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74" w:rsidRDefault="00D2454A">
      <w:pPr>
        <w:pStyle w:val="Standard"/>
        <w:spacing w:line="320" w:lineRule="exact"/>
        <w:jc w:val="right"/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                                  </w:t>
      </w:r>
    </w:p>
    <w:p w:rsidR="00B43374" w:rsidRDefault="00557323">
      <w:pPr>
        <w:pStyle w:val="Standard"/>
        <w:spacing w:line="320" w:lineRule="exact"/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連江縣政府</w:t>
      </w:r>
      <w:r w:rsidR="00D2454A">
        <w:rPr>
          <w:rFonts w:ascii="標楷體" w:eastAsia="標楷體" w:hAnsi="標楷體"/>
          <w:bCs/>
          <w:color w:val="000000"/>
          <w:sz w:val="28"/>
          <w:szCs w:val="28"/>
        </w:rPr>
        <w:t xml:space="preserve">工程採購案件經費結報檢核表       </w:t>
      </w:r>
      <w:r w:rsidR="00200C1C">
        <w:rPr>
          <w:rFonts w:ascii="標楷體" w:eastAsia="標楷體" w:hAnsi="標楷體"/>
          <w:bCs/>
          <w:color w:val="000000"/>
          <w:sz w:val="20"/>
          <w:szCs w:val="20"/>
        </w:rPr>
        <w:t>(11</w:t>
      </w:r>
      <w:r w:rsidR="00FE669A">
        <w:rPr>
          <w:rFonts w:ascii="標楷體" w:eastAsia="標楷體" w:hAnsi="標楷體"/>
          <w:bCs/>
          <w:color w:val="000000"/>
          <w:sz w:val="20"/>
          <w:szCs w:val="20"/>
        </w:rPr>
        <w:t>3</w:t>
      </w:r>
      <w:r w:rsidR="00200C1C">
        <w:rPr>
          <w:rFonts w:ascii="標楷體" w:eastAsia="標楷體" w:hAnsi="標楷體"/>
          <w:bCs/>
          <w:color w:val="000000"/>
          <w:sz w:val="20"/>
          <w:szCs w:val="20"/>
        </w:rPr>
        <w:t>.</w:t>
      </w:r>
      <w:r w:rsidR="00FE669A">
        <w:rPr>
          <w:rFonts w:ascii="標楷體" w:eastAsia="標楷體" w:hAnsi="標楷體"/>
          <w:bCs/>
          <w:color w:val="000000"/>
          <w:sz w:val="20"/>
          <w:szCs w:val="20"/>
        </w:rPr>
        <w:t>4</w:t>
      </w:r>
      <w:r w:rsidR="00D2454A">
        <w:rPr>
          <w:rFonts w:ascii="標楷體" w:eastAsia="標楷體" w:hAnsi="標楷體"/>
          <w:bCs/>
          <w:color w:val="000000"/>
          <w:sz w:val="20"/>
          <w:szCs w:val="20"/>
        </w:rPr>
        <w:t>月</w:t>
      </w:r>
      <w:r w:rsidR="00083A38">
        <w:rPr>
          <w:rFonts w:ascii="標楷體" w:eastAsia="標楷體" w:hAnsi="標楷體" w:hint="eastAsia"/>
          <w:bCs/>
          <w:color w:val="000000"/>
          <w:sz w:val="20"/>
          <w:szCs w:val="20"/>
        </w:rPr>
        <w:t>修正</w:t>
      </w:r>
      <w:r w:rsidR="00D2454A">
        <w:rPr>
          <w:rFonts w:ascii="標楷體" w:eastAsia="標楷體" w:hAnsi="標楷體"/>
          <w:bCs/>
          <w:color w:val="000000"/>
          <w:sz w:val="20"/>
          <w:szCs w:val="20"/>
        </w:rPr>
        <w:t>版本)</w:t>
      </w:r>
    </w:p>
    <w:p w:rsidR="001534B3" w:rsidRDefault="001534B3">
      <w:pPr>
        <w:pStyle w:val="Standard"/>
        <w:spacing w:line="320" w:lineRule="exact"/>
        <w:jc w:val="right"/>
      </w:pPr>
    </w:p>
    <w:p w:rsidR="00B43374" w:rsidRDefault="00D2454A">
      <w:pPr>
        <w:pStyle w:val="Standard"/>
        <w:spacing w:line="32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 xml:space="preserve">  適用範圍：依招標程序訂定契約之工程採購案件</w:t>
      </w:r>
    </w:p>
    <w:p w:rsidR="001534B3" w:rsidRDefault="001534B3">
      <w:pPr>
        <w:pStyle w:val="Standard"/>
        <w:spacing w:line="320" w:lineRule="exact"/>
      </w:pPr>
    </w:p>
    <w:tbl>
      <w:tblPr>
        <w:tblW w:w="1020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7513"/>
        <w:gridCol w:w="452"/>
        <w:gridCol w:w="450"/>
        <w:gridCol w:w="460"/>
        <w:gridCol w:w="450"/>
        <w:gridCol w:w="570"/>
      </w:tblGrid>
      <w:tr w:rsidR="00B43374" w:rsidTr="00493AB2">
        <w:trPr>
          <w:cantSplit/>
          <w:trHeight w:val="564"/>
        </w:trPr>
        <w:tc>
          <w:tcPr>
            <w:tcW w:w="10206" w:type="dxa"/>
            <w:gridSpan w:val="7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374" w:rsidRDefault="00D2454A" w:rsidP="00D2110D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採購案名稱：</w:t>
            </w:r>
            <w:r w:rsidR="00D2110D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</w:t>
            </w:r>
            <w:r w:rsidR="00D2110D"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執行(或代辦)單位:         </w:t>
            </w:r>
            <w:r w:rsidR="00D2110D"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         </w:t>
            </w:r>
            <w:r w:rsidR="00D2110D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簽證號: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4946E9" w:rsidTr="00493AB2">
        <w:trPr>
          <w:trHeight w:val="401"/>
        </w:trPr>
        <w:tc>
          <w:tcPr>
            <w:tcW w:w="311" w:type="dxa"/>
            <w:vMerge w:val="restart"/>
            <w:tcBorders>
              <w:top w:val="single" w:sz="36" w:space="0" w:color="FF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項次</w:t>
            </w:r>
          </w:p>
        </w:tc>
        <w:tc>
          <w:tcPr>
            <w:tcW w:w="7513" w:type="dxa"/>
            <w:vMerge w:val="restart"/>
            <w:tcBorders>
              <w:top w:val="single" w:sz="36" w:space="0" w:color="FF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文     件     項     目</w:t>
            </w:r>
          </w:p>
        </w:tc>
        <w:tc>
          <w:tcPr>
            <w:tcW w:w="1362" w:type="dxa"/>
            <w:gridSpan w:val="3"/>
            <w:tcBorders>
              <w:top w:val="single" w:sz="36" w:space="0" w:color="FF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分期付款</w:t>
            </w:r>
          </w:p>
        </w:tc>
        <w:tc>
          <w:tcPr>
            <w:tcW w:w="450" w:type="dxa"/>
            <w:vMerge w:val="restart"/>
            <w:tcBorders>
              <w:top w:val="single" w:sz="36" w:space="0" w:color="FF0000"/>
              <w:left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一次付款</w:t>
            </w:r>
          </w:p>
        </w:tc>
        <w:tc>
          <w:tcPr>
            <w:tcW w:w="570" w:type="dxa"/>
            <w:vMerge w:val="restart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 w:rsidP="004946E9">
            <w:pPr>
              <w:pStyle w:val="a7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執行單位檢核</w:t>
            </w:r>
          </w:p>
        </w:tc>
      </w:tr>
      <w:tr w:rsidR="004946E9" w:rsidTr="00493AB2">
        <w:trPr>
          <w:trHeight w:val="697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首次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期</w:t>
            </w:r>
          </w:p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尾款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570" w:type="dxa"/>
            <w:vMerge/>
            <w:tcBorders>
              <w:left w:val="single" w:sz="36" w:space="0" w:color="FF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</w:tr>
      <w:tr w:rsidR="004946E9" w:rsidTr="00493AB2">
        <w:trPr>
          <w:cantSplit/>
          <w:trHeight w:val="38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分期付款表：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如契約訂有分期付款條件應檢附之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(含前期)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54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估驗明細表：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1.估驗請款應檢附估驗明細表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(含前期)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。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2.依契約之採購項目逐項填列，詳實複核單價與數量之乘算。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3.各採購項目增減達一定比例者(視契約規定)，有無配合辦理契約變更。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41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驗收紀錄 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應檢附歷次驗收紀錄，驗收結果是否與規定相符，並載明是否同意驗收。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75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契約書：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請檢附契約副本辦理核銷，如為期中及尾款之請款，俟會計單位完成審核後，契約由業務單位自行留存，如有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契約變更者應再檢附歷次契約變更書。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副本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40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 w:rsidP="00014763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請款相關資料文件：</w:t>
            </w:r>
            <w:r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如</w:t>
            </w:r>
            <w:r w:rsidR="00F46C13" w:rsidRPr="00F46C13">
              <w:rPr>
                <w:rFonts w:ascii="標楷體" w:eastAsia="標楷體" w:hAnsi="標楷體" w:hint="eastAsia"/>
                <w:bCs/>
                <w:color w:val="FF0000"/>
                <w:sz w:val="21"/>
                <w:szCs w:val="21"/>
                <w:u w:val="single"/>
              </w:rPr>
              <w:t>退還履約保證金、收取保固金、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逾期或違約資料、契約另有規定請款應檢附之資料。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569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保險單據：</w:t>
            </w:r>
          </w:p>
          <w:p w:rsidR="004946E9" w:rsidRDefault="004946E9" w:rsidP="004946E9">
            <w:pPr>
              <w:pStyle w:val="Standard"/>
              <w:snapToGrid w:val="0"/>
              <w:spacing w:line="28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工程名稱、保險期間、金額及種類是否符合契約規定(契約如有變更者，應配合</w:t>
            </w:r>
          </w:p>
          <w:p w:rsidR="004946E9" w:rsidRDefault="004946E9" w:rsidP="004946E9">
            <w:pPr>
              <w:pStyle w:val="Standard"/>
              <w:snapToGrid w:val="0"/>
              <w:spacing w:line="28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調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整相關保險內容)。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 w:rsidP="008E224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1029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Pr="00FC7EFF" w:rsidRDefault="004946E9" w:rsidP="00FC7EFF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支出憑證黏存單：</w:t>
            </w:r>
          </w:p>
          <w:p w:rsidR="004946E9" w:rsidRDefault="00FC7EFF">
            <w:pPr>
              <w:pStyle w:val="Standard"/>
              <w:snapToGrid w:val="0"/>
              <w:spacing w:line="280" w:lineRule="exact"/>
              <w:ind w:left="210" w:hanging="210"/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</w:t>
            </w:r>
            <w:r w:rsidR="004946E9">
              <w:rPr>
                <w:rFonts w:ascii="標楷體" w:eastAsia="標楷體" w:hAnsi="標楷體"/>
                <w:color w:val="000000"/>
                <w:sz w:val="21"/>
                <w:szCs w:val="21"/>
              </w:rPr>
              <w:t>.發票或收據開立日期原則在驗收合格日(含)後，金額需與各文件相符。</w:t>
            </w:r>
          </w:p>
          <w:p w:rsidR="00B12352" w:rsidRPr="00B12352" w:rsidRDefault="00B12352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</w:t>
            </w:r>
            <w:r w:rsidR="004946E9">
              <w:rPr>
                <w:rFonts w:ascii="標楷體" w:eastAsia="標楷體" w:hAnsi="標楷體"/>
                <w:color w:val="000000"/>
                <w:sz w:val="21"/>
                <w:szCs w:val="21"/>
              </w:rPr>
              <w:t>.如涉登列電腦軟體或財物部分，請先會辦財管人員或權責單位登記列管。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493AB2">
        <w:trPr>
          <w:cantSplit/>
          <w:trHeight w:val="846"/>
        </w:trPr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八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資本門財產帳認列表：</w:t>
            </w:r>
            <w:r w:rsidR="00FC7EFF">
              <w:rPr>
                <w:rFonts w:ascii="標楷體" w:eastAsia="標楷體" w:hAnsi="標楷體"/>
                <w:color w:val="000000"/>
                <w:sz w:val="21"/>
                <w:szCs w:val="21"/>
              </w:rPr>
              <w:t>採購案若涉及工程暨設計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監造費及工管費結案時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1.認列資本門</w:t>
            </w:r>
          </w:p>
          <w:p w:rsidR="004946E9" w:rsidRDefault="004946E9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2.不認列資本門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B43374" w:rsidTr="00855C10">
        <w:trPr>
          <w:cantSplit/>
          <w:trHeight w:val="12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374" w:rsidRDefault="00D2454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374" w:rsidRDefault="00D2454A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1.依內部審核處理準則規定，各機關實施內部審核，應由會計人員為之，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  <w:t>但涉及非會計專業規定、實質或技術事項，應由主辦單位負責辦理。請承辦單位落實履約管理及審核相關履約文件是否符合契約規定，並本誠信原則對所提出之憑證及文件真實性負責。</w:t>
            </w:r>
          </w:p>
          <w:p w:rsidR="00936AF8" w:rsidRPr="00936AF8" w:rsidRDefault="00936AF8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</w:pPr>
            <w:r w:rsidRPr="00936AF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工程中途估驗奉准授權各</w:t>
            </w:r>
            <w:r w:rsidRPr="00936AF8"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處自行派員估驗並負責專業審核估驗之工程項目均符合契約、施工規範、施工說明之規定並辦理相關之檢驗、測試；經核計其數量金額相符。</w:t>
            </w:r>
          </w:p>
          <w:p w:rsidR="00B43374" w:rsidRDefault="008C0797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3</w:t>
            </w:r>
            <w:r w:rsidR="00D2454A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.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「●」註記為各請款應檢附文件，請依項次排列，如檢附文件為影本應經承辦人核章確認。</w:t>
            </w:r>
          </w:p>
          <w:p w:rsidR="0060549F" w:rsidRDefault="008C0797">
            <w:pPr>
              <w:pStyle w:val="Standard"/>
              <w:snapToGrid w:val="0"/>
              <w:spacing w:line="300" w:lineRule="exact"/>
              <w:ind w:left="105" w:hanging="105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.為提高審核效率、減少核退補正情形，請檢核採購案文件的正確性並符合契約規定，檢核無誤後於檢核</w:t>
            </w:r>
            <w:r w:rsidR="0060549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</w:p>
          <w:p w:rsidR="00B43374" w:rsidRDefault="0060549F">
            <w:pPr>
              <w:pStyle w:val="Standard"/>
              <w:snapToGrid w:val="0"/>
              <w:spacing w:line="300" w:lineRule="exact"/>
              <w:ind w:left="105" w:hanging="105"/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欄以「V」註記，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無者請填寫</w:t>
            </w:r>
            <w:r w:rsidR="00705C3F">
              <w:rPr>
                <w:rFonts w:ascii="標楷體" w:eastAsia="標楷體" w:hAnsi="標楷體"/>
                <w:color w:val="000000"/>
                <w:sz w:val="21"/>
                <w:szCs w:val="21"/>
              </w:rPr>
              <w:t>「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無</w:t>
            </w:r>
            <w:r w:rsidR="00705C3F">
              <w:rPr>
                <w:rFonts w:ascii="標楷體" w:eastAsia="標楷體" w:hAnsi="標楷體"/>
                <w:color w:val="000000"/>
                <w:sz w:val="21"/>
                <w:szCs w:val="21"/>
              </w:rPr>
              <w:t>」註記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，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再將採購案件送交主計單位，以加速請款流程。</w:t>
            </w:r>
          </w:p>
          <w:p w:rsidR="00B43374" w:rsidRDefault="008C0797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.本表及核銷表單，請於連江縣政府主計處-業務專區-書表下載使用</w:t>
            </w:r>
            <w:r w:rsidR="00D2454A"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  <w:t>，以提高執行效率。</w:t>
            </w:r>
          </w:p>
          <w:p w:rsidR="00D2110D" w:rsidRDefault="008C0797">
            <w:pPr>
              <w:pStyle w:val="Standard"/>
              <w:snapToGrid w:val="0"/>
              <w:spacing w:line="300" w:lineRule="exact"/>
              <w:ind w:left="210" w:hanging="210"/>
            </w:pP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6</w:t>
            </w:r>
            <w:r w:rsidR="00D2110D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.支付工程管理費、空污費</w:t>
            </w:r>
            <w:r w:rsidR="00D2110D"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  <w:t>…</w:t>
            </w:r>
            <w:r w:rsidR="00D2110D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等經費，免檢附本表。</w:t>
            </w:r>
          </w:p>
        </w:tc>
      </w:tr>
    </w:tbl>
    <w:p w:rsidR="00B43374" w:rsidRDefault="00D2110D">
      <w:pPr>
        <w:pStyle w:val="Textbody"/>
        <w:rPr>
          <w:rFonts w:eastAsiaTheme="minorEastAsia"/>
        </w:rPr>
      </w:pPr>
      <w:r>
        <w:rPr>
          <w:rFonts w:eastAsiaTheme="minorEastAsia" w:hint="eastAsia"/>
        </w:rPr>
        <w:t xml:space="preserve">  </w:t>
      </w:r>
    </w:p>
    <w:p w:rsidR="00D2110D" w:rsidRDefault="00D2110D">
      <w:pPr>
        <w:pStyle w:val="Textbody"/>
        <w:rPr>
          <w:rFonts w:eastAsiaTheme="minorEastAsia"/>
        </w:rPr>
      </w:pPr>
    </w:p>
    <w:p w:rsidR="00D2110D" w:rsidRDefault="00D2110D">
      <w:pPr>
        <w:pStyle w:val="Textbody"/>
        <w:rPr>
          <w:rFonts w:eastAsiaTheme="minorEastAsia"/>
        </w:rPr>
      </w:pPr>
      <w:bookmarkStart w:id="0" w:name="_GoBack"/>
      <w:bookmarkEnd w:id="0"/>
    </w:p>
    <w:p w:rsidR="00D2110D" w:rsidRDefault="00D2110D">
      <w:pPr>
        <w:pStyle w:val="Textbody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eastAsiaTheme="minorEastAsia" w:hint="eastAsia"/>
        </w:rPr>
        <w:t xml:space="preserve"> </w:t>
      </w:r>
      <w:r w:rsidR="00D717CA">
        <w:rPr>
          <w:rFonts w:eastAsiaTheme="minorEastAsia" w:hint="eastAsia"/>
        </w:rPr>
        <w:t xml:space="preserve">    </w:t>
      </w:r>
      <w:r>
        <w:rPr>
          <w:rFonts w:ascii="標楷體" w:eastAsia="標楷體" w:hAnsi="標楷體" w:hint="eastAsia"/>
          <w:color w:val="000000"/>
          <w:sz w:val="22"/>
          <w:szCs w:val="22"/>
        </w:rPr>
        <w:t>執行(或代辦)單位</w:t>
      </w:r>
      <w:r w:rsidR="00C25638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  <w:szCs w:val="22"/>
        </w:rPr>
        <w:t>承辦人(簽章)</w:t>
      </w:r>
      <w:r w:rsidR="0083539D">
        <w:rPr>
          <w:rFonts w:ascii="標楷體" w:eastAsia="標楷體" w:hAnsi="標楷體" w:hint="eastAsia"/>
          <w:color w:val="000000"/>
          <w:sz w:val="22"/>
          <w:szCs w:val="22"/>
        </w:rPr>
        <w:t>:</w:t>
      </w:r>
    </w:p>
    <w:p w:rsidR="0080347C" w:rsidRDefault="0080347C">
      <w:pPr>
        <w:pStyle w:val="Textbody"/>
        <w:rPr>
          <w:rFonts w:ascii="標楷體" w:eastAsia="標楷體" w:hAnsi="標楷體"/>
          <w:color w:val="000000"/>
          <w:sz w:val="22"/>
          <w:szCs w:val="22"/>
        </w:rPr>
      </w:pPr>
    </w:p>
    <w:sectPr w:rsidR="0080347C" w:rsidSect="00493A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9" w:rsidRDefault="009D7B59">
      <w:r>
        <w:separator/>
      </w:r>
    </w:p>
  </w:endnote>
  <w:endnote w:type="continuationSeparator" w:id="0">
    <w:p w:rsidR="009D7B59" w:rsidRDefault="009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MV Boli"/>
    <w:charset w:val="00"/>
    <w:family w:val="roman"/>
    <w:pitch w:val="default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9" w:rsidRDefault="009D7B59">
      <w:r>
        <w:rPr>
          <w:color w:val="000000"/>
        </w:rPr>
        <w:separator/>
      </w:r>
    </w:p>
  </w:footnote>
  <w:footnote w:type="continuationSeparator" w:id="0">
    <w:p w:rsidR="009D7B59" w:rsidRDefault="009D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4"/>
    <w:rsid w:val="000071EA"/>
    <w:rsid w:val="00014763"/>
    <w:rsid w:val="00083A38"/>
    <w:rsid w:val="0009643A"/>
    <w:rsid w:val="001534B3"/>
    <w:rsid w:val="001B6C2B"/>
    <w:rsid w:val="00200C1C"/>
    <w:rsid w:val="00295105"/>
    <w:rsid w:val="002D4C06"/>
    <w:rsid w:val="00404877"/>
    <w:rsid w:val="00413381"/>
    <w:rsid w:val="00493AB2"/>
    <w:rsid w:val="004946E9"/>
    <w:rsid w:val="004E6E80"/>
    <w:rsid w:val="005030FF"/>
    <w:rsid w:val="00540C84"/>
    <w:rsid w:val="00557323"/>
    <w:rsid w:val="005D1EC3"/>
    <w:rsid w:val="0060549F"/>
    <w:rsid w:val="00705C3F"/>
    <w:rsid w:val="0080347C"/>
    <w:rsid w:val="0083539D"/>
    <w:rsid w:val="00855C10"/>
    <w:rsid w:val="008C0797"/>
    <w:rsid w:val="008E2241"/>
    <w:rsid w:val="00936AF8"/>
    <w:rsid w:val="0093714E"/>
    <w:rsid w:val="009D7B59"/>
    <w:rsid w:val="00A9453E"/>
    <w:rsid w:val="00B12352"/>
    <w:rsid w:val="00B43374"/>
    <w:rsid w:val="00BA6B72"/>
    <w:rsid w:val="00C25638"/>
    <w:rsid w:val="00C84EED"/>
    <w:rsid w:val="00CC3DCF"/>
    <w:rsid w:val="00CF57C3"/>
    <w:rsid w:val="00D0189F"/>
    <w:rsid w:val="00D05CCB"/>
    <w:rsid w:val="00D2110D"/>
    <w:rsid w:val="00D2454A"/>
    <w:rsid w:val="00D717CA"/>
    <w:rsid w:val="00EA783D"/>
    <w:rsid w:val="00F46C13"/>
    <w:rsid w:val="00FC3365"/>
    <w:rsid w:val="00FC7EFF"/>
    <w:rsid w:val="00FE669A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57CF9-386E-4F2F-B3E9-2ABC3E82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line="28" w:lineRule="exact"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Body Tex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標號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a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0">
    <w:name w:val="頁首1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te Heading"/>
    <w:basedOn w:val="Textbody"/>
    <w:next w:val="Textbody"/>
    <w:pPr>
      <w:jc w:val="center"/>
    </w:pPr>
    <w:rPr>
      <w:rFonts w:ascii="標楷體" w:eastAsia="標楷體" w:hAnsi="標楷體"/>
      <w:sz w:val="22"/>
      <w:szCs w:val="22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/>
      <w:sz w:val="22"/>
      <w:szCs w:val="22"/>
    </w:r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 w:val="0"/>
      <w:suppressAutoHyphens/>
    </w:pPr>
    <w:rPr>
      <w:rFonts w:cs="Liberation Serif"/>
    </w:rPr>
  </w:style>
  <w:style w:type="paragraph" w:customStyle="1" w:styleId="PreformattedText">
    <w:name w:val="Preformatted Text"/>
    <w:basedOn w:val="Textbody"/>
    <w:autoRedefine/>
    <w:rPr>
      <w:rFonts w:ascii="Liberation Mono" w:eastAsia="細明體" w:hAnsi="Liberation Mono" w:cs="Liberation Mono"/>
      <w:sz w:val="20"/>
      <w:szCs w:val="20"/>
    </w:rPr>
  </w:style>
  <w:style w:type="paragraph" w:styleId="a9">
    <w:name w:val="header"/>
    <w:basedOn w:val="a3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a">
    <w:name w:val="footer"/>
    <w:basedOn w:val="a3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customStyle="1" w:styleId="12">
    <w:name w:val="表格內文1"/>
    <w:pPr>
      <w:textAlignment w:val="auto"/>
    </w:pPr>
    <w:rPr>
      <w:rFonts w:ascii="Calibri" w:eastAsia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新細明體, PMingLiU" w:eastAsia="新細明體, PMingLiU" w:hAnsi="新細明體, PMingLiU" w:cs="Times New Roman"/>
      <w:sz w:val="20"/>
      <w:szCs w:val="20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Emphasis"/>
    <w:rPr>
      <w:i/>
      <w:iCs/>
    </w:rPr>
  </w:style>
  <w:style w:type="character" w:customStyle="1" w:styleId="af">
    <w:name w:val="註釋標題 字元"/>
    <w:basedOn w:val="a0"/>
    <w:rPr>
      <w:rFonts w:ascii="標楷體" w:eastAsia="標楷體" w:hAnsi="標楷體" w:cs="Times New Roman"/>
      <w:sz w:val="22"/>
      <w:szCs w:val="22"/>
      <w:lang w:bidi="ar-SA"/>
    </w:rPr>
  </w:style>
  <w:style w:type="character" w:customStyle="1" w:styleId="af0">
    <w:name w:val="結語 字元"/>
    <w:basedOn w:val="a0"/>
    <w:rPr>
      <w:rFonts w:ascii="標楷體" w:eastAsia="標楷體" w:hAnsi="標楷體" w:cs="Times New Roman"/>
      <w:sz w:val="22"/>
      <w:szCs w:val="22"/>
      <w:lang w:bidi="ar-SA"/>
    </w:rPr>
  </w:style>
  <w:style w:type="character" w:customStyle="1" w:styleId="13">
    <w:name w:val="頁首 字元1"/>
    <w:basedOn w:val="a0"/>
    <w:rPr>
      <w:rFonts w:cs="Mangal"/>
      <w:sz w:val="20"/>
      <w:szCs w:val="18"/>
    </w:rPr>
  </w:style>
  <w:style w:type="character" w:customStyle="1" w:styleId="14">
    <w:name w:val="頁尾 字元1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2共同性經費核銷注意事項-本府訂定區</dc:subject>
  <dc:creator>基隆市政府</dc:creator>
  <cp:keywords>經費核銷專區</cp:keywords>
  <dc:description/>
  <cp:lastModifiedBy>陳彥文</cp:lastModifiedBy>
  <cp:revision>5</cp:revision>
  <cp:lastPrinted>2024-04-30T07:36:00Z</cp:lastPrinted>
  <dcterms:created xsi:type="dcterms:W3CDTF">2024-05-02T03:20:00Z</dcterms:created>
  <dcterms:modified xsi:type="dcterms:W3CDTF">2024-05-02T03:26:00Z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