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D4" w:rsidRDefault="002C4A7D" w:rsidP="00D65127">
      <w:pPr>
        <w:adjustRightInd w:val="0"/>
        <w:snapToGrid w:val="0"/>
        <w:spacing w:afterLines="50" w:after="180" w:line="400" w:lineRule="exact"/>
        <w:ind w:rightChars="50" w:right="120"/>
        <w:jc w:val="center"/>
        <w:rPr>
          <w:rFonts w:eastAsia="標楷體" w:hint="eastAsia"/>
          <w:b/>
          <w:bCs/>
          <w:color w:val="000000"/>
          <w:sz w:val="28"/>
          <w:szCs w:val="28"/>
        </w:rPr>
      </w:pPr>
      <w:bookmarkStart w:id="0" w:name="_GoBack"/>
      <w:bookmarkEnd w:id="0"/>
      <w:r>
        <w:rPr>
          <w:rFonts w:ascii="標楷體" w:eastAsia="標楷體" w:hAnsi="標楷體" w:hint="eastAsia"/>
          <w:b/>
          <w:bCs/>
          <w:color w:val="000000"/>
          <w:sz w:val="28"/>
          <w:szCs w:val="28"/>
        </w:rPr>
        <w:t>（機關名稱）</w:t>
      </w:r>
      <w:r w:rsidR="00EC09F0" w:rsidRPr="00EC09F0">
        <w:rPr>
          <w:rFonts w:ascii="標楷體" w:eastAsia="標楷體" w:hAnsi="標楷體" w:hint="eastAsia"/>
          <w:b/>
          <w:bCs/>
          <w:color w:val="000000"/>
          <w:sz w:val="28"/>
          <w:szCs w:val="28"/>
        </w:rPr>
        <w:t>（單位/特種基金名稱）</w:t>
      </w:r>
      <w:r w:rsidR="00C6037E">
        <w:rPr>
          <w:rFonts w:eastAsia="標楷體" w:hint="eastAsia"/>
          <w:b/>
          <w:bCs/>
          <w:color w:val="000000"/>
          <w:sz w:val="28"/>
          <w:szCs w:val="28"/>
        </w:rPr>
        <w:t>作業程序說明表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8108"/>
      </w:tblGrid>
      <w:tr w:rsidR="00A91BD4" w:rsidRPr="007C6E21">
        <w:trPr>
          <w:trHeight w:hRule="exact" w:val="510"/>
        </w:trPr>
        <w:tc>
          <w:tcPr>
            <w:tcW w:w="1531" w:type="dxa"/>
            <w:vAlign w:val="center"/>
          </w:tcPr>
          <w:p w:rsidR="00A91BD4" w:rsidRPr="007C6E21" w:rsidRDefault="00A91BD4" w:rsidP="00AF1304">
            <w:pPr>
              <w:snapToGrid w:val="0"/>
              <w:spacing w:line="400" w:lineRule="exact"/>
              <w:jc w:val="both"/>
              <w:rPr>
                <w:rFonts w:eastAsia="標楷體"/>
                <w:b/>
                <w:color w:val="000000"/>
                <w:sz w:val="28"/>
                <w:szCs w:val="28"/>
              </w:rPr>
            </w:pPr>
            <w:r w:rsidRPr="007C6E21">
              <w:rPr>
                <w:rFonts w:eastAsia="標楷體" w:hint="eastAsia"/>
                <w:b/>
                <w:color w:val="000000"/>
                <w:sz w:val="28"/>
                <w:szCs w:val="28"/>
              </w:rPr>
              <w:t>項目編號</w:t>
            </w:r>
          </w:p>
        </w:tc>
        <w:tc>
          <w:tcPr>
            <w:tcW w:w="8108" w:type="dxa"/>
            <w:vAlign w:val="center"/>
          </w:tcPr>
          <w:p w:rsidR="00A91BD4" w:rsidRPr="002C4A7D" w:rsidRDefault="002C4A7D" w:rsidP="00AF1304">
            <w:pPr>
              <w:snapToGrid w:val="0"/>
              <w:spacing w:line="400" w:lineRule="exact"/>
              <w:jc w:val="both"/>
              <w:rPr>
                <w:rFonts w:ascii="標楷體" w:eastAsia="標楷體" w:hAnsi="標楷體" w:hint="eastAsia"/>
                <w:color w:val="000000"/>
                <w:sz w:val="28"/>
                <w:szCs w:val="28"/>
              </w:rPr>
            </w:pPr>
            <w:r w:rsidRPr="002C4A7D">
              <w:rPr>
                <w:rFonts w:ascii="標楷體" w:eastAsia="標楷體" w:hAnsi="標楷體" w:hint="eastAsia"/>
                <w:color w:val="000000"/>
                <w:sz w:val="28"/>
                <w:szCs w:val="28"/>
              </w:rPr>
              <w:t>B01</w:t>
            </w:r>
          </w:p>
        </w:tc>
      </w:tr>
      <w:tr w:rsidR="00A91BD4" w:rsidRPr="007C6E21">
        <w:trPr>
          <w:trHeight w:hRule="exact" w:val="510"/>
        </w:trPr>
        <w:tc>
          <w:tcPr>
            <w:tcW w:w="1531" w:type="dxa"/>
            <w:vAlign w:val="center"/>
          </w:tcPr>
          <w:p w:rsidR="00A91BD4" w:rsidRPr="007C6E21" w:rsidRDefault="00A91BD4" w:rsidP="00D65127">
            <w:pPr>
              <w:snapToGrid w:val="0"/>
              <w:spacing w:line="400" w:lineRule="exact"/>
              <w:jc w:val="both"/>
              <w:rPr>
                <w:rFonts w:eastAsia="標楷體"/>
                <w:b/>
                <w:color w:val="000000"/>
                <w:sz w:val="28"/>
                <w:szCs w:val="28"/>
              </w:rPr>
            </w:pPr>
            <w:r w:rsidRPr="007C6E21">
              <w:rPr>
                <w:rFonts w:eastAsia="標楷體" w:hint="eastAsia"/>
                <w:b/>
                <w:color w:val="000000"/>
                <w:sz w:val="28"/>
                <w:szCs w:val="28"/>
              </w:rPr>
              <w:t>項目名稱</w:t>
            </w:r>
          </w:p>
        </w:tc>
        <w:tc>
          <w:tcPr>
            <w:tcW w:w="8108" w:type="dxa"/>
            <w:vAlign w:val="center"/>
          </w:tcPr>
          <w:p w:rsidR="00A91BD4" w:rsidRPr="007F4D94" w:rsidRDefault="00A91BD4" w:rsidP="007F4D94">
            <w:pPr>
              <w:adjustRightInd w:val="0"/>
              <w:spacing w:line="400" w:lineRule="exact"/>
              <w:ind w:left="560" w:rightChars="20" w:right="48" w:hangingChars="200" w:hanging="560"/>
              <w:jc w:val="both"/>
              <w:rPr>
                <w:rFonts w:ascii="標楷體" w:eastAsia="標楷體" w:hAnsi="標楷體"/>
                <w:color w:val="000000"/>
                <w:sz w:val="28"/>
                <w:szCs w:val="28"/>
              </w:rPr>
            </w:pPr>
            <w:r w:rsidRPr="007F4D94">
              <w:rPr>
                <w:rFonts w:ascii="標楷體" w:eastAsia="標楷體" w:hAnsi="標楷體" w:hint="eastAsia"/>
                <w:color w:val="000000"/>
                <w:sz w:val="28"/>
                <w:szCs w:val="28"/>
              </w:rPr>
              <w:t>附屬單位預算業務計畫及預算編製</w:t>
            </w:r>
            <w:r w:rsidRPr="007F4D94">
              <w:rPr>
                <w:rFonts w:eastAsia="標楷體" w:hint="eastAsia"/>
                <w:bCs/>
                <w:color w:val="000000"/>
                <w:sz w:val="28"/>
                <w:szCs w:val="28"/>
              </w:rPr>
              <w:t>作業</w:t>
            </w:r>
          </w:p>
        </w:tc>
      </w:tr>
      <w:tr w:rsidR="00A91BD4" w:rsidRPr="007C6E21">
        <w:trPr>
          <w:trHeight w:hRule="exact" w:val="510"/>
        </w:trPr>
        <w:tc>
          <w:tcPr>
            <w:tcW w:w="1531" w:type="dxa"/>
          </w:tcPr>
          <w:p w:rsidR="00A91BD4" w:rsidRPr="007C6E21" w:rsidRDefault="00A91BD4" w:rsidP="00AF1304">
            <w:pPr>
              <w:snapToGrid w:val="0"/>
              <w:spacing w:line="400" w:lineRule="exact"/>
              <w:jc w:val="both"/>
              <w:rPr>
                <w:rFonts w:eastAsia="標楷體" w:hint="eastAsia"/>
                <w:b/>
                <w:color w:val="000000"/>
                <w:sz w:val="28"/>
                <w:szCs w:val="28"/>
              </w:rPr>
            </w:pPr>
            <w:r w:rsidRPr="007C6E21">
              <w:rPr>
                <w:rFonts w:eastAsia="標楷體" w:hint="eastAsia"/>
                <w:b/>
                <w:color w:val="000000"/>
                <w:sz w:val="28"/>
                <w:szCs w:val="28"/>
              </w:rPr>
              <w:t>承辦單位</w:t>
            </w:r>
          </w:p>
        </w:tc>
        <w:tc>
          <w:tcPr>
            <w:tcW w:w="8108" w:type="dxa"/>
          </w:tcPr>
          <w:p w:rsidR="00A91BD4" w:rsidRPr="007F4D94" w:rsidRDefault="00A91BD4" w:rsidP="00AF1304">
            <w:pPr>
              <w:snapToGrid w:val="0"/>
              <w:spacing w:line="400" w:lineRule="exact"/>
              <w:rPr>
                <w:rFonts w:eastAsia="標楷體" w:hint="eastAsia"/>
                <w:color w:val="000000"/>
                <w:sz w:val="28"/>
                <w:szCs w:val="28"/>
              </w:rPr>
            </w:pPr>
            <w:r w:rsidRPr="007F4D94">
              <w:rPr>
                <w:rFonts w:eastAsia="標楷體" w:hint="eastAsia"/>
                <w:color w:val="000000"/>
                <w:sz w:val="28"/>
                <w:szCs w:val="28"/>
              </w:rPr>
              <w:t>主</w:t>
            </w:r>
            <w:r w:rsidR="002C4A7D">
              <w:rPr>
                <w:rFonts w:eastAsia="標楷體" w:hint="eastAsia"/>
                <w:color w:val="000000"/>
                <w:sz w:val="28"/>
                <w:szCs w:val="28"/>
              </w:rPr>
              <w:t>（會）</w:t>
            </w:r>
            <w:r w:rsidRPr="007F4D94">
              <w:rPr>
                <w:rFonts w:eastAsia="標楷體" w:hint="eastAsia"/>
                <w:color w:val="000000"/>
                <w:sz w:val="28"/>
                <w:szCs w:val="28"/>
              </w:rPr>
              <w:t>計</w:t>
            </w:r>
            <w:r w:rsidR="002C4A7D">
              <w:rPr>
                <w:rFonts w:eastAsia="標楷體" w:hint="eastAsia"/>
                <w:color w:val="000000"/>
                <w:sz w:val="28"/>
                <w:szCs w:val="28"/>
              </w:rPr>
              <w:t>單位、各科室</w:t>
            </w:r>
          </w:p>
        </w:tc>
      </w:tr>
      <w:tr w:rsidR="00A91BD4" w:rsidRPr="007C6E21">
        <w:trPr>
          <w:trHeight w:val="488"/>
        </w:trPr>
        <w:tc>
          <w:tcPr>
            <w:tcW w:w="1531" w:type="dxa"/>
          </w:tcPr>
          <w:p w:rsidR="00A91BD4" w:rsidRDefault="001C24B0" w:rsidP="007F4D94">
            <w:pPr>
              <w:adjustRightInd w:val="0"/>
              <w:snapToGrid w:val="0"/>
              <w:spacing w:line="400" w:lineRule="exact"/>
              <w:rPr>
                <w:rFonts w:eastAsia="標楷體" w:hint="eastAsia"/>
                <w:b/>
                <w:color w:val="000000"/>
                <w:sz w:val="28"/>
                <w:szCs w:val="28"/>
              </w:rPr>
            </w:pPr>
            <w:r w:rsidRPr="007C6E21">
              <w:rPr>
                <w:rFonts w:eastAsia="標楷體" w:hint="eastAsia"/>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-411480</wp:posOffset>
                      </wp:positionH>
                      <wp:positionV relativeFrom="paragraph">
                        <wp:posOffset>8018145</wp:posOffset>
                      </wp:positionV>
                      <wp:extent cx="1257300" cy="342900"/>
                      <wp:effectExtent l="0" t="0" r="3810" b="2540"/>
                      <wp:wrapNone/>
                      <wp:docPr id="3" name="Text Box 3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BD4" w:rsidRPr="006B61A6" w:rsidRDefault="00A91BD4" w:rsidP="00A91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8" o:spid="_x0000_s1026" type="#_x0000_t202" style="position:absolute;margin-left:-32.4pt;margin-top:631.35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6gBtg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1kY2wINvU7B76EHT7MHCzTakdX9vSy/aiTksqFiw26VkkPDaAUJhvam&#10;f3Z1xNEWZD18kBVEolsjHdC+Vp2tHtQDATo06unUHJtNaUNG0/kkAFMJtgmJEljbEDQ93u6VNu+Y&#10;7JBdZFhB8x063d1rM7oeXWwwIQvetnBO01ZcHADmeAKx4aq12SxcP38kQbKKVzHxSDRbeSTIc++2&#10;WBJvVoTzaT7Jl8s8/GnjhiRteFUxYcMctRWSP+vdQeWjKk7q0rLllYWzKWm1WS9bhXYUtF2471CQ&#10;Mzf/Mg1XL+DyglIYkeAuSrxiFs89UpCpl8yD2AvC5C6ZBSQheXFJ6Z4L9u+U0JDhZBpNRzH9llvg&#10;vtfcaNpxA9Oj5V2G45MTTa0EV6JyrTWUt+P6rBQ2/edSQLuPjXaCtRod1Wr26z2gWBWvZfUE0lUS&#10;lAUihJEHi0aq7xgNMD4yrL9tqWIYte8FyD8JCbHzxm3IdB7BRp1b1ucWKkqAyrDBaFwuzTijtr3i&#10;mwYijQ9OyFt4MjV3an7O6vDQYEQ4UodxZmfQ+d55PQ/dxS8AAAD//wMAUEsDBBQABgAIAAAAIQBX&#10;gVYu4AAAAA0BAAAPAAAAZHJzL2Rvd25yZXYueG1sTI/BTsMwEETvSPyDtUjcWrtpSUuIUyEQV1AL&#10;VOK2jbdJRLyOYrcJf49zgtusZjTzNt+OthUX6n3jWMNirkAQl840XGn4eH+ZbUD4gGywdUwafsjD&#10;tri+yjEzbuAdXfahErGEfYYa6hC6TEpf1mTRz11HHL2T6y2GePaVND0Osdy2MlEqlRYbjgs1dvRU&#10;U/m9P1sNn6+nr8NKvVXP9q4b3Kgk23up9e3N+PgAItAY/sIw4Ud0KCLT0Z3ZeNFqmKWriB6ikaTJ&#10;GsQUWS4TEMdJLNI1yCKX/78ofgEAAP//AwBQSwECLQAUAAYACAAAACEAtoM4kv4AAADhAQAAEwAA&#10;AAAAAAAAAAAAAAAAAAAAW0NvbnRlbnRfVHlwZXNdLnhtbFBLAQItABQABgAIAAAAIQA4/SH/1gAA&#10;AJQBAAALAAAAAAAAAAAAAAAAAC8BAABfcmVscy8ucmVsc1BLAQItABQABgAIAAAAIQD8U6gBtgIA&#10;ALwFAAAOAAAAAAAAAAAAAAAAAC4CAABkcnMvZTJvRG9jLnhtbFBLAQItABQABgAIAAAAIQBXgVYu&#10;4AAAAA0BAAAPAAAAAAAAAAAAAAAAABAFAABkcnMvZG93bnJldi54bWxQSwUGAAAAAAQABADzAAAA&#10;HQYAAAAA&#10;" filled="f" stroked="f">
                      <v:textbox>
                        <w:txbxContent>
                          <w:p w:rsidR="00A91BD4" w:rsidRPr="006B61A6" w:rsidRDefault="00A91BD4" w:rsidP="00A91BD4"/>
                        </w:txbxContent>
                      </v:textbox>
                    </v:shape>
                  </w:pict>
                </mc:Fallback>
              </mc:AlternateContent>
            </w:r>
            <w:r w:rsidR="00A91BD4" w:rsidRPr="007C6E21">
              <w:rPr>
                <w:rFonts w:eastAsia="標楷體" w:hint="eastAsia"/>
                <w:b/>
                <w:color w:val="000000"/>
                <w:sz w:val="28"/>
                <w:szCs w:val="28"/>
              </w:rPr>
              <w:t>作業程序說明</w:t>
            </w:r>
          </w:p>
          <w:p w:rsidR="00A91BD4" w:rsidRPr="007C6E21" w:rsidRDefault="00A91BD4" w:rsidP="00AF1304">
            <w:pPr>
              <w:snapToGrid w:val="0"/>
              <w:spacing w:line="400" w:lineRule="exact"/>
              <w:jc w:val="center"/>
              <w:rPr>
                <w:rFonts w:eastAsia="標楷體" w:hint="eastAsia"/>
                <w:b/>
                <w:color w:val="000000"/>
                <w:sz w:val="28"/>
                <w:szCs w:val="28"/>
              </w:rPr>
            </w:pPr>
          </w:p>
        </w:tc>
        <w:tc>
          <w:tcPr>
            <w:tcW w:w="8108" w:type="dxa"/>
          </w:tcPr>
          <w:p w:rsidR="00C6037E" w:rsidRDefault="00C6037E" w:rsidP="002B0A7E">
            <w:pPr>
              <w:tabs>
                <w:tab w:val="right" w:pos="8088"/>
              </w:tabs>
              <w:adjustRightInd w:val="0"/>
              <w:spacing w:line="400" w:lineRule="exact"/>
              <w:ind w:left="560" w:rightChars="20" w:right="48" w:hangingChars="200" w:hanging="560"/>
              <w:jc w:val="both"/>
              <w:rPr>
                <w:rFonts w:eastAsia="標楷體" w:hint="eastAsia"/>
                <w:color w:val="000000"/>
                <w:sz w:val="28"/>
                <w:szCs w:val="28"/>
              </w:rPr>
            </w:pPr>
            <w:r>
              <w:rPr>
                <w:rFonts w:eastAsia="標楷體" w:hint="eastAsia"/>
                <w:color w:val="000000"/>
                <w:sz w:val="28"/>
                <w:szCs w:val="28"/>
              </w:rPr>
              <w:t>一、擬編：</w:t>
            </w:r>
            <w:r>
              <w:rPr>
                <w:rFonts w:eastAsia="標楷體"/>
                <w:color w:val="000000"/>
                <w:sz w:val="28"/>
                <w:szCs w:val="28"/>
              </w:rPr>
              <w:tab/>
            </w:r>
          </w:p>
          <w:p w:rsidR="00C6037E" w:rsidRPr="001F5A94" w:rsidRDefault="00C6037E" w:rsidP="002B0A7E">
            <w:pPr>
              <w:adjustRightInd w:val="0"/>
              <w:spacing w:line="400" w:lineRule="exact"/>
              <w:ind w:leftChars="79" w:left="750" w:rightChars="20" w:right="48" w:hangingChars="200" w:hanging="560"/>
              <w:jc w:val="both"/>
              <w:rPr>
                <w:rFonts w:ascii="標楷體" w:eastAsia="標楷體" w:hAnsi="標楷體" w:hint="eastAsia"/>
                <w:sz w:val="28"/>
                <w:szCs w:val="28"/>
              </w:rPr>
            </w:pPr>
            <w:r w:rsidRPr="001F5A94">
              <w:rPr>
                <w:rFonts w:ascii="標楷體" w:eastAsia="標楷體" w:hAnsi="標楷體" w:hint="eastAsia"/>
                <w:sz w:val="28"/>
                <w:szCs w:val="28"/>
              </w:rPr>
              <w:t>(一)營業基金：事業內部各單位應本事業設立宗旨、業務範圍、願景及中程策略目標及主管機關核定之施政計畫、事業計畫，擬編業務計畫，並衡酌工程或投資進度、財務狀況及執行能力，覈實編列</w:t>
            </w:r>
            <w:r w:rsidR="00892A1C" w:rsidRPr="001F5A94">
              <w:rPr>
                <w:rFonts w:ascii="標楷體" w:eastAsia="標楷體" w:hAnsi="標楷體" w:hint="eastAsia"/>
                <w:sz w:val="28"/>
                <w:szCs w:val="28"/>
              </w:rPr>
              <w:t>概</w:t>
            </w:r>
            <w:r w:rsidRPr="001F5A94">
              <w:rPr>
                <w:rFonts w:ascii="標楷體" w:eastAsia="標楷體" w:hAnsi="標楷體" w:hint="eastAsia"/>
                <w:sz w:val="28"/>
                <w:szCs w:val="28"/>
              </w:rPr>
              <w:t>算送</w:t>
            </w:r>
            <w:r w:rsidR="00D0067D" w:rsidRPr="007F4D94">
              <w:rPr>
                <w:rFonts w:eastAsia="標楷體" w:hint="eastAsia"/>
                <w:color w:val="000000"/>
                <w:sz w:val="28"/>
                <w:szCs w:val="28"/>
              </w:rPr>
              <w:t>主</w:t>
            </w:r>
            <w:r w:rsidR="00D0067D">
              <w:rPr>
                <w:rFonts w:eastAsia="標楷體" w:hint="eastAsia"/>
                <w:color w:val="000000"/>
                <w:sz w:val="28"/>
                <w:szCs w:val="28"/>
              </w:rPr>
              <w:t>（會）</w:t>
            </w:r>
            <w:r w:rsidR="00D0067D" w:rsidRPr="007F4D94">
              <w:rPr>
                <w:rFonts w:eastAsia="標楷體" w:hint="eastAsia"/>
                <w:color w:val="000000"/>
                <w:sz w:val="28"/>
                <w:szCs w:val="28"/>
              </w:rPr>
              <w:t>計</w:t>
            </w:r>
            <w:r w:rsidR="00D0067D">
              <w:rPr>
                <w:rFonts w:eastAsia="標楷體" w:hint="eastAsia"/>
                <w:color w:val="000000"/>
                <w:sz w:val="28"/>
                <w:szCs w:val="28"/>
              </w:rPr>
              <w:t>單位</w:t>
            </w:r>
            <w:r w:rsidRPr="001F5A94">
              <w:rPr>
                <w:rFonts w:ascii="標楷體" w:eastAsia="標楷體" w:hAnsi="標楷體" w:hint="eastAsia"/>
                <w:sz w:val="28"/>
                <w:szCs w:val="28"/>
              </w:rPr>
              <w:t>。</w:t>
            </w:r>
          </w:p>
          <w:p w:rsidR="00C6037E" w:rsidRDefault="00C6037E" w:rsidP="002B0A7E">
            <w:pPr>
              <w:adjustRightInd w:val="0"/>
              <w:spacing w:line="400" w:lineRule="exact"/>
              <w:ind w:leftChars="78" w:left="747" w:rightChars="20" w:right="48" w:hangingChars="200" w:hanging="560"/>
              <w:jc w:val="both"/>
              <w:rPr>
                <w:rFonts w:ascii="標楷體" w:eastAsia="標楷體" w:hAnsi="標楷體" w:hint="eastAsia"/>
                <w:color w:val="000000"/>
                <w:sz w:val="28"/>
                <w:szCs w:val="28"/>
              </w:rPr>
            </w:pPr>
            <w:r w:rsidRPr="001F5A94">
              <w:rPr>
                <w:rFonts w:ascii="標楷體" w:eastAsia="標楷體" w:hAnsi="標楷體" w:hint="eastAsia"/>
                <w:sz w:val="28"/>
                <w:szCs w:val="28"/>
              </w:rPr>
              <w:t>(二)作業基金：基金各部門應本基金設</w:t>
            </w:r>
            <w:r>
              <w:rPr>
                <w:rFonts w:ascii="標楷體" w:eastAsia="標楷體" w:hAnsi="標楷體" w:hint="eastAsia"/>
                <w:color w:val="000000"/>
                <w:sz w:val="28"/>
                <w:szCs w:val="28"/>
              </w:rPr>
              <w:t>置宗旨及主管機關之指示，並依據核定之各項計畫，</w:t>
            </w:r>
            <w:r>
              <w:rPr>
                <w:rFonts w:eastAsia="標楷體" w:hint="eastAsia"/>
                <w:color w:val="000000"/>
                <w:sz w:val="28"/>
                <w:szCs w:val="28"/>
              </w:rPr>
              <w:t>覈實</w:t>
            </w:r>
            <w:r w:rsidR="00892A1C">
              <w:rPr>
                <w:rFonts w:ascii="標楷體" w:eastAsia="標楷體" w:hAnsi="標楷體" w:hint="eastAsia"/>
                <w:color w:val="000000"/>
                <w:sz w:val="28"/>
                <w:szCs w:val="28"/>
              </w:rPr>
              <w:t>編列概</w:t>
            </w:r>
            <w:r>
              <w:rPr>
                <w:rFonts w:ascii="標楷體" w:eastAsia="標楷體" w:hAnsi="標楷體" w:hint="eastAsia"/>
                <w:color w:val="000000"/>
                <w:sz w:val="28"/>
                <w:szCs w:val="28"/>
              </w:rPr>
              <w:t>算送</w:t>
            </w:r>
            <w:r w:rsidR="00D0067D" w:rsidRPr="007F4D94">
              <w:rPr>
                <w:rFonts w:eastAsia="標楷體" w:hint="eastAsia"/>
                <w:color w:val="000000"/>
                <w:sz w:val="28"/>
                <w:szCs w:val="28"/>
              </w:rPr>
              <w:t>主</w:t>
            </w:r>
            <w:r w:rsidR="00D0067D">
              <w:rPr>
                <w:rFonts w:eastAsia="標楷體" w:hint="eastAsia"/>
                <w:color w:val="000000"/>
                <w:sz w:val="28"/>
                <w:szCs w:val="28"/>
              </w:rPr>
              <w:t>（會）</w:t>
            </w:r>
            <w:r w:rsidR="00D0067D" w:rsidRPr="007F4D94">
              <w:rPr>
                <w:rFonts w:eastAsia="標楷體" w:hint="eastAsia"/>
                <w:color w:val="000000"/>
                <w:sz w:val="28"/>
                <w:szCs w:val="28"/>
              </w:rPr>
              <w:t>計</w:t>
            </w:r>
            <w:r w:rsidR="00D0067D">
              <w:rPr>
                <w:rFonts w:eastAsia="標楷體" w:hint="eastAsia"/>
                <w:color w:val="000000"/>
                <w:sz w:val="28"/>
                <w:szCs w:val="28"/>
              </w:rPr>
              <w:t>單位</w:t>
            </w:r>
            <w:r>
              <w:rPr>
                <w:rFonts w:ascii="標楷體" w:eastAsia="標楷體" w:hAnsi="標楷體" w:hint="eastAsia"/>
                <w:color w:val="000000"/>
                <w:sz w:val="28"/>
                <w:szCs w:val="28"/>
              </w:rPr>
              <w:t>。</w:t>
            </w:r>
          </w:p>
          <w:p w:rsidR="00C6037E" w:rsidRDefault="00C6037E" w:rsidP="002B0A7E">
            <w:pPr>
              <w:adjustRightInd w:val="0"/>
              <w:spacing w:line="400" w:lineRule="exact"/>
              <w:ind w:leftChars="79" w:left="750" w:rightChars="20" w:right="48" w:hangingChars="200" w:hanging="560"/>
              <w:jc w:val="both"/>
              <w:rPr>
                <w:rFonts w:eastAsia="標楷體" w:hint="eastAsia"/>
                <w:color w:val="000000"/>
                <w:sz w:val="28"/>
                <w:szCs w:val="28"/>
              </w:rPr>
            </w:pPr>
            <w:r>
              <w:rPr>
                <w:rFonts w:ascii="標楷體" w:eastAsia="標楷體" w:hAnsi="標楷體" w:hint="eastAsia"/>
                <w:color w:val="000000"/>
                <w:sz w:val="28"/>
                <w:szCs w:val="28"/>
              </w:rPr>
              <w:t>(三)特別收入基金：基金各部門應依據設置目的及用途、施政重點，擬訂</w:t>
            </w:r>
            <w:r w:rsidR="00892A1C">
              <w:rPr>
                <w:rFonts w:ascii="標楷體" w:eastAsia="標楷體" w:hAnsi="標楷體" w:hint="eastAsia"/>
                <w:color w:val="000000"/>
                <w:sz w:val="28"/>
                <w:szCs w:val="28"/>
              </w:rPr>
              <w:t>業務計畫及排列優先順序，配合依基金中長程資金運用規劃情形，編列概</w:t>
            </w:r>
            <w:r>
              <w:rPr>
                <w:rFonts w:ascii="標楷體" w:eastAsia="標楷體" w:hAnsi="標楷體" w:hint="eastAsia"/>
                <w:color w:val="000000"/>
                <w:sz w:val="28"/>
                <w:szCs w:val="28"/>
              </w:rPr>
              <w:t>算送</w:t>
            </w:r>
            <w:r w:rsidR="00D0067D" w:rsidRPr="007F4D94">
              <w:rPr>
                <w:rFonts w:eastAsia="標楷體" w:hint="eastAsia"/>
                <w:color w:val="000000"/>
                <w:sz w:val="28"/>
                <w:szCs w:val="28"/>
              </w:rPr>
              <w:t>主</w:t>
            </w:r>
            <w:r w:rsidR="00D0067D">
              <w:rPr>
                <w:rFonts w:eastAsia="標楷體" w:hint="eastAsia"/>
                <w:color w:val="000000"/>
                <w:sz w:val="28"/>
                <w:szCs w:val="28"/>
              </w:rPr>
              <w:t>（會）</w:t>
            </w:r>
            <w:r w:rsidR="00D0067D" w:rsidRPr="007F4D94">
              <w:rPr>
                <w:rFonts w:eastAsia="標楷體" w:hint="eastAsia"/>
                <w:color w:val="000000"/>
                <w:sz w:val="28"/>
                <w:szCs w:val="28"/>
              </w:rPr>
              <w:t>計</w:t>
            </w:r>
            <w:r w:rsidR="00D0067D">
              <w:rPr>
                <w:rFonts w:eastAsia="標楷體" w:hint="eastAsia"/>
                <w:color w:val="000000"/>
                <w:sz w:val="28"/>
                <w:szCs w:val="28"/>
              </w:rPr>
              <w:t>單位</w:t>
            </w:r>
            <w:r>
              <w:rPr>
                <w:rFonts w:eastAsia="標楷體" w:hint="eastAsia"/>
                <w:color w:val="000000"/>
                <w:sz w:val="28"/>
                <w:szCs w:val="28"/>
              </w:rPr>
              <w:t>。</w:t>
            </w:r>
          </w:p>
          <w:p w:rsidR="00C6037E" w:rsidRPr="006B12F0" w:rsidRDefault="00C6037E" w:rsidP="002B0A7E">
            <w:pPr>
              <w:spacing w:line="400" w:lineRule="exact"/>
              <w:ind w:left="580" w:hangingChars="207" w:hanging="580"/>
              <w:jc w:val="both"/>
              <w:rPr>
                <w:rFonts w:eastAsia="標楷體" w:hint="eastAsia"/>
                <w:sz w:val="28"/>
                <w:szCs w:val="28"/>
                <w:highlight w:val="yellow"/>
              </w:rPr>
            </w:pPr>
            <w:r>
              <w:rPr>
                <w:rFonts w:eastAsia="標楷體" w:hint="eastAsia"/>
                <w:color w:val="000000"/>
                <w:sz w:val="28"/>
                <w:szCs w:val="28"/>
              </w:rPr>
              <w:t>二、</w:t>
            </w:r>
            <w:r w:rsidR="00DD5DF6" w:rsidRPr="007F4D94">
              <w:rPr>
                <w:rFonts w:eastAsia="標楷體" w:hint="eastAsia"/>
                <w:color w:val="000000"/>
                <w:sz w:val="28"/>
                <w:szCs w:val="28"/>
              </w:rPr>
              <w:t>主</w:t>
            </w:r>
            <w:r w:rsidR="00DD5DF6">
              <w:rPr>
                <w:rFonts w:eastAsia="標楷體" w:hint="eastAsia"/>
                <w:color w:val="000000"/>
                <w:sz w:val="28"/>
                <w:szCs w:val="28"/>
              </w:rPr>
              <w:t>（會）</w:t>
            </w:r>
            <w:r w:rsidR="00DD5DF6" w:rsidRPr="007F4D94">
              <w:rPr>
                <w:rFonts w:eastAsia="標楷體" w:hint="eastAsia"/>
                <w:color w:val="000000"/>
                <w:sz w:val="28"/>
                <w:szCs w:val="28"/>
              </w:rPr>
              <w:t>計</w:t>
            </w:r>
            <w:r w:rsidR="00DD5DF6">
              <w:rPr>
                <w:rFonts w:eastAsia="標楷體" w:hint="eastAsia"/>
                <w:color w:val="000000"/>
                <w:sz w:val="28"/>
                <w:szCs w:val="28"/>
              </w:rPr>
              <w:t>單位</w:t>
            </w:r>
            <w:r w:rsidR="00DD5DF6" w:rsidRPr="00DD5DF6">
              <w:rPr>
                <w:rFonts w:eastAsia="標楷體" w:hint="eastAsia"/>
                <w:color w:val="000000"/>
                <w:sz w:val="28"/>
                <w:szCs w:val="28"/>
              </w:rPr>
              <w:t>依照年度預算籌編原則、預算編製要點及共同項目編列基準等規定予以審核，有不符規定者，應洽業務單位修正；並依業務單位修正後之附屬單位預算</w:t>
            </w:r>
            <w:r w:rsidR="00DD5DF6">
              <w:rPr>
                <w:rFonts w:eastAsia="標楷體" w:hint="eastAsia"/>
                <w:color w:val="000000"/>
                <w:sz w:val="28"/>
                <w:szCs w:val="28"/>
              </w:rPr>
              <w:t>概算</w:t>
            </w:r>
            <w:r w:rsidR="00DD5DF6" w:rsidRPr="00DD5DF6">
              <w:rPr>
                <w:rFonts w:eastAsia="標楷體" w:hint="eastAsia"/>
                <w:color w:val="000000"/>
                <w:sz w:val="28"/>
                <w:szCs w:val="28"/>
              </w:rPr>
              <w:t>，</w:t>
            </w:r>
            <w:r w:rsidR="00776E7D" w:rsidRPr="00776E7D">
              <w:rPr>
                <w:rFonts w:eastAsia="標楷體" w:hint="eastAsia"/>
                <w:color w:val="000000"/>
                <w:sz w:val="28"/>
                <w:szCs w:val="28"/>
              </w:rPr>
              <w:t>簽請召開機關內部會議審查</w:t>
            </w:r>
            <w:r w:rsidR="00776E7D">
              <w:rPr>
                <w:rFonts w:eastAsia="標楷體" w:hint="eastAsia"/>
                <w:color w:val="000000"/>
                <w:sz w:val="28"/>
                <w:szCs w:val="28"/>
              </w:rPr>
              <w:t>。</w:t>
            </w:r>
          </w:p>
          <w:p w:rsidR="00776E7D" w:rsidRDefault="00C6037E" w:rsidP="002B0A7E">
            <w:pPr>
              <w:spacing w:line="400" w:lineRule="exact"/>
              <w:ind w:left="560" w:hangingChars="200" w:hanging="560"/>
              <w:jc w:val="both"/>
              <w:rPr>
                <w:rFonts w:eastAsia="標楷體" w:hint="eastAsia"/>
                <w:color w:val="000000"/>
                <w:sz w:val="28"/>
                <w:szCs w:val="28"/>
              </w:rPr>
            </w:pPr>
            <w:r w:rsidRPr="001D0BB7">
              <w:rPr>
                <w:rFonts w:eastAsia="標楷體" w:hint="eastAsia"/>
                <w:color w:val="000000"/>
                <w:sz w:val="28"/>
                <w:szCs w:val="28"/>
              </w:rPr>
              <w:t>三、</w:t>
            </w:r>
            <w:r w:rsidR="00776E7D" w:rsidRPr="00776E7D">
              <w:rPr>
                <w:rFonts w:eastAsia="標楷體" w:hint="eastAsia"/>
                <w:color w:val="000000"/>
                <w:sz w:val="28"/>
                <w:szCs w:val="28"/>
              </w:rPr>
              <w:t>各科室依會議審查結果修正</w:t>
            </w:r>
            <w:r w:rsidR="00776E7D">
              <w:rPr>
                <w:rFonts w:eastAsia="標楷體" w:hint="eastAsia"/>
                <w:color w:val="000000"/>
                <w:sz w:val="28"/>
                <w:szCs w:val="28"/>
              </w:rPr>
              <w:t>來源及用途</w:t>
            </w:r>
            <w:r w:rsidR="00776E7D" w:rsidRPr="00776E7D">
              <w:rPr>
                <w:rFonts w:eastAsia="標楷體" w:hint="eastAsia"/>
                <w:color w:val="000000"/>
                <w:sz w:val="28"/>
                <w:szCs w:val="28"/>
              </w:rPr>
              <w:t>概算，經主</w:t>
            </w:r>
            <w:r w:rsidR="00776E7D" w:rsidRPr="00776E7D">
              <w:rPr>
                <w:rFonts w:eastAsia="標楷體" w:hint="eastAsia"/>
                <w:color w:val="000000"/>
                <w:sz w:val="28"/>
                <w:szCs w:val="28"/>
              </w:rPr>
              <w:t>(</w:t>
            </w:r>
            <w:r w:rsidR="00776E7D" w:rsidRPr="00776E7D">
              <w:rPr>
                <w:rFonts w:eastAsia="標楷體" w:hint="eastAsia"/>
                <w:color w:val="000000"/>
                <w:sz w:val="28"/>
                <w:szCs w:val="28"/>
              </w:rPr>
              <w:t>會</w:t>
            </w:r>
            <w:r w:rsidR="00776E7D" w:rsidRPr="00776E7D">
              <w:rPr>
                <w:rFonts w:eastAsia="標楷體" w:hint="eastAsia"/>
                <w:color w:val="000000"/>
                <w:sz w:val="28"/>
                <w:szCs w:val="28"/>
              </w:rPr>
              <w:t>)</w:t>
            </w:r>
            <w:r w:rsidR="00776E7D" w:rsidRPr="00776E7D">
              <w:rPr>
                <w:rFonts w:eastAsia="標楷體" w:hint="eastAsia"/>
                <w:color w:val="000000"/>
                <w:sz w:val="28"/>
                <w:szCs w:val="28"/>
              </w:rPr>
              <w:t>計單位審核無誤後，陳奉機關首長核准後依限送縣府主計處及</w:t>
            </w:r>
            <w:r w:rsidR="002E5A7D">
              <w:rPr>
                <w:rFonts w:eastAsia="標楷體" w:hint="eastAsia"/>
                <w:color w:val="000000"/>
                <w:sz w:val="28"/>
                <w:szCs w:val="28"/>
              </w:rPr>
              <w:t>財稅局</w:t>
            </w:r>
            <w:r w:rsidR="00776E7D" w:rsidRPr="00776E7D">
              <w:rPr>
                <w:rFonts w:eastAsia="標楷體" w:hint="eastAsia"/>
                <w:color w:val="000000"/>
                <w:sz w:val="28"/>
                <w:szCs w:val="28"/>
              </w:rPr>
              <w:t>。</w:t>
            </w:r>
          </w:p>
          <w:p w:rsidR="00DD5DF6" w:rsidRDefault="00DD5DF6" w:rsidP="002B0A7E">
            <w:pPr>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四、</w:t>
            </w:r>
            <w:r w:rsidRPr="00DD5DF6">
              <w:rPr>
                <w:rFonts w:eastAsia="標楷體" w:hint="eastAsia"/>
                <w:color w:val="000000"/>
                <w:sz w:val="28"/>
                <w:szCs w:val="28"/>
              </w:rPr>
              <w:t>年度預算中需提送先期審查之部分，業務主管科室依各先期審查主政機關之通知，轉請業務單位填報各項文件，彙整陳核後送各先期審查主政機關審核。</w:t>
            </w:r>
          </w:p>
          <w:p w:rsidR="00CA2C67" w:rsidRPr="00DE3C76" w:rsidRDefault="00DD5DF6" w:rsidP="002B0A7E">
            <w:pPr>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五、</w:t>
            </w:r>
            <w:r w:rsidR="00DE3C76">
              <w:rPr>
                <w:rFonts w:eastAsia="標楷體" w:hint="eastAsia"/>
                <w:color w:val="000000"/>
                <w:sz w:val="28"/>
                <w:szCs w:val="28"/>
              </w:rPr>
              <w:t>縣</w:t>
            </w:r>
            <w:r w:rsidR="00CA2C67" w:rsidRPr="00CA2C67">
              <w:rPr>
                <w:rFonts w:eastAsia="標楷體" w:hint="eastAsia"/>
                <w:color w:val="000000"/>
                <w:sz w:val="28"/>
                <w:szCs w:val="28"/>
              </w:rPr>
              <w:t>府主計處及</w:t>
            </w:r>
            <w:r w:rsidR="002E5A7D">
              <w:rPr>
                <w:rFonts w:eastAsia="標楷體" w:hint="eastAsia"/>
                <w:color w:val="000000"/>
                <w:sz w:val="28"/>
                <w:szCs w:val="28"/>
              </w:rPr>
              <w:t>財稅局</w:t>
            </w:r>
            <w:r w:rsidR="00CA2C67" w:rsidRPr="00CA2C67">
              <w:rPr>
                <w:rFonts w:eastAsia="標楷體" w:hint="eastAsia"/>
                <w:color w:val="000000"/>
                <w:sz w:val="28"/>
                <w:szCs w:val="28"/>
              </w:rPr>
              <w:t>對基金業務計畫與概算，加具審核意見，連同事業計畫及施政計畫，提請本府年度</w:t>
            </w:r>
            <w:r w:rsidR="00CA2C67">
              <w:rPr>
                <w:rFonts w:eastAsia="標楷體" w:hint="eastAsia"/>
                <w:color w:val="000000"/>
                <w:sz w:val="28"/>
                <w:szCs w:val="28"/>
              </w:rPr>
              <w:t>預算審查會議</w:t>
            </w:r>
            <w:r w:rsidR="00CA2C67" w:rsidRPr="00CA2C67">
              <w:rPr>
                <w:rFonts w:eastAsia="標楷體" w:hint="eastAsia"/>
                <w:color w:val="000000"/>
                <w:sz w:val="28"/>
                <w:szCs w:val="28"/>
              </w:rPr>
              <w:t>審查。</w:t>
            </w:r>
          </w:p>
          <w:p w:rsidR="00CA2C67" w:rsidRDefault="00EF0E6B" w:rsidP="002B0A7E">
            <w:pPr>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六</w:t>
            </w:r>
            <w:r w:rsidR="00C6037E">
              <w:rPr>
                <w:rFonts w:eastAsia="標楷體" w:hint="eastAsia"/>
                <w:color w:val="000000"/>
                <w:sz w:val="28"/>
                <w:szCs w:val="28"/>
              </w:rPr>
              <w:t>、</w:t>
            </w:r>
            <w:r w:rsidR="00CA2C67" w:rsidRPr="00CA2C67">
              <w:rPr>
                <w:rFonts w:eastAsia="標楷體" w:hint="eastAsia"/>
                <w:color w:val="000000"/>
                <w:sz w:val="28"/>
                <w:szCs w:val="28"/>
              </w:rPr>
              <w:t>會計單位及業務單位依審查結果修正附屬單位預算，報</w:t>
            </w:r>
            <w:r w:rsidR="00F53D30">
              <w:rPr>
                <w:rFonts w:eastAsia="標楷體" w:hint="eastAsia"/>
                <w:color w:val="000000"/>
                <w:sz w:val="28"/>
                <w:szCs w:val="28"/>
              </w:rPr>
              <w:t>縣</w:t>
            </w:r>
            <w:r w:rsidR="00CA2C67" w:rsidRPr="00CA2C67">
              <w:rPr>
                <w:rFonts w:eastAsia="標楷體" w:hint="eastAsia"/>
                <w:color w:val="000000"/>
                <w:sz w:val="28"/>
                <w:szCs w:val="28"/>
              </w:rPr>
              <w:t>府主計處及</w:t>
            </w:r>
            <w:r w:rsidR="002E5A7D">
              <w:rPr>
                <w:rFonts w:eastAsia="標楷體" w:hint="eastAsia"/>
                <w:color w:val="000000"/>
                <w:sz w:val="28"/>
                <w:szCs w:val="28"/>
              </w:rPr>
              <w:t>財稅局</w:t>
            </w:r>
            <w:r w:rsidR="00CA2C67">
              <w:rPr>
                <w:rFonts w:eastAsia="標楷體" w:hint="eastAsia"/>
                <w:color w:val="000000"/>
                <w:sz w:val="28"/>
                <w:szCs w:val="28"/>
              </w:rPr>
              <w:t>。</w:t>
            </w:r>
          </w:p>
          <w:p w:rsidR="00CF27E1" w:rsidRDefault="001D0BB7" w:rsidP="002B0A7E">
            <w:pPr>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七</w:t>
            </w:r>
            <w:r w:rsidR="00CA2C67">
              <w:rPr>
                <w:rFonts w:eastAsia="標楷體" w:hint="eastAsia"/>
                <w:color w:val="000000"/>
                <w:sz w:val="28"/>
                <w:szCs w:val="28"/>
              </w:rPr>
              <w:t>、</w:t>
            </w:r>
            <w:r w:rsidR="00CF27E1" w:rsidRPr="00CF27E1">
              <w:rPr>
                <w:rFonts w:eastAsia="標楷體" w:hint="eastAsia"/>
                <w:color w:val="000000"/>
                <w:sz w:val="28"/>
                <w:szCs w:val="28"/>
              </w:rPr>
              <w:t>本府主計處收到附屬單位預算後應即彙核整理，按營業及非營業二部分分別彙案編成本</w:t>
            </w:r>
            <w:r w:rsidR="00CF27E1">
              <w:rPr>
                <w:rFonts w:eastAsia="標楷體" w:hint="eastAsia"/>
                <w:color w:val="000000"/>
                <w:sz w:val="28"/>
                <w:szCs w:val="28"/>
              </w:rPr>
              <w:t>府</w:t>
            </w:r>
            <w:r w:rsidR="00CF27E1" w:rsidRPr="00CF27E1">
              <w:rPr>
                <w:rFonts w:eastAsia="標楷體" w:hint="eastAsia"/>
                <w:color w:val="000000"/>
                <w:sz w:val="28"/>
                <w:szCs w:val="28"/>
              </w:rPr>
              <w:t>地方總預算案附屬單位預算及綜計表，併同本</w:t>
            </w:r>
            <w:r w:rsidR="00CF27E1">
              <w:rPr>
                <w:rFonts w:eastAsia="標楷體" w:hint="eastAsia"/>
                <w:color w:val="000000"/>
                <w:sz w:val="28"/>
                <w:szCs w:val="28"/>
              </w:rPr>
              <w:t>府</w:t>
            </w:r>
            <w:r w:rsidR="00CF27E1" w:rsidRPr="00CF27E1">
              <w:rPr>
                <w:rFonts w:eastAsia="標楷體" w:hint="eastAsia"/>
                <w:color w:val="000000"/>
                <w:sz w:val="28"/>
                <w:szCs w:val="28"/>
              </w:rPr>
              <w:t>地方總預算案提報本府</w:t>
            </w:r>
            <w:r w:rsidR="00CF27E1">
              <w:rPr>
                <w:rFonts w:eastAsia="標楷體" w:hint="eastAsia"/>
                <w:color w:val="000000"/>
                <w:sz w:val="28"/>
                <w:szCs w:val="28"/>
              </w:rPr>
              <w:t>縣務</w:t>
            </w:r>
            <w:r w:rsidR="00CF27E1" w:rsidRPr="00CF27E1">
              <w:rPr>
                <w:rFonts w:eastAsia="標楷體" w:hint="eastAsia"/>
                <w:color w:val="000000"/>
                <w:sz w:val="28"/>
                <w:szCs w:val="28"/>
              </w:rPr>
              <w:t>會議議決通過後，依規定時間送請本</w:t>
            </w:r>
            <w:r w:rsidR="00CF27E1">
              <w:rPr>
                <w:rFonts w:eastAsia="標楷體" w:hint="eastAsia"/>
                <w:color w:val="000000"/>
                <w:sz w:val="28"/>
                <w:szCs w:val="28"/>
              </w:rPr>
              <w:t>縣</w:t>
            </w:r>
            <w:r w:rsidR="00CF27E1" w:rsidRPr="00CF27E1">
              <w:rPr>
                <w:rFonts w:eastAsia="標楷體" w:hint="eastAsia"/>
                <w:color w:val="000000"/>
                <w:sz w:val="28"/>
                <w:szCs w:val="28"/>
              </w:rPr>
              <w:t>議會審議。</w:t>
            </w:r>
          </w:p>
          <w:p w:rsidR="00DD2146" w:rsidRPr="00DD2146" w:rsidRDefault="001D0BB7" w:rsidP="00462E30">
            <w:pPr>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八</w:t>
            </w:r>
            <w:r w:rsidR="00DD2146">
              <w:rPr>
                <w:rFonts w:eastAsia="標楷體" w:hint="eastAsia"/>
                <w:color w:val="000000"/>
                <w:sz w:val="28"/>
                <w:szCs w:val="28"/>
              </w:rPr>
              <w:t>、</w:t>
            </w:r>
            <w:r w:rsidR="00DD2146" w:rsidRPr="00DD2146">
              <w:rPr>
                <w:rFonts w:eastAsia="標楷體" w:hint="eastAsia"/>
                <w:color w:val="000000"/>
                <w:sz w:val="28"/>
                <w:szCs w:val="28"/>
              </w:rPr>
              <w:t>經本</w:t>
            </w:r>
            <w:r w:rsidR="00DE3C76">
              <w:rPr>
                <w:rFonts w:eastAsia="標楷體" w:hint="eastAsia"/>
                <w:color w:val="000000"/>
                <w:sz w:val="28"/>
                <w:szCs w:val="28"/>
              </w:rPr>
              <w:t>縣</w:t>
            </w:r>
            <w:r w:rsidR="00DD2146" w:rsidRPr="00DD2146">
              <w:rPr>
                <w:rFonts w:eastAsia="標楷體" w:hint="eastAsia"/>
                <w:color w:val="000000"/>
                <w:sz w:val="28"/>
                <w:szCs w:val="28"/>
              </w:rPr>
              <w:t>議會審議完成後，會計單位依規定時程辦理送印事宜，並依本府主計處通知送交法定預算書。</w:t>
            </w:r>
          </w:p>
          <w:p w:rsidR="00A91BD4" w:rsidRPr="00341F3E" w:rsidRDefault="001D0BB7" w:rsidP="002B0A7E">
            <w:pPr>
              <w:tabs>
                <w:tab w:val="num" w:pos="1772"/>
              </w:tabs>
              <w:adjustRightInd w:val="0"/>
              <w:spacing w:line="400" w:lineRule="exact"/>
              <w:ind w:left="560" w:rightChars="20" w:right="48" w:hangingChars="200" w:hanging="560"/>
              <w:jc w:val="both"/>
              <w:rPr>
                <w:rFonts w:eastAsia="標楷體" w:cs="標楷體" w:hint="eastAsia"/>
                <w:color w:val="000000"/>
                <w:sz w:val="28"/>
                <w:szCs w:val="28"/>
              </w:rPr>
            </w:pPr>
            <w:r>
              <w:rPr>
                <w:rFonts w:eastAsia="標楷體" w:hint="eastAsia"/>
                <w:color w:val="000000"/>
                <w:sz w:val="28"/>
                <w:szCs w:val="28"/>
              </w:rPr>
              <w:lastRenderedPageBreak/>
              <w:t>九</w:t>
            </w:r>
            <w:r w:rsidR="00DD2146" w:rsidRPr="00DD2146">
              <w:rPr>
                <w:rFonts w:eastAsia="標楷體" w:hint="eastAsia"/>
                <w:color w:val="000000"/>
                <w:sz w:val="28"/>
                <w:szCs w:val="28"/>
              </w:rPr>
              <w:t>、於上開審核作業流程中各業務單位應配合備妥相關資料，依本府通知審核期程，列席先期審查計畫審查會議</w:t>
            </w:r>
            <w:r w:rsidR="00C05957">
              <w:rPr>
                <w:rFonts w:eastAsia="標楷體" w:hint="eastAsia"/>
                <w:color w:val="000000"/>
                <w:sz w:val="28"/>
                <w:szCs w:val="28"/>
              </w:rPr>
              <w:t>、</w:t>
            </w:r>
            <w:r w:rsidR="00EF0E6B">
              <w:rPr>
                <w:rFonts w:eastAsia="標楷體" w:hint="eastAsia"/>
                <w:color w:val="000000"/>
                <w:sz w:val="28"/>
                <w:szCs w:val="28"/>
              </w:rPr>
              <w:t>預算</w:t>
            </w:r>
            <w:r w:rsidR="00DD2146" w:rsidRPr="00DD2146">
              <w:rPr>
                <w:rFonts w:eastAsia="標楷體" w:hint="eastAsia"/>
                <w:color w:val="000000"/>
                <w:sz w:val="28"/>
                <w:szCs w:val="28"/>
              </w:rPr>
              <w:t>審查會議</w:t>
            </w:r>
            <w:r w:rsidR="00C05957">
              <w:rPr>
                <w:rFonts w:eastAsia="標楷體" w:hint="eastAsia"/>
                <w:color w:val="000000"/>
                <w:sz w:val="28"/>
                <w:szCs w:val="28"/>
              </w:rPr>
              <w:t>及議會審議會議</w:t>
            </w:r>
            <w:r w:rsidR="00DD2146" w:rsidRPr="00DD2146">
              <w:rPr>
                <w:rFonts w:eastAsia="標楷體" w:hint="eastAsia"/>
                <w:color w:val="000000"/>
                <w:sz w:val="28"/>
                <w:szCs w:val="28"/>
              </w:rPr>
              <w:t>。</w:t>
            </w:r>
          </w:p>
        </w:tc>
      </w:tr>
      <w:tr w:rsidR="00A91BD4" w:rsidRPr="007C6E21">
        <w:trPr>
          <w:trHeight w:val="830"/>
        </w:trPr>
        <w:tc>
          <w:tcPr>
            <w:tcW w:w="1531" w:type="dxa"/>
          </w:tcPr>
          <w:p w:rsidR="00A91BD4" w:rsidRPr="007C6E21" w:rsidRDefault="00A91BD4" w:rsidP="00AF1304">
            <w:pPr>
              <w:snapToGrid w:val="0"/>
              <w:spacing w:line="400" w:lineRule="exact"/>
              <w:jc w:val="both"/>
              <w:rPr>
                <w:rFonts w:eastAsia="標楷體"/>
                <w:b/>
                <w:color w:val="000000"/>
                <w:sz w:val="28"/>
                <w:szCs w:val="28"/>
              </w:rPr>
            </w:pPr>
            <w:r w:rsidRPr="007C6E21">
              <w:rPr>
                <w:rFonts w:eastAsia="標楷體" w:hint="eastAsia"/>
                <w:b/>
                <w:color w:val="000000"/>
                <w:sz w:val="28"/>
                <w:szCs w:val="28"/>
              </w:rPr>
              <w:lastRenderedPageBreak/>
              <w:t>控制重點</w:t>
            </w:r>
          </w:p>
        </w:tc>
        <w:tc>
          <w:tcPr>
            <w:tcW w:w="8108" w:type="dxa"/>
          </w:tcPr>
          <w:p w:rsidR="00A91BD4" w:rsidRPr="00341F3E" w:rsidRDefault="00A91BD4" w:rsidP="002B0A7E">
            <w:pPr>
              <w:adjustRightInd w:val="0"/>
              <w:snapToGrid w:val="0"/>
              <w:spacing w:line="400" w:lineRule="exact"/>
              <w:ind w:left="560" w:hangingChars="200" w:hanging="560"/>
              <w:jc w:val="both"/>
              <w:rPr>
                <w:rFonts w:eastAsia="標楷體" w:hint="eastAsia"/>
                <w:color w:val="000000"/>
                <w:sz w:val="28"/>
                <w:szCs w:val="28"/>
              </w:rPr>
            </w:pPr>
            <w:r w:rsidRPr="00341F3E">
              <w:rPr>
                <w:rFonts w:eastAsia="標楷體" w:hint="eastAsia"/>
                <w:color w:val="000000"/>
                <w:sz w:val="28"/>
                <w:szCs w:val="28"/>
              </w:rPr>
              <w:t>一、各</w:t>
            </w:r>
            <w:r w:rsidR="008578FE">
              <w:rPr>
                <w:rFonts w:eastAsia="標楷體" w:hint="eastAsia"/>
                <w:color w:val="000000"/>
                <w:sz w:val="28"/>
                <w:szCs w:val="28"/>
              </w:rPr>
              <w:t>基金</w:t>
            </w:r>
            <w:r w:rsidRPr="00341F3E">
              <w:rPr>
                <w:rFonts w:eastAsia="標楷體" w:hint="eastAsia"/>
                <w:color w:val="000000"/>
                <w:sz w:val="28"/>
                <w:szCs w:val="28"/>
              </w:rPr>
              <w:t>擬編之業務</w:t>
            </w:r>
            <w:r w:rsidRPr="00341F3E">
              <w:rPr>
                <w:rFonts w:eastAsia="標楷體" w:cs="標楷體" w:hint="eastAsia"/>
                <w:color w:val="000000"/>
                <w:sz w:val="28"/>
                <w:szCs w:val="28"/>
              </w:rPr>
              <w:t>計畫應</w:t>
            </w:r>
            <w:r w:rsidRPr="00341F3E">
              <w:rPr>
                <w:rFonts w:eastAsia="標楷體" w:hint="eastAsia"/>
                <w:color w:val="000000"/>
                <w:sz w:val="28"/>
                <w:szCs w:val="28"/>
              </w:rPr>
              <w:t>符合事業（基金）設立宗旨、業務範圍、願景、施政計畫</w:t>
            </w:r>
            <w:r w:rsidR="00F13630">
              <w:rPr>
                <w:rFonts w:eastAsia="標楷體" w:hint="eastAsia"/>
                <w:color w:val="000000"/>
                <w:sz w:val="28"/>
                <w:szCs w:val="28"/>
              </w:rPr>
              <w:t>及</w:t>
            </w:r>
            <w:r w:rsidRPr="00341F3E">
              <w:rPr>
                <w:rFonts w:eastAsia="標楷體" w:hint="eastAsia"/>
                <w:color w:val="000000"/>
                <w:sz w:val="28"/>
                <w:szCs w:val="28"/>
              </w:rPr>
              <w:t>事業計畫等目標；各計畫預算應依據工程或投資進度、財務狀況及執行能力等覈實估列。</w:t>
            </w:r>
          </w:p>
          <w:p w:rsidR="00A91BD4" w:rsidRPr="00341F3E" w:rsidRDefault="00A91BD4" w:rsidP="002B0A7E">
            <w:pPr>
              <w:adjustRightInd w:val="0"/>
              <w:snapToGrid w:val="0"/>
              <w:spacing w:line="400" w:lineRule="exact"/>
              <w:ind w:left="560" w:hangingChars="200" w:hanging="560"/>
              <w:jc w:val="both"/>
              <w:rPr>
                <w:rFonts w:eastAsia="標楷體" w:hint="eastAsia"/>
                <w:color w:val="000000"/>
                <w:sz w:val="28"/>
                <w:szCs w:val="28"/>
              </w:rPr>
            </w:pPr>
            <w:r w:rsidRPr="00341F3E">
              <w:rPr>
                <w:rFonts w:eastAsia="標楷體" w:hint="eastAsia"/>
                <w:color w:val="000000"/>
                <w:sz w:val="28"/>
                <w:szCs w:val="28"/>
              </w:rPr>
              <w:t>二、</w:t>
            </w:r>
            <w:r w:rsidR="008578FE">
              <w:rPr>
                <w:rFonts w:eastAsia="標楷體" w:hint="eastAsia"/>
                <w:color w:val="000000"/>
                <w:sz w:val="28"/>
                <w:szCs w:val="28"/>
              </w:rPr>
              <w:t>各基金之計畫及年度預算應依據中央及地方政府年度預算籌編原則、直轄市及縣（市）地方總預算附屬單位預算編製要點</w:t>
            </w:r>
            <w:r w:rsidRPr="00341F3E">
              <w:rPr>
                <w:rFonts w:eastAsia="標楷體" w:hint="eastAsia"/>
                <w:color w:val="000000"/>
                <w:sz w:val="28"/>
                <w:szCs w:val="28"/>
              </w:rPr>
              <w:t>及預算共同項目編列作業規範等相關規定編列。</w:t>
            </w:r>
          </w:p>
          <w:p w:rsidR="00256F7A" w:rsidRPr="00256F7A" w:rsidRDefault="00A91BD4" w:rsidP="002B0A7E">
            <w:pPr>
              <w:adjustRightInd w:val="0"/>
              <w:snapToGrid w:val="0"/>
              <w:spacing w:line="400" w:lineRule="exact"/>
              <w:ind w:left="560" w:hangingChars="200" w:hanging="560"/>
              <w:jc w:val="both"/>
              <w:rPr>
                <w:rFonts w:eastAsia="標楷體" w:hint="eastAsia"/>
                <w:color w:val="000000"/>
                <w:sz w:val="28"/>
                <w:szCs w:val="28"/>
              </w:rPr>
            </w:pPr>
            <w:r w:rsidRPr="00256F7A">
              <w:rPr>
                <w:rFonts w:eastAsia="標楷體" w:hint="eastAsia"/>
                <w:color w:val="000000"/>
                <w:sz w:val="28"/>
                <w:szCs w:val="28"/>
              </w:rPr>
              <w:t>三、</w:t>
            </w:r>
            <w:r w:rsidR="00F13630" w:rsidRPr="00F13630">
              <w:rPr>
                <w:rFonts w:eastAsia="標楷體" w:hint="eastAsia"/>
                <w:color w:val="000000"/>
                <w:sz w:val="28"/>
                <w:szCs w:val="28"/>
              </w:rPr>
              <w:t>各項編審作業應切實依照本</w:t>
            </w:r>
            <w:r w:rsidR="00F13630">
              <w:rPr>
                <w:rFonts w:eastAsia="標楷體" w:hint="eastAsia"/>
                <w:color w:val="000000"/>
                <w:sz w:val="28"/>
                <w:szCs w:val="28"/>
              </w:rPr>
              <w:t>府</w:t>
            </w:r>
            <w:r w:rsidR="00F13630" w:rsidRPr="00F13630">
              <w:rPr>
                <w:rFonts w:eastAsia="標楷體" w:hint="eastAsia"/>
                <w:color w:val="000000"/>
                <w:sz w:val="28"/>
                <w:szCs w:val="28"/>
              </w:rPr>
              <w:t>地方總預算附屬單位預算及綜計表編製作業日程表規定時程辦理。</w:t>
            </w:r>
          </w:p>
          <w:p w:rsidR="00A91BD4" w:rsidRPr="004244C7" w:rsidRDefault="00256F7A" w:rsidP="002B0A7E">
            <w:pPr>
              <w:adjustRightInd w:val="0"/>
              <w:snapToGrid w:val="0"/>
              <w:spacing w:afterLines="50" w:after="180" w:line="400" w:lineRule="exact"/>
              <w:ind w:left="560" w:hangingChars="200" w:hanging="560"/>
              <w:jc w:val="both"/>
              <w:rPr>
                <w:rFonts w:ascii="標楷體" w:hAnsi="標楷體" w:hint="eastAsia"/>
                <w:b/>
                <w:bCs/>
                <w:color w:val="000000"/>
                <w:sz w:val="28"/>
                <w:szCs w:val="28"/>
              </w:rPr>
            </w:pPr>
            <w:r w:rsidRPr="00256F7A">
              <w:rPr>
                <w:rFonts w:eastAsia="標楷體" w:hint="eastAsia"/>
                <w:color w:val="000000"/>
                <w:sz w:val="28"/>
                <w:szCs w:val="28"/>
              </w:rPr>
              <w:t>四、</w:t>
            </w:r>
            <w:r w:rsidR="00462E30" w:rsidRPr="00462E30">
              <w:rPr>
                <w:rFonts w:eastAsia="標楷體" w:hint="eastAsia"/>
                <w:color w:val="000000"/>
                <w:sz w:val="28"/>
                <w:szCs w:val="28"/>
              </w:rPr>
              <w:t>需提送先期審查部分，應陳核彙整送先期審查主政機關審核。</w:t>
            </w:r>
          </w:p>
        </w:tc>
      </w:tr>
      <w:tr w:rsidR="00A91BD4" w:rsidRPr="007C6E21">
        <w:trPr>
          <w:trHeight w:val="996"/>
        </w:trPr>
        <w:tc>
          <w:tcPr>
            <w:tcW w:w="1531" w:type="dxa"/>
            <w:vAlign w:val="center"/>
          </w:tcPr>
          <w:p w:rsidR="00A91BD4" w:rsidRPr="007C6E21" w:rsidRDefault="00A91BD4" w:rsidP="00AF1304">
            <w:pPr>
              <w:snapToGrid w:val="0"/>
              <w:spacing w:line="400" w:lineRule="exact"/>
              <w:jc w:val="both"/>
              <w:rPr>
                <w:rFonts w:eastAsia="標楷體" w:hint="eastAsia"/>
                <w:b/>
                <w:color w:val="000000"/>
                <w:sz w:val="28"/>
                <w:szCs w:val="28"/>
              </w:rPr>
            </w:pPr>
            <w:r w:rsidRPr="007C6E21">
              <w:rPr>
                <w:rFonts w:eastAsia="標楷體" w:hint="eastAsia"/>
                <w:b/>
                <w:color w:val="000000"/>
                <w:sz w:val="28"/>
                <w:szCs w:val="28"/>
              </w:rPr>
              <w:t>法令依據</w:t>
            </w:r>
          </w:p>
        </w:tc>
        <w:tc>
          <w:tcPr>
            <w:tcW w:w="8108" w:type="dxa"/>
            <w:vAlign w:val="center"/>
          </w:tcPr>
          <w:p w:rsidR="00C6037E" w:rsidRPr="002B0A7E" w:rsidRDefault="00C6037E" w:rsidP="002B0A7E">
            <w:pPr>
              <w:adjustRightInd w:val="0"/>
              <w:snapToGrid w:val="0"/>
              <w:spacing w:line="400" w:lineRule="exact"/>
              <w:ind w:left="560" w:hangingChars="200" w:hanging="560"/>
              <w:jc w:val="both"/>
              <w:rPr>
                <w:rFonts w:eastAsia="標楷體" w:hint="eastAsia"/>
                <w:color w:val="000000"/>
                <w:sz w:val="28"/>
                <w:szCs w:val="28"/>
              </w:rPr>
            </w:pPr>
            <w:r w:rsidRPr="002B0A7E">
              <w:rPr>
                <w:rFonts w:eastAsia="標楷體" w:hint="eastAsia"/>
                <w:color w:val="000000"/>
                <w:sz w:val="28"/>
                <w:szCs w:val="28"/>
              </w:rPr>
              <w:t>一、預算法</w:t>
            </w:r>
          </w:p>
          <w:p w:rsidR="00A91BD4" w:rsidRPr="003B4D16" w:rsidRDefault="00C6037E" w:rsidP="002B0A7E">
            <w:pPr>
              <w:adjustRightInd w:val="0"/>
              <w:snapToGrid w:val="0"/>
              <w:spacing w:line="400" w:lineRule="exact"/>
              <w:ind w:left="560" w:hangingChars="200" w:hanging="560"/>
              <w:jc w:val="both"/>
              <w:rPr>
                <w:rFonts w:eastAsia="標楷體" w:hint="eastAsia"/>
                <w:color w:val="000000"/>
                <w:sz w:val="28"/>
                <w:szCs w:val="28"/>
              </w:rPr>
            </w:pPr>
            <w:r w:rsidRPr="002B0A7E">
              <w:rPr>
                <w:rFonts w:eastAsia="標楷體" w:hint="eastAsia"/>
                <w:color w:val="000000"/>
                <w:sz w:val="28"/>
                <w:szCs w:val="28"/>
              </w:rPr>
              <w:t>二、</w:t>
            </w:r>
            <w:r>
              <w:rPr>
                <w:rFonts w:eastAsia="標楷體" w:hint="eastAsia"/>
                <w:color w:val="000000"/>
                <w:sz w:val="28"/>
                <w:szCs w:val="28"/>
              </w:rPr>
              <w:t>縣</w:t>
            </w:r>
            <w:r>
              <w:rPr>
                <w:rFonts w:eastAsia="標楷體" w:hint="eastAsia"/>
                <w:color w:val="000000"/>
                <w:sz w:val="28"/>
                <w:szCs w:val="28"/>
              </w:rPr>
              <w:t>(</w:t>
            </w:r>
            <w:r>
              <w:rPr>
                <w:rFonts w:eastAsia="標楷體" w:hint="eastAsia"/>
                <w:color w:val="000000"/>
                <w:sz w:val="28"/>
                <w:szCs w:val="28"/>
              </w:rPr>
              <w:t>市</w:t>
            </w:r>
            <w:r>
              <w:rPr>
                <w:rFonts w:eastAsia="標楷體" w:hint="eastAsia"/>
                <w:color w:val="000000"/>
                <w:sz w:val="28"/>
                <w:szCs w:val="28"/>
              </w:rPr>
              <w:t>)</w:t>
            </w:r>
            <w:r>
              <w:rPr>
                <w:rFonts w:eastAsia="標楷體" w:hint="eastAsia"/>
                <w:color w:val="000000"/>
                <w:sz w:val="28"/>
                <w:szCs w:val="28"/>
              </w:rPr>
              <w:t>地方總預算附屬單位預算編製作業手冊</w:t>
            </w:r>
            <w:r w:rsidR="002B0A7E">
              <w:rPr>
                <w:rFonts w:eastAsia="標楷體" w:hint="eastAsia"/>
                <w:color w:val="000000"/>
                <w:sz w:val="28"/>
                <w:szCs w:val="28"/>
              </w:rPr>
              <w:t>內相關規定</w:t>
            </w:r>
          </w:p>
        </w:tc>
      </w:tr>
      <w:tr w:rsidR="00A91BD4" w:rsidRPr="002B0A7E">
        <w:trPr>
          <w:trHeight w:val="1802"/>
        </w:trPr>
        <w:tc>
          <w:tcPr>
            <w:tcW w:w="1531" w:type="dxa"/>
          </w:tcPr>
          <w:p w:rsidR="00A91BD4" w:rsidRPr="007C6E21" w:rsidRDefault="00A91BD4" w:rsidP="00AF1304">
            <w:pPr>
              <w:snapToGrid w:val="0"/>
              <w:spacing w:line="400" w:lineRule="exact"/>
              <w:jc w:val="both"/>
              <w:rPr>
                <w:rFonts w:eastAsia="標楷體" w:hint="eastAsia"/>
                <w:b/>
                <w:color w:val="000000"/>
                <w:sz w:val="28"/>
                <w:szCs w:val="28"/>
              </w:rPr>
            </w:pPr>
            <w:r w:rsidRPr="007C6E21">
              <w:rPr>
                <w:rFonts w:eastAsia="標楷體" w:hint="eastAsia"/>
                <w:b/>
                <w:color w:val="000000"/>
                <w:sz w:val="28"/>
                <w:szCs w:val="28"/>
              </w:rPr>
              <w:t>使用表單</w:t>
            </w:r>
          </w:p>
        </w:tc>
        <w:tc>
          <w:tcPr>
            <w:tcW w:w="8108" w:type="dxa"/>
            <w:vAlign w:val="center"/>
          </w:tcPr>
          <w:p w:rsidR="00A91BD4" w:rsidRPr="00341F3E" w:rsidRDefault="00892A1C" w:rsidP="002B0A7E">
            <w:pPr>
              <w:adjustRightInd w:val="0"/>
              <w:snapToGrid w:val="0"/>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一</w:t>
            </w:r>
            <w:r w:rsidR="00A91BD4" w:rsidRPr="00341F3E">
              <w:rPr>
                <w:rFonts w:eastAsia="標楷體" w:hint="eastAsia"/>
                <w:color w:val="000000"/>
                <w:sz w:val="28"/>
                <w:szCs w:val="28"/>
              </w:rPr>
              <w:t>、事業預算表及相關表件</w:t>
            </w:r>
          </w:p>
          <w:p w:rsidR="00A91BD4" w:rsidRPr="00341F3E" w:rsidRDefault="00892A1C" w:rsidP="002B0A7E">
            <w:pPr>
              <w:adjustRightInd w:val="0"/>
              <w:snapToGrid w:val="0"/>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二</w:t>
            </w:r>
            <w:r w:rsidR="00A91BD4" w:rsidRPr="00341F3E">
              <w:rPr>
                <w:rFonts w:eastAsia="標楷體" w:hint="eastAsia"/>
                <w:color w:val="000000"/>
                <w:sz w:val="28"/>
                <w:szCs w:val="28"/>
              </w:rPr>
              <w:t>、作業基金預算表及相關表件</w:t>
            </w:r>
          </w:p>
          <w:p w:rsidR="00A91BD4" w:rsidRPr="00341F3E" w:rsidRDefault="00892A1C" w:rsidP="002B0A7E">
            <w:pPr>
              <w:adjustRightInd w:val="0"/>
              <w:snapToGrid w:val="0"/>
              <w:spacing w:line="400" w:lineRule="exact"/>
              <w:ind w:left="560" w:hangingChars="200" w:hanging="560"/>
              <w:jc w:val="both"/>
              <w:rPr>
                <w:rFonts w:eastAsia="標楷體" w:hint="eastAsia"/>
                <w:color w:val="000000"/>
                <w:sz w:val="28"/>
                <w:szCs w:val="28"/>
              </w:rPr>
            </w:pPr>
            <w:r>
              <w:rPr>
                <w:rFonts w:eastAsia="標楷體" w:hint="eastAsia"/>
                <w:color w:val="000000"/>
                <w:sz w:val="28"/>
                <w:szCs w:val="28"/>
              </w:rPr>
              <w:t>三</w:t>
            </w:r>
            <w:r w:rsidR="00A91BD4" w:rsidRPr="00341F3E">
              <w:rPr>
                <w:rFonts w:eastAsia="標楷體" w:hint="eastAsia"/>
                <w:color w:val="000000"/>
                <w:sz w:val="28"/>
                <w:szCs w:val="28"/>
              </w:rPr>
              <w:t>、債務基金、特別收入基金及資本計畫基金預算表及相關表件</w:t>
            </w:r>
          </w:p>
        </w:tc>
      </w:tr>
    </w:tbl>
    <w:p w:rsidR="00401182" w:rsidRPr="007C6E21" w:rsidRDefault="009826BE" w:rsidP="007E02D6">
      <w:pPr>
        <w:jc w:val="center"/>
        <w:rPr>
          <w:rFonts w:eastAsia="標楷體" w:hint="eastAsia"/>
          <w:b/>
          <w:color w:val="000000"/>
          <w:sz w:val="28"/>
          <w:szCs w:val="28"/>
        </w:rPr>
      </w:pPr>
      <w:r>
        <w:rPr>
          <w:rFonts w:eastAsia="標楷體"/>
          <w:b/>
          <w:bCs/>
          <w:color w:val="000000"/>
          <w:sz w:val="28"/>
          <w:szCs w:val="28"/>
        </w:rPr>
        <w:br w:type="page"/>
      </w:r>
      <w:r w:rsidR="001C24B0" w:rsidRPr="00230A41">
        <w:rPr>
          <w:noProof/>
        </w:rPr>
        <w:lastRenderedPageBreak/>
        <w:drawing>
          <wp:inline distT="0" distB="0" distL="0" distR="0">
            <wp:extent cx="4857115" cy="85807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115" cy="8580755"/>
                    </a:xfrm>
                    <a:prstGeom prst="rect">
                      <a:avLst/>
                    </a:prstGeom>
                    <a:noFill/>
                    <a:ln>
                      <a:noFill/>
                    </a:ln>
                  </pic:spPr>
                </pic:pic>
              </a:graphicData>
            </a:graphic>
          </wp:inline>
        </w:drawing>
      </w:r>
      <w:r w:rsidR="007E02D6">
        <w:rPr>
          <w:rFonts w:eastAsia="標楷體"/>
          <w:b/>
          <w:bCs/>
          <w:color w:val="000000"/>
          <w:sz w:val="28"/>
          <w:szCs w:val="28"/>
        </w:rPr>
        <w:br w:type="page"/>
      </w:r>
      <w:r w:rsidR="001C24B0" w:rsidRPr="00230A41">
        <w:rPr>
          <w:noProof/>
        </w:rPr>
        <w:lastRenderedPageBreak/>
        <w:drawing>
          <wp:inline distT="0" distB="0" distL="0" distR="0">
            <wp:extent cx="5274310" cy="80613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8061325"/>
                    </a:xfrm>
                    <a:prstGeom prst="rect">
                      <a:avLst/>
                    </a:prstGeom>
                    <a:noFill/>
                    <a:ln>
                      <a:noFill/>
                    </a:ln>
                  </pic:spPr>
                </pic:pic>
              </a:graphicData>
            </a:graphic>
          </wp:inline>
        </w:drawing>
      </w:r>
      <w:r w:rsidR="007E02D6">
        <w:rPr>
          <w:rFonts w:eastAsia="標楷體"/>
          <w:b/>
          <w:bCs/>
          <w:color w:val="000000"/>
          <w:sz w:val="28"/>
          <w:szCs w:val="28"/>
        </w:rPr>
        <w:br w:type="page"/>
      </w:r>
      <w:r w:rsidR="003B1C7A">
        <w:rPr>
          <w:rFonts w:ascii="標楷體" w:eastAsia="標楷體" w:hAnsi="標楷體" w:hint="eastAsia"/>
          <w:b/>
          <w:bCs/>
          <w:color w:val="000000"/>
          <w:sz w:val="28"/>
          <w:szCs w:val="28"/>
        </w:rPr>
        <w:lastRenderedPageBreak/>
        <w:t>（機關名稱）（單位/特種基金名稱）內</w:t>
      </w:r>
      <w:r w:rsidR="00401182" w:rsidRPr="007C6E21">
        <w:rPr>
          <w:rFonts w:eastAsia="標楷體" w:hint="eastAsia"/>
          <w:b/>
          <w:color w:val="000000"/>
          <w:sz w:val="28"/>
          <w:szCs w:val="28"/>
        </w:rPr>
        <w:t>部控制制度</w:t>
      </w:r>
      <w:r w:rsidR="001D7781">
        <w:rPr>
          <w:rFonts w:eastAsia="標楷體" w:hint="eastAsia"/>
          <w:b/>
          <w:color w:val="000000"/>
          <w:sz w:val="28"/>
          <w:szCs w:val="28"/>
        </w:rPr>
        <w:t>自行</w:t>
      </w:r>
      <w:r w:rsidR="003B1C7A">
        <w:rPr>
          <w:rFonts w:eastAsia="標楷體" w:hint="eastAsia"/>
          <w:b/>
          <w:color w:val="000000"/>
          <w:sz w:val="28"/>
          <w:szCs w:val="28"/>
        </w:rPr>
        <w:t>評估</w:t>
      </w:r>
      <w:r w:rsidR="00401182" w:rsidRPr="007C6E21">
        <w:rPr>
          <w:rFonts w:eastAsia="標楷體" w:hint="eastAsia"/>
          <w:b/>
          <w:color w:val="000000"/>
          <w:sz w:val="28"/>
          <w:szCs w:val="28"/>
        </w:rPr>
        <w:t>表</w:t>
      </w:r>
    </w:p>
    <w:p w:rsidR="00401182" w:rsidRPr="007C6E21" w:rsidRDefault="00401182" w:rsidP="003B1C7A">
      <w:pPr>
        <w:pStyle w:val="Web"/>
        <w:spacing w:before="0" w:beforeAutospacing="0" w:after="0" w:afterAutospacing="0" w:line="360" w:lineRule="exact"/>
        <w:ind w:leftChars="75" w:left="641" w:hangingChars="192" w:hanging="461"/>
        <w:jc w:val="center"/>
        <w:rPr>
          <w:rFonts w:ascii="Times New Roman" w:eastAsia="標楷體" w:hAnsi="Times New Roman" w:cs="Times New Roman" w:hint="eastAsia"/>
          <w:b/>
          <w:color w:val="000000"/>
          <w:kern w:val="2"/>
          <w:sz w:val="28"/>
          <w:szCs w:val="28"/>
        </w:rPr>
      </w:pPr>
      <w:r w:rsidRPr="007C6E21">
        <w:rPr>
          <w:rFonts w:ascii="Times New Roman" w:eastAsia="標楷體" w:hAnsi="Times New Roman" w:cs="Times New Roman" w:hint="eastAsia"/>
          <w:color w:val="000000"/>
          <w:kern w:val="2"/>
          <w:u w:val="single"/>
        </w:rPr>
        <w:t xml:space="preserve">     </w:t>
      </w:r>
      <w:r w:rsidR="006A0303">
        <w:rPr>
          <w:rFonts w:ascii="Times New Roman" w:eastAsia="標楷體" w:hAnsi="Times New Roman" w:cs="Times New Roman" w:hint="eastAsia"/>
          <w:color w:val="000000"/>
          <w:kern w:val="2"/>
          <w:u w:val="single"/>
        </w:rPr>
        <w:t xml:space="preserve">  </w:t>
      </w:r>
      <w:r w:rsidRPr="007C6E21">
        <w:rPr>
          <w:rFonts w:ascii="Times New Roman" w:eastAsia="標楷體" w:hAnsi="Times New Roman" w:cs="Times New Roman" w:hint="eastAsia"/>
          <w:color w:val="000000"/>
          <w:kern w:val="2"/>
        </w:rPr>
        <w:t>年度</w:t>
      </w:r>
    </w:p>
    <w:p w:rsidR="00401182" w:rsidRPr="007C6E21" w:rsidRDefault="00401182" w:rsidP="00401182">
      <w:pPr>
        <w:pStyle w:val="Web"/>
        <w:spacing w:before="0" w:beforeAutospacing="0" w:after="0" w:afterAutospacing="0" w:line="360" w:lineRule="exact"/>
        <w:ind w:leftChars="75" w:left="641" w:hangingChars="192" w:hanging="461"/>
        <w:rPr>
          <w:rFonts w:ascii="Times New Roman" w:eastAsia="標楷體" w:hAnsi="Times New Roman" w:cs="Times New Roman" w:hint="eastAsia"/>
          <w:color w:val="000000"/>
          <w:kern w:val="2"/>
        </w:rPr>
      </w:pPr>
      <w:r>
        <w:rPr>
          <w:rFonts w:ascii="Times New Roman" w:eastAsia="標楷體" w:hAnsi="Times New Roman" w:cs="Times New Roman" w:hint="eastAsia"/>
          <w:color w:val="000000"/>
          <w:kern w:val="2"/>
        </w:rPr>
        <w:t>自行</w:t>
      </w:r>
      <w:r w:rsidR="00516839">
        <w:rPr>
          <w:rFonts w:ascii="Times New Roman" w:eastAsia="標楷體" w:hAnsi="Times New Roman" w:cs="Times New Roman" w:hint="eastAsia"/>
          <w:color w:val="000000"/>
          <w:kern w:val="2"/>
        </w:rPr>
        <w:t>評估</w:t>
      </w:r>
      <w:r w:rsidRPr="007C6E21">
        <w:rPr>
          <w:rFonts w:ascii="Times New Roman" w:eastAsia="標楷體" w:hAnsi="Times New Roman" w:cs="Times New Roman" w:hint="eastAsia"/>
          <w:color w:val="000000"/>
          <w:kern w:val="2"/>
        </w:rPr>
        <w:t>單位：</w:t>
      </w:r>
      <w:r w:rsidR="00A42056" w:rsidRPr="006A0303">
        <w:rPr>
          <w:rFonts w:ascii="Times New Roman" w:eastAsia="標楷體" w:hAnsi="Times New Roman" w:cs="Times New Roman" w:hint="eastAsia"/>
          <w:color w:val="000000"/>
          <w:kern w:val="2"/>
        </w:rPr>
        <w:t>主</w:t>
      </w:r>
      <w:r w:rsidR="003B1C7A">
        <w:rPr>
          <w:rFonts w:ascii="Times New Roman" w:eastAsia="標楷體" w:hAnsi="Times New Roman" w:cs="Times New Roman" w:hint="eastAsia"/>
          <w:color w:val="000000"/>
          <w:kern w:val="2"/>
        </w:rPr>
        <w:t>（會）</w:t>
      </w:r>
      <w:r w:rsidR="00A42056" w:rsidRPr="006A0303">
        <w:rPr>
          <w:rFonts w:ascii="Times New Roman" w:eastAsia="標楷體" w:hAnsi="Times New Roman" w:cs="Times New Roman" w:hint="eastAsia"/>
          <w:color w:val="000000"/>
          <w:kern w:val="2"/>
        </w:rPr>
        <w:t>計</w:t>
      </w:r>
      <w:r w:rsidR="003B1C7A">
        <w:rPr>
          <w:rFonts w:ascii="Times New Roman" w:eastAsia="標楷體" w:hAnsi="Times New Roman" w:cs="Times New Roman" w:hint="eastAsia"/>
          <w:color w:val="000000"/>
          <w:kern w:val="2"/>
        </w:rPr>
        <w:t>單位</w:t>
      </w:r>
    </w:p>
    <w:p w:rsidR="00401182" w:rsidRPr="007C6E21" w:rsidRDefault="00401182" w:rsidP="00FC2F25">
      <w:pPr>
        <w:pStyle w:val="Web"/>
        <w:spacing w:before="0" w:beforeAutospacing="0" w:after="0" w:afterAutospacing="0" w:line="360" w:lineRule="exact"/>
        <w:ind w:leftChars="75" w:left="180" w:right="-81"/>
        <w:rPr>
          <w:rFonts w:ascii="Times New Roman" w:eastAsia="標楷體" w:hAnsi="Times New Roman" w:cs="Times New Roman" w:hint="eastAsia"/>
          <w:color w:val="000000"/>
          <w:kern w:val="2"/>
        </w:rPr>
      </w:pPr>
      <w:r w:rsidRPr="007C6E21">
        <w:rPr>
          <w:rFonts w:ascii="Times New Roman" w:eastAsia="標楷體" w:hAnsi="Times New Roman" w:cs="Times New Roman" w:hint="eastAsia"/>
          <w:color w:val="000000"/>
          <w:kern w:val="2"/>
        </w:rPr>
        <w:t>作業類別</w:t>
      </w:r>
      <w:r w:rsidRPr="007C6E21">
        <w:rPr>
          <w:rFonts w:ascii="Times New Roman" w:eastAsia="標楷體" w:hAnsi="Times New Roman" w:cs="Times New Roman" w:hint="eastAsia"/>
          <w:color w:val="000000"/>
          <w:kern w:val="2"/>
        </w:rPr>
        <w:t>(</w:t>
      </w:r>
      <w:r w:rsidRPr="007C6E21">
        <w:rPr>
          <w:rFonts w:ascii="Times New Roman" w:eastAsia="標楷體" w:hAnsi="Times New Roman" w:cs="Times New Roman" w:hint="eastAsia"/>
          <w:color w:val="000000"/>
          <w:kern w:val="2"/>
        </w:rPr>
        <w:t>項目</w:t>
      </w:r>
      <w:r w:rsidRPr="007C6E21">
        <w:rPr>
          <w:rFonts w:ascii="Times New Roman" w:eastAsia="標楷體" w:hAnsi="Times New Roman" w:cs="Times New Roman" w:hint="eastAsia"/>
          <w:color w:val="000000"/>
          <w:kern w:val="2"/>
        </w:rPr>
        <w:t>)</w:t>
      </w:r>
      <w:r w:rsidRPr="007C6E21">
        <w:rPr>
          <w:rFonts w:ascii="Times New Roman" w:eastAsia="標楷體" w:hAnsi="Times New Roman" w:cs="Times New Roman" w:hint="eastAsia"/>
          <w:color w:val="000000"/>
          <w:kern w:val="2"/>
        </w:rPr>
        <w:t>：</w:t>
      </w:r>
      <w:r w:rsidR="00FC2F25" w:rsidRPr="00FC2F25">
        <w:rPr>
          <w:rFonts w:ascii="Times New Roman" w:eastAsia="標楷體" w:hAnsi="Times New Roman" w:cs="Times New Roman" w:hint="eastAsia"/>
          <w:color w:val="000000"/>
          <w:kern w:val="2"/>
        </w:rPr>
        <w:t>附屬單位預算業務計畫及預算編製作業</w:t>
      </w:r>
      <w:r w:rsidR="00FC2F25">
        <w:rPr>
          <w:rFonts w:ascii="Times New Roman" w:eastAsia="標楷體" w:hAnsi="Times New Roman" w:cs="Times New Roman" w:hint="eastAsia"/>
          <w:color w:val="000000"/>
          <w:kern w:val="2"/>
        </w:rPr>
        <w:t xml:space="preserve">  </w:t>
      </w:r>
      <w:r w:rsidR="0077303A">
        <w:rPr>
          <w:rFonts w:ascii="Times New Roman" w:eastAsia="標楷體" w:hAnsi="Times New Roman" w:cs="Times New Roman" w:hint="eastAsia"/>
          <w:color w:val="000000"/>
          <w:kern w:val="2"/>
        </w:rPr>
        <w:t>評估</w:t>
      </w:r>
      <w:r w:rsidRPr="007C6E21">
        <w:rPr>
          <w:rFonts w:ascii="Times New Roman" w:eastAsia="標楷體" w:hAnsi="Times New Roman" w:cs="Times New Roman" w:hint="eastAsia"/>
          <w:color w:val="000000"/>
          <w:kern w:val="2"/>
        </w:rPr>
        <w:t>日期：</w:t>
      </w:r>
      <w:r w:rsidR="00FC2F25" w:rsidRPr="00FC2F25">
        <w:rPr>
          <w:rFonts w:ascii="Times New Roman" w:eastAsia="標楷體" w:hAnsi="Times New Roman" w:cs="Times New Roman" w:hint="eastAsia"/>
          <w:color w:val="000000"/>
          <w:kern w:val="2"/>
          <w:u w:val="single"/>
        </w:rPr>
        <w:t xml:space="preserve">  </w:t>
      </w:r>
      <w:r w:rsidR="00FC2F25">
        <w:rPr>
          <w:rFonts w:ascii="Times New Roman" w:eastAsia="標楷體" w:hAnsi="Times New Roman" w:cs="Times New Roman" w:hint="eastAsia"/>
          <w:color w:val="000000"/>
          <w:kern w:val="2"/>
          <w:u w:val="single"/>
        </w:rPr>
        <w:t xml:space="preserve"> </w:t>
      </w:r>
      <w:r w:rsidR="00FC2F25" w:rsidRPr="00FC2F25">
        <w:rPr>
          <w:rFonts w:ascii="Times New Roman" w:eastAsia="標楷體" w:hAnsi="Times New Roman" w:cs="Times New Roman" w:hint="eastAsia"/>
          <w:color w:val="000000"/>
          <w:kern w:val="2"/>
        </w:rPr>
        <w:t xml:space="preserve"> </w:t>
      </w:r>
      <w:r w:rsidR="00FC2F25">
        <w:rPr>
          <w:rFonts w:ascii="Times New Roman" w:eastAsia="標楷體" w:hAnsi="Times New Roman" w:cs="Times New Roman" w:hint="eastAsia"/>
          <w:color w:val="000000"/>
          <w:kern w:val="2"/>
        </w:rPr>
        <w:t>年</w:t>
      </w:r>
      <w:r w:rsidR="00FC2F25" w:rsidRPr="00FC2F25">
        <w:rPr>
          <w:rFonts w:ascii="Times New Roman" w:eastAsia="標楷體" w:hAnsi="Times New Roman" w:cs="Times New Roman" w:hint="eastAsia"/>
          <w:color w:val="000000"/>
          <w:kern w:val="2"/>
          <w:u w:val="single"/>
        </w:rPr>
        <w:t xml:space="preserve">  </w:t>
      </w:r>
      <w:r w:rsidR="00FC2F25">
        <w:rPr>
          <w:rFonts w:ascii="Times New Roman" w:eastAsia="標楷體" w:hAnsi="Times New Roman" w:cs="Times New Roman" w:hint="eastAsia"/>
          <w:color w:val="000000"/>
          <w:kern w:val="2"/>
          <w:u w:val="single"/>
        </w:rPr>
        <w:t xml:space="preserve"> </w:t>
      </w:r>
      <w:r w:rsidR="00FC2F25" w:rsidRPr="00FC2F25">
        <w:rPr>
          <w:rFonts w:ascii="Times New Roman" w:eastAsia="標楷體" w:hAnsi="Times New Roman" w:cs="Times New Roman" w:hint="eastAsia"/>
          <w:color w:val="000000"/>
          <w:kern w:val="2"/>
        </w:rPr>
        <w:t xml:space="preserve"> </w:t>
      </w:r>
      <w:r w:rsidR="00FC2F25">
        <w:rPr>
          <w:rFonts w:ascii="Times New Roman" w:eastAsia="標楷體" w:hAnsi="Times New Roman" w:cs="Times New Roman" w:hint="eastAsia"/>
          <w:color w:val="000000"/>
          <w:kern w:val="2"/>
        </w:rPr>
        <w:t>月</w:t>
      </w:r>
      <w:r w:rsidR="00FC2F25" w:rsidRPr="00FC2F25">
        <w:rPr>
          <w:rFonts w:ascii="Times New Roman" w:eastAsia="標楷體" w:hAnsi="Times New Roman" w:cs="Times New Roman" w:hint="eastAsia"/>
          <w:color w:val="000000"/>
          <w:kern w:val="2"/>
          <w:u w:val="single"/>
        </w:rPr>
        <w:t xml:space="preserve"> </w:t>
      </w:r>
      <w:r w:rsidR="00FC2F25">
        <w:rPr>
          <w:rFonts w:ascii="Times New Roman" w:eastAsia="標楷體" w:hAnsi="Times New Roman" w:cs="Times New Roman" w:hint="eastAsia"/>
          <w:color w:val="000000"/>
          <w:kern w:val="2"/>
          <w:u w:val="single"/>
        </w:rPr>
        <w:t xml:space="preserve"> </w:t>
      </w:r>
      <w:r w:rsidR="00FC2F25" w:rsidRPr="00FC2F25">
        <w:rPr>
          <w:rFonts w:ascii="Times New Roman" w:eastAsia="標楷體" w:hAnsi="Times New Roman" w:cs="Times New Roman" w:hint="eastAsia"/>
          <w:color w:val="000000"/>
          <w:kern w:val="2"/>
          <w:u w:val="single"/>
        </w:rPr>
        <w:t xml:space="preserve"> </w:t>
      </w:r>
      <w:r w:rsidR="00FC2F25" w:rsidRPr="00FC2F25">
        <w:rPr>
          <w:rFonts w:ascii="Times New Roman" w:eastAsia="標楷體" w:hAnsi="Times New Roman" w:cs="Times New Roman" w:hint="eastAsia"/>
          <w:color w:val="000000"/>
          <w:kern w:val="2"/>
        </w:rPr>
        <w:t xml:space="preserve"> </w:t>
      </w:r>
      <w:r w:rsidR="00FC2F25">
        <w:rPr>
          <w:rFonts w:ascii="Times New Roman" w:eastAsia="標楷體" w:hAnsi="Times New Roman" w:cs="Times New Roman" w:hint="eastAsia"/>
          <w:color w:val="000000"/>
          <w:kern w:val="2"/>
        </w:rPr>
        <w:t>日</w:t>
      </w:r>
    </w:p>
    <w:p w:rsidR="00401182" w:rsidRPr="007C6E21" w:rsidRDefault="00401182" w:rsidP="00401182">
      <w:pPr>
        <w:pStyle w:val="Web"/>
        <w:spacing w:before="0" w:beforeAutospacing="0" w:after="0" w:afterAutospacing="0" w:line="240" w:lineRule="exact"/>
        <w:ind w:leftChars="75" w:left="487" w:hangingChars="192" w:hanging="307"/>
        <w:rPr>
          <w:rFonts w:ascii="Times New Roman" w:eastAsia="標楷體" w:hAnsi="Times New Roman" w:cs="Times New Roman" w:hint="eastAsia"/>
          <w:color w:val="000000"/>
          <w:kern w:val="2"/>
          <w:sz w:val="16"/>
          <w:szCs w:val="16"/>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900"/>
        <w:gridCol w:w="1017"/>
        <w:gridCol w:w="3402"/>
      </w:tblGrid>
      <w:tr w:rsidR="00401182" w:rsidRPr="00DF4621">
        <w:trPr>
          <w:tblHeader/>
        </w:trPr>
        <w:tc>
          <w:tcPr>
            <w:tcW w:w="4140" w:type="dxa"/>
            <w:vMerge w:val="restart"/>
            <w:vAlign w:val="center"/>
          </w:tcPr>
          <w:p w:rsidR="00401182" w:rsidRPr="00DF4621" w:rsidRDefault="00516839" w:rsidP="004A701E">
            <w:pPr>
              <w:pStyle w:val="Web"/>
              <w:spacing w:before="0" w:beforeAutospacing="0" w:after="0" w:afterAutospacing="0" w:line="440" w:lineRule="exact"/>
              <w:jc w:val="center"/>
              <w:rPr>
                <w:rFonts w:ascii="Times New Roman" w:eastAsia="標楷體" w:hAnsi="Times New Roman" w:cs="Times New Roman" w:hint="eastAsia"/>
                <w:color w:val="000000"/>
                <w:kern w:val="2"/>
              </w:rPr>
            </w:pPr>
            <w:r>
              <w:rPr>
                <w:rFonts w:ascii="Times New Roman" w:eastAsia="標楷體" w:hAnsi="Times New Roman" w:cs="Times New Roman" w:hint="eastAsia"/>
                <w:color w:val="000000"/>
                <w:kern w:val="2"/>
              </w:rPr>
              <w:t>評估</w:t>
            </w:r>
            <w:r w:rsidR="00401182" w:rsidRPr="00DF4621">
              <w:rPr>
                <w:rFonts w:ascii="Times New Roman" w:eastAsia="標楷體" w:hAnsi="Times New Roman" w:cs="Times New Roman" w:hint="eastAsia"/>
                <w:color w:val="000000"/>
                <w:kern w:val="2"/>
              </w:rPr>
              <w:t>重點</w:t>
            </w:r>
          </w:p>
        </w:tc>
        <w:tc>
          <w:tcPr>
            <w:tcW w:w="1917" w:type="dxa"/>
            <w:gridSpan w:val="2"/>
          </w:tcPr>
          <w:p w:rsidR="00401182" w:rsidRPr="00DF4621" w:rsidRDefault="00401182" w:rsidP="004A701E">
            <w:pPr>
              <w:pStyle w:val="Web"/>
              <w:spacing w:before="0" w:beforeAutospacing="0" w:after="0" w:afterAutospacing="0" w:line="440" w:lineRule="exact"/>
              <w:jc w:val="center"/>
              <w:rPr>
                <w:rFonts w:ascii="Times New Roman" w:eastAsia="標楷體" w:hAnsi="Times New Roman" w:cs="Times New Roman" w:hint="eastAsia"/>
                <w:color w:val="000000"/>
                <w:kern w:val="2"/>
              </w:rPr>
            </w:pPr>
            <w:r w:rsidRPr="00DF4621">
              <w:rPr>
                <w:rFonts w:ascii="Times New Roman" w:eastAsia="標楷體" w:hAnsi="Times New Roman" w:cs="Times New Roman" w:hint="eastAsia"/>
                <w:color w:val="000000"/>
                <w:kern w:val="2"/>
              </w:rPr>
              <w:t>自行</w:t>
            </w:r>
            <w:r w:rsidR="0077303A">
              <w:rPr>
                <w:rFonts w:ascii="Times New Roman" w:eastAsia="標楷體" w:hAnsi="Times New Roman" w:cs="Times New Roman" w:hint="eastAsia"/>
                <w:color w:val="000000"/>
                <w:kern w:val="2"/>
              </w:rPr>
              <w:t>評估</w:t>
            </w:r>
            <w:r w:rsidRPr="00DF4621">
              <w:rPr>
                <w:rFonts w:ascii="Times New Roman" w:eastAsia="標楷體" w:hAnsi="Times New Roman" w:cs="Times New Roman" w:hint="eastAsia"/>
                <w:color w:val="000000"/>
                <w:kern w:val="2"/>
              </w:rPr>
              <w:t>情形</w:t>
            </w:r>
          </w:p>
        </w:tc>
        <w:tc>
          <w:tcPr>
            <w:tcW w:w="3402" w:type="dxa"/>
            <w:vMerge w:val="restart"/>
            <w:vAlign w:val="center"/>
          </w:tcPr>
          <w:p w:rsidR="00401182" w:rsidRPr="00DF4621" w:rsidRDefault="00516839" w:rsidP="004A701E">
            <w:pPr>
              <w:pStyle w:val="Web"/>
              <w:spacing w:before="0" w:beforeAutospacing="0" w:after="0" w:afterAutospacing="0" w:line="440" w:lineRule="exact"/>
              <w:jc w:val="center"/>
              <w:rPr>
                <w:rFonts w:ascii="Times New Roman" w:eastAsia="標楷體" w:hAnsi="Times New Roman" w:cs="Times New Roman" w:hint="eastAsia"/>
                <w:color w:val="000000"/>
                <w:kern w:val="2"/>
              </w:rPr>
            </w:pPr>
            <w:r>
              <w:rPr>
                <w:rFonts w:ascii="Times New Roman" w:eastAsia="標楷體" w:hAnsi="Times New Roman" w:cs="Times New Roman" w:hint="eastAsia"/>
                <w:color w:val="000000"/>
                <w:kern w:val="2"/>
              </w:rPr>
              <w:t>評估</w:t>
            </w:r>
            <w:r w:rsidR="00401182" w:rsidRPr="00DF4621">
              <w:rPr>
                <w:rFonts w:ascii="Times New Roman" w:eastAsia="標楷體" w:hAnsi="Times New Roman" w:cs="Times New Roman" w:hint="eastAsia"/>
                <w:color w:val="000000"/>
                <w:kern w:val="2"/>
              </w:rPr>
              <w:t>情形說明</w:t>
            </w:r>
          </w:p>
        </w:tc>
      </w:tr>
      <w:tr w:rsidR="00401182" w:rsidRPr="00DF4621">
        <w:trPr>
          <w:trHeight w:val="297"/>
          <w:tblHeader/>
        </w:trPr>
        <w:tc>
          <w:tcPr>
            <w:tcW w:w="4140" w:type="dxa"/>
            <w:vMerge/>
          </w:tcPr>
          <w:p w:rsidR="00401182" w:rsidRPr="00DF4621" w:rsidRDefault="00401182" w:rsidP="004A701E">
            <w:pPr>
              <w:pStyle w:val="Web"/>
              <w:spacing w:before="0" w:beforeAutospacing="0" w:after="0" w:afterAutospacing="0" w:line="440" w:lineRule="exact"/>
              <w:rPr>
                <w:rFonts w:ascii="Times New Roman" w:eastAsia="標楷體" w:hAnsi="Times New Roman" w:cs="Times New Roman" w:hint="eastAsia"/>
                <w:color w:val="000000"/>
                <w:kern w:val="2"/>
              </w:rPr>
            </w:pPr>
          </w:p>
        </w:tc>
        <w:tc>
          <w:tcPr>
            <w:tcW w:w="900" w:type="dxa"/>
          </w:tcPr>
          <w:p w:rsidR="00401182" w:rsidRPr="005E6F62" w:rsidRDefault="00401182" w:rsidP="004A701E">
            <w:pPr>
              <w:pStyle w:val="Web"/>
              <w:spacing w:before="0" w:beforeAutospacing="0" w:after="0" w:afterAutospacing="0" w:line="360" w:lineRule="exact"/>
              <w:jc w:val="center"/>
              <w:rPr>
                <w:rFonts w:ascii="Times New Roman" w:eastAsia="標楷體" w:hAnsi="Times New Roman" w:cs="Times New Roman" w:hint="eastAsia"/>
                <w:color w:val="000000"/>
                <w:kern w:val="2"/>
              </w:rPr>
            </w:pPr>
            <w:r w:rsidRPr="005E6F62">
              <w:rPr>
                <w:rFonts w:ascii="Times New Roman" w:eastAsia="標楷體" w:hAnsi="Times New Roman" w:cs="Times New Roman" w:hint="eastAsia"/>
                <w:color w:val="000000"/>
                <w:kern w:val="2"/>
              </w:rPr>
              <w:t>符合</w:t>
            </w:r>
          </w:p>
        </w:tc>
        <w:tc>
          <w:tcPr>
            <w:tcW w:w="1017" w:type="dxa"/>
          </w:tcPr>
          <w:p w:rsidR="00401182" w:rsidRPr="005E6F62" w:rsidRDefault="00401182" w:rsidP="004A701E">
            <w:pPr>
              <w:pStyle w:val="Web"/>
              <w:spacing w:before="0" w:beforeAutospacing="0" w:after="0" w:afterAutospacing="0" w:line="360" w:lineRule="exact"/>
              <w:jc w:val="center"/>
              <w:rPr>
                <w:rFonts w:ascii="Times New Roman" w:eastAsia="標楷體" w:hAnsi="Times New Roman" w:cs="Times New Roman" w:hint="eastAsia"/>
                <w:color w:val="000000"/>
                <w:kern w:val="2"/>
              </w:rPr>
            </w:pPr>
            <w:r w:rsidRPr="005E6F62">
              <w:rPr>
                <w:rFonts w:ascii="Times New Roman" w:eastAsia="標楷體" w:hAnsi="Times New Roman" w:cs="Times New Roman" w:hint="eastAsia"/>
                <w:color w:val="000000"/>
                <w:kern w:val="2"/>
              </w:rPr>
              <w:t>未符合</w:t>
            </w:r>
          </w:p>
        </w:tc>
        <w:tc>
          <w:tcPr>
            <w:tcW w:w="3402" w:type="dxa"/>
            <w:vMerge/>
          </w:tcPr>
          <w:p w:rsidR="00401182" w:rsidRPr="00DF4621" w:rsidRDefault="00401182" w:rsidP="004A701E">
            <w:pPr>
              <w:pStyle w:val="Web"/>
              <w:spacing w:before="0" w:beforeAutospacing="0" w:after="0" w:afterAutospacing="0" w:line="440" w:lineRule="exact"/>
              <w:rPr>
                <w:rFonts w:ascii="Times New Roman" w:eastAsia="標楷體" w:hAnsi="Times New Roman" w:cs="Times New Roman" w:hint="eastAsia"/>
                <w:color w:val="000000"/>
                <w:kern w:val="2"/>
              </w:rPr>
            </w:pPr>
          </w:p>
        </w:tc>
      </w:tr>
      <w:tr w:rsidR="00401182" w:rsidRPr="00DF4621">
        <w:tc>
          <w:tcPr>
            <w:tcW w:w="4140" w:type="dxa"/>
          </w:tcPr>
          <w:p w:rsidR="000F558E" w:rsidRDefault="00401182" w:rsidP="000F558E">
            <w:pPr>
              <w:pStyle w:val="Web"/>
              <w:spacing w:before="0" w:beforeAutospacing="0" w:after="0" w:afterAutospacing="0" w:line="280" w:lineRule="exact"/>
              <w:ind w:left="432" w:hangingChars="180" w:hanging="432"/>
              <w:jc w:val="both"/>
              <w:rPr>
                <w:rFonts w:ascii="標楷體" w:eastAsia="標楷體" w:hAnsi="標楷體" w:cs="Times New Roman" w:hint="eastAsia"/>
                <w:color w:val="000000"/>
                <w:kern w:val="2"/>
              </w:rPr>
            </w:pPr>
            <w:r w:rsidRPr="006A0303">
              <w:rPr>
                <w:rFonts w:ascii="標楷體" w:eastAsia="標楷體" w:hAnsi="標楷體" w:cs="Times New Roman" w:hint="eastAsia"/>
                <w:color w:val="000000"/>
                <w:kern w:val="2"/>
              </w:rPr>
              <w:t>一、作業流程有效性</w:t>
            </w:r>
          </w:p>
          <w:p w:rsidR="006A0303" w:rsidRPr="006A0303" w:rsidRDefault="006A0303" w:rsidP="000F558E">
            <w:pPr>
              <w:pStyle w:val="Web"/>
              <w:adjustRightInd w:val="0"/>
              <w:snapToGrid w:val="0"/>
              <w:spacing w:before="0" w:beforeAutospacing="0" w:after="0" w:afterAutospacing="0" w:line="280" w:lineRule="exact"/>
              <w:ind w:left="480" w:hangingChars="200" w:hanging="480"/>
              <w:jc w:val="both"/>
              <w:rPr>
                <w:rFonts w:ascii="標楷體" w:eastAsia="標楷體" w:hAnsi="標楷體" w:cs="Times New Roman" w:hint="eastAsia"/>
                <w:color w:val="000000"/>
                <w:kern w:val="2"/>
              </w:rPr>
            </w:pPr>
            <w:r w:rsidRPr="006A0303">
              <w:rPr>
                <w:rFonts w:ascii="標楷體" w:eastAsia="標楷體" w:hAnsi="標楷體" w:cs="Times New Roman" w:hint="eastAsia"/>
                <w:color w:val="000000"/>
                <w:kern w:val="2"/>
              </w:rPr>
              <w:t>(一)作業程序說明表及作業流程圖之製作是否與規定相符。</w:t>
            </w:r>
          </w:p>
          <w:p w:rsidR="00401182" w:rsidRPr="00DF4621" w:rsidRDefault="006A0303" w:rsidP="000F558E">
            <w:pPr>
              <w:pStyle w:val="Web"/>
              <w:spacing w:before="0" w:beforeAutospacing="0" w:afterLines="50" w:after="180" w:afterAutospacing="0" w:line="280" w:lineRule="exact"/>
              <w:ind w:left="480" w:hangingChars="200" w:hanging="480"/>
              <w:jc w:val="both"/>
              <w:rPr>
                <w:rFonts w:ascii="Times New Roman" w:eastAsia="標楷體" w:hAnsi="Times New Roman" w:cs="Times New Roman" w:hint="eastAsia"/>
                <w:color w:val="000000"/>
                <w:kern w:val="2"/>
              </w:rPr>
            </w:pPr>
            <w:r w:rsidRPr="006A0303">
              <w:rPr>
                <w:rFonts w:ascii="標楷體" w:eastAsia="標楷體" w:hAnsi="標楷體" w:cs="Times New Roman" w:hint="eastAsia"/>
                <w:color w:val="000000"/>
                <w:kern w:val="2"/>
              </w:rPr>
              <w:t>(二)內部控制制度是否有效設計及執行。</w:t>
            </w:r>
          </w:p>
        </w:tc>
        <w:tc>
          <w:tcPr>
            <w:tcW w:w="900" w:type="dxa"/>
          </w:tcPr>
          <w:p w:rsidR="00401182" w:rsidRPr="00DF4621" w:rsidRDefault="00401182" w:rsidP="004A701E">
            <w:pPr>
              <w:pStyle w:val="Web"/>
              <w:spacing w:before="0" w:beforeAutospacing="0" w:after="0" w:afterAutospacing="0" w:line="320" w:lineRule="exact"/>
              <w:rPr>
                <w:rFonts w:ascii="Times New Roman" w:eastAsia="標楷體" w:hAnsi="Times New Roman" w:cs="Times New Roman" w:hint="eastAsia"/>
                <w:color w:val="000000"/>
                <w:kern w:val="2"/>
              </w:rPr>
            </w:pPr>
          </w:p>
        </w:tc>
        <w:tc>
          <w:tcPr>
            <w:tcW w:w="1017" w:type="dxa"/>
          </w:tcPr>
          <w:p w:rsidR="00401182" w:rsidRPr="00DF4621" w:rsidRDefault="00401182" w:rsidP="004A701E">
            <w:pPr>
              <w:pStyle w:val="Web"/>
              <w:spacing w:before="0" w:beforeAutospacing="0" w:after="0" w:afterAutospacing="0" w:line="320" w:lineRule="exact"/>
              <w:rPr>
                <w:rFonts w:ascii="Times New Roman" w:eastAsia="標楷體" w:hAnsi="Times New Roman" w:cs="Times New Roman" w:hint="eastAsia"/>
                <w:color w:val="000000"/>
                <w:kern w:val="2"/>
              </w:rPr>
            </w:pPr>
          </w:p>
        </w:tc>
        <w:tc>
          <w:tcPr>
            <w:tcW w:w="3402" w:type="dxa"/>
          </w:tcPr>
          <w:p w:rsidR="00401182" w:rsidRPr="00DF4621" w:rsidRDefault="00401182" w:rsidP="004A701E">
            <w:pPr>
              <w:pStyle w:val="Web"/>
              <w:spacing w:before="0" w:beforeAutospacing="0" w:after="0" w:afterAutospacing="0" w:line="320" w:lineRule="exact"/>
              <w:rPr>
                <w:rFonts w:ascii="Times New Roman" w:eastAsia="標楷體" w:hAnsi="Times New Roman" w:cs="Times New Roman" w:hint="eastAsia"/>
                <w:color w:val="000000"/>
                <w:kern w:val="2"/>
              </w:rPr>
            </w:pPr>
          </w:p>
        </w:tc>
      </w:tr>
      <w:tr w:rsidR="00401182" w:rsidRPr="00DF4621">
        <w:tc>
          <w:tcPr>
            <w:tcW w:w="4140" w:type="dxa"/>
          </w:tcPr>
          <w:p w:rsidR="00401182" w:rsidRPr="003D597F" w:rsidRDefault="00401182" w:rsidP="003D597F">
            <w:pPr>
              <w:pStyle w:val="Web"/>
              <w:spacing w:before="0" w:beforeAutospacing="0" w:after="0" w:afterAutospacing="0" w:line="280" w:lineRule="exact"/>
              <w:ind w:left="432" w:hangingChars="180" w:hanging="432"/>
              <w:jc w:val="both"/>
              <w:rPr>
                <w:rFonts w:ascii="標楷體" w:eastAsia="標楷體" w:hAnsi="標楷體" w:cs="Times New Roman" w:hint="eastAsia"/>
                <w:color w:val="000000"/>
                <w:kern w:val="2"/>
              </w:rPr>
            </w:pPr>
            <w:r w:rsidRPr="003D597F">
              <w:rPr>
                <w:rFonts w:ascii="標楷體" w:eastAsia="標楷體" w:hAnsi="標楷體" w:cs="Times New Roman" w:hint="eastAsia"/>
                <w:color w:val="000000"/>
                <w:kern w:val="2"/>
              </w:rPr>
              <w:t>二、</w:t>
            </w:r>
            <w:r w:rsidR="0015649A" w:rsidRPr="003D597F">
              <w:rPr>
                <w:rFonts w:ascii="標楷體" w:eastAsia="標楷體" w:hAnsi="標楷體" w:cs="Times New Roman" w:hint="eastAsia"/>
                <w:color w:val="000000"/>
                <w:kern w:val="2"/>
              </w:rPr>
              <w:t>各基金編製業務計畫及預算應注意下列事項：</w:t>
            </w:r>
          </w:p>
          <w:p w:rsidR="003A2266" w:rsidRPr="003A2266" w:rsidRDefault="00C6037E" w:rsidP="003A2266">
            <w:pPr>
              <w:pStyle w:val="Web"/>
              <w:spacing w:before="0" w:beforeAutospacing="0" w:after="0" w:afterAutospacing="0" w:line="280" w:lineRule="exact"/>
              <w:ind w:left="432" w:hangingChars="180" w:hanging="432"/>
              <w:jc w:val="both"/>
              <w:rPr>
                <w:rFonts w:ascii="標楷體" w:eastAsia="標楷體" w:hAnsi="標楷體" w:cs="Times New Roman" w:hint="eastAsia"/>
                <w:color w:val="000000"/>
                <w:kern w:val="2"/>
              </w:rPr>
            </w:pPr>
            <w:r w:rsidRPr="003D597F">
              <w:rPr>
                <w:rFonts w:ascii="標楷體" w:eastAsia="標楷體" w:hAnsi="標楷體" w:cs="Times New Roman" w:hint="eastAsia"/>
                <w:color w:val="000000"/>
                <w:kern w:val="2"/>
              </w:rPr>
              <w:t>(一)</w:t>
            </w:r>
            <w:r w:rsidR="003A2266" w:rsidRPr="003A2266">
              <w:rPr>
                <w:rFonts w:ascii="標楷體" w:eastAsia="標楷體" w:hAnsi="標楷體" w:cs="Times New Roman" w:hint="eastAsia"/>
                <w:color w:val="000000"/>
                <w:kern w:val="2"/>
              </w:rPr>
              <w:t>各基金擬編之業務計畫</w:t>
            </w:r>
            <w:r w:rsidR="003A2266">
              <w:rPr>
                <w:rFonts w:ascii="標楷體" w:eastAsia="標楷體" w:hAnsi="標楷體" w:cs="Times New Roman" w:hint="eastAsia"/>
                <w:color w:val="000000"/>
                <w:kern w:val="2"/>
              </w:rPr>
              <w:t>是否</w:t>
            </w:r>
            <w:r w:rsidR="003A2266" w:rsidRPr="003A2266">
              <w:rPr>
                <w:rFonts w:ascii="標楷體" w:eastAsia="標楷體" w:hAnsi="標楷體" w:cs="Times New Roman" w:hint="eastAsia"/>
                <w:color w:val="000000"/>
                <w:kern w:val="2"/>
              </w:rPr>
              <w:t>符合事業（基金）</w:t>
            </w:r>
            <w:r w:rsidR="003A2266">
              <w:rPr>
                <w:rFonts w:ascii="標楷體" w:eastAsia="標楷體" w:hAnsi="標楷體" w:cs="Times New Roman" w:hint="eastAsia"/>
                <w:color w:val="000000"/>
                <w:kern w:val="2"/>
              </w:rPr>
              <w:t>設立宗旨、業務範圍、願景、施政計畫及事業計畫等目標；各計畫預算是否</w:t>
            </w:r>
            <w:r w:rsidR="003A2266" w:rsidRPr="003A2266">
              <w:rPr>
                <w:rFonts w:ascii="標楷體" w:eastAsia="標楷體" w:hAnsi="標楷體" w:cs="Times New Roman" w:hint="eastAsia"/>
                <w:color w:val="000000"/>
                <w:kern w:val="2"/>
              </w:rPr>
              <w:t>依工程或投資進度、財務狀況及執行能力等覈實估列。</w:t>
            </w:r>
          </w:p>
          <w:p w:rsidR="003A2266" w:rsidRPr="003A2266" w:rsidRDefault="003A2266" w:rsidP="003A2266">
            <w:pPr>
              <w:pStyle w:val="Web"/>
              <w:spacing w:before="0" w:beforeAutospacing="0" w:after="0" w:afterAutospacing="0" w:line="280" w:lineRule="exact"/>
              <w:ind w:left="432" w:hangingChars="180" w:hanging="432"/>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（二）</w:t>
            </w:r>
            <w:r w:rsidRPr="003A2266">
              <w:rPr>
                <w:rFonts w:ascii="標楷體" w:eastAsia="標楷體" w:hAnsi="標楷體" w:cs="Times New Roman" w:hint="eastAsia"/>
                <w:color w:val="000000"/>
                <w:kern w:val="2"/>
              </w:rPr>
              <w:t>各基金之計畫及年度預算</w:t>
            </w:r>
            <w:r>
              <w:rPr>
                <w:rFonts w:ascii="標楷體" w:eastAsia="標楷體" w:hAnsi="標楷體" w:cs="Times New Roman" w:hint="eastAsia"/>
                <w:color w:val="000000"/>
                <w:kern w:val="2"/>
              </w:rPr>
              <w:t>是否</w:t>
            </w:r>
            <w:r w:rsidRPr="003A2266">
              <w:rPr>
                <w:rFonts w:ascii="標楷體" w:eastAsia="標楷體" w:hAnsi="標楷體" w:cs="Times New Roman" w:hint="eastAsia"/>
                <w:color w:val="000000"/>
                <w:kern w:val="2"/>
              </w:rPr>
              <w:t>依據中央及地方政府年度預算籌編原則、直轄市及縣（市）地方總預算附屬單位預算編製要點及預算共同項目編列作業規範等相關規定編列。</w:t>
            </w:r>
          </w:p>
          <w:p w:rsidR="003A2266" w:rsidRPr="003A2266" w:rsidRDefault="003A2266" w:rsidP="003A2266">
            <w:pPr>
              <w:pStyle w:val="Web"/>
              <w:spacing w:before="0" w:beforeAutospacing="0" w:after="0" w:afterAutospacing="0" w:line="280" w:lineRule="exact"/>
              <w:ind w:left="432" w:hangingChars="180" w:hanging="432"/>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（三）</w:t>
            </w:r>
            <w:r w:rsidRPr="003A2266">
              <w:rPr>
                <w:rFonts w:ascii="標楷體" w:eastAsia="標楷體" w:hAnsi="標楷體" w:cs="Times New Roman" w:hint="eastAsia"/>
                <w:color w:val="000000"/>
                <w:kern w:val="2"/>
              </w:rPr>
              <w:t>各項編審作業</w:t>
            </w:r>
            <w:r>
              <w:rPr>
                <w:rFonts w:ascii="標楷體" w:eastAsia="標楷體" w:hAnsi="標楷體" w:cs="Times New Roman" w:hint="eastAsia"/>
                <w:color w:val="000000"/>
                <w:kern w:val="2"/>
              </w:rPr>
              <w:t>是否</w:t>
            </w:r>
            <w:r w:rsidRPr="003A2266">
              <w:rPr>
                <w:rFonts w:ascii="標楷體" w:eastAsia="標楷體" w:hAnsi="標楷體" w:cs="Times New Roman" w:hint="eastAsia"/>
                <w:color w:val="000000"/>
                <w:kern w:val="2"/>
              </w:rPr>
              <w:t>切實依照本府地方總預算附屬單位預算及綜計表編製作業日程表規定時程辦理。</w:t>
            </w:r>
          </w:p>
          <w:p w:rsidR="00C6037E" w:rsidRPr="003D597F" w:rsidRDefault="003A2266" w:rsidP="003A2266">
            <w:pPr>
              <w:pStyle w:val="Web"/>
              <w:spacing w:before="0" w:beforeAutospacing="0" w:after="0" w:afterAutospacing="0" w:line="280" w:lineRule="exact"/>
              <w:ind w:left="432" w:hangingChars="180" w:hanging="432"/>
              <w:jc w:val="both"/>
              <w:rPr>
                <w:rFonts w:ascii="標楷體" w:eastAsia="標楷體" w:hAnsi="標楷體" w:cs="Times New Roman" w:hint="eastAsia"/>
                <w:color w:val="000000"/>
                <w:kern w:val="2"/>
              </w:rPr>
            </w:pPr>
            <w:r>
              <w:rPr>
                <w:rFonts w:ascii="標楷體" w:eastAsia="標楷體" w:hAnsi="標楷體" w:cs="Times New Roman" w:hint="eastAsia"/>
                <w:color w:val="000000"/>
                <w:kern w:val="2"/>
              </w:rPr>
              <w:t>（四）</w:t>
            </w:r>
            <w:r w:rsidRPr="003A2266">
              <w:rPr>
                <w:rFonts w:ascii="標楷體" w:eastAsia="標楷體" w:hAnsi="標楷體" w:cs="Times New Roman" w:hint="eastAsia"/>
                <w:color w:val="000000"/>
                <w:kern w:val="2"/>
              </w:rPr>
              <w:t>需提送先期審查部分，</w:t>
            </w:r>
            <w:r>
              <w:rPr>
                <w:rFonts w:ascii="標楷體" w:eastAsia="標楷體" w:hAnsi="標楷體" w:cs="Times New Roman" w:hint="eastAsia"/>
                <w:color w:val="000000"/>
                <w:kern w:val="2"/>
              </w:rPr>
              <w:t>是否</w:t>
            </w:r>
            <w:r w:rsidRPr="003A2266">
              <w:rPr>
                <w:rFonts w:ascii="標楷體" w:eastAsia="標楷體" w:hAnsi="標楷體" w:cs="Times New Roman" w:hint="eastAsia"/>
                <w:color w:val="000000"/>
                <w:kern w:val="2"/>
              </w:rPr>
              <w:t>陳核彙整送先期審查主政機關審核。</w:t>
            </w:r>
          </w:p>
          <w:p w:rsidR="00541A7F" w:rsidRPr="005E6F62" w:rsidRDefault="00541A7F" w:rsidP="003D597F">
            <w:pPr>
              <w:pStyle w:val="Web"/>
              <w:spacing w:before="0" w:beforeAutospacing="0" w:after="0" w:afterAutospacing="0" w:line="280" w:lineRule="exact"/>
              <w:ind w:left="432" w:hangingChars="180" w:hanging="432"/>
              <w:jc w:val="both"/>
              <w:rPr>
                <w:rFonts w:eastAsia="標楷體" w:hint="eastAsia"/>
                <w:color w:val="000000"/>
              </w:rPr>
            </w:pPr>
          </w:p>
        </w:tc>
        <w:tc>
          <w:tcPr>
            <w:tcW w:w="900" w:type="dxa"/>
          </w:tcPr>
          <w:p w:rsidR="00401182" w:rsidRPr="00DF4621" w:rsidRDefault="00401182" w:rsidP="004A701E">
            <w:pPr>
              <w:pStyle w:val="Web"/>
              <w:spacing w:before="0" w:beforeAutospacing="0" w:after="0" w:afterAutospacing="0" w:line="320" w:lineRule="exact"/>
              <w:rPr>
                <w:rFonts w:ascii="Times New Roman" w:eastAsia="標楷體" w:hAnsi="Times New Roman" w:cs="Times New Roman" w:hint="eastAsia"/>
                <w:color w:val="000000"/>
                <w:kern w:val="2"/>
              </w:rPr>
            </w:pPr>
          </w:p>
        </w:tc>
        <w:tc>
          <w:tcPr>
            <w:tcW w:w="1017" w:type="dxa"/>
          </w:tcPr>
          <w:p w:rsidR="00401182" w:rsidRPr="00DF4621" w:rsidRDefault="00401182" w:rsidP="004A701E">
            <w:pPr>
              <w:pStyle w:val="Web"/>
              <w:spacing w:before="0" w:beforeAutospacing="0" w:after="0" w:afterAutospacing="0" w:line="320" w:lineRule="exact"/>
              <w:rPr>
                <w:rFonts w:ascii="Times New Roman" w:eastAsia="標楷體" w:hAnsi="Times New Roman" w:cs="Times New Roman" w:hint="eastAsia"/>
                <w:color w:val="000000"/>
                <w:kern w:val="2"/>
              </w:rPr>
            </w:pPr>
          </w:p>
        </w:tc>
        <w:tc>
          <w:tcPr>
            <w:tcW w:w="3402" w:type="dxa"/>
          </w:tcPr>
          <w:p w:rsidR="00401182" w:rsidRPr="006A0303" w:rsidRDefault="00401182" w:rsidP="004A701E">
            <w:pPr>
              <w:pStyle w:val="Web"/>
              <w:spacing w:before="0" w:beforeAutospacing="0" w:after="0" w:afterAutospacing="0" w:line="320" w:lineRule="exact"/>
              <w:rPr>
                <w:rFonts w:ascii="Times New Roman" w:eastAsia="標楷體" w:hAnsi="Times New Roman" w:cs="Times New Roman" w:hint="eastAsia"/>
                <w:color w:val="000000"/>
                <w:kern w:val="2"/>
              </w:rPr>
            </w:pPr>
          </w:p>
        </w:tc>
      </w:tr>
      <w:tr w:rsidR="00195C9C" w:rsidRPr="00DF4621">
        <w:tc>
          <w:tcPr>
            <w:tcW w:w="9459" w:type="dxa"/>
            <w:gridSpan w:val="4"/>
          </w:tcPr>
          <w:p w:rsidR="00195C9C" w:rsidRDefault="00195C9C" w:rsidP="00195C9C">
            <w:pPr>
              <w:pStyle w:val="Web"/>
              <w:spacing w:before="0" w:beforeAutospacing="0" w:after="0" w:afterAutospacing="0" w:line="280" w:lineRule="exact"/>
              <w:rPr>
                <w:rFonts w:ascii="Times New Roman" w:eastAsia="標楷體" w:hAnsi="Times New Roman" w:cs="Times New Roman" w:hint="eastAsia"/>
                <w:color w:val="000000"/>
                <w:kern w:val="2"/>
              </w:rPr>
            </w:pPr>
            <w:r w:rsidRPr="00DF4621">
              <w:rPr>
                <w:rFonts w:ascii="Times New Roman" w:eastAsia="標楷體" w:hAnsi="Times New Roman" w:cs="Times New Roman" w:hint="eastAsia"/>
                <w:color w:val="000000"/>
                <w:kern w:val="2"/>
              </w:rPr>
              <w:t>結論</w:t>
            </w:r>
            <w:r w:rsidRPr="00DF4621">
              <w:rPr>
                <w:rFonts w:ascii="Times New Roman" w:eastAsia="標楷體" w:hAnsi="Times New Roman" w:cs="Times New Roman" w:hint="eastAsia"/>
                <w:color w:val="000000"/>
                <w:kern w:val="2"/>
              </w:rPr>
              <w:t>/</w:t>
            </w:r>
            <w:r w:rsidRPr="00DF4621">
              <w:rPr>
                <w:rFonts w:ascii="Times New Roman" w:eastAsia="標楷體" w:hAnsi="Times New Roman" w:cs="Times New Roman" w:hint="eastAsia"/>
                <w:color w:val="000000"/>
                <w:kern w:val="2"/>
              </w:rPr>
              <w:t>需採行之改善措施：</w:t>
            </w:r>
          </w:p>
          <w:p w:rsidR="00195C9C" w:rsidRDefault="00195C9C" w:rsidP="00A42056">
            <w:pPr>
              <w:pStyle w:val="Web"/>
              <w:spacing w:before="0" w:beforeAutospacing="0" w:after="0" w:afterAutospacing="0" w:line="280" w:lineRule="exact"/>
              <w:rPr>
                <w:rFonts w:ascii="Times New Roman" w:eastAsia="標楷體" w:hAnsi="Times New Roman" w:cs="Times New Roman" w:hint="eastAsia"/>
                <w:color w:val="000000"/>
                <w:kern w:val="2"/>
              </w:rPr>
            </w:pPr>
          </w:p>
          <w:p w:rsidR="00195C9C" w:rsidRPr="00195C9C" w:rsidRDefault="00195C9C" w:rsidP="00A42056">
            <w:pPr>
              <w:pStyle w:val="Web"/>
              <w:spacing w:before="0" w:beforeAutospacing="0" w:after="0" w:afterAutospacing="0" w:line="280" w:lineRule="exact"/>
              <w:rPr>
                <w:rFonts w:ascii="Times New Roman" w:eastAsia="標楷體" w:hAnsi="Times New Roman" w:cs="Times New Roman" w:hint="eastAsia"/>
                <w:color w:val="000000"/>
                <w:kern w:val="2"/>
              </w:rPr>
            </w:pPr>
          </w:p>
        </w:tc>
      </w:tr>
      <w:tr w:rsidR="00401182" w:rsidRPr="00DF4621">
        <w:trPr>
          <w:trHeight w:val="653"/>
        </w:trPr>
        <w:tc>
          <w:tcPr>
            <w:tcW w:w="9459" w:type="dxa"/>
            <w:gridSpan w:val="4"/>
          </w:tcPr>
          <w:p w:rsidR="00A91BD4" w:rsidRPr="00A42056" w:rsidRDefault="00195C9C" w:rsidP="00195C9C">
            <w:pPr>
              <w:pStyle w:val="Web"/>
              <w:spacing w:before="0" w:beforeAutospacing="0" w:after="0" w:afterAutospacing="0" w:line="280" w:lineRule="exact"/>
              <w:rPr>
                <w:rFonts w:ascii="Times New Roman" w:eastAsia="標楷體" w:hAnsi="Times New Roman" w:cs="Times New Roman" w:hint="eastAsia"/>
                <w:color w:val="000000"/>
                <w:kern w:val="2"/>
              </w:rPr>
            </w:pPr>
            <w:r w:rsidRPr="005B3E13">
              <w:rPr>
                <w:rFonts w:ascii="標楷體" w:eastAsia="標楷體" w:hAnsi="標楷體" w:hint="eastAsia"/>
                <w:color w:val="000000"/>
                <w:kern w:val="2"/>
              </w:rPr>
              <w:t xml:space="preserve">填表人：                複核：                單位主管：           </w:t>
            </w:r>
          </w:p>
        </w:tc>
      </w:tr>
    </w:tbl>
    <w:p w:rsidR="0077303A" w:rsidRPr="005B3E13" w:rsidRDefault="0077303A" w:rsidP="0077303A">
      <w:pPr>
        <w:pStyle w:val="Web"/>
        <w:spacing w:before="0" w:beforeAutospacing="0" w:after="0" w:afterAutospacing="0" w:line="260" w:lineRule="exact"/>
        <w:ind w:leftChars="75" w:left="900" w:hangingChars="300" w:hanging="720"/>
        <w:rPr>
          <w:rFonts w:ascii="標楷體" w:eastAsia="標楷體" w:hAnsi="標楷體" w:hint="eastAsia"/>
          <w:color w:val="000000"/>
          <w:kern w:val="2"/>
        </w:rPr>
      </w:pPr>
      <w:r w:rsidRPr="005B3E13">
        <w:rPr>
          <w:rFonts w:ascii="標楷體" w:eastAsia="標楷體" w:hAnsi="標楷體" w:hint="eastAsia"/>
          <w:color w:val="000000"/>
          <w:kern w:val="2"/>
        </w:rPr>
        <w:t>註：1.機關得就1項作業流程製作1份自行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77303A" w:rsidRPr="005B3E13" w:rsidRDefault="0077303A" w:rsidP="0077303A">
      <w:pPr>
        <w:pStyle w:val="Web"/>
        <w:spacing w:before="0" w:beforeAutospacing="0" w:after="0" w:afterAutospacing="0" w:line="260" w:lineRule="exact"/>
        <w:ind w:leftChars="375" w:left="900"/>
        <w:rPr>
          <w:rFonts w:ascii="標楷體" w:eastAsia="標楷體" w:hAnsi="標楷體" w:hint="eastAsia"/>
          <w:color w:val="000000"/>
          <w:kern w:val="2"/>
        </w:rPr>
      </w:pPr>
      <w:r w:rsidRPr="005B3E13">
        <w:rPr>
          <w:rFonts w:ascii="標楷體" w:eastAsia="標楷體" w:hAnsi="標楷體" w:hint="eastAsia"/>
          <w:color w:val="000000"/>
          <w:kern w:val="2"/>
        </w:rPr>
        <w:t>同1類之作業流程合併1份自行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A91BD4" w:rsidRDefault="0077303A" w:rsidP="0077303A">
      <w:pPr>
        <w:pStyle w:val="Web"/>
        <w:spacing w:before="0" w:beforeAutospacing="0" w:after="0" w:afterAutospacing="0" w:line="280" w:lineRule="exact"/>
        <w:ind w:leftChars="280" w:left="1078" w:hangingChars="169" w:hanging="406"/>
        <w:rPr>
          <w:rFonts w:ascii="標楷體" w:eastAsia="標楷體" w:hAnsi="標楷體" w:cs="Times New Roman" w:hint="eastAsia"/>
          <w:kern w:val="2"/>
        </w:rPr>
      </w:pPr>
      <w:r w:rsidRPr="00535F67">
        <w:rPr>
          <w:rFonts w:ascii="標楷體" w:eastAsia="標楷體" w:hAnsi="標楷體" w:hint="eastAsia"/>
          <w:kern w:val="2"/>
        </w:rPr>
        <w:t>2.自行</w:t>
      </w:r>
      <w:r>
        <w:rPr>
          <w:rFonts w:ascii="標楷體" w:eastAsia="標楷體" w:hAnsi="標楷體" w:hint="eastAsia"/>
          <w:color w:val="000000"/>
          <w:kern w:val="2"/>
        </w:rPr>
        <w:t>評估</w:t>
      </w:r>
      <w:r w:rsidRPr="00535F67">
        <w:rPr>
          <w:rFonts w:ascii="標楷體" w:eastAsia="標楷體" w:hAnsi="標楷體" w:hint="eastAsia"/>
          <w:kern w:val="2"/>
        </w:rPr>
        <w:t>情形除勾選外，未符合者必須於說明欄內詳細記載</w:t>
      </w:r>
      <w:r>
        <w:rPr>
          <w:rFonts w:ascii="標楷體" w:eastAsia="標楷體" w:hAnsi="標楷體" w:hint="eastAsia"/>
          <w:color w:val="000000"/>
          <w:kern w:val="2"/>
        </w:rPr>
        <w:t>評估</w:t>
      </w:r>
      <w:r w:rsidRPr="00535F67">
        <w:rPr>
          <w:rFonts w:ascii="標楷體" w:eastAsia="標楷體" w:hAnsi="標楷體" w:hint="eastAsia"/>
          <w:kern w:val="2"/>
        </w:rPr>
        <w:t>情形。</w:t>
      </w:r>
    </w:p>
    <w:sectPr w:rsidR="00A91BD4" w:rsidSect="00355229">
      <w:footerReference w:type="default" r:id="rId9"/>
      <w:pgSz w:w="11907" w:h="16840"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96" w:rsidRDefault="00FF3B96">
      <w:r>
        <w:separator/>
      </w:r>
    </w:p>
  </w:endnote>
  <w:endnote w:type="continuationSeparator" w:id="0">
    <w:p w:rsidR="00FF3B96" w:rsidRDefault="00FF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940" w:rsidRPr="00355229" w:rsidRDefault="00DA2940" w:rsidP="00355229">
    <w:pPr>
      <w:pStyle w:val="a5"/>
      <w:ind w:firstLineChars="2400" w:firstLine="480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96" w:rsidRDefault="00FF3B96">
      <w:r>
        <w:separator/>
      </w:r>
    </w:p>
  </w:footnote>
  <w:footnote w:type="continuationSeparator" w:id="0">
    <w:p w:rsidR="00FF3B96" w:rsidRDefault="00FF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3B2"/>
    <w:multiLevelType w:val="hybridMultilevel"/>
    <w:tmpl w:val="74148446"/>
    <w:lvl w:ilvl="0" w:tplc="6BBA2912">
      <w:start w:val="1"/>
      <w:numFmt w:val="taiwaneseCountingThousand"/>
      <w:lvlText w:val="(%1)"/>
      <w:lvlJc w:val="left"/>
      <w:pPr>
        <w:tabs>
          <w:tab w:val="num" w:pos="720"/>
        </w:tabs>
        <w:ind w:left="720" w:hanging="720"/>
      </w:pPr>
      <w:rPr>
        <w:rFonts w:hint="default"/>
      </w:rPr>
    </w:lvl>
    <w:lvl w:ilvl="1" w:tplc="D9D2DAB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527A3"/>
    <w:multiLevelType w:val="hybridMultilevel"/>
    <w:tmpl w:val="1A4E969A"/>
    <w:lvl w:ilvl="0" w:tplc="A1163A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3207E0"/>
    <w:multiLevelType w:val="hybridMultilevel"/>
    <w:tmpl w:val="7D0A8DE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DE3CDC"/>
    <w:multiLevelType w:val="hybridMultilevel"/>
    <w:tmpl w:val="FD404014"/>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 w15:restartNumberingAfterBreak="0">
    <w:nsid w:val="1A561E5E"/>
    <w:multiLevelType w:val="hybridMultilevel"/>
    <w:tmpl w:val="9674645C"/>
    <w:lvl w:ilvl="0" w:tplc="D0D64362">
      <w:start w:val="1"/>
      <w:numFmt w:val="decimal"/>
      <w:lvlText w:val="%1."/>
      <w:lvlJc w:val="left"/>
      <w:pPr>
        <w:tabs>
          <w:tab w:val="num" w:pos="706"/>
        </w:tabs>
        <w:ind w:left="706" w:hanging="360"/>
      </w:pPr>
      <w:rPr>
        <w:rFonts w:hint="default"/>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5" w15:restartNumberingAfterBreak="0">
    <w:nsid w:val="1A697090"/>
    <w:multiLevelType w:val="hybridMultilevel"/>
    <w:tmpl w:val="1B2A7314"/>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A51895"/>
    <w:multiLevelType w:val="hybridMultilevel"/>
    <w:tmpl w:val="70526506"/>
    <w:lvl w:ilvl="0" w:tplc="2856B054">
      <w:start w:val="1"/>
      <w:numFmt w:val="taiwaneseCountingThousand"/>
      <w:lvlText w:val="%1、"/>
      <w:lvlJc w:val="left"/>
      <w:pPr>
        <w:tabs>
          <w:tab w:val="num" w:pos="480"/>
        </w:tabs>
        <w:ind w:left="480" w:hanging="480"/>
      </w:pPr>
      <w:rPr>
        <w:rFonts w:hint="eastAsia"/>
        <w:lang w:val="en-US"/>
      </w:rPr>
    </w:lvl>
    <w:lvl w:ilvl="1" w:tplc="9842972A">
      <w:start w:val="1"/>
      <w:numFmt w:val="taiwaneseCountingThousand"/>
      <w:lvlText w:val="（%2）"/>
      <w:lvlJc w:val="left"/>
      <w:pPr>
        <w:tabs>
          <w:tab w:val="num" w:pos="720"/>
        </w:tabs>
        <w:ind w:left="72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596A37"/>
    <w:multiLevelType w:val="hybridMultilevel"/>
    <w:tmpl w:val="3C8067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746043"/>
    <w:multiLevelType w:val="hybridMultilevel"/>
    <w:tmpl w:val="E0E2E8D6"/>
    <w:lvl w:ilvl="0" w:tplc="854428DC">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9" w15:restartNumberingAfterBreak="0">
    <w:nsid w:val="30D34C92"/>
    <w:multiLevelType w:val="hybridMultilevel"/>
    <w:tmpl w:val="B1E65718"/>
    <w:lvl w:ilvl="0" w:tplc="666E195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37127B48"/>
    <w:multiLevelType w:val="hybridMultilevel"/>
    <w:tmpl w:val="B73852CE"/>
    <w:lvl w:ilvl="0" w:tplc="6832DF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0556A5"/>
    <w:multiLevelType w:val="hybridMultilevel"/>
    <w:tmpl w:val="1F36BC5E"/>
    <w:lvl w:ilvl="0" w:tplc="CFC8A098">
      <w:start w:val="1"/>
      <w:numFmt w:val="taiwaneseCountingThousand"/>
      <w:lvlText w:val="(%1)"/>
      <w:lvlJc w:val="left"/>
      <w:pPr>
        <w:tabs>
          <w:tab w:val="num" w:pos="870"/>
        </w:tabs>
        <w:ind w:left="870" w:hanging="720"/>
      </w:pPr>
      <w:rPr>
        <w:rFonts w:hint="default"/>
      </w:rPr>
    </w:lvl>
    <w:lvl w:ilvl="1" w:tplc="DA80F576">
      <w:start w:val="1"/>
      <w:numFmt w:val="decimal"/>
      <w:lvlText w:val="%2."/>
      <w:lvlJc w:val="left"/>
      <w:pPr>
        <w:tabs>
          <w:tab w:val="num" w:pos="990"/>
        </w:tabs>
        <w:ind w:left="990" w:hanging="36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15:restartNumberingAfterBreak="0">
    <w:nsid w:val="3D094167"/>
    <w:multiLevelType w:val="hybridMultilevel"/>
    <w:tmpl w:val="E0024100"/>
    <w:lvl w:ilvl="0" w:tplc="A4F288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3BD5FCB"/>
    <w:multiLevelType w:val="hybridMultilevel"/>
    <w:tmpl w:val="94BA0A3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836132E"/>
    <w:multiLevelType w:val="hybridMultilevel"/>
    <w:tmpl w:val="CA5CE3EE"/>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C1571D"/>
    <w:multiLevelType w:val="hybridMultilevel"/>
    <w:tmpl w:val="81449F06"/>
    <w:lvl w:ilvl="0" w:tplc="E91C973C">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6" w15:restartNumberingAfterBreak="0">
    <w:nsid w:val="4F7D4081"/>
    <w:multiLevelType w:val="hybridMultilevel"/>
    <w:tmpl w:val="C1403D98"/>
    <w:lvl w:ilvl="0" w:tplc="8D64E2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1655BDC"/>
    <w:multiLevelType w:val="hybridMultilevel"/>
    <w:tmpl w:val="3B36007A"/>
    <w:lvl w:ilvl="0" w:tplc="D0409E34">
      <w:start w:val="1"/>
      <w:numFmt w:val="decimal"/>
      <w:lvlText w:val="%1."/>
      <w:lvlJc w:val="left"/>
      <w:pPr>
        <w:tabs>
          <w:tab w:val="num" w:pos="360"/>
        </w:tabs>
        <w:ind w:left="360" w:hanging="360"/>
      </w:pPr>
      <w:rPr>
        <w:rFonts w:hint="default"/>
      </w:rPr>
    </w:lvl>
    <w:lvl w:ilvl="1" w:tplc="6C08103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180435"/>
    <w:multiLevelType w:val="hybridMultilevel"/>
    <w:tmpl w:val="C818F752"/>
    <w:lvl w:ilvl="0" w:tplc="26B8B4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841E22"/>
    <w:multiLevelType w:val="hybridMultilevel"/>
    <w:tmpl w:val="5636B9CC"/>
    <w:lvl w:ilvl="0" w:tplc="D84EEB8E">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20" w15:restartNumberingAfterBreak="0">
    <w:nsid w:val="65105A9F"/>
    <w:multiLevelType w:val="hybridMultilevel"/>
    <w:tmpl w:val="C4E082E8"/>
    <w:lvl w:ilvl="0" w:tplc="5610401E">
      <w:start w:val="1"/>
      <w:numFmt w:val="taiwaneseCountingThousand"/>
      <w:lvlText w:val="(%1)"/>
      <w:lvlJc w:val="left"/>
      <w:pPr>
        <w:tabs>
          <w:tab w:val="num" w:pos="1005"/>
        </w:tabs>
        <w:ind w:left="1005" w:hanging="720"/>
      </w:pPr>
      <w:rPr>
        <w:rFonts w:hint="default"/>
      </w:rPr>
    </w:lvl>
    <w:lvl w:ilvl="1" w:tplc="A23A0EE2">
      <w:start w:val="1"/>
      <w:numFmt w:val="decimal"/>
      <w:lvlText w:val="%2."/>
      <w:lvlJc w:val="left"/>
      <w:pPr>
        <w:tabs>
          <w:tab w:val="num" w:pos="1125"/>
        </w:tabs>
        <w:ind w:left="1125" w:hanging="36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1" w15:restartNumberingAfterBreak="0">
    <w:nsid w:val="69040D6C"/>
    <w:multiLevelType w:val="hybridMultilevel"/>
    <w:tmpl w:val="A7CA6384"/>
    <w:lvl w:ilvl="0" w:tplc="4BA420D0">
      <w:start w:val="1"/>
      <w:numFmt w:val="taiwaneseCountingThousand"/>
      <w:lvlText w:val="(%1)"/>
      <w:lvlJc w:val="left"/>
      <w:pPr>
        <w:tabs>
          <w:tab w:val="num" w:pos="870"/>
        </w:tabs>
        <w:ind w:left="870" w:hanging="720"/>
      </w:pPr>
      <w:rPr>
        <w:rFonts w:hint="default"/>
        <w:b w:val="0"/>
      </w:rPr>
    </w:lvl>
    <w:lvl w:ilvl="1" w:tplc="E54E9CF6">
      <w:start w:val="1"/>
      <w:numFmt w:val="decimal"/>
      <w:lvlText w:val="%2、"/>
      <w:lvlJc w:val="left"/>
      <w:pPr>
        <w:tabs>
          <w:tab w:val="num" w:pos="1350"/>
        </w:tabs>
        <w:ind w:left="1350" w:hanging="720"/>
      </w:pPr>
      <w:rPr>
        <w:rFonts w:hint="default"/>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2" w15:restartNumberingAfterBreak="0">
    <w:nsid w:val="69AC2DEC"/>
    <w:multiLevelType w:val="hybridMultilevel"/>
    <w:tmpl w:val="1F289390"/>
    <w:lvl w:ilvl="0" w:tplc="75188844">
      <w:start w:val="1"/>
      <w:numFmt w:val="decimal"/>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3" w15:restartNumberingAfterBreak="0">
    <w:nsid w:val="6D941CE9"/>
    <w:multiLevelType w:val="hybridMultilevel"/>
    <w:tmpl w:val="BA643B40"/>
    <w:lvl w:ilvl="0" w:tplc="E54E9CF6">
      <w:start w:val="1"/>
      <w:numFmt w:val="decimal"/>
      <w:lvlText w:val="%1、"/>
      <w:lvlJc w:val="left"/>
      <w:pPr>
        <w:tabs>
          <w:tab w:val="num" w:pos="1350"/>
        </w:tabs>
        <w:ind w:left="135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0FB268A"/>
    <w:multiLevelType w:val="hybridMultilevel"/>
    <w:tmpl w:val="87F89908"/>
    <w:lvl w:ilvl="0" w:tplc="D0D64362">
      <w:start w:val="1"/>
      <w:numFmt w:val="decimal"/>
      <w:lvlText w:val="%1."/>
      <w:lvlJc w:val="left"/>
      <w:pPr>
        <w:tabs>
          <w:tab w:val="num" w:pos="706"/>
        </w:tabs>
        <w:ind w:left="706"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5EE70D1"/>
    <w:multiLevelType w:val="hybridMultilevel"/>
    <w:tmpl w:val="7D9C2AE0"/>
    <w:lvl w:ilvl="0" w:tplc="6C08103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8017E89"/>
    <w:multiLevelType w:val="hybridMultilevel"/>
    <w:tmpl w:val="8BD85186"/>
    <w:lvl w:ilvl="0" w:tplc="052A63F0">
      <w:start w:val="1"/>
      <w:numFmt w:val="taiwaneseCountingThousand"/>
      <w:lvlText w:val="%1、"/>
      <w:lvlJc w:val="left"/>
      <w:pPr>
        <w:tabs>
          <w:tab w:val="num" w:pos="360"/>
        </w:tabs>
        <w:ind w:left="360" w:hanging="36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81E7B17"/>
    <w:multiLevelType w:val="hybridMultilevel"/>
    <w:tmpl w:val="0276EA2C"/>
    <w:lvl w:ilvl="0" w:tplc="54803C6E">
      <w:start w:val="5"/>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8D2752C"/>
    <w:multiLevelType w:val="hybridMultilevel"/>
    <w:tmpl w:val="7876D766"/>
    <w:lvl w:ilvl="0" w:tplc="594C4B50">
      <w:start w:val="1"/>
      <w:numFmt w:val="taiwaneseCountingThousand"/>
      <w:lvlText w:val="(%1)"/>
      <w:lvlJc w:val="left"/>
      <w:pPr>
        <w:tabs>
          <w:tab w:val="num" w:pos="712"/>
        </w:tabs>
        <w:ind w:left="712" w:hanging="720"/>
      </w:pPr>
      <w:rPr>
        <w:rFonts w:hint="default"/>
      </w:rPr>
    </w:lvl>
    <w:lvl w:ilvl="1" w:tplc="2328FF96">
      <w:start w:val="1"/>
      <w:numFmt w:val="taiwaneseCountingThousand"/>
      <w:lvlText w:val="%2、"/>
      <w:lvlJc w:val="left"/>
      <w:pPr>
        <w:tabs>
          <w:tab w:val="num" w:pos="630"/>
        </w:tabs>
        <w:ind w:left="630" w:hanging="450"/>
      </w:pPr>
      <w:rPr>
        <w:rFonts w:hint="default"/>
      </w:rPr>
    </w:lvl>
    <w:lvl w:ilvl="2" w:tplc="0409001B" w:tentative="1">
      <w:start w:val="1"/>
      <w:numFmt w:val="lowerRoman"/>
      <w:lvlText w:val="%3."/>
      <w:lvlJc w:val="right"/>
      <w:pPr>
        <w:tabs>
          <w:tab w:val="num" w:pos="1432"/>
        </w:tabs>
        <w:ind w:left="1432" w:hanging="480"/>
      </w:pPr>
    </w:lvl>
    <w:lvl w:ilvl="3" w:tplc="0409000F" w:tentative="1">
      <w:start w:val="1"/>
      <w:numFmt w:val="decimal"/>
      <w:lvlText w:val="%4."/>
      <w:lvlJc w:val="left"/>
      <w:pPr>
        <w:tabs>
          <w:tab w:val="num" w:pos="1912"/>
        </w:tabs>
        <w:ind w:left="1912" w:hanging="480"/>
      </w:pPr>
    </w:lvl>
    <w:lvl w:ilvl="4" w:tplc="04090019" w:tentative="1">
      <w:start w:val="1"/>
      <w:numFmt w:val="ideographTraditional"/>
      <w:lvlText w:val="%5、"/>
      <w:lvlJc w:val="left"/>
      <w:pPr>
        <w:tabs>
          <w:tab w:val="num" w:pos="2392"/>
        </w:tabs>
        <w:ind w:left="2392" w:hanging="480"/>
      </w:p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29" w15:restartNumberingAfterBreak="0">
    <w:nsid w:val="7C290CA7"/>
    <w:multiLevelType w:val="hybridMultilevel"/>
    <w:tmpl w:val="CE8C759E"/>
    <w:lvl w:ilvl="0" w:tplc="29C49B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28"/>
  </w:num>
  <w:num w:numId="3">
    <w:abstractNumId w:val="0"/>
  </w:num>
  <w:num w:numId="4">
    <w:abstractNumId w:val="17"/>
  </w:num>
  <w:num w:numId="5">
    <w:abstractNumId w:val="13"/>
  </w:num>
  <w:num w:numId="6">
    <w:abstractNumId w:val="5"/>
  </w:num>
  <w:num w:numId="7">
    <w:abstractNumId w:val="14"/>
  </w:num>
  <w:num w:numId="8">
    <w:abstractNumId w:val="2"/>
  </w:num>
  <w:num w:numId="9">
    <w:abstractNumId w:val="25"/>
  </w:num>
  <w:num w:numId="10">
    <w:abstractNumId w:val="27"/>
  </w:num>
  <w:num w:numId="11">
    <w:abstractNumId w:val="6"/>
  </w:num>
  <w:num w:numId="12">
    <w:abstractNumId w:val="21"/>
  </w:num>
  <w:num w:numId="13">
    <w:abstractNumId w:val="11"/>
  </w:num>
  <w:num w:numId="14">
    <w:abstractNumId w:val="18"/>
  </w:num>
  <w:num w:numId="15">
    <w:abstractNumId w:val="20"/>
  </w:num>
  <w:num w:numId="16">
    <w:abstractNumId w:val="9"/>
  </w:num>
  <w:num w:numId="17">
    <w:abstractNumId w:val="10"/>
  </w:num>
  <w:num w:numId="18">
    <w:abstractNumId w:val="12"/>
  </w:num>
  <w:num w:numId="19">
    <w:abstractNumId w:val="1"/>
  </w:num>
  <w:num w:numId="20">
    <w:abstractNumId w:val="19"/>
  </w:num>
  <w:num w:numId="21">
    <w:abstractNumId w:val="8"/>
  </w:num>
  <w:num w:numId="22">
    <w:abstractNumId w:val="15"/>
  </w:num>
  <w:num w:numId="23">
    <w:abstractNumId w:val="22"/>
  </w:num>
  <w:num w:numId="24">
    <w:abstractNumId w:val="16"/>
  </w:num>
  <w:num w:numId="25">
    <w:abstractNumId w:val="4"/>
  </w:num>
  <w:num w:numId="26">
    <w:abstractNumId w:val="24"/>
  </w:num>
  <w:num w:numId="27">
    <w:abstractNumId w:val="7"/>
  </w:num>
  <w:num w:numId="28">
    <w:abstractNumId w:val="23"/>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0A"/>
    <w:rsid w:val="00000212"/>
    <w:rsid w:val="0000713D"/>
    <w:rsid w:val="00010A37"/>
    <w:rsid w:val="00010A67"/>
    <w:rsid w:val="00011BEC"/>
    <w:rsid w:val="00021C7C"/>
    <w:rsid w:val="00023D3D"/>
    <w:rsid w:val="000279C6"/>
    <w:rsid w:val="00036738"/>
    <w:rsid w:val="000368D4"/>
    <w:rsid w:val="00041A9B"/>
    <w:rsid w:val="000443E1"/>
    <w:rsid w:val="0004747B"/>
    <w:rsid w:val="000479AC"/>
    <w:rsid w:val="000516A5"/>
    <w:rsid w:val="000526EF"/>
    <w:rsid w:val="00052AF8"/>
    <w:rsid w:val="00053DF6"/>
    <w:rsid w:val="00054ED8"/>
    <w:rsid w:val="00060D9C"/>
    <w:rsid w:val="00066643"/>
    <w:rsid w:val="00067742"/>
    <w:rsid w:val="000745D8"/>
    <w:rsid w:val="00077265"/>
    <w:rsid w:val="000779AB"/>
    <w:rsid w:val="00080CE9"/>
    <w:rsid w:val="0008651B"/>
    <w:rsid w:val="00087905"/>
    <w:rsid w:val="0009317E"/>
    <w:rsid w:val="0009530D"/>
    <w:rsid w:val="000A4084"/>
    <w:rsid w:val="000A4875"/>
    <w:rsid w:val="000A66F0"/>
    <w:rsid w:val="000A6C4A"/>
    <w:rsid w:val="000B0F5A"/>
    <w:rsid w:val="000B60B7"/>
    <w:rsid w:val="000B6547"/>
    <w:rsid w:val="000B6C4C"/>
    <w:rsid w:val="000B78F7"/>
    <w:rsid w:val="000B7C00"/>
    <w:rsid w:val="000C11FC"/>
    <w:rsid w:val="000C1318"/>
    <w:rsid w:val="000C1430"/>
    <w:rsid w:val="000C36CF"/>
    <w:rsid w:val="000C4044"/>
    <w:rsid w:val="000D7ED6"/>
    <w:rsid w:val="000E05CD"/>
    <w:rsid w:val="000E0C37"/>
    <w:rsid w:val="000E188B"/>
    <w:rsid w:val="000E1EAE"/>
    <w:rsid w:val="000E42D3"/>
    <w:rsid w:val="000E5FC2"/>
    <w:rsid w:val="000E74D9"/>
    <w:rsid w:val="000F096E"/>
    <w:rsid w:val="000F340A"/>
    <w:rsid w:val="000F3587"/>
    <w:rsid w:val="000F376C"/>
    <w:rsid w:val="000F558E"/>
    <w:rsid w:val="000F5CAF"/>
    <w:rsid w:val="00106A4E"/>
    <w:rsid w:val="00112ADD"/>
    <w:rsid w:val="00113509"/>
    <w:rsid w:val="00114B8D"/>
    <w:rsid w:val="00115B96"/>
    <w:rsid w:val="00121CFE"/>
    <w:rsid w:val="00122C84"/>
    <w:rsid w:val="001232C2"/>
    <w:rsid w:val="0012330F"/>
    <w:rsid w:val="00126199"/>
    <w:rsid w:val="00127298"/>
    <w:rsid w:val="0013041F"/>
    <w:rsid w:val="0013056A"/>
    <w:rsid w:val="00132218"/>
    <w:rsid w:val="00132438"/>
    <w:rsid w:val="001350D5"/>
    <w:rsid w:val="0013616E"/>
    <w:rsid w:val="00137998"/>
    <w:rsid w:val="00140CDC"/>
    <w:rsid w:val="0014720B"/>
    <w:rsid w:val="00150708"/>
    <w:rsid w:val="00152C51"/>
    <w:rsid w:val="00154355"/>
    <w:rsid w:val="0015649A"/>
    <w:rsid w:val="00160FDC"/>
    <w:rsid w:val="0016178E"/>
    <w:rsid w:val="00162E85"/>
    <w:rsid w:val="00163C2D"/>
    <w:rsid w:val="00167285"/>
    <w:rsid w:val="00171C5C"/>
    <w:rsid w:val="00174DFF"/>
    <w:rsid w:val="001752FF"/>
    <w:rsid w:val="001763E8"/>
    <w:rsid w:val="00180719"/>
    <w:rsid w:val="00182ACB"/>
    <w:rsid w:val="0018449F"/>
    <w:rsid w:val="001877DE"/>
    <w:rsid w:val="0019129A"/>
    <w:rsid w:val="00193D42"/>
    <w:rsid w:val="00195C9C"/>
    <w:rsid w:val="001A008D"/>
    <w:rsid w:val="001A2BEB"/>
    <w:rsid w:val="001A2C78"/>
    <w:rsid w:val="001A3C17"/>
    <w:rsid w:val="001A5A12"/>
    <w:rsid w:val="001A6505"/>
    <w:rsid w:val="001A7061"/>
    <w:rsid w:val="001B38DF"/>
    <w:rsid w:val="001B5C1F"/>
    <w:rsid w:val="001B7873"/>
    <w:rsid w:val="001C02F4"/>
    <w:rsid w:val="001C0427"/>
    <w:rsid w:val="001C24B0"/>
    <w:rsid w:val="001C53BD"/>
    <w:rsid w:val="001C7773"/>
    <w:rsid w:val="001C7C29"/>
    <w:rsid w:val="001D0BB7"/>
    <w:rsid w:val="001D172F"/>
    <w:rsid w:val="001D30AD"/>
    <w:rsid w:val="001D537C"/>
    <w:rsid w:val="001D53A2"/>
    <w:rsid w:val="001D5FC4"/>
    <w:rsid w:val="001D6E9C"/>
    <w:rsid w:val="001D7781"/>
    <w:rsid w:val="001E1C6B"/>
    <w:rsid w:val="001E4B42"/>
    <w:rsid w:val="001E7EA9"/>
    <w:rsid w:val="001F0069"/>
    <w:rsid w:val="001F4AB6"/>
    <w:rsid w:val="001F5A94"/>
    <w:rsid w:val="00200651"/>
    <w:rsid w:val="00201DBA"/>
    <w:rsid w:val="002064FF"/>
    <w:rsid w:val="00206678"/>
    <w:rsid w:val="00206995"/>
    <w:rsid w:val="00211614"/>
    <w:rsid w:val="00212766"/>
    <w:rsid w:val="00214B2B"/>
    <w:rsid w:val="00216AE2"/>
    <w:rsid w:val="00221D64"/>
    <w:rsid w:val="00221DCB"/>
    <w:rsid w:val="002229E6"/>
    <w:rsid w:val="00224F28"/>
    <w:rsid w:val="002312CA"/>
    <w:rsid w:val="00234609"/>
    <w:rsid w:val="00235067"/>
    <w:rsid w:val="00235814"/>
    <w:rsid w:val="00240401"/>
    <w:rsid w:val="002451F6"/>
    <w:rsid w:val="002456FE"/>
    <w:rsid w:val="00247656"/>
    <w:rsid w:val="00251FAF"/>
    <w:rsid w:val="00253E47"/>
    <w:rsid w:val="0025414B"/>
    <w:rsid w:val="00255E10"/>
    <w:rsid w:val="00256F7A"/>
    <w:rsid w:val="002603E0"/>
    <w:rsid w:val="00260C3F"/>
    <w:rsid w:val="00260FE5"/>
    <w:rsid w:val="00262C1F"/>
    <w:rsid w:val="002664C8"/>
    <w:rsid w:val="00267F27"/>
    <w:rsid w:val="00267F7C"/>
    <w:rsid w:val="00270212"/>
    <w:rsid w:val="002719B0"/>
    <w:rsid w:val="0027367E"/>
    <w:rsid w:val="00275788"/>
    <w:rsid w:val="0027657A"/>
    <w:rsid w:val="0027661B"/>
    <w:rsid w:val="00280835"/>
    <w:rsid w:val="00283B11"/>
    <w:rsid w:val="00284D72"/>
    <w:rsid w:val="00286B8B"/>
    <w:rsid w:val="002879C4"/>
    <w:rsid w:val="00291D6D"/>
    <w:rsid w:val="00291E17"/>
    <w:rsid w:val="00293688"/>
    <w:rsid w:val="00295EDF"/>
    <w:rsid w:val="002979A1"/>
    <w:rsid w:val="002A0F48"/>
    <w:rsid w:val="002A2C10"/>
    <w:rsid w:val="002A5326"/>
    <w:rsid w:val="002A642C"/>
    <w:rsid w:val="002B0A7E"/>
    <w:rsid w:val="002B1657"/>
    <w:rsid w:val="002B1B54"/>
    <w:rsid w:val="002B5444"/>
    <w:rsid w:val="002B6100"/>
    <w:rsid w:val="002B6FC1"/>
    <w:rsid w:val="002C3FBE"/>
    <w:rsid w:val="002C4125"/>
    <w:rsid w:val="002C4A7D"/>
    <w:rsid w:val="002C4D50"/>
    <w:rsid w:val="002C677B"/>
    <w:rsid w:val="002D07C7"/>
    <w:rsid w:val="002D07CA"/>
    <w:rsid w:val="002D0CE0"/>
    <w:rsid w:val="002D256E"/>
    <w:rsid w:val="002D3628"/>
    <w:rsid w:val="002D3D87"/>
    <w:rsid w:val="002D5799"/>
    <w:rsid w:val="002D77FF"/>
    <w:rsid w:val="002E27C6"/>
    <w:rsid w:val="002E2EFF"/>
    <w:rsid w:val="002E40CF"/>
    <w:rsid w:val="002E50C6"/>
    <w:rsid w:val="002E5455"/>
    <w:rsid w:val="002E583D"/>
    <w:rsid w:val="002E5A7D"/>
    <w:rsid w:val="002E64FC"/>
    <w:rsid w:val="002E6900"/>
    <w:rsid w:val="002E7D12"/>
    <w:rsid w:val="002F3AEF"/>
    <w:rsid w:val="002F7C61"/>
    <w:rsid w:val="0030452B"/>
    <w:rsid w:val="00307269"/>
    <w:rsid w:val="0031233B"/>
    <w:rsid w:val="00312917"/>
    <w:rsid w:val="00314E7B"/>
    <w:rsid w:val="00316686"/>
    <w:rsid w:val="00322400"/>
    <w:rsid w:val="0032336C"/>
    <w:rsid w:val="00324B24"/>
    <w:rsid w:val="00325450"/>
    <w:rsid w:val="00335057"/>
    <w:rsid w:val="00341F3E"/>
    <w:rsid w:val="00344B38"/>
    <w:rsid w:val="00350D72"/>
    <w:rsid w:val="00355229"/>
    <w:rsid w:val="003567D5"/>
    <w:rsid w:val="00357946"/>
    <w:rsid w:val="00360715"/>
    <w:rsid w:val="00360943"/>
    <w:rsid w:val="00361E51"/>
    <w:rsid w:val="00362EF1"/>
    <w:rsid w:val="003637D2"/>
    <w:rsid w:val="0037139C"/>
    <w:rsid w:val="00375609"/>
    <w:rsid w:val="00377601"/>
    <w:rsid w:val="003805A0"/>
    <w:rsid w:val="003815B5"/>
    <w:rsid w:val="003821C5"/>
    <w:rsid w:val="00382BA3"/>
    <w:rsid w:val="003836C1"/>
    <w:rsid w:val="003856DD"/>
    <w:rsid w:val="00387891"/>
    <w:rsid w:val="00391418"/>
    <w:rsid w:val="00391E40"/>
    <w:rsid w:val="003926EF"/>
    <w:rsid w:val="003943EA"/>
    <w:rsid w:val="003949A0"/>
    <w:rsid w:val="003958F1"/>
    <w:rsid w:val="003A19D7"/>
    <w:rsid w:val="003A2266"/>
    <w:rsid w:val="003A279F"/>
    <w:rsid w:val="003A5D13"/>
    <w:rsid w:val="003B10EF"/>
    <w:rsid w:val="003B17C1"/>
    <w:rsid w:val="003B1856"/>
    <w:rsid w:val="003B1C7A"/>
    <w:rsid w:val="003B201E"/>
    <w:rsid w:val="003B3925"/>
    <w:rsid w:val="003B419A"/>
    <w:rsid w:val="003B4D16"/>
    <w:rsid w:val="003B5458"/>
    <w:rsid w:val="003B7091"/>
    <w:rsid w:val="003B7384"/>
    <w:rsid w:val="003C067C"/>
    <w:rsid w:val="003C459B"/>
    <w:rsid w:val="003C6226"/>
    <w:rsid w:val="003D0CCC"/>
    <w:rsid w:val="003D0CE3"/>
    <w:rsid w:val="003D2AEA"/>
    <w:rsid w:val="003D3394"/>
    <w:rsid w:val="003D597F"/>
    <w:rsid w:val="003D66BC"/>
    <w:rsid w:val="003E42ED"/>
    <w:rsid w:val="003E6D15"/>
    <w:rsid w:val="003E70E4"/>
    <w:rsid w:val="003E744D"/>
    <w:rsid w:val="003F3DED"/>
    <w:rsid w:val="003F4C4C"/>
    <w:rsid w:val="003F66D5"/>
    <w:rsid w:val="003F7684"/>
    <w:rsid w:val="004007EF"/>
    <w:rsid w:val="00401182"/>
    <w:rsid w:val="00401E46"/>
    <w:rsid w:val="00402548"/>
    <w:rsid w:val="00402E49"/>
    <w:rsid w:val="00403EC8"/>
    <w:rsid w:val="0040470D"/>
    <w:rsid w:val="0040511D"/>
    <w:rsid w:val="0041060E"/>
    <w:rsid w:val="00410685"/>
    <w:rsid w:val="00411FDE"/>
    <w:rsid w:val="00413FBF"/>
    <w:rsid w:val="004179B4"/>
    <w:rsid w:val="00420744"/>
    <w:rsid w:val="00422DE3"/>
    <w:rsid w:val="004239CA"/>
    <w:rsid w:val="004239F9"/>
    <w:rsid w:val="004244C7"/>
    <w:rsid w:val="00424BC3"/>
    <w:rsid w:val="004255C8"/>
    <w:rsid w:val="00430171"/>
    <w:rsid w:val="0043024A"/>
    <w:rsid w:val="00430F0F"/>
    <w:rsid w:val="00431433"/>
    <w:rsid w:val="0043186D"/>
    <w:rsid w:val="004319FA"/>
    <w:rsid w:val="0043397F"/>
    <w:rsid w:val="00434B92"/>
    <w:rsid w:val="004359EC"/>
    <w:rsid w:val="00437D32"/>
    <w:rsid w:val="00440FCD"/>
    <w:rsid w:val="00442E2A"/>
    <w:rsid w:val="00444FA3"/>
    <w:rsid w:val="004509A5"/>
    <w:rsid w:val="0045244C"/>
    <w:rsid w:val="004529FC"/>
    <w:rsid w:val="00455BDF"/>
    <w:rsid w:val="00457DFF"/>
    <w:rsid w:val="00461196"/>
    <w:rsid w:val="00462E30"/>
    <w:rsid w:val="0046312E"/>
    <w:rsid w:val="0046770D"/>
    <w:rsid w:val="0047000C"/>
    <w:rsid w:val="00471E1E"/>
    <w:rsid w:val="00481CF9"/>
    <w:rsid w:val="00491543"/>
    <w:rsid w:val="00495539"/>
    <w:rsid w:val="0049577D"/>
    <w:rsid w:val="00495988"/>
    <w:rsid w:val="004A01BB"/>
    <w:rsid w:val="004A1709"/>
    <w:rsid w:val="004A6935"/>
    <w:rsid w:val="004A701E"/>
    <w:rsid w:val="004B0DCB"/>
    <w:rsid w:val="004B1B5C"/>
    <w:rsid w:val="004B4398"/>
    <w:rsid w:val="004C08AA"/>
    <w:rsid w:val="004C101D"/>
    <w:rsid w:val="004C25AA"/>
    <w:rsid w:val="004C29FE"/>
    <w:rsid w:val="004C5063"/>
    <w:rsid w:val="004C58E4"/>
    <w:rsid w:val="004C7272"/>
    <w:rsid w:val="004D0D53"/>
    <w:rsid w:val="004D3AB5"/>
    <w:rsid w:val="004D43C2"/>
    <w:rsid w:val="004D5C0F"/>
    <w:rsid w:val="004D66EB"/>
    <w:rsid w:val="004D75FD"/>
    <w:rsid w:val="004E25ED"/>
    <w:rsid w:val="004F0E7C"/>
    <w:rsid w:val="004F24B0"/>
    <w:rsid w:val="004F3EAA"/>
    <w:rsid w:val="004F5BD9"/>
    <w:rsid w:val="004F5FBD"/>
    <w:rsid w:val="004F6A2D"/>
    <w:rsid w:val="00500FC0"/>
    <w:rsid w:val="00504E51"/>
    <w:rsid w:val="005063A6"/>
    <w:rsid w:val="00511F46"/>
    <w:rsid w:val="00512323"/>
    <w:rsid w:val="00516839"/>
    <w:rsid w:val="0052197A"/>
    <w:rsid w:val="00522725"/>
    <w:rsid w:val="00522EF1"/>
    <w:rsid w:val="0052300F"/>
    <w:rsid w:val="005235D5"/>
    <w:rsid w:val="00530EF2"/>
    <w:rsid w:val="005310C0"/>
    <w:rsid w:val="005364D5"/>
    <w:rsid w:val="005407FA"/>
    <w:rsid w:val="00541A7F"/>
    <w:rsid w:val="005452FC"/>
    <w:rsid w:val="005507CE"/>
    <w:rsid w:val="00550ADE"/>
    <w:rsid w:val="00552ED3"/>
    <w:rsid w:val="005536A0"/>
    <w:rsid w:val="00554D3F"/>
    <w:rsid w:val="00554FC4"/>
    <w:rsid w:val="005566F8"/>
    <w:rsid w:val="00557FA7"/>
    <w:rsid w:val="00560AD0"/>
    <w:rsid w:val="005626C7"/>
    <w:rsid w:val="005627E5"/>
    <w:rsid w:val="00565F4B"/>
    <w:rsid w:val="00573DDB"/>
    <w:rsid w:val="005754C9"/>
    <w:rsid w:val="00576C3C"/>
    <w:rsid w:val="00580828"/>
    <w:rsid w:val="00580E7D"/>
    <w:rsid w:val="00581B19"/>
    <w:rsid w:val="005837E0"/>
    <w:rsid w:val="005874BE"/>
    <w:rsid w:val="00592F8F"/>
    <w:rsid w:val="00593F2E"/>
    <w:rsid w:val="00594FE2"/>
    <w:rsid w:val="005953CC"/>
    <w:rsid w:val="00596465"/>
    <w:rsid w:val="0059759E"/>
    <w:rsid w:val="00597DCD"/>
    <w:rsid w:val="00597ECB"/>
    <w:rsid w:val="005B1C67"/>
    <w:rsid w:val="005B22A3"/>
    <w:rsid w:val="005B25AE"/>
    <w:rsid w:val="005B4556"/>
    <w:rsid w:val="005C1A84"/>
    <w:rsid w:val="005C26D1"/>
    <w:rsid w:val="005C66F7"/>
    <w:rsid w:val="005D2297"/>
    <w:rsid w:val="005D675E"/>
    <w:rsid w:val="005D7186"/>
    <w:rsid w:val="005E16DB"/>
    <w:rsid w:val="005E1722"/>
    <w:rsid w:val="005E1947"/>
    <w:rsid w:val="005E3ED8"/>
    <w:rsid w:val="005E453D"/>
    <w:rsid w:val="005E4C9F"/>
    <w:rsid w:val="005E4D47"/>
    <w:rsid w:val="005E6F62"/>
    <w:rsid w:val="005F30AD"/>
    <w:rsid w:val="005F36A1"/>
    <w:rsid w:val="005F539F"/>
    <w:rsid w:val="005F7C98"/>
    <w:rsid w:val="00600F69"/>
    <w:rsid w:val="00601DEC"/>
    <w:rsid w:val="006024AD"/>
    <w:rsid w:val="006044D9"/>
    <w:rsid w:val="0060542A"/>
    <w:rsid w:val="0060714E"/>
    <w:rsid w:val="006079EE"/>
    <w:rsid w:val="00610634"/>
    <w:rsid w:val="00611856"/>
    <w:rsid w:val="00611E88"/>
    <w:rsid w:val="00612132"/>
    <w:rsid w:val="006129B3"/>
    <w:rsid w:val="00612C30"/>
    <w:rsid w:val="00613954"/>
    <w:rsid w:val="0062174C"/>
    <w:rsid w:val="0062431B"/>
    <w:rsid w:val="00626077"/>
    <w:rsid w:val="006325A1"/>
    <w:rsid w:val="006332E3"/>
    <w:rsid w:val="006368D9"/>
    <w:rsid w:val="00636A4F"/>
    <w:rsid w:val="00637534"/>
    <w:rsid w:val="006378C9"/>
    <w:rsid w:val="00652420"/>
    <w:rsid w:val="00653665"/>
    <w:rsid w:val="00655051"/>
    <w:rsid w:val="006561F4"/>
    <w:rsid w:val="0066620D"/>
    <w:rsid w:val="006667C3"/>
    <w:rsid w:val="00666BFC"/>
    <w:rsid w:val="0066723B"/>
    <w:rsid w:val="006715B5"/>
    <w:rsid w:val="0067184A"/>
    <w:rsid w:val="00672859"/>
    <w:rsid w:val="00674E9F"/>
    <w:rsid w:val="00677BE7"/>
    <w:rsid w:val="006813EC"/>
    <w:rsid w:val="00685B1B"/>
    <w:rsid w:val="00687957"/>
    <w:rsid w:val="00690D30"/>
    <w:rsid w:val="00691ADA"/>
    <w:rsid w:val="006946BD"/>
    <w:rsid w:val="00696D62"/>
    <w:rsid w:val="00697566"/>
    <w:rsid w:val="006A0303"/>
    <w:rsid w:val="006A0FBE"/>
    <w:rsid w:val="006A19FE"/>
    <w:rsid w:val="006A36AE"/>
    <w:rsid w:val="006A4686"/>
    <w:rsid w:val="006A60E9"/>
    <w:rsid w:val="006B0A4B"/>
    <w:rsid w:val="006B12F0"/>
    <w:rsid w:val="006B2BB5"/>
    <w:rsid w:val="006B366F"/>
    <w:rsid w:val="006B3A65"/>
    <w:rsid w:val="006B60F8"/>
    <w:rsid w:val="006C12AD"/>
    <w:rsid w:val="006C2FC7"/>
    <w:rsid w:val="006C375C"/>
    <w:rsid w:val="006C474E"/>
    <w:rsid w:val="006C6B50"/>
    <w:rsid w:val="006D1380"/>
    <w:rsid w:val="006D23A0"/>
    <w:rsid w:val="006D5E88"/>
    <w:rsid w:val="006D63D0"/>
    <w:rsid w:val="006D68F7"/>
    <w:rsid w:val="006E2063"/>
    <w:rsid w:val="006E2986"/>
    <w:rsid w:val="006E397E"/>
    <w:rsid w:val="006E5C9C"/>
    <w:rsid w:val="006E64ED"/>
    <w:rsid w:val="006F0142"/>
    <w:rsid w:val="006F1F39"/>
    <w:rsid w:val="006F4A7F"/>
    <w:rsid w:val="006F506F"/>
    <w:rsid w:val="006F619B"/>
    <w:rsid w:val="006F6E07"/>
    <w:rsid w:val="006F7F29"/>
    <w:rsid w:val="0070193E"/>
    <w:rsid w:val="00703CD5"/>
    <w:rsid w:val="00707973"/>
    <w:rsid w:val="007143DF"/>
    <w:rsid w:val="00716916"/>
    <w:rsid w:val="00716973"/>
    <w:rsid w:val="00721575"/>
    <w:rsid w:val="00722D85"/>
    <w:rsid w:val="0072362C"/>
    <w:rsid w:val="00726B2C"/>
    <w:rsid w:val="00731C47"/>
    <w:rsid w:val="00731EFC"/>
    <w:rsid w:val="00733EBE"/>
    <w:rsid w:val="0073622D"/>
    <w:rsid w:val="00740D53"/>
    <w:rsid w:val="00740EC2"/>
    <w:rsid w:val="00741498"/>
    <w:rsid w:val="00742493"/>
    <w:rsid w:val="00742FA9"/>
    <w:rsid w:val="007449F1"/>
    <w:rsid w:val="007463BD"/>
    <w:rsid w:val="007475A9"/>
    <w:rsid w:val="00750C14"/>
    <w:rsid w:val="007522EF"/>
    <w:rsid w:val="00752E24"/>
    <w:rsid w:val="0076328A"/>
    <w:rsid w:val="00763FF2"/>
    <w:rsid w:val="00764F8C"/>
    <w:rsid w:val="00770009"/>
    <w:rsid w:val="0077303A"/>
    <w:rsid w:val="007760BF"/>
    <w:rsid w:val="00776E7D"/>
    <w:rsid w:val="0078028F"/>
    <w:rsid w:val="00780AED"/>
    <w:rsid w:val="00785309"/>
    <w:rsid w:val="0079211F"/>
    <w:rsid w:val="0079297D"/>
    <w:rsid w:val="007934BA"/>
    <w:rsid w:val="007A268A"/>
    <w:rsid w:val="007A4532"/>
    <w:rsid w:val="007A4BE3"/>
    <w:rsid w:val="007A50C4"/>
    <w:rsid w:val="007A70CA"/>
    <w:rsid w:val="007A7560"/>
    <w:rsid w:val="007A7E24"/>
    <w:rsid w:val="007B0783"/>
    <w:rsid w:val="007B088E"/>
    <w:rsid w:val="007B216E"/>
    <w:rsid w:val="007B3326"/>
    <w:rsid w:val="007B4916"/>
    <w:rsid w:val="007B5654"/>
    <w:rsid w:val="007B58AF"/>
    <w:rsid w:val="007B69FE"/>
    <w:rsid w:val="007C0F58"/>
    <w:rsid w:val="007C6488"/>
    <w:rsid w:val="007C6E21"/>
    <w:rsid w:val="007D2783"/>
    <w:rsid w:val="007D2999"/>
    <w:rsid w:val="007D3119"/>
    <w:rsid w:val="007D5499"/>
    <w:rsid w:val="007D61C8"/>
    <w:rsid w:val="007E02D6"/>
    <w:rsid w:val="007E436D"/>
    <w:rsid w:val="007E4398"/>
    <w:rsid w:val="007F29D3"/>
    <w:rsid w:val="007F32E6"/>
    <w:rsid w:val="007F4D94"/>
    <w:rsid w:val="007F5757"/>
    <w:rsid w:val="007F7197"/>
    <w:rsid w:val="00801FF1"/>
    <w:rsid w:val="00803AE5"/>
    <w:rsid w:val="00804654"/>
    <w:rsid w:val="00805D89"/>
    <w:rsid w:val="00806CEE"/>
    <w:rsid w:val="008070E5"/>
    <w:rsid w:val="0081079D"/>
    <w:rsid w:val="00813072"/>
    <w:rsid w:val="00814C80"/>
    <w:rsid w:val="008151E4"/>
    <w:rsid w:val="008227AD"/>
    <w:rsid w:val="00823B99"/>
    <w:rsid w:val="00831BC0"/>
    <w:rsid w:val="00837F84"/>
    <w:rsid w:val="00840DAC"/>
    <w:rsid w:val="008412EE"/>
    <w:rsid w:val="00841398"/>
    <w:rsid w:val="00842EF7"/>
    <w:rsid w:val="0084405B"/>
    <w:rsid w:val="0084497E"/>
    <w:rsid w:val="008467D5"/>
    <w:rsid w:val="00852409"/>
    <w:rsid w:val="008544B1"/>
    <w:rsid w:val="00855FA8"/>
    <w:rsid w:val="00856A63"/>
    <w:rsid w:val="008578FE"/>
    <w:rsid w:val="0086061D"/>
    <w:rsid w:val="0086068C"/>
    <w:rsid w:val="00865938"/>
    <w:rsid w:val="00867415"/>
    <w:rsid w:val="00870773"/>
    <w:rsid w:val="0087396B"/>
    <w:rsid w:val="00873D62"/>
    <w:rsid w:val="0087487F"/>
    <w:rsid w:val="00876E90"/>
    <w:rsid w:val="00877066"/>
    <w:rsid w:val="008803C1"/>
    <w:rsid w:val="008815ED"/>
    <w:rsid w:val="00885F47"/>
    <w:rsid w:val="008860AE"/>
    <w:rsid w:val="00886DE0"/>
    <w:rsid w:val="0088701A"/>
    <w:rsid w:val="00891053"/>
    <w:rsid w:val="0089125C"/>
    <w:rsid w:val="00892A1C"/>
    <w:rsid w:val="008958B2"/>
    <w:rsid w:val="008A0675"/>
    <w:rsid w:val="008A4382"/>
    <w:rsid w:val="008B0259"/>
    <w:rsid w:val="008B11B0"/>
    <w:rsid w:val="008B41AB"/>
    <w:rsid w:val="008B7383"/>
    <w:rsid w:val="008B7F4C"/>
    <w:rsid w:val="008C14BB"/>
    <w:rsid w:val="008C2EEA"/>
    <w:rsid w:val="008D1ED9"/>
    <w:rsid w:val="008E1C12"/>
    <w:rsid w:val="008E25ED"/>
    <w:rsid w:val="008E2651"/>
    <w:rsid w:val="008E3FA6"/>
    <w:rsid w:val="008E4547"/>
    <w:rsid w:val="008E4E8F"/>
    <w:rsid w:val="008E56A5"/>
    <w:rsid w:val="008E5B3C"/>
    <w:rsid w:val="008E69DD"/>
    <w:rsid w:val="008F472F"/>
    <w:rsid w:val="008F5C82"/>
    <w:rsid w:val="008F7804"/>
    <w:rsid w:val="0090319D"/>
    <w:rsid w:val="0090415A"/>
    <w:rsid w:val="0090485B"/>
    <w:rsid w:val="0090500E"/>
    <w:rsid w:val="00905D48"/>
    <w:rsid w:val="00907D30"/>
    <w:rsid w:val="00911203"/>
    <w:rsid w:val="00911CCB"/>
    <w:rsid w:val="0091344F"/>
    <w:rsid w:val="0091476F"/>
    <w:rsid w:val="00915FE7"/>
    <w:rsid w:val="0091626E"/>
    <w:rsid w:val="00922836"/>
    <w:rsid w:val="00922840"/>
    <w:rsid w:val="009250BD"/>
    <w:rsid w:val="00926010"/>
    <w:rsid w:val="00927AE0"/>
    <w:rsid w:val="00930FA3"/>
    <w:rsid w:val="00933834"/>
    <w:rsid w:val="00936729"/>
    <w:rsid w:val="009370E9"/>
    <w:rsid w:val="00937A1E"/>
    <w:rsid w:val="009413B0"/>
    <w:rsid w:val="00942181"/>
    <w:rsid w:val="009425AD"/>
    <w:rsid w:val="00954AC7"/>
    <w:rsid w:val="00957088"/>
    <w:rsid w:val="00960C9E"/>
    <w:rsid w:val="00962289"/>
    <w:rsid w:val="00963C54"/>
    <w:rsid w:val="009654DA"/>
    <w:rsid w:val="00971CB6"/>
    <w:rsid w:val="00973F0C"/>
    <w:rsid w:val="0098045C"/>
    <w:rsid w:val="009826BE"/>
    <w:rsid w:val="009837B0"/>
    <w:rsid w:val="009838A6"/>
    <w:rsid w:val="00984F7F"/>
    <w:rsid w:val="00992DF3"/>
    <w:rsid w:val="0099355A"/>
    <w:rsid w:val="00995112"/>
    <w:rsid w:val="00996D24"/>
    <w:rsid w:val="009A40F7"/>
    <w:rsid w:val="009A46CB"/>
    <w:rsid w:val="009A4B59"/>
    <w:rsid w:val="009A4D51"/>
    <w:rsid w:val="009A4F7F"/>
    <w:rsid w:val="009A66BE"/>
    <w:rsid w:val="009A66E9"/>
    <w:rsid w:val="009A6F75"/>
    <w:rsid w:val="009A7028"/>
    <w:rsid w:val="009A7ABD"/>
    <w:rsid w:val="009B13FC"/>
    <w:rsid w:val="009B2928"/>
    <w:rsid w:val="009B415A"/>
    <w:rsid w:val="009B5D80"/>
    <w:rsid w:val="009C116E"/>
    <w:rsid w:val="009C19B0"/>
    <w:rsid w:val="009C48A1"/>
    <w:rsid w:val="009C7A21"/>
    <w:rsid w:val="009D0919"/>
    <w:rsid w:val="009D1B8A"/>
    <w:rsid w:val="009D4D20"/>
    <w:rsid w:val="009D5F6E"/>
    <w:rsid w:val="009E170F"/>
    <w:rsid w:val="009E1A2A"/>
    <w:rsid w:val="009E35C2"/>
    <w:rsid w:val="009E432F"/>
    <w:rsid w:val="009E4BD4"/>
    <w:rsid w:val="009E4FE2"/>
    <w:rsid w:val="009F146C"/>
    <w:rsid w:val="009F2BBB"/>
    <w:rsid w:val="009F2FEE"/>
    <w:rsid w:val="009F44D1"/>
    <w:rsid w:val="009F65F8"/>
    <w:rsid w:val="00A01A11"/>
    <w:rsid w:val="00A01A54"/>
    <w:rsid w:val="00A02CC7"/>
    <w:rsid w:val="00A04E92"/>
    <w:rsid w:val="00A07D0A"/>
    <w:rsid w:val="00A154D9"/>
    <w:rsid w:val="00A16CF0"/>
    <w:rsid w:val="00A17D74"/>
    <w:rsid w:val="00A22183"/>
    <w:rsid w:val="00A2331F"/>
    <w:rsid w:val="00A252CE"/>
    <w:rsid w:val="00A27089"/>
    <w:rsid w:val="00A32E10"/>
    <w:rsid w:val="00A3380B"/>
    <w:rsid w:val="00A34193"/>
    <w:rsid w:val="00A34DAC"/>
    <w:rsid w:val="00A35312"/>
    <w:rsid w:val="00A40044"/>
    <w:rsid w:val="00A42056"/>
    <w:rsid w:val="00A43D68"/>
    <w:rsid w:val="00A44760"/>
    <w:rsid w:val="00A45BA8"/>
    <w:rsid w:val="00A45DB1"/>
    <w:rsid w:val="00A4716F"/>
    <w:rsid w:val="00A4782C"/>
    <w:rsid w:val="00A51F33"/>
    <w:rsid w:val="00A52573"/>
    <w:rsid w:val="00A54D15"/>
    <w:rsid w:val="00A57C48"/>
    <w:rsid w:val="00A60C49"/>
    <w:rsid w:val="00A6179B"/>
    <w:rsid w:val="00A629EB"/>
    <w:rsid w:val="00A63119"/>
    <w:rsid w:val="00A6321E"/>
    <w:rsid w:val="00A64D14"/>
    <w:rsid w:val="00A66594"/>
    <w:rsid w:val="00A66EB5"/>
    <w:rsid w:val="00A67A26"/>
    <w:rsid w:val="00A67C91"/>
    <w:rsid w:val="00A71337"/>
    <w:rsid w:val="00A72582"/>
    <w:rsid w:val="00A72905"/>
    <w:rsid w:val="00A73053"/>
    <w:rsid w:val="00A75454"/>
    <w:rsid w:val="00A82DDD"/>
    <w:rsid w:val="00A851EB"/>
    <w:rsid w:val="00A862F5"/>
    <w:rsid w:val="00A86480"/>
    <w:rsid w:val="00A90B0A"/>
    <w:rsid w:val="00A919B7"/>
    <w:rsid w:val="00A91BD4"/>
    <w:rsid w:val="00A91D96"/>
    <w:rsid w:val="00A940F1"/>
    <w:rsid w:val="00A94847"/>
    <w:rsid w:val="00A96110"/>
    <w:rsid w:val="00A965EF"/>
    <w:rsid w:val="00AA4CC5"/>
    <w:rsid w:val="00AB09F3"/>
    <w:rsid w:val="00AB2094"/>
    <w:rsid w:val="00AB2822"/>
    <w:rsid w:val="00AB3743"/>
    <w:rsid w:val="00AB4B11"/>
    <w:rsid w:val="00AB5F35"/>
    <w:rsid w:val="00AB6EC5"/>
    <w:rsid w:val="00AC0810"/>
    <w:rsid w:val="00AC697D"/>
    <w:rsid w:val="00AC7E3E"/>
    <w:rsid w:val="00AD0612"/>
    <w:rsid w:val="00AD2784"/>
    <w:rsid w:val="00AD3174"/>
    <w:rsid w:val="00AD44C7"/>
    <w:rsid w:val="00AE05D1"/>
    <w:rsid w:val="00AE0A8C"/>
    <w:rsid w:val="00AE1324"/>
    <w:rsid w:val="00AE20AE"/>
    <w:rsid w:val="00AE2F3C"/>
    <w:rsid w:val="00AE382E"/>
    <w:rsid w:val="00AE7B4D"/>
    <w:rsid w:val="00AF0114"/>
    <w:rsid w:val="00AF1304"/>
    <w:rsid w:val="00AF168C"/>
    <w:rsid w:val="00B00585"/>
    <w:rsid w:val="00B02974"/>
    <w:rsid w:val="00B05A09"/>
    <w:rsid w:val="00B112E6"/>
    <w:rsid w:val="00B12262"/>
    <w:rsid w:val="00B12D1B"/>
    <w:rsid w:val="00B1345D"/>
    <w:rsid w:val="00B16267"/>
    <w:rsid w:val="00B16737"/>
    <w:rsid w:val="00B16B43"/>
    <w:rsid w:val="00B219DA"/>
    <w:rsid w:val="00B21A61"/>
    <w:rsid w:val="00B23B0E"/>
    <w:rsid w:val="00B25A59"/>
    <w:rsid w:val="00B25E34"/>
    <w:rsid w:val="00B31766"/>
    <w:rsid w:val="00B32124"/>
    <w:rsid w:val="00B32F68"/>
    <w:rsid w:val="00B350CB"/>
    <w:rsid w:val="00B3756D"/>
    <w:rsid w:val="00B37576"/>
    <w:rsid w:val="00B4073C"/>
    <w:rsid w:val="00B4715C"/>
    <w:rsid w:val="00B50B45"/>
    <w:rsid w:val="00B51013"/>
    <w:rsid w:val="00B510CD"/>
    <w:rsid w:val="00B5253F"/>
    <w:rsid w:val="00B52BE4"/>
    <w:rsid w:val="00B5387A"/>
    <w:rsid w:val="00B63063"/>
    <w:rsid w:val="00B6503C"/>
    <w:rsid w:val="00B6508A"/>
    <w:rsid w:val="00B71194"/>
    <w:rsid w:val="00B712D8"/>
    <w:rsid w:val="00B75F3A"/>
    <w:rsid w:val="00B76BAA"/>
    <w:rsid w:val="00B829A7"/>
    <w:rsid w:val="00B85B75"/>
    <w:rsid w:val="00B91BDD"/>
    <w:rsid w:val="00B92A0E"/>
    <w:rsid w:val="00B92DE6"/>
    <w:rsid w:val="00B94F12"/>
    <w:rsid w:val="00B95FF3"/>
    <w:rsid w:val="00B96172"/>
    <w:rsid w:val="00B96B52"/>
    <w:rsid w:val="00BA46CA"/>
    <w:rsid w:val="00BB1374"/>
    <w:rsid w:val="00BB1F43"/>
    <w:rsid w:val="00BC01DF"/>
    <w:rsid w:val="00BC0848"/>
    <w:rsid w:val="00BC2FEF"/>
    <w:rsid w:val="00BD1E08"/>
    <w:rsid w:val="00BD43D2"/>
    <w:rsid w:val="00BD4D6C"/>
    <w:rsid w:val="00BD6E02"/>
    <w:rsid w:val="00BE06E3"/>
    <w:rsid w:val="00BE18C8"/>
    <w:rsid w:val="00BE2BA5"/>
    <w:rsid w:val="00BE5408"/>
    <w:rsid w:val="00BF0957"/>
    <w:rsid w:val="00BF14B3"/>
    <w:rsid w:val="00BF5512"/>
    <w:rsid w:val="00BF561E"/>
    <w:rsid w:val="00C008B8"/>
    <w:rsid w:val="00C05957"/>
    <w:rsid w:val="00C06298"/>
    <w:rsid w:val="00C076B3"/>
    <w:rsid w:val="00C10F3D"/>
    <w:rsid w:val="00C12597"/>
    <w:rsid w:val="00C16412"/>
    <w:rsid w:val="00C212A2"/>
    <w:rsid w:val="00C21BAA"/>
    <w:rsid w:val="00C23D24"/>
    <w:rsid w:val="00C2482E"/>
    <w:rsid w:val="00C25FAC"/>
    <w:rsid w:val="00C269A8"/>
    <w:rsid w:val="00C31AAB"/>
    <w:rsid w:val="00C31B08"/>
    <w:rsid w:val="00C32CC3"/>
    <w:rsid w:val="00C3329F"/>
    <w:rsid w:val="00C36B9F"/>
    <w:rsid w:val="00C3722D"/>
    <w:rsid w:val="00C424B1"/>
    <w:rsid w:val="00C45300"/>
    <w:rsid w:val="00C45D56"/>
    <w:rsid w:val="00C5163F"/>
    <w:rsid w:val="00C53A68"/>
    <w:rsid w:val="00C54320"/>
    <w:rsid w:val="00C54B99"/>
    <w:rsid w:val="00C55077"/>
    <w:rsid w:val="00C564B8"/>
    <w:rsid w:val="00C5658C"/>
    <w:rsid w:val="00C6037E"/>
    <w:rsid w:val="00C63606"/>
    <w:rsid w:val="00C66E9E"/>
    <w:rsid w:val="00C7241B"/>
    <w:rsid w:val="00C72445"/>
    <w:rsid w:val="00C729AC"/>
    <w:rsid w:val="00C75060"/>
    <w:rsid w:val="00C82197"/>
    <w:rsid w:val="00C84A38"/>
    <w:rsid w:val="00C86DAB"/>
    <w:rsid w:val="00C90B39"/>
    <w:rsid w:val="00C91AFB"/>
    <w:rsid w:val="00C9608E"/>
    <w:rsid w:val="00CA0A81"/>
    <w:rsid w:val="00CA2C67"/>
    <w:rsid w:val="00CA4A56"/>
    <w:rsid w:val="00CA4B85"/>
    <w:rsid w:val="00CA6AC9"/>
    <w:rsid w:val="00CA780D"/>
    <w:rsid w:val="00CB0605"/>
    <w:rsid w:val="00CB1BF4"/>
    <w:rsid w:val="00CB24BB"/>
    <w:rsid w:val="00CB487E"/>
    <w:rsid w:val="00CB5CB3"/>
    <w:rsid w:val="00CB7075"/>
    <w:rsid w:val="00CB70FA"/>
    <w:rsid w:val="00CC1C00"/>
    <w:rsid w:val="00CC1D70"/>
    <w:rsid w:val="00CC3CCE"/>
    <w:rsid w:val="00CC427D"/>
    <w:rsid w:val="00CC514D"/>
    <w:rsid w:val="00CC551A"/>
    <w:rsid w:val="00CC6976"/>
    <w:rsid w:val="00CD17E8"/>
    <w:rsid w:val="00CD2335"/>
    <w:rsid w:val="00CD3D36"/>
    <w:rsid w:val="00CD4456"/>
    <w:rsid w:val="00CE1DA6"/>
    <w:rsid w:val="00CE2894"/>
    <w:rsid w:val="00CE3E6D"/>
    <w:rsid w:val="00CE499E"/>
    <w:rsid w:val="00CE71CE"/>
    <w:rsid w:val="00CF1A74"/>
    <w:rsid w:val="00CF27E1"/>
    <w:rsid w:val="00D0067D"/>
    <w:rsid w:val="00D02BC7"/>
    <w:rsid w:val="00D10353"/>
    <w:rsid w:val="00D114B8"/>
    <w:rsid w:val="00D13725"/>
    <w:rsid w:val="00D16E57"/>
    <w:rsid w:val="00D16EAE"/>
    <w:rsid w:val="00D17BB9"/>
    <w:rsid w:val="00D20B5B"/>
    <w:rsid w:val="00D24261"/>
    <w:rsid w:val="00D26381"/>
    <w:rsid w:val="00D2651D"/>
    <w:rsid w:val="00D27C04"/>
    <w:rsid w:val="00D30A88"/>
    <w:rsid w:val="00D31089"/>
    <w:rsid w:val="00D3241C"/>
    <w:rsid w:val="00D33956"/>
    <w:rsid w:val="00D3747A"/>
    <w:rsid w:val="00D403EB"/>
    <w:rsid w:val="00D42F49"/>
    <w:rsid w:val="00D47859"/>
    <w:rsid w:val="00D526A4"/>
    <w:rsid w:val="00D53009"/>
    <w:rsid w:val="00D5488B"/>
    <w:rsid w:val="00D649CF"/>
    <w:rsid w:val="00D65127"/>
    <w:rsid w:val="00D65305"/>
    <w:rsid w:val="00D65513"/>
    <w:rsid w:val="00D66FE4"/>
    <w:rsid w:val="00D74FD1"/>
    <w:rsid w:val="00D76493"/>
    <w:rsid w:val="00D77E30"/>
    <w:rsid w:val="00D8046F"/>
    <w:rsid w:val="00D80C75"/>
    <w:rsid w:val="00D80D9E"/>
    <w:rsid w:val="00D80DD5"/>
    <w:rsid w:val="00D81A4D"/>
    <w:rsid w:val="00D81DE1"/>
    <w:rsid w:val="00D827E4"/>
    <w:rsid w:val="00D82817"/>
    <w:rsid w:val="00D83C31"/>
    <w:rsid w:val="00D85FA0"/>
    <w:rsid w:val="00D87669"/>
    <w:rsid w:val="00D87FA8"/>
    <w:rsid w:val="00D9111F"/>
    <w:rsid w:val="00D9254E"/>
    <w:rsid w:val="00D93833"/>
    <w:rsid w:val="00D95BDA"/>
    <w:rsid w:val="00DA05B2"/>
    <w:rsid w:val="00DA1394"/>
    <w:rsid w:val="00DA2940"/>
    <w:rsid w:val="00DA3F75"/>
    <w:rsid w:val="00DA5D95"/>
    <w:rsid w:val="00DA6FBC"/>
    <w:rsid w:val="00DA7AEA"/>
    <w:rsid w:val="00DB0306"/>
    <w:rsid w:val="00DB0DC6"/>
    <w:rsid w:val="00DB2A71"/>
    <w:rsid w:val="00DB40EF"/>
    <w:rsid w:val="00DB707D"/>
    <w:rsid w:val="00DC2256"/>
    <w:rsid w:val="00DC29DF"/>
    <w:rsid w:val="00DC674D"/>
    <w:rsid w:val="00DD0044"/>
    <w:rsid w:val="00DD2146"/>
    <w:rsid w:val="00DD35DB"/>
    <w:rsid w:val="00DD5DF6"/>
    <w:rsid w:val="00DD6338"/>
    <w:rsid w:val="00DD68A1"/>
    <w:rsid w:val="00DD7115"/>
    <w:rsid w:val="00DD799E"/>
    <w:rsid w:val="00DE27D4"/>
    <w:rsid w:val="00DE3227"/>
    <w:rsid w:val="00DE3272"/>
    <w:rsid w:val="00DE3C76"/>
    <w:rsid w:val="00DE3D0C"/>
    <w:rsid w:val="00DE470B"/>
    <w:rsid w:val="00DE5661"/>
    <w:rsid w:val="00DF11AD"/>
    <w:rsid w:val="00DF2F47"/>
    <w:rsid w:val="00DF3173"/>
    <w:rsid w:val="00DF3587"/>
    <w:rsid w:val="00DF4621"/>
    <w:rsid w:val="00E00DBF"/>
    <w:rsid w:val="00E01320"/>
    <w:rsid w:val="00E047C2"/>
    <w:rsid w:val="00E063BB"/>
    <w:rsid w:val="00E064B9"/>
    <w:rsid w:val="00E06A72"/>
    <w:rsid w:val="00E06C8B"/>
    <w:rsid w:val="00E10738"/>
    <w:rsid w:val="00E11B54"/>
    <w:rsid w:val="00E138C0"/>
    <w:rsid w:val="00E22061"/>
    <w:rsid w:val="00E2308A"/>
    <w:rsid w:val="00E235A2"/>
    <w:rsid w:val="00E23781"/>
    <w:rsid w:val="00E24C0A"/>
    <w:rsid w:val="00E27B53"/>
    <w:rsid w:val="00E30722"/>
    <w:rsid w:val="00E36FCE"/>
    <w:rsid w:val="00E41EF1"/>
    <w:rsid w:val="00E4357D"/>
    <w:rsid w:val="00E44202"/>
    <w:rsid w:val="00E44994"/>
    <w:rsid w:val="00E44CB1"/>
    <w:rsid w:val="00E466DB"/>
    <w:rsid w:val="00E500DC"/>
    <w:rsid w:val="00E5026C"/>
    <w:rsid w:val="00E51E3E"/>
    <w:rsid w:val="00E537CF"/>
    <w:rsid w:val="00E5466F"/>
    <w:rsid w:val="00E555C3"/>
    <w:rsid w:val="00E560AF"/>
    <w:rsid w:val="00E573E9"/>
    <w:rsid w:val="00E62B22"/>
    <w:rsid w:val="00E630C5"/>
    <w:rsid w:val="00E63E4E"/>
    <w:rsid w:val="00E64BE2"/>
    <w:rsid w:val="00E65230"/>
    <w:rsid w:val="00E65B93"/>
    <w:rsid w:val="00E67A11"/>
    <w:rsid w:val="00E772C1"/>
    <w:rsid w:val="00E7731E"/>
    <w:rsid w:val="00E77E70"/>
    <w:rsid w:val="00E839B0"/>
    <w:rsid w:val="00E84955"/>
    <w:rsid w:val="00E860DB"/>
    <w:rsid w:val="00E90F5C"/>
    <w:rsid w:val="00E92E85"/>
    <w:rsid w:val="00E934BD"/>
    <w:rsid w:val="00E96072"/>
    <w:rsid w:val="00E969BD"/>
    <w:rsid w:val="00EA29DD"/>
    <w:rsid w:val="00EA32E6"/>
    <w:rsid w:val="00EA4617"/>
    <w:rsid w:val="00EB17EA"/>
    <w:rsid w:val="00EB70CC"/>
    <w:rsid w:val="00EC09F0"/>
    <w:rsid w:val="00EC2A19"/>
    <w:rsid w:val="00EC4BC8"/>
    <w:rsid w:val="00EC59D3"/>
    <w:rsid w:val="00ED3C9D"/>
    <w:rsid w:val="00ED48C1"/>
    <w:rsid w:val="00ED4EB1"/>
    <w:rsid w:val="00EE2D6F"/>
    <w:rsid w:val="00EE4CC0"/>
    <w:rsid w:val="00EE5625"/>
    <w:rsid w:val="00EF0E6B"/>
    <w:rsid w:val="00EF3260"/>
    <w:rsid w:val="00EF39CE"/>
    <w:rsid w:val="00EF3D32"/>
    <w:rsid w:val="00EF66D8"/>
    <w:rsid w:val="00EF6761"/>
    <w:rsid w:val="00F02A20"/>
    <w:rsid w:val="00F104B7"/>
    <w:rsid w:val="00F11289"/>
    <w:rsid w:val="00F125C9"/>
    <w:rsid w:val="00F13630"/>
    <w:rsid w:val="00F14505"/>
    <w:rsid w:val="00F14CB8"/>
    <w:rsid w:val="00F15D5E"/>
    <w:rsid w:val="00F172AA"/>
    <w:rsid w:val="00F17976"/>
    <w:rsid w:val="00F206EE"/>
    <w:rsid w:val="00F244FA"/>
    <w:rsid w:val="00F31191"/>
    <w:rsid w:val="00F339F2"/>
    <w:rsid w:val="00F33C96"/>
    <w:rsid w:val="00F34BE3"/>
    <w:rsid w:val="00F406D3"/>
    <w:rsid w:val="00F43168"/>
    <w:rsid w:val="00F51290"/>
    <w:rsid w:val="00F53BE7"/>
    <w:rsid w:val="00F53D30"/>
    <w:rsid w:val="00F6150A"/>
    <w:rsid w:val="00F71727"/>
    <w:rsid w:val="00F75DCF"/>
    <w:rsid w:val="00F76278"/>
    <w:rsid w:val="00F76482"/>
    <w:rsid w:val="00F778B2"/>
    <w:rsid w:val="00F82429"/>
    <w:rsid w:val="00F85CCD"/>
    <w:rsid w:val="00F85EAA"/>
    <w:rsid w:val="00F86F8C"/>
    <w:rsid w:val="00F91A92"/>
    <w:rsid w:val="00F940AA"/>
    <w:rsid w:val="00F961FF"/>
    <w:rsid w:val="00F977A1"/>
    <w:rsid w:val="00F97E27"/>
    <w:rsid w:val="00FA1E72"/>
    <w:rsid w:val="00FA3018"/>
    <w:rsid w:val="00FA3683"/>
    <w:rsid w:val="00FA6545"/>
    <w:rsid w:val="00FA6D38"/>
    <w:rsid w:val="00FB20B4"/>
    <w:rsid w:val="00FB4480"/>
    <w:rsid w:val="00FC0730"/>
    <w:rsid w:val="00FC2F25"/>
    <w:rsid w:val="00FC45A2"/>
    <w:rsid w:val="00FC54BB"/>
    <w:rsid w:val="00FC5710"/>
    <w:rsid w:val="00FD31BA"/>
    <w:rsid w:val="00FD36BC"/>
    <w:rsid w:val="00FD4214"/>
    <w:rsid w:val="00FD5B56"/>
    <w:rsid w:val="00FD67EF"/>
    <w:rsid w:val="00FD6EE0"/>
    <w:rsid w:val="00FE1BE6"/>
    <w:rsid w:val="00FE21DF"/>
    <w:rsid w:val="00FE458F"/>
    <w:rsid w:val="00FE48A7"/>
    <w:rsid w:val="00FE52AB"/>
    <w:rsid w:val="00FF3B96"/>
    <w:rsid w:val="00FF53BC"/>
    <w:rsid w:val="00FF59D3"/>
    <w:rsid w:val="00FF6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2FAA98-0685-46E4-B1E7-B5FB9E57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68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F34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4532"/>
    <w:rPr>
      <w:color w:val="0000FF"/>
      <w:u w:val="single"/>
    </w:rPr>
  </w:style>
  <w:style w:type="paragraph" w:styleId="a5">
    <w:name w:val="footer"/>
    <w:basedOn w:val="a"/>
    <w:link w:val="a6"/>
    <w:rsid w:val="00FE21DF"/>
    <w:pPr>
      <w:tabs>
        <w:tab w:val="center" w:pos="4153"/>
        <w:tab w:val="right" w:pos="8306"/>
      </w:tabs>
      <w:snapToGrid w:val="0"/>
    </w:pPr>
    <w:rPr>
      <w:sz w:val="20"/>
      <w:szCs w:val="20"/>
    </w:rPr>
  </w:style>
  <w:style w:type="character" w:styleId="a7">
    <w:name w:val="page number"/>
    <w:basedOn w:val="a0"/>
    <w:rsid w:val="00FE21DF"/>
  </w:style>
  <w:style w:type="paragraph" w:styleId="a8">
    <w:name w:val="header"/>
    <w:basedOn w:val="a"/>
    <w:rsid w:val="00FE21DF"/>
    <w:pPr>
      <w:tabs>
        <w:tab w:val="center" w:pos="4153"/>
        <w:tab w:val="right" w:pos="8306"/>
      </w:tabs>
      <w:snapToGrid w:val="0"/>
    </w:pPr>
    <w:rPr>
      <w:sz w:val="20"/>
      <w:szCs w:val="20"/>
    </w:rPr>
  </w:style>
  <w:style w:type="paragraph" w:styleId="Web">
    <w:name w:val="Normal (Web)"/>
    <w:basedOn w:val="a"/>
    <w:rsid w:val="00122C84"/>
    <w:pPr>
      <w:widowControl/>
      <w:spacing w:before="100" w:beforeAutospacing="1" w:after="100" w:afterAutospacing="1"/>
    </w:pPr>
    <w:rPr>
      <w:rFonts w:ascii="新細明體" w:hAnsi="新細明體" w:cs="新細明體"/>
      <w:kern w:val="0"/>
    </w:rPr>
  </w:style>
  <w:style w:type="paragraph" w:customStyle="1" w:styleId="a9">
    <w:name w:val="條"/>
    <w:basedOn w:val="a"/>
    <w:rsid w:val="00EB70CC"/>
    <w:pPr>
      <w:kinsoku w:val="0"/>
      <w:overflowPunct w:val="0"/>
      <w:autoSpaceDE w:val="0"/>
      <w:autoSpaceDN w:val="0"/>
      <w:spacing w:line="250" w:lineRule="exact"/>
      <w:ind w:left="1123" w:hanging="1123"/>
      <w:jc w:val="both"/>
    </w:pPr>
    <w:rPr>
      <w:rFonts w:ascii="細明體" w:eastAsia="細明體"/>
      <w:spacing w:val="2"/>
      <w:w w:val="110"/>
      <w:sz w:val="20"/>
    </w:rPr>
  </w:style>
  <w:style w:type="paragraph" w:customStyle="1" w:styleId="5">
    <w:name w:val="樣式5"/>
    <w:basedOn w:val="a"/>
    <w:rsid w:val="00F51290"/>
    <w:pPr>
      <w:adjustRightInd w:val="0"/>
      <w:snapToGrid w:val="0"/>
      <w:spacing w:beforeLines="50" w:before="180" w:line="0" w:lineRule="atLeast"/>
      <w:ind w:left="194"/>
      <w:jc w:val="right"/>
    </w:pPr>
    <w:rPr>
      <w:rFonts w:eastAsia="標楷體"/>
      <w:sz w:val="20"/>
      <w:szCs w:val="20"/>
    </w:rPr>
  </w:style>
  <w:style w:type="paragraph" w:styleId="aa">
    <w:name w:val="Body Text"/>
    <w:basedOn w:val="a"/>
    <w:rsid w:val="005626C7"/>
    <w:pPr>
      <w:spacing w:line="240" w:lineRule="exact"/>
    </w:pPr>
    <w:rPr>
      <w:rFonts w:eastAsia="標楷體"/>
      <w:sz w:val="22"/>
    </w:rPr>
  </w:style>
  <w:style w:type="paragraph" w:styleId="3">
    <w:name w:val="Body Text Indent 3"/>
    <w:basedOn w:val="a"/>
    <w:rsid w:val="005626C7"/>
    <w:pPr>
      <w:spacing w:line="500" w:lineRule="exact"/>
      <w:ind w:leftChars="362" w:left="869" w:firstLine="1"/>
    </w:pPr>
    <w:rPr>
      <w:rFonts w:ascii="新細明體" w:hAnsi="新細明體"/>
      <w:sz w:val="28"/>
    </w:rPr>
  </w:style>
  <w:style w:type="paragraph" w:styleId="ab">
    <w:name w:val="Balloon Text"/>
    <w:basedOn w:val="a"/>
    <w:semiHidden/>
    <w:rsid w:val="00C076B3"/>
    <w:rPr>
      <w:rFonts w:ascii="Arial" w:hAnsi="Arial"/>
      <w:sz w:val="18"/>
      <w:szCs w:val="18"/>
    </w:rPr>
  </w:style>
  <w:style w:type="paragraph" w:styleId="2">
    <w:name w:val="Body Text 2"/>
    <w:basedOn w:val="a"/>
    <w:rsid w:val="00D8046F"/>
    <w:pPr>
      <w:spacing w:after="120" w:line="480" w:lineRule="auto"/>
    </w:pPr>
  </w:style>
  <w:style w:type="paragraph" w:styleId="HTML">
    <w:name w:val="HTML Preformatted"/>
    <w:basedOn w:val="a"/>
    <w:rsid w:val="00437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rPr>
  </w:style>
  <w:style w:type="paragraph" w:styleId="ac">
    <w:name w:val="Body Text Indent"/>
    <w:basedOn w:val="a"/>
    <w:rsid w:val="00942181"/>
    <w:pPr>
      <w:spacing w:after="120"/>
      <w:ind w:leftChars="200" w:left="480"/>
    </w:pPr>
  </w:style>
  <w:style w:type="paragraph" w:customStyle="1" w:styleId="1">
    <w:name w:val="(1)"/>
    <w:basedOn w:val="a"/>
    <w:rsid w:val="00600F69"/>
    <w:pPr>
      <w:spacing w:line="440" w:lineRule="exact"/>
      <w:ind w:leftChars="462" w:left="1787" w:hangingChars="242" w:hanging="678"/>
      <w:jc w:val="both"/>
    </w:pPr>
    <w:rPr>
      <w:rFonts w:ascii="細明體" w:eastAsia="細明體" w:hAnsi="細明體"/>
      <w:kern w:val="0"/>
      <w:sz w:val="28"/>
      <w:lang w:val="zh-TW"/>
    </w:rPr>
  </w:style>
  <w:style w:type="paragraph" w:customStyle="1" w:styleId="ad">
    <w:name w:val="表凸一"/>
    <w:basedOn w:val="a"/>
    <w:rsid w:val="003B3925"/>
    <w:pPr>
      <w:kinsoku w:val="0"/>
      <w:ind w:left="277" w:right="28" w:hanging="249"/>
    </w:pPr>
    <w:rPr>
      <w:rFonts w:eastAsia="標楷體"/>
      <w:spacing w:val="4"/>
      <w:sz w:val="18"/>
      <w:szCs w:val="20"/>
    </w:rPr>
  </w:style>
  <w:style w:type="paragraph" w:customStyle="1" w:styleId="ae">
    <w:name w:val=" 字元 字元 字元"/>
    <w:basedOn w:val="a"/>
    <w:semiHidden/>
    <w:rsid w:val="003B3925"/>
    <w:pPr>
      <w:widowControl/>
      <w:spacing w:after="160" w:line="240" w:lineRule="exact"/>
    </w:pPr>
    <w:rPr>
      <w:rFonts w:ascii="Tahoma" w:hAnsi="Tahoma" w:cs="Tahoma"/>
      <w:kern w:val="0"/>
      <w:sz w:val="20"/>
      <w:szCs w:val="20"/>
      <w:lang w:eastAsia="en-US"/>
    </w:rPr>
  </w:style>
  <w:style w:type="character" w:styleId="af">
    <w:name w:val="Subtle Emphasis"/>
    <w:uiPriority w:val="19"/>
    <w:qFormat/>
    <w:rsid w:val="005507CE"/>
    <w:rPr>
      <w:i/>
      <w:iCs/>
      <w:color w:val="808080"/>
    </w:rPr>
  </w:style>
  <w:style w:type="character" w:customStyle="1" w:styleId="a6">
    <w:name w:val="頁尾 字元"/>
    <w:link w:val="a5"/>
    <w:rsid w:val="00A91BD4"/>
    <w:rPr>
      <w:kern w:val="2"/>
    </w:rPr>
  </w:style>
  <w:style w:type="paragraph" w:styleId="30">
    <w:name w:val="Body Text 3"/>
    <w:basedOn w:val="a"/>
    <w:unhideWhenUsed/>
    <w:rsid w:val="0077303A"/>
    <w:pPr>
      <w:spacing w:after="120"/>
    </w:pPr>
    <w:rPr>
      <w:rFonts w:ascii="Calibri" w:hAnsi="Calibri"/>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1442">
      <w:bodyDiv w:val="1"/>
      <w:marLeft w:val="0"/>
      <w:marRight w:val="0"/>
      <w:marTop w:val="0"/>
      <w:marBottom w:val="0"/>
      <w:divBdr>
        <w:top w:val="none" w:sz="0" w:space="0" w:color="auto"/>
        <w:left w:val="none" w:sz="0" w:space="0" w:color="auto"/>
        <w:bottom w:val="none" w:sz="0" w:space="0" w:color="auto"/>
        <w:right w:val="none" w:sz="0" w:space="0" w:color="auto"/>
      </w:divBdr>
      <w:divsChild>
        <w:div w:id="90200408">
          <w:marLeft w:val="0"/>
          <w:marRight w:val="0"/>
          <w:marTop w:val="0"/>
          <w:marBottom w:val="0"/>
          <w:divBdr>
            <w:top w:val="none" w:sz="0" w:space="0" w:color="auto"/>
            <w:left w:val="none" w:sz="0" w:space="0" w:color="auto"/>
            <w:bottom w:val="none" w:sz="0" w:space="0" w:color="auto"/>
            <w:right w:val="none" w:sz="0" w:space="0" w:color="auto"/>
          </w:divBdr>
        </w:div>
      </w:divsChild>
    </w:div>
    <w:div w:id="587926344">
      <w:bodyDiv w:val="1"/>
      <w:marLeft w:val="0"/>
      <w:marRight w:val="0"/>
      <w:marTop w:val="0"/>
      <w:marBottom w:val="0"/>
      <w:divBdr>
        <w:top w:val="none" w:sz="0" w:space="0" w:color="auto"/>
        <w:left w:val="none" w:sz="0" w:space="0" w:color="auto"/>
        <w:bottom w:val="none" w:sz="0" w:space="0" w:color="auto"/>
        <w:right w:val="none" w:sz="0" w:space="0" w:color="auto"/>
      </w:divBdr>
      <w:divsChild>
        <w:div w:id="2108188093">
          <w:marLeft w:val="0"/>
          <w:marRight w:val="0"/>
          <w:marTop w:val="0"/>
          <w:marBottom w:val="0"/>
          <w:divBdr>
            <w:top w:val="none" w:sz="0" w:space="0" w:color="auto"/>
            <w:left w:val="none" w:sz="0" w:space="0" w:color="auto"/>
            <w:bottom w:val="none" w:sz="0" w:space="0" w:color="auto"/>
            <w:right w:val="none" w:sz="0" w:space="0" w:color="auto"/>
          </w:divBdr>
        </w:div>
      </w:divsChild>
    </w:div>
    <w:div w:id="898784911">
      <w:bodyDiv w:val="1"/>
      <w:marLeft w:val="0"/>
      <w:marRight w:val="0"/>
      <w:marTop w:val="0"/>
      <w:marBottom w:val="0"/>
      <w:divBdr>
        <w:top w:val="none" w:sz="0" w:space="0" w:color="auto"/>
        <w:left w:val="none" w:sz="0" w:space="0" w:color="auto"/>
        <w:bottom w:val="none" w:sz="0" w:space="0" w:color="auto"/>
        <w:right w:val="none" w:sz="0" w:space="0" w:color="auto"/>
      </w:divBdr>
      <w:divsChild>
        <w:div w:id="1014956407">
          <w:marLeft w:val="0"/>
          <w:marRight w:val="0"/>
          <w:marTop w:val="0"/>
          <w:marBottom w:val="0"/>
          <w:divBdr>
            <w:top w:val="none" w:sz="0" w:space="0" w:color="auto"/>
            <w:left w:val="none" w:sz="0" w:space="0" w:color="auto"/>
            <w:bottom w:val="none" w:sz="0" w:space="0" w:color="auto"/>
            <w:right w:val="none" w:sz="0" w:space="0" w:color="auto"/>
          </w:divBdr>
        </w:div>
      </w:divsChild>
    </w:div>
    <w:div w:id="980425051">
      <w:bodyDiv w:val="1"/>
      <w:marLeft w:val="0"/>
      <w:marRight w:val="0"/>
      <w:marTop w:val="0"/>
      <w:marBottom w:val="0"/>
      <w:divBdr>
        <w:top w:val="none" w:sz="0" w:space="0" w:color="auto"/>
        <w:left w:val="none" w:sz="0" w:space="0" w:color="auto"/>
        <w:bottom w:val="none" w:sz="0" w:space="0" w:color="auto"/>
        <w:right w:val="none" w:sz="0" w:space="0" w:color="auto"/>
      </w:divBdr>
      <w:divsChild>
        <w:div w:id="592131711">
          <w:marLeft w:val="0"/>
          <w:marRight w:val="0"/>
          <w:marTop w:val="0"/>
          <w:marBottom w:val="0"/>
          <w:divBdr>
            <w:top w:val="none" w:sz="0" w:space="0" w:color="auto"/>
            <w:left w:val="none" w:sz="0" w:space="0" w:color="auto"/>
            <w:bottom w:val="none" w:sz="0" w:space="0" w:color="auto"/>
            <w:right w:val="none" w:sz="0" w:space="0" w:color="auto"/>
          </w:divBdr>
        </w:div>
      </w:divsChild>
    </w:div>
    <w:div w:id="1465199005">
      <w:bodyDiv w:val="1"/>
      <w:marLeft w:val="0"/>
      <w:marRight w:val="0"/>
      <w:marTop w:val="0"/>
      <w:marBottom w:val="0"/>
      <w:divBdr>
        <w:top w:val="none" w:sz="0" w:space="0" w:color="auto"/>
        <w:left w:val="none" w:sz="0" w:space="0" w:color="auto"/>
        <w:bottom w:val="none" w:sz="0" w:space="0" w:color="auto"/>
        <w:right w:val="none" w:sz="0" w:space="0" w:color="auto"/>
      </w:divBdr>
      <w:divsChild>
        <w:div w:id="1188251221">
          <w:marLeft w:val="0"/>
          <w:marRight w:val="0"/>
          <w:marTop w:val="0"/>
          <w:marBottom w:val="0"/>
          <w:divBdr>
            <w:top w:val="none" w:sz="0" w:space="0" w:color="auto"/>
            <w:left w:val="none" w:sz="0" w:space="0" w:color="auto"/>
            <w:bottom w:val="none" w:sz="0" w:space="0" w:color="auto"/>
            <w:right w:val="none" w:sz="0" w:space="0" w:color="auto"/>
          </w:divBdr>
        </w:div>
      </w:divsChild>
    </w:div>
    <w:div w:id="1596787523">
      <w:bodyDiv w:val="1"/>
      <w:marLeft w:val="0"/>
      <w:marRight w:val="0"/>
      <w:marTop w:val="0"/>
      <w:marBottom w:val="0"/>
      <w:divBdr>
        <w:top w:val="none" w:sz="0" w:space="0" w:color="auto"/>
        <w:left w:val="none" w:sz="0" w:space="0" w:color="auto"/>
        <w:bottom w:val="none" w:sz="0" w:space="0" w:color="auto"/>
        <w:right w:val="none" w:sz="0" w:space="0" w:color="auto"/>
      </w:divBdr>
      <w:divsChild>
        <w:div w:id="437725760">
          <w:marLeft w:val="0"/>
          <w:marRight w:val="0"/>
          <w:marTop w:val="0"/>
          <w:marBottom w:val="0"/>
          <w:divBdr>
            <w:top w:val="none" w:sz="0" w:space="0" w:color="auto"/>
            <w:left w:val="none" w:sz="0" w:space="0" w:color="auto"/>
            <w:bottom w:val="none" w:sz="0" w:space="0" w:color="auto"/>
            <w:right w:val="none" w:sz="0" w:space="0" w:color="auto"/>
          </w:divBdr>
          <w:divsChild>
            <w:div w:id="14470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274</Words>
  <Characters>1564</Characters>
  <Application>Microsoft Office Word</Application>
  <DocSecurity>0</DocSecurity>
  <Lines>13</Lines>
  <Paragraphs>3</Paragraphs>
  <ScaleCrop>false</ScaleCrop>
  <Company>ddede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會統計共通性作業項目</dc:title>
  <dc:subject/>
  <dc:creator>J633</dc:creator>
  <cp:keywords/>
  <cp:lastModifiedBy>馬秀燕</cp:lastModifiedBy>
  <cp:revision>2</cp:revision>
  <cp:lastPrinted>2024-04-11T02:30:00Z</cp:lastPrinted>
  <dcterms:created xsi:type="dcterms:W3CDTF">2024-04-11T07:11:00Z</dcterms:created>
  <dcterms:modified xsi:type="dcterms:W3CDTF">2024-04-11T07:11:00Z</dcterms:modified>
</cp:coreProperties>
</file>