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760"/>
        <w:gridCol w:w="967"/>
        <w:gridCol w:w="2237"/>
        <w:gridCol w:w="992"/>
        <w:gridCol w:w="567"/>
        <w:gridCol w:w="1142"/>
        <w:gridCol w:w="1325"/>
        <w:gridCol w:w="490"/>
      </w:tblGrid>
      <w:tr w:rsidR="002A0C63" w:rsidRPr="002A0C63" w:rsidTr="00705ABE">
        <w:trPr>
          <w:trHeight w:val="555"/>
          <w:jc w:val="center"/>
        </w:trPr>
        <w:tc>
          <w:tcPr>
            <w:tcW w:w="976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連江縣政府獎懲建議表</w:t>
            </w:r>
            <w:r w:rsidR="00306EF6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(範例)</w:t>
            </w:r>
          </w:p>
        </w:tc>
      </w:tr>
      <w:tr w:rsidR="002A0C63" w:rsidRPr="002A0C63" w:rsidTr="00705ABE">
        <w:trPr>
          <w:trHeight w:val="33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承辦單位：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OO處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63" w:rsidRPr="00250648" w:rsidRDefault="002A0C63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填報日期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00年00月00日</w:t>
            </w:r>
          </w:p>
        </w:tc>
      </w:tr>
      <w:tr w:rsidR="002A0C63" w:rsidRPr="002A0C63" w:rsidTr="00705ABE">
        <w:trPr>
          <w:trHeight w:val="58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案由</w:t>
            </w:r>
          </w:p>
        </w:tc>
        <w:tc>
          <w:tcPr>
            <w:tcW w:w="8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C63" w:rsidRPr="002A0C63" w:rsidRDefault="002A0C63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有關辦理本府oo年oooooo案，圓滿達成，相關人員敘獎案。</w:t>
            </w:r>
          </w:p>
        </w:tc>
      </w:tr>
      <w:tr w:rsidR="000B0845" w:rsidRPr="002A0C63" w:rsidTr="00705ABE">
        <w:trPr>
          <w:trHeight w:val="165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現職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具體優劣事蹟</w:t>
            </w: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50字以內</w:t>
            </w: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，另請註名各人工作性質係策劃、督導、主辦或協辦)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獎懲建議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適用法規名稱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0B0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其它適用法規條款或記功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(過)</w:t>
            </w:r>
            <w:r w:rsidRPr="002A0C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以上事蹟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0B0845" w:rsidRPr="002A0C63" w:rsidTr="00705ABE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OO處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250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督辦本府oo年oooooo案，圓滿達成任務，工作得力。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嘉獎一次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D867B7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67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連江縣政府及所屬機關(構)學校職員獎懲作業要點</w:t>
            </w:r>
            <w:r w:rsidR="000B0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0B0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="000B0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705ABE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OO處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250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督辦本府oo年oooooo案，圓滿達成任務，工作辛勞得力。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891C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嘉獎二次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D867B7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67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連江縣政府及所屬機關(構)學校職員獎懲作業要點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第6點第9款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705ABE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OO處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科員(承辦)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曹OO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承辦本府oo年oooooo案，圓滿達成任務，</w:t>
            </w: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著有績效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</w:t>
            </w:r>
            <w:r w:rsidRPr="002506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功</w:t>
            </w: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1次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D867B7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67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連江縣政府及所屬機關(構)學校職員獎懲作業要點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705ABE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連江縣OO局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協辦本府oo年oooooo案，工作得力。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嘉獎一次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D867B7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67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連江縣政府及所屬機關(構)學校職員獎懲作業要點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第6點第9款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705ABE">
        <w:trPr>
          <w:trHeight w:val="172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891C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連江縣OO局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3400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前於連江縣政府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OO</w:t>
            </w: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處擔任辦事員期間，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承辦本府oo年oooooo案，圓滿達成任務，工作辛勞得力。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50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嘉獎二次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D867B7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867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連江縣政府及所屬機關(構)學校職員獎懲作業要點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第6點第9款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0AC4" w:rsidRPr="002A0C63" w:rsidTr="00705ABE">
        <w:trPr>
          <w:trHeight w:val="1120"/>
          <w:jc w:val="center"/>
        </w:trPr>
        <w:tc>
          <w:tcPr>
            <w:tcW w:w="9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C4" w:rsidRPr="002A0C63" w:rsidRDefault="00C10AC4" w:rsidP="002A0C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單位主管：                 （簽章）</w:t>
            </w:r>
          </w:p>
        </w:tc>
      </w:tr>
    </w:tbl>
    <w:p w:rsidR="00534D7D" w:rsidRDefault="00704BFF">
      <w:r w:rsidRPr="00AF4E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9A76D" wp14:editId="63D8F748">
                <wp:simplePos x="0" y="0"/>
                <wp:positionH relativeFrom="margin">
                  <wp:posOffset>216008</wp:posOffset>
                </wp:positionH>
                <wp:positionV relativeFrom="paragraph">
                  <wp:posOffset>-9419051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BFF" w:rsidRPr="00AF4E1F" w:rsidRDefault="00000A94" w:rsidP="00704B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【附表三</w:t>
                            </w:r>
                            <w:r w:rsidR="00704B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9A76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7pt;margin-top:-741.6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" filled="f" stroked="f">
                <v:textbox style="mso-fit-shape-to-text:t">
                  <w:txbxContent>
                    <w:p w:rsidR="00704BFF" w:rsidRPr="00AF4E1F" w:rsidRDefault="00000A94" w:rsidP="00704B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【附表三</w:t>
                      </w:r>
                      <w:r w:rsidR="00704B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0"/>
      </w:tblGrid>
      <w:tr w:rsidR="00EC7A24" w:rsidRPr="00EC7A24" w:rsidTr="00EC7A24">
        <w:trPr>
          <w:trHeight w:val="79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24" w:rsidRPr="00EC7A24" w:rsidRDefault="00EC7A24" w:rsidP="00EC7A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建議表填寫注意事項</w:t>
            </w:r>
          </w:p>
        </w:tc>
      </w:tr>
      <w:tr w:rsidR="00EC7A24" w:rsidRPr="00EC7A24" w:rsidTr="00EC7A24">
        <w:trPr>
          <w:trHeight w:val="127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9F" w:rsidRPr="00EC7A24" w:rsidRDefault="00EC7A24" w:rsidP="00D843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</w:t>
            </w:r>
            <w:r w:rsidR="00B21B9F" w:rsidRPr="00B21B9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同一獎懲案件涉不同機關(單位)時，應由主辦機關(單位)統籌彙整各參與機關有功人員名單，依出力程度及貢獻度，衡酌敘獎額度後，填列獎懲建議表，經簽會人事處並陳請縣長核定後，將相關資料移送人事處，以提送考績委員會審議。</w:t>
            </w:r>
          </w:p>
        </w:tc>
      </w:tr>
      <w:tr w:rsidR="00EC7A24" w:rsidRPr="00EC7A24" w:rsidTr="00EC7A24">
        <w:trPr>
          <w:trHeight w:val="799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24" w:rsidRPr="00744C1D" w:rsidRDefault="00EC7A24" w:rsidP="00EC7A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★</w:t>
            </w:r>
            <w:r w:rsidR="008B5C0B"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授權之</w:t>
            </w: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獎懲案件若僅涉及所屬人員(無本府各單位主管或所屬</w:t>
            </w:r>
            <w:r w:rsidR="008B5C0B"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關首長)，主政單位於函發各所屬敘獎時，必須提列獎懲額度予所屬，不可請所屬依權責辦理。</w:t>
            </w:r>
          </w:p>
        </w:tc>
      </w:tr>
      <w:tr w:rsidR="00D84336" w:rsidRPr="00EC7A24" w:rsidTr="00D84336">
        <w:trPr>
          <w:trHeight w:val="11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744C1D" w:rsidRDefault="00D84336" w:rsidP="00ED27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★獎懲人員請依「本府各單位→一級機關→二級機關」並將同機關(單位)者依職稱由大到小排列。</w:t>
            </w:r>
          </w:p>
        </w:tc>
      </w:tr>
      <w:tr w:rsidR="00D84336" w:rsidRPr="00EC7A24" w:rsidTr="00D84336">
        <w:trPr>
          <w:trHeight w:val="799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EC7A24" w:rsidRDefault="00D84336" w:rsidP="00D270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★職稱請填完整並與職章相符，如科員兼科長。</w:t>
            </w:r>
          </w:p>
        </w:tc>
      </w:tr>
      <w:tr w:rsidR="00D84336" w:rsidRPr="00EC7A24" w:rsidTr="00D84336">
        <w:trPr>
          <w:trHeight w:val="799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EC7A24" w:rsidRDefault="00D84336" w:rsidP="001F4E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★請於主承辦人員名單內註明「主承辦」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D84336" w:rsidRPr="00EC7A24" w:rsidTr="00EC7A24">
        <w:trPr>
          <w:trHeight w:val="799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36" w:rsidRPr="00EC7A24" w:rsidRDefault="00D84336" w:rsidP="009461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★「獎懲事由」與「記功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(過)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以上事蹟」字元數請控制於50個字元數內</w:t>
            </w:r>
          </w:p>
        </w:tc>
      </w:tr>
      <w:tr w:rsidR="00D84336" w:rsidRPr="00EC7A24" w:rsidTr="00D84336">
        <w:trPr>
          <w:trHeight w:val="799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EC7A24" w:rsidRDefault="00D84336" w:rsidP="00DC54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★敘獎案件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若涉及本府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各單位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人員及學校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分開繕打(分兩個檔案)寄送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D84336" w:rsidRPr="00EC7A24" w:rsidTr="00D84336">
        <w:trPr>
          <w:trHeight w:val="79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744C1D" w:rsidRDefault="00D84336" w:rsidP="00F87B1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★案內敘獎人員已調職者，如係調任本府所屬各機關(單位)，應填列現職單位名稱及職稱，並於獎懲事由註明:前於連江縣政府oo處擔任oo期間，承辦oo案</w:t>
            </w:r>
            <w:r w:rsidRPr="00744C1D">
              <w:rPr>
                <w:rFonts w:ascii="標楷體" w:eastAsia="標楷體" w:hAnsi="標楷體" w:cs="新細明體"/>
                <w:kern w:val="0"/>
                <w:szCs w:val="24"/>
              </w:rPr>
              <w:t>……</w:t>
            </w: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D84336" w:rsidRPr="00EC7A24" w:rsidTr="00D84336">
        <w:trPr>
          <w:trHeight w:val="12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744C1D" w:rsidRDefault="00D84336" w:rsidP="004E58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C1D">
              <w:rPr>
                <w:rFonts w:ascii="標楷體" w:eastAsia="標楷體" w:hAnsi="標楷體" w:cs="新細明體" w:hint="eastAsia"/>
                <w:kern w:val="0"/>
                <w:szCs w:val="24"/>
              </w:rPr>
              <w:t>★案內敘獎人員已調職者，如係調任其他機關，應填列原任職單位名稱及職稱，並於備註欄註明: o員已於00年00月00日調任oo機關。</w:t>
            </w:r>
          </w:p>
        </w:tc>
      </w:tr>
      <w:tr w:rsidR="00D84336" w:rsidRPr="00EC7A24" w:rsidTr="00D84336">
        <w:trPr>
          <w:trHeight w:val="12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EC7A24" w:rsidRDefault="00D84336" w:rsidP="00D867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★相關獎懲規定請詳閱「</w:t>
            </w:r>
            <w:r w:rsidR="00D867B7" w:rsidRPr="00D867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連江縣政府及所屬機關(構)學校職員獎懲作業要點</w:t>
            </w:r>
            <w:bookmarkStart w:id="0" w:name="_GoBack"/>
            <w:bookmarkEnd w:id="0"/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」、「公立高級中等以下學校校長成績考核辦法」、「公立高級中等以下學校教師成績考核辦法」。</w:t>
            </w:r>
          </w:p>
        </w:tc>
      </w:tr>
      <w:tr w:rsidR="00D84336" w:rsidRPr="00EC7A24" w:rsidTr="00D84336">
        <w:trPr>
          <w:trHeight w:val="12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36" w:rsidRPr="00EC7A24" w:rsidRDefault="00D84336" w:rsidP="003400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★奉核後，請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建議表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至承辦人信箱</w:t>
            </w:r>
            <w:r w:rsidR="003400A4" w:rsidRPr="003400A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matsupersonnel</w:t>
            </w:r>
            <w:r w:rsidR="00AF15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@gmail.</w:t>
            </w:r>
            <w:r w:rsidR="00AF15F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com</w:t>
            </w:r>
            <w:r w:rsidRPr="00EC7A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（郵件主旨請註明承辦單位及案由），並請來電確認收訖。</w:t>
            </w:r>
          </w:p>
        </w:tc>
      </w:tr>
    </w:tbl>
    <w:p w:rsidR="00EC7A24" w:rsidRPr="00EC7A24" w:rsidRDefault="00EC7A24" w:rsidP="00D84336"/>
    <w:sectPr w:rsidR="00EC7A24" w:rsidRPr="00EC7A24" w:rsidSect="002A0C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74" w:rsidRDefault="007C1A74" w:rsidP="000B0845">
      <w:r>
        <w:separator/>
      </w:r>
    </w:p>
  </w:endnote>
  <w:endnote w:type="continuationSeparator" w:id="0">
    <w:p w:rsidR="007C1A74" w:rsidRDefault="007C1A74" w:rsidP="000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74" w:rsidRDefault="007C1A74" w:rsidP="000B0845">
      <w:r>
        <w:separator/>
      </w:r>
    </w:p>
  </w:footnote>
  <w:footnote w:type="continuationSeparator" w:id="0">
    <w:p w:rsidR="007C1A74" w:rsidRDefault="007C1A74" w:rsidP="000B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3"/>
    <w:rsid w:val="00000A94"/>
    <w:rsid w:val="000773F1"/>
    <w:rsid w:val="000B0845"/>
    <w:rsid w:val="0013164C"/>
    <w:rsid w:val="0013743B"/>
    <w:rsid w:val="001F11DB"/>
    <w:rsid w:val="00215ADB"/>
    <w:rsid w:val="00245772"/>
    <w:rsid w:val="00250648"/>
    <w:rsid w:val="0027565D"/>
    <w:rsid w:val="002A0C63"/>
    <w:rsid w:val="00306EF6"/>
    <w:rsid w:val="0032227D"/>
    <w:rsid w:val="003400A4"/>
    <w:rsid w:val="00406854"/>
    <w:rsid w:val="00467BC3"/>
    <w:rsid w:val="004823B1"/>
    <w:rsid w:val="00534D7D"/>
    <w:rsid w:val="006D54EE"/>
    <w:rsid w:val="00704BFF"/>
    <w:rsid w:val="00705ABE"/>
    <w:rsid w:val="0074096A"/>
    <w:rsid w:val="00744C1D"/>
    <w:rsid w:val="007C1A74"/>
    <w:rsid w:val="008B5C0B"/>
    <w:rsid w:val="008D50E3"/>
    <w:rsid w:val="009461DA"/>
    <w:rsid w:val="00970A3A"/>
    <w:rsid w:val="00AC3E20"/>
    <w:rsid w:val="00AF15F2"/>
    <w:rsid w:val="00AF5F52"/>
    <w:rsid w:val="00B21B9F"/>
    <w:rsid w:val="00C10AC4"/>
    <w:rsid w:val="00CF3846"/>
    <w:rsid w:val="00D41F33"/>
    <w:rsid w:val="00D84336"/>
    <w:rsid w:val="00D867B7"/>
    <w:rsid w:val="00E16B36"/>
    <w:rsid w:val="00E721A4"/>
    <w:rsid w:val="00EB356D"/>
    <w:rsid w:val="00EC7A24"/>
    <w:rsid w:val="00EF7727"/>
    <w:rsid w:val="00F44209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D2614"/>
  <w15:docId w15:val="{F4015626-55D5-490D-BDB8-F4816CB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8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63B9-C1EB-44CE-BB9E-0C7C17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MD5802</dc:creator>
  <cp:lastModifiedBy>USER6608</cp:lastModifiedBy>
  <cp:revision>29</cp:revision>
  <cp:lastPrinted>2019-12-10T06:45:00Z</cp:lastPrinted>
  <dcterms:created xsi:type="dcterms:W3CDTF">2017-10-20T01:10:00Z</dcterms:created>
  <dcterms:modified xsi:type="dcterms:W3CDTF">2020-04-28T07:16:00Z</dcterms:modified>
</cp:coreProperties>
</file>