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48.xml" ContentType="application/vnd.openxmlformats-officedocument.wordprocessingml.header+xml"/>
  <Default Extension="jpeg" ContentType="image/jpeg"/>
  <Override PartName="/word/header49.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8.xml" ContentType="application/vnd.openxmlformats-officedocument.wordprocessingml.header+xml"/>
  <Override PartName="/word/header69.xml" ContentType="application/vnd.openxmlformats-officedocument.wordprocessingml.header+xml"/>
  <Override PartName="/word/footer69.xml" ContentType="application/vnd.openxmlformats-officedocument.wordprocessingml.footer+xml"/>
  <Override PartName="/word/footer70.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1.xml" ContentType="application/vnd.openxmlformats-officedocument.wordprocessingml.footer+xml"/>
  <Override PartName="/word/footer72.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4.xml" ContentType="application/vnd.openxmlformats-officedocument.wordprocessingml.header+xml"/>
  <Override PartName="/word/header75.xml" ContentType="application/vnd.openxmlformats-officedocument.wordprocessingml.header+xml"/>
  <Override PartName="/word/footer75.xml" ContentType="application/vnd.openxmlformats-officedocument.wordprocessingml.footer+xml"/>
  <Override PartName="/word/footer76.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7.xml" ContentType="application/vnd.openxmlformats-officedocument.wordprocessingml.footer+xml"/>
  <Override PartName="/word/footer78.xml" ContentType="application/vnd.openxmlformats-officedocument.wordprocessingml.footer+xml"/>
  <Override PartName="/word/header78.xml" ContentType="application/vnd.openxmlformats-officedocument.wordprocessingml.header+xml"/>
  <Override PartName="/word/header79.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0.xml" ContentType="application/vnd.openxmlformats-officedocument.wordprocessingml.header+xml"/>
  <Override PartName="/word/header81.xml" ContentType="application/vnd.openxmlformats-officedocument.wordprocessingml.header+xml"/>
  <Override PartName="/word/footer81.xml" ContentType="application/vnd.openxmlformats-officedocument.wordprocessingml.footer+xml"/>
  <Override PartName="/word/footer82.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3.xml" ContentType="application/vnd.openxmlformats-officedocument.wordprocessingml.footer+xml"/>
  <Override PartName="/word/footer84.xml" ContentType="application/vnd.openxmlformats-officedocument.wordprocessingml.footer+xml"/>
  <Override PartName="/word/header84.xml" ContentType="application/vnd.openxmlformats-officedocument.wordprocessingml.header+xml"/>
  <Override PartName="/word/header85.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6.xml" ContentType="application/vnd.openxmlformats-officedocument.wordprocessingml.header+xml"/>
  <Override PartName="/word/header87.xml" ContentType="application/vnd.openxmlformats-officedocument.wordprocessingml.header+xml"/>
  <Override PartName="/word/footer87.xml" ContentType="application/vnd.openxmlformats-officedocument.wordprocessingml.footer+xml"/>
  <Override PartName="/word/footer88.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3.xml" ContentType="application/vnd.openxmlformats-officedocument.wordprocessingml.header+xml"/>
  <Override PartName="/word/header94.xml" ContentType="application/vnd.openxmlformats-officedocument.wordprocessingml.header+xml"/>
  <Override PartName="/word/footer93.xml" ContentType="application/vnd.openxmlformats-officedocument.wordprocessingml.footer+xml"/>
  <Override PartName="/word/footer94.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footer95.xml" ContentType="application/vnd.openxmlformats-officedocument.wordprocessingml.footer+xml"/>
  <Override PartName="/word/footer96.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99.xml" ContentType="application/vnd.openxmlformats-officedocument.wordprocessingml.header+xml"/>
  <Override PartName="/word/footer99.xml" ContentType="application/vnd.openxmlformats-officedocument.wordprocessingml.footer+xml"/>
  <Override PartName="/word/footer100.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footer101.xml" ContentType="application/vnd.openxmlformats-officedocument.wordprocessingml.footer+xml"/>
  <Override PartName="/word/footer102.xml" ContentType="application/vnd.openxmlformats-officedocument.wordprocessingml.footer+xml"/>
  <Override PartName="/word/header102.xml" ContentType="application/vnd.openxmlformats-officedocument.wordprocessingml.header+xml"/>
  <Override PartName="/word/header103.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04.xml" ContentType="application/vnd.openxmlformats-officedocument.wordprocessingml.header+xml"/>
  <Override PartName="/word/header105.xml" ContentType="application/vnd.openxmlformats-officedocument.wordprocessingml.header+xml"/>
  <Override PartName="/word/footer105.xml" ContentType="application/vnd.openxmlformats-officedocument.wordprocessingml.footer+xml"/>
  <Override PartName="/word/footer106.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footer107.xml" ContentType="application/vnd.openxmlformats-officedocument.wordprocessingml.footer+xml"/>
  <Override PartName="/word/footer108.xml" ContentType="application/vnd.openxmlformats-officedocument.wordprocessingml.footer+xml"/>
  <Override PartName="/word/header108.xml" ContentType="application/vnd.openxmlformats-officedocument.wordprocessingml.header+xml"/>
  <Override PartName="/word/header109.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10.xml" ContentType="application/vnd.openxmlformats-officedocument.wordprocessingml.header+xml"/>
  <Override PartName="/word/header111.xml" ContentType="application/vnd.openxmlformats-officedocument.wordprocessingml.header+xml"/>
  <Override PartName="/word/footer111.xml" ContentType="application/vnd.openxmlformats-officedocument.wordprocessingml.footer+xml"/>
  <Override PartName="/word/footer112.xml" ContentType="application/vnd.openxmlformats-officedocument.wordprocessingml.footer+xml"/>
  <Override PartName="/word/header112.xml" ContentType="application/vnd.openxmlformats-officedocument.wordprocessingml.header+xml"/>
  <Override PartName="/word/header113.xml" ContentType="application/vnd.openxmlformats-officedocument.wordprocessingml.header+xml"/>
  <Override PartName="/word/footer113.xml" ContentType="application/vnd.openxmlformats-officedocument.wordprocessingml.footer+xml"/>
  <Override PartName="/word/footer114.xml" ContentType="application/vnd.openxmlformats-officedocument.wordprocessingml.footer+xml"/>
  <Override PartName="/word/header114.xml" ContentType="application/vnd.openxmlformats-officedocument.wordprocessingml.header+xml"/>
  <Override PartName="/word/header115.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header116.xml" ContentType="application/vnd.openxmlformats-officedocument.wordprocessingml.header+xml"/>
  <Override PartName="/word/header117.xml" ContentType="application/vnd.openxmlformats-officedocument.wordprocessingml.header+xml"/>
  <Override PartName="/word/footer117.xml" ContentType="application/vnd.openxmlformats-officedocument.wordprocessingml.footer+xml"/>
  <Override PartName="/word/footer118.xml" ContentType="application/vnd.openxmlformats-officedocument.wordprocessingml.footer+xml"/>
  <Override PartName="/word/header118.xml" ContentType="application/vnd.openxmlformats-officedocument.wordprocessingml.header+xml"/>
  <Override PartName="/word/header119.xml" ContentType="application/vnd.openxmlformats-officedocument.wordprocessingml.header+xml"/>
  <Override PartName="/word/footer119.xml" ContentType="application/vnd.openxmlformats-officedocument.wordprocessingml.footer+xml"/>
  <Override PartName="/word/footer120.xml" ContentType="application/vnd.openxmlformats-officedocument.wordprocessingml.footer+xml"/>
  <Override PartName="/word/header120.xml" ContentType="application/vnd.openxmlformats-officedocument.wordprocessingml.header+xml"/>
  <Override PartName="/word/header121.xml" ContentType="application/vnd.openxmlformats-officedocument.wordprocessingml.header+xml"/>
  <Override PartName="/word/footer121.xml" ContentType="application/vnd.openxmlformats-officedocument.wordprocessingml.footer+xml"/>
  <Override PartName="/word/footer122.xml" ContentType="application/vnd.openxmlformats-officedocument.wordprocessingml.footer+xml"/>
  <Override PartName="/word/header122.xml" ContentType="application/vnd.openxmlformats-officedocument.wordprocessingml.header+xml"/>
  <Override PartName="/word/header123.xml" ContentType="application/vnd.openxmlformats-officedocument.wordprocessingml.header+xml"/>
  <Override PartName="/word/footer123.xml" ContentType="application/vnd.openxmlformats-officedocument.wordprocessingml.footer+xml"/>
  <Override PartName="/word/footer124.xml" ContentType="application/vnd.openxmlformats-officedocument.wordprocessingml.footer+xml"/>
  <Override PartName="/word/header124.xml" ContentType="application/vnd.openxmlformats-officedocument.wordprocessingml.header+xml"/>
  <Override PartName="/word/header125.xml" ContentType="application/vnd.openxmlformats-officedocument.wordprocessingml.header+xml"/>
  <Override PartName="/word/footer125.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p>
    <w:p>
      <w:pPr>
        <w:pStyle w:val="BodyText"/>
        <w:rPr>
          <w:rFonts w:ascii="Times New Roman"/>
          <w:sz w:val="20"/>
        </w:rPr>
      </w:pPr>
    </w:p>
    <w:p>
      <w:pPr>
        <w:pStyle w:val="BodyText"/>
        <w:spacing w:before="11"/>
        <w:rPr>
          <w:rFonts w:ascii="Times New Roman"/>
          <w:sz w:val="16"/>
        </w:rPr>
      </w:pPr>
    </w:p>
    <w:p>
      <w:pPr>
        <w:pStyle w:val="Title"/>
      </w:pPr>
      <w:r>
        <w:rPr/>
        <w:pict>
          <v:group style="position:absolute;margin-left:58.819pt;margin-top:35.236732pt;width:255.85pt;height:2.85pt;mso-position-horizontal-relative:page;mso-position-vertical-relative:paragraph;z-index:15731200" coordorigin="1176,705" coordsize="5117,57">
            <v:rect style="position:absolute;left:1176;top:704;width:1280;height:57" filled="true" fillcolor="#f3a7ac" stroked="false">
              <v:fill type="solid"/>
            </v:rect>
            <v:rect style="position:absolute;left:2455;top:704;width:1280;height:57" filled="true" fillcolor="#fcbc83" stroked="false">
              <v:fill type="solid"/>
            </v:rect>
            <v:rect style="position:absolute;left:3734;top:704;width:1280;height:57" filled="true" fillcolor="#5682c2" stroked="false">
              <v:fill type="solid"/>
            </v:rect>
            <v:rect style="position:absolute;left:5013;top:704;width:1280;height:57" filled="true" fillcolor="#bad980" stroked="false">
              <v:fill type="solid"/>
            </v:rect>
            <w10:wrap type="none"/>
          </v:group>
        </w:pict>
      </w:r>
      <w:r>
        <w:rPr>
          <w:color w:val="F48588"/>
          <w:spacing w:val="1"/>
          <w:w w:val="105"/>
        </w:rPr>
        <w:t>目 録</w:t>
      </w:r>
    </w:p>
    <w:p>
      <w:pPr>
        <w:pStyle w:val="BodyText"/>
        <w:spacing w:before="9"/>
        <w:rPr>
          <w:rFonts w:ascii="Microsoft YaHei UI"/>
          <w:b/>
          <w:sz w:val="11"/>
        </w:rPr>
      </w:pPr>
    </w:p>
    <w:p>
      <w:pPr>
        <w:pStyle w:val="BodyText"/>
        <w:tabs>
          <w:tab w:pos="3951" w:val="right" w:leader="dot"/>
        </w:tabs>
        <w:spacing w:before="101"/>
        <w:ind w:left="549"/>
        <w:rPr>
          <w:rFonts w:ascii="Arial MT" w:eastAsia="Arial MT"/>
        </w:rPr>
      </w:pPr>
      <w:r>
        <w:rPr>
          <w:color w:val="414042"/>
          <w:w w:val="105"/>
        </w:rPr>
        <w:t>署長的話</w:t>
      </w:r>
      <w:r>
        <w:rPr>
          <w:rFonts w:ascii="Times New Roman" w:eastAsia="Times New Roman"/>
          <w:color w:val="414042"/>
          <w:w w:val="105"/>
        </w:rPr>
        <w:tab/>
      </w:r>
      <w:r>
        <w:rPr>
          <w:rFonts w:ascii="Arial MT" w:eastAsia="Arial MT"/>
          <w:color w:val="414042"/>
          <w:w w:val="105"/>
        </w:rPr>
        <w:t>2</w:t>
      </w:r>
    </w:p>
    <w:p>
      <w:pPr>
        <w:spacing w:after="0"/>
        <w:rPr>
          <w:rFonts w:ascii="Arial MT" w:eastAsia="Arial MT"/>
        </w:rPr>
        <w:sectPr>
          <w:type w:val="continuous"/>
          <w:pgSz w:w="9980" w:h="14180"/>
          <w:pgMar w:top="1320" w:bottom="280" w:left="740" w:right="880"/>
        </w:sectPr>
      </w:pPr>
    </w:p>
    <w:p>
      <w:pPr>
        <w:pStyle w:val="BodyText"/>
        <w:rPr>
          <w:rFonts w:ascii="Arial MT"/>
          <w:sz w:val="20"/>
        </w:rPr>
      </w:pPr>
    </w:p>
    <w:p>
      <w:pPr>
        <w:pStyle w:val="BodyText"/>
        <w:rPr>
          <w:rFonts w:ascii="Arial MT"/>
          <w:sz w:val="20"/>
        </w:rPr>
      </w:pPr>
    </w:p>
    <w:p>
      <w:pPr>
        <w:pStyle w:val="BodyText"/>
        <w:rPr>
          <w:rFonts w:ascii="Arial MT"/>
          <w:sz w:val="20"/>
        </w:rPr>
      </w:pPr>
    </w:p>
    <w:p>
      <w:pPr>
        <w:pStyle w:val="ListParagraph"/>
        <w:numPr>
          <w:ilvl w:val="0"/>
          <w:numId w:val="1"/>
        </w:numPr>
        <w:tabs>
          <w:tab w:pos="621" w:val="left" w:leader="none"/>
        </w:tabs>
        <w:spacing w:line="240" w:lineRule="auto" w:before="121" w:after="0"/>
        <w:ind w:left="620" w:right="0" w:hanging="201"/>
        <w:jc w:val="left"/>
        <w:rPr>
          <w:sz w:val="19"/>
        </w:rPr>
      </w:pPr>
      <w:r>
        <w:rPr/>
        <w:pict>
          <v:group style="position:absolute;margin-left:58.110199pt;margin-top:20.714468pt;width:144.6pt;height:19.850pt;mso-position-horizontal-relative:page;mso-position-vertical-relative:paragraph;z-index:15729152" coordorigin="1162,414" coordsize="2892,397">
            <v:shape style="position:absolute;left:1162;top:414;width:2892;height:397" coordorigin="1162,414" coordsize="2892,397" path="m3894,414l1162,414,1162,698,1164,763,1176,797,1210,809,1276,811,4054,811,4054,574,4051,482,4034,434,3986,417,3894,414xe" filled="true" fillcolor="#5682c2" stroked="false">
              <v:path arrowok="t"/>
              <v:fill type="solid"/>
            </v:shape>
            <v:shapetype id="_x0000_t202" o:spt="202" coordsize="21600,21600" path="m,l,21600r21600,l21600,xe">
              <v:stroke joinstyle="miter"/>
              <v:path gradientshapeok="t" o:connecttype="rect"/>
            </v:shapetype>
            <v:shape style="position:absolute;left:1162;top:414;width:2892;height:397" type="#_x0000_t202" filled="false" stroked="false">
              <v:textbox inset="0,0,0,0">
                <w:txbxContent>
                  <w:p>
                    <w:pPr>
                      <w:spacing w:line="397" w:lineRule="exact" w:before="0"/>
                      <w:ind w:left="182" w:right="0" w:firstLine="0"/>
                      <w:jc w:val="left"/>
                      <w:rPr>
                        <w:rFonts w:ascii="Microsoft YaHei UI" w:eastAsia="Microsoft YaHei UI" w:hint="eastAsia"/>
                        <w:b/>
                        <w:sz w:val="23"/>
                      </w:rPr>
                    </w:pPr>
                    <w:r>
                      <w:rPr>
                        <w:rFonts w:ascii="Microsoft YaHei UI" w:eastAsia="Microsoft YaHei UI" w:hint="eastAsia"/>
                        <w:b/>
                        <w:color w:val="FFFFFF"/>
                        <w:spacing w:val="19"/>
                        <w:w w:val="110"/>
                        <w:sz w:val="23"/>
                      </w:rPr>
                      <w:t>研修歷程與使用說明</w:t>
                    </w:r>
                  </w:p>
                </w:txbxContent>
              </v:textbox>
              <w10:wrap type="none"/>
            </v:shape>
            <w10:wrap type="none"/>
          </v:group>
        </w:pict>
      </w:r>
      <w:r>
        <w:rPr>
          <w:color w:val="58595B"/>
          <w:spacing w:val="25"/>
          <w:w w:val="105"/>
          <w:sz w:val="19"/>
        </w:rPr>
        <w:t>第壹章</w:t>
      </w:r>
    </w:p>
    <w:p>
      <w:pPr>
        <w:pStyle w:val="BodyText"/>
        <w:rPr>
          <w:sz w:val="20"/>
        </w:rPr>
      </w:pPr>
    </w:p>
    <w:p>
      <w:pPr>
        <w:pStyle w:val="BodyText"/>
        <w:rPr>
          <w:sz w:val="20"/>
        </w:rPr>
      </w:pPr>
    </w:p>
    <w:p>
      <w:pPr>
        <w:pStyle w:val="BodyText"/>
        <w:spacing w:before="11"/>
        <w:rPr>
          <w:sz w:val="15"/>
        </w:rPr>
      </w:pPr>
    </w:p>
    <w:p>
      <w:pPr>
        <w:pStyle w:val="ListParagraph"/>
        <w:numPr>
          <w:ilvl w:val="0"/>
          <w:numId w:val="1"/>
        </w:numPr>
        <w:tabs>
          <w:tab w:pos="621" w:val="left" w:leader="none"/>
        </w:tabs>
        <w:spacing w:line="240" w:lineRule="auto" w:before="0" w:after="0"/>
        <w:ind w:left="620" w:right="0" w:hanging="201"/>
        <w:jc w:val="left"/>
        <w:rPr>
          <w:sz w:val="19"/>
        </w:rPr>
      </w:pPr>
      <w:r>
        <w:rPr/>
        <w:pict>
          <v:group style="position:absolute;margin-left:58.110199pt;margin-top:15.139469pt;width:144.6pt;height:34.050pt;mso-position-horizontal-relative:page;mso-position-vertical-relative:paragraph;z-index:15729664" coordorigin="1162,303" coordsize="2892,681">
            <v:shape style="position:absolute;left:1162;top:302;width:2892;height:681" coordorigin="1162,303" coordsize="2892,681" path="m3883,303l1162,303,1162,870,1164,935,1176,969,1210,981,1276,983,4054,983,4054,473,4051,375,4032,324,3982,305,3883,303xe" filled="true" fillcolor="#f48588" stroked="false">
              <v:path arrowok="t"/>
              <v:fill type="solid"/>
            </v:shape>
            <v:shape style="position:absolute;left:1162;top:302;width:2892;height:681" type="#_x0000_t202" filled="false" stroked="false">
              <v:textbox inset="0,0,0,0">
                <w:txbxContent>
                  <w:p>
                    <w:pPr>
                      <w:spacing w:line="175" w:lineRule="auto" w:before="66"/>
                      <w:ind w:left="170" w:right="535" w:firstLine="0"/>
                      <w:jc w:val="left"/>
                      <w:rPr>
                        <w:rFonts w:ascii="Microsoft YaHei UI" w:eastAsia="Microsoft YaHei UI" w:hint="eastAsia"/>
                        <w:b/>
                        <w:sz w:val="23"/>
                      </w:rPr>
                    </w:pPr>
                    <w:r>
                      <w:rPr>
                        <w:rFonts w:ascii="Microsoft YaHei UI" w:eastAsia="Microsoft YaHei UI" w:hint="eastAsia"/>
                        <w:b/>
                        <w:color w:val="FFFFFF"/>
                        <w:spacing w:val="11"/>
                        <w:w w:val="110"/>
                        <w:sz w:val="23"/>
                      </w:rPr>
                      <w:t>認識兒童發展特性</w:t>
                    </w:r>
                    <w:r>
                      <w:rPr>
                        <w:rFonts w:ascii="Microsoft YaHei UI" w:eastAsia="Microsoft YaHei UI" w:hint="eastAsia"/>
                        <w:b/>
                        <w:color w:val="FFFFFF"/>
                        <w:spacing w:val="13"/>
                        <w:w w:val="115"/>
                        <w:sz w:val="23"/>
                      </w:rPr>
                      <w:t>與居家安全</w:t>
                    </w:r>
                  </w:p>
                </w:txbxContent>
              </v:textbox>
              <w10:wrap type="none"/>
            </v:shape>
            <w10:wrap type="none"/>
          </v:group>
        </w:pict>
      </w:r>
      <w:r>
        <w:rPr>
          <w:color w:val="58595B"/>
          <w:spacing w:val="25"/>
          <w:w w:val="105"/>
          <w:sz w:val="19"/>
        </w:rPr>
        <w:t>第貳章</w:t>
      </w:r>
    </w:p>
    <w:p>
      <w:pPr>
        <w:pStyle w:val="BodyText"/>
        <w:rPr>
          <w:sz w:val="20"/>
        </w:rPr>
      </w:pPr>
    </w:p>
    <w:p>
      <w:pPr>
        <w:pStyle w:val="BodyText"/>
        <w:rPr>
          <w:sz w:val="20"/>
        </w:rPr>
      </w:pPr>
    </w:p>
    <w:p>
      <w:pPr>
        <w:pStyle w:val="BodyText"/>
        <w:rPr>
          <w:sz w:val="20"/>
        </w:rPr>
      </w:pPr>
    </w:p>
    <w:p>
      <w:pPr>
        <w:pStyle w:val="BodyText"/>
        <w:spacing w:before="6"/>
        <w:rPr>
          <w:sz w:val="29"/>
        </w:rPr>
      </w:pPr>
    </w:p>
    <w:p>
      <w:pPr>
        <w:pStyle w:val="ListParagraph"/>
        <w:numPr>
          <w:ilvl w:val="0"/>
          <w:numId w:val="1"/>
        </w:numPr>
        <w:tabs>
          <w:tab w:pos="621" w:val="left" w:leader="none"/>
        </w:tabs>
        <w:spacing w:line="240" w:lineRule="auto" w:before="1" w:after="0"/>
        <w:ind w:left="620" w:right="0" w:hanging="201"/>
        <w:jc w:val="left"/>
        <w:rPr>
          <w:sz w:val="19"/>
        </w:rPr>
      </w:pPr>
      <w:r>
        <w:rPr/>
        <w:pict>
          <v:group style="position:absolute;margin-left:58.110199pt;margin-top:14.669457pt;width:144.6pt;height:34.050pt;mso-position-horizontal-relative:page;mso-position-vertical-relative:paragraph;z-index:15730176" coordorigin="1162,293" coordsize="2892,681">
            <v:shape style="position:absolute;left:1162;top:293;width:2892;height:681" coordorigin="1162,293" coordsize="2892,681" path="m3883,293l1162,293,1162,860,1164,926,1176,960,1210,972,1276,974,4054,974,4054,463,4051,365,4032,315,3982,296,3883,293xe" filled="true" fillcolor="#f9a868" stroked="false">
              <v:path arrowok="t"/>
              <v:fill type="solid"/>
            </v:shape>
            <v:shape style="position:absolute;left:1162;top:293;width:2892;height:681" type="#_x0000_t202" filled="false" stroked="false">
              <v:textbox inset="0,0,0,0">
                <w:txbxContent>
                  <w:p>
                    <w:pPr>
                      <w:spacing w:line="175" w:lineRule="auto" w:before="66"/>
                      <w:ind w:left="170" w:right="535" w:firstLine="0"/>
                      <w:jc w:val="left"/>
                      <w:rPr>
                        <w:rFonts w:ascii="Microsoft YaHei UI" w:eastAsia="Microsoft YaHei UI" w:hint="eastAsia"/>
                        <w:b/>
                        <w:sz w:val="23"/>
                      </w:rPr>
                    </w:pPr>
                    <w:r>
                      <w:rPr>
                        <w:rFonts w:ascii="Microsoft YaHei UI" w:eastAsia="Microsoft YaHei UI" w:hint="eastAsia"/>
                        <w:b/>
                        <w:color w:val="FFFFFF"/>
                        <w:spacing w:val="11"/>
                        <w:w w:val="110"/>
                        <w:sz w:val="23"/>
                      </w:rPr>
                      <w:t>托育服務環境安全</w:t>
                    </w:r>
                    <w:r>
                      <w:rPr>
                        <w:rFonts w:ascii="Microsoft YaHei UI" w:eastAsia="Microsoft YaHei UI" w:hint="eastAsia"/>
                        <w:b/>
                        <w:color w:val="FFFFFF"/>
                        <w:spacing w:val="13"/>
                        <w:w w:val="115"/>
                        <w:sz w:val="23"/>
                      </w:rPr>
                      <w:t>檢核流程說明</w:t>
                    </w:r>
                  </w:p>
                </w:txbxContent>
              </v:textbox>
              <w10:wrap type="none"/>
            </v:shape>
            <w10:wrap type="none"/>
          </v:group>
        </w:pict>
      </w:r>
      <w:r>
        <w:rPr>
          <w:color w:val="58595B"/>
          <w:spacing w:val="25"/>
          <w:w w:val="105"/>
          <w:sz w:val="19"/>
        </w:rPr>
        <w:t>第參章</w:t>
      </w:r>
    </w:p>
    <w:p>
      <w:pPr>
        <w:pStyle w:val="BodyText"/>
        <w:rPr>
          <w:sz w:val="20"/>
        </w:rPr>
      </w:pPr>
    </w:p>
    <w:p>
      <w:pPr>
        <w:pStyle w:val="BodyText"/>
        <w:rPr>
          <w:sz w:val="20"/>
        </w:rPr>
      </w:pPr>
    </w:p>
    <w:p>
      <w:pPr>
        <w:pStyle w:val="BodyText"/>
        <w:rPr>
          <w:sz w:val="20"/>
        </w:rPr>
      </w:pPr>
    </w:p>
    <w:p>
      <w:pPr>
        <w:pStyle w:val="BodyText"/>
        <w:spacing w:before="1"/>
        <w:rPr>
          <w:sz w:val="29"/>
        </w:rPr>
      </w:pPr>
    </w:p>
    <w:p>
      <w:pPr>
        <w:pStyle w:val="ListParagraph"/>
        <w:numPr>
          <w:ilvl w:val="0"/>
          <w:numId w:val="1"/>
        </w:numPr>
        <w:tabs>
          <w:tab w:pos="621" w:val="left" w:leader="none"/>
        </w:tabs>
        <w:spacing w:line="240" w:lineRule="auto" w:before="1" w:after="0"/>
        <w:ind w:left="620" w:right="0" w:hanging="201"/>
        <w:jc w:val="left"/>
        <w:rPr>
          <w:sz w:val="19"/>
        </w:rPr>
      </w:pPr>
      <w:r>
        <w:rPr>
          <w:color w:val="58595B"/>
          <w:spacing w:val="25"/>
          <w:w w:val="105"/>
          <w:sz w:val="19"/>
        </w:rPr>
        <w:t>第肆章</w:t>
      </w:r>
    </w:p>
    <w:p>
      <w:pPr>
        <w:pStyle w:val="BodyText"/>
        <w:rPr>
          <w:sz w:val="34"/>
        </w:rPr>
      </w:pPr>
      <w:r>
        <w:rPr/>
        <w:br w:type="column"/>
      </w:r>
      <w:r>
        <w:rPr>
          <w:sz w:val="34"/>
        </w:rPr>
      </w:r>
    </w:p>
    <w:p>
      <w:pPr>
        <w:pStyle w:val="BodyText"/>
        <w:spacing w:before="9"/>
        <w:rPr>
          <w:sz w:val="50"/>
        </w:rPr>
      </w:pPr>
    </w:p>
    <w:p>
      <w:pPr>
        <w:pStyle w:val="BodyText"/>
        <w:tabs>
          <w:tab w:pos="1535" w:val="left" w:leader="none"/>
          <w:tab w:pos="4943" w:val="right" w:leader="dot"/>
        </w:tabs>
        <w:spacing w:before="1"/>
        <w:ind w:left="606"/>
        <w:rPr>
          <w:rFonts w:ascii="Arial MT" w:eastAsia="Arial MT"/>
        </w:rPr>
      </w:pPr>
      <w:r>
        <w:rPr>
          <w:rFonts w:ascii="Arial MT" w:eastAsia="Arial MT"/>
          <w:color w:val="5682C2"/>
          <w:w w:val="105"/>
          <w:position w:val="-5"/>
          <w:sz w:val="30"/>
        </w:rPr>
        <w:t>3</w:t>
        <w:tab/>
      </w:r>
      <w:r>
        <w:rPr>
          <w:color w:val="414042"/>
          <w:w w:val="105"/>
        </w:rPr>
        <w:t>九、電線、插座</w:t>
      </w:r>
      <w:r>
        <w:rPr>
          <w:rFonts w:ascii="Times New Roman" w:eastAsia="Times New Roman"/>
          <w:color w:val="414042"/>
          <w:w w:val="105"/>
        </w:rPr>
        <w:tab/>
      </w:r>
      <w:r>
        <w:rPr>
          <w:rFonts w:ascii="Arial MT" w:eastAsia="Arial MT"/>
          <w:color w:val="414042"/>
          <w:w w:val="105"/>
        </w:rPr>
        <w:t>78</w:t>
      </w:r>
    </w:p>
    <w:p>
      <w:pPr>
        <w:pStyle w:val="BodyText"/>
        <w:tabs>
          <w:tab w:pos="4943" w:val="right" w:leader="dot"/>
        </w:tabs>
        <w:spacing w:before="88"/>
        <w:ind w:left="1535"/>
        <w:rPr>
          <w:rFonts w:ascii="Arial MT" w:eastAsia="Arial MT"/>
        </w:rPr>
      </w:pPr>
      <w:r>
        <w:rPr>
          <w:color w:val="414042"/>
          <w:w w:val="105"/>
        </w:rPr>
        <w:t>十、瓦斯、熱水器</w:t>
      </w:r>
      <w:r>
        <w:rPr>
          <w:rFonts w:ascii="Times New Roman" w:eastAsia="Times New Roman"/>
          <w:color w:val="414042"/>
          <w:w w:val="105"/>
        </w:rPr>
        <w:tab/>
      </w:r>
      <w:r>
        <w:rPr>
          <w:rFonts w:ascii="Arial MT" w:eastAsia="Arial MT"/>
          <w:color w:val="414042"/>
          <w:w w:val="105"/>
        </w:rPr>
        <w:t>83</w:t>
      </w:r>
    </w:p>
    <w:p>
      <w:pPr>
        <w:pStyle w:val="BodyText"/>
        <w:tabs>
          <w:tab w:pos="1535" w:val="left" w:leader="none"/>
          <w:tab w:pos="4943" w:val="right" w:leader="dot"/>
        </w:tabs>
        <w:spacing w:line="199" w:lineRule="auto" w:before="162"/>
        <w:ind w:left="606"/>
        <w:rPr>
          <w:rFonts w:ascii="Arial MT" w:eastAsia="Arial MT"/>
        </w:rPr>
      </w:pPr>
      <w:r>
        <w:rPr>
          <w:rFonts w:ascii="Arial MT" w:eastAsia="Arial MT"/>
          <w:color w:val="F48588"/>
          <w:w w:val="105"/>
          <w:position w:val="-18"/>
          <w:sz w:val="30"/>
        </w:rPr>
        <w:t>7</w:t>
        <w:tab/>
      </w:r>
      <w:r>
        <w:rPr>
          <w:color w:val="414042"/>
          <w:w w:val="105"/>
        </w:rPr>
        <w:t>十一、消防設施</w:t>
      </w:r>
      <w:r>
        <w:rPr>
          <w:rFonts w:ascii="Times New Roman" w:eastAsia="Times New Roman"/>
          <w:color w:val="414042"/>
          <w:w w:val="105"/>
        </w:rPr>
        <w:tab/>
      </w:r>
      <w:r>
        <w:rPr>
          <w:rFonts w:ascii="Arial MT" w:eastAsia="Arial MT"/>
          <w:color w:val="414042"/>
          <w:w w:val="105"/>
        </w:rPr>
        <w:t>89</w:t>
      </w:r>
    </w:p>
    <w:p>
      <w:pPr>
        <w:pStyle w:val="BodyText"/>
        <w:tabs>
          <w:tab w:pos="4943" w:val="right" w:leader="dot"/>
        </w:tabs>
        <w:spacing w:line="292" w:lineRule="exact"/>
        <w:ind w:left="1535"/>
        <w:rPr>
          <w:rFonts w:ascii="Arial MT" w:eastAsia="Arial MT"/>
        </w:rPr>
      </w:pPr>
      <w:r>
        <w:rPr>
          <w:color w:val="414042"/>
          <w:w w:val="105"/>
        </w:rPr>
        <w:t>十二、物品收納</w:t>
      </w:r>
      <w:r>
        <w:rPr>
          <w:rFonts w:ascii="Times New Roman" w:eastAsia="Times New Roman"/>
          <w:color w:val="414042"/>
          <w:w w:val="105"/>
        </w:rPr>
        <w:tab/>
      </w:r>
      <w:r>
        <w:rPr>
          <w:rFonts w:ascii="Arial MT" w:eastAsia="Arial MT"/>
          <w:color w:val="414042"/>
          <w:w w:val="105"/>
        </w:rPr>
        <w:t>94</w:t>
      </w:r>
    </w:p>
    <w:p>
      <w:pPr>
        <w:pStyle w:val="BodyText"/>
        <w:tabs>
          <w:tab w:pos="4943" w:val="right" w:leader="dot"/>
        </w:tabs>
        <w:spacing w:before="152"/>
        <w:ind w:left="1535"/>
        <w:rPr>
          <w:rFonts w:ascii="Arial MT" w:eastAsia="Arial MT"/>
        </w:rPr>
      </w:pPr>
      <w:r>
        <w:rPr>
          <w:color w:val="414042"/>
          <w:w w:val="105"/>
        </w:rPr>
        <w:t>十三、收托兒睡床</w:t>
      </w:r>
      <w:r>
        <w:rPr>
          <w:rFonts w:ascii="Times New Roman" w:eastAsia="Times New Roman"/>
          <w:color w:val="414042"/>
          <w:w w:val="105"/>
        </w:rPr>
        <w:tab/>
      </w:r>
      <w:r>
        <w:rPr>
          <w:rFonts w:ascii="Arial MT" w:eastAsia="Arial MT"/>
          <w:color w:val="414042"/>
          <w:w w:val="105"/>
        </w:rPr>
        <w:t>103</w:t>
      </w:r>
    </w:p>
    <w:p>
      <w:pPr>
        <w:pStyle w:val="BodyText"/>
        <w:tabs>
          <w:tab w:pos="4943" w:val="right" w:leader="dot"/>
        </w:tabs>
        <w:spacing w:line="260" w:lineRule="exact" w:before="142"/>
        <w:ind w:left="1535"/>
        <w:rPr>
          <w:rFonts w:ascii="Arial MT" w:eastAsia="Arial MT"/>
        </w:rPr>
      </w:pPr>
      <w:r>
        <w:rPr>
          <w:color w:val="414042"/>
          <w:w w:val="105"/>
        </w:rPr>
        <w:t>十四、沐浴設備</w:t>
      </w:r>
      <w:r>
        <w:rPr>
          <w:rFonts w:ascii="Times New Roman" w:eastAsia="Times New Roman"/>
          <w:color w:val="414042"/>
          <w:w w:val="105"/>
        </w:rPr>
        <w:tab/>
      </w:r>
      <w:r>
        <w:rPr>
          <w:rFonts w:ascii="Arial MT" w:eastAsia="Arial MT"/>
          <w:color w:val="414042"/>
          <w:w w:val="105"/>
        </w:rPr>
        <w:t>108</w:t>
      </w:r>
    </w:p>
    <w:p>
      <w:pPr>
        <w:pStyle w:val="BodyText"/>
        <w:tabs>
          <w:tab w:pos="1535" w:val="left" w:leader="none"/>
          <w:tab w:pos="4943" w:val="right" w:leader="dot"/>
        </w:tabs>
        <w:spacing w:line="481" w:lineRule="exact"/>
        <w:ind w:left="420"/>
        <w:rPr>
          <w:rFonts w:ascii="Arial MT" w:eastAsia="Arial MT"/>
        </w:rPr>
      </w:pPr>
      <w:r>
        <w:rPr>
          <w:rFonts w:ascii="Arial MT" w:eastAsia="Arial MT"/>
          <w:color w:val="F9A868"/>
          <w:w w:val="105"/>
          <w:position w:val="17"/>
          <w:sz w:val="30"/>
        </w:rPr>
        <w:t>17</w:t>
        <w:tab/>
      </w:r>
      <w:r>
        <w:rPr>
          <w:color w:val="414042"/>
          <w:w w:val="105"/>
        </w:rPr>
        <w:t>十五、緊急狀況處理設備</w:t>
      </w:r>
      <w:r>
        <w:rPr>
          <w:rFonts w:ascii="Times New Roman" w:eastAsia="Times New Roman"/>
          <w:color w:val="414042"/>
          <w:w w:val="105"/>
        </w:rPr>
        <w:tab/>
      </w:r>
      <w:r>
        <w:rPr>
          <w:rFonts w:ascii="Arial MT" w:eastAsia="Arial MT"/>
          <w:color w:val="414042"/>
          <w:w w:val="105"/>
        </w:rPr>
        <w:t>110</w:t>
      </w:r>
    </w:p>
    <w:p>
      <w:pPr>
        <w:spacing w:line="319" w:lineRule="exact" w:before="908"/>
        <w:ind w:left="420" w:right="0" w:firstLine="0"/>
        <w:jc w:val="left"/>
        <w:rPr>
          <w:rFonts w:ascii="Arial MT"/>
          <w:sz w:val="30"/>
        </w:rPr>
      </w:pPr>
      <w:r>
        <w:rPr/>
        <w:pict>
          <v:group style="position:absolute;margin-left:58.110199pt;margin-top:44.243813pt;width:144.6pt;height:34.050pt;mso-position-horizontal-relative:page;mso-position-vertical-relative:paragraph;z-index:15730688" coordorigin="1162,885" coordsize="2892,681">
            <v:shape style="position:absolute;left:1162;top:884;width:2892;height:681" coordorigin="1162,885" coordsize="2892,681" path="m3883,885l1162,885,1162,1452,1164,1517,1176,1551,1210,1563,1276,1565,4054,1565,4054,1055,4051,957,4032,906,3982,888,3883,885xe" filled="true" fillcolor="#a0d081" stroked="false">
              <v:path arrowok="t"/>
              <v:fill type="solid"/>
            </v:shape>
            <v:shape style="position:absolute;left:1162;top:884;width:2892;height:681" type="#_x0000_t202" filled="false" stroked="false">
              <v:textbox inset="0,0,0,0">
                <w:txbxContent>
                  <w:p>
                    <w:pPr>
                      <w:spacing w:line="175" w:lineRule="auto" w:before="66"/>
                      <w:ind w:left="170" w:right="535" w:firstLine="0"/>
                      <w:jc w:val="left"/>
                      <w:rPr>
                        <w:rFonts w:ascii="Microsoft YaHei UI" w:eastAsia="Microsoft YaHei UI" w:hint="eastAsia"/>
                        <w:b/>
                        <w:sz w:val="23"/>
                      </w:rPr>
                    </w:pPr>
                    <w:r>
                      <w:rPr>
                        <w:rFonts w:ascii="Microsoft YaHei UI" w:eastAsia="Microsoft YaHei UI" w:hint="eastAsia"/>
                        <w:b/>
                        <w:color w:val="FFFFFF"/>
                        <w:spacing w:val="11"/>
                        <w:w w:val="110"/>
                        <w:sz w:val="23"/>
                      </w:rPr>
                      <w:t>托育服務環境安全</w:t>
                    </w:r>
                    <w:r>
                      <w:rPr>
                        <w:rFonts w:ascii="Microsoft YaHei UI" w:eastAsia="Microsoft YaHei UI" w:hint="eastAsia"/>
                        <w:b/>
                        <w:color w:val="FFFFFF"/>
                        <w:spacing w:val="13"/>
                        <w:w w:val="115"/>
                        <w:sz w:val="23"/>
                      </w:rPr>
                      <w:t>檢核表內容說明</w:t>
                    </w:r>
                  </w:p>
                </w:txbxContent>
              </v:textbox>
              <w10:wrap type="none"/>
            </v:shape>
            <w10:wrap type="none"/>
          </v:group>
        </w:pict>
      </w:r>
      <w:r>
        <w:rPr/>
        <w:pict>
          <v:group style="position:absolute;margin-left:268.583008pt;margin-top:58.024815pt;width:113.4pt;height:19.850pt;mso-position-horizontal-relative:page;mso-position-vertical-relative:paragraph;z-index:15731712" coordorigin="5372,1160" coordsize="2268,397">
            <v:shape style="position:absolute;left:5371;top:1160;width:2268;height:397" coordorigin="5372,1160" coordsize="2268,397" path="m7479,1160l5372,1160,5372,1444,5373,1510,5386,1543,5419,1556,5485,1557,7639,1557,7639,1320,7637,1228,7619,1180,7572,1163,7479,1160xe" filled="true" fillcolor="#5682c2" stroked="false">
              <v:path arrowok="t"/>
              <v:fill type="solid"/>
            </v:shape>
            <v:shape style="position:absolute;left:5371;top:1160;width:2268;height:397" type="#_x0000_t202" filled="false" stroked="false">
              <v:textbox inset="0,0,0,0">
                <w:txbxContent>
                  <w:p>
                    <w:pPr>
                      <w:tabs>
                        <w:tab w:pos="715" w:val="left" w:leader="none"/>
                      </w:tabs>
                      <w:spacing w:line="397" w:lineRule="exact" w:before="0"/>
                      <w:ind w:left="170" w:right="0" w:firstLine="0"/>
                      <w:jc w:val="left"/>
                      <w:rPr>
                        <w:rFonts w:ascii="Microsoft YaHei UI" w:eastAsia="Microsoft YaHei UI" w:hint="eastAsia"/>
                        <w:b/>
                        <w:sz w:val="23"/>
                      </w:rPr>
                    </w:pPr>
                    <w:r>
                      <w:rPr>
                        <w:rFonts w:ascii="Microsoft YaHei UI" w:eastAsia="Microsoft YaHei UI" w:hint="eastAsia"/>
                        <w:b/>
                        <w:color w:val="FFFFFF"/>
                        <w:w w:val="115"/>
                        <w:sz w:val="23"/>
                      </w:rPr>
                      <w:t>附</w:t>
                      <w:tab/>
                      <w:t>錄</w:t>
                    </w:r>
                  </w:p>
                </w:txbxContent>
              </v:textbox>
              <w10:wrap type="none"/>
            </v:shape>
            <w10:wrap type="none"/>
          </v:group>
        </w:pict>
      </w:r>
      <w:r>
        <w:rPr>
          <w:rFonts w:ascii="Arial MT"/>
          <w:color w:val="A0D081"/>
          <w:w w:val="105"/>
          <w:sz w:val="30"/>
        </w:rPr>
        <w:t>23</w:t>
      </w:r>
    </w:p>
    <w:p>
      <w:pPr>
        <w:spacing w:line="319" w:lineRule="exact" w:before="0"/>
        <w:ind w:left="4444" w:right="0" w:firstLine="0"/>
        <w:jc w:val="left"/>
        <w:rPr>
          <w:rFonts w:ascii="Arial MT"/>
          <w:sz w:val="30"/>
        </w:rPr>
      </w:pPr>
      <w:r>
        <w:rPr>
          <w:rFonts w:ascii="Arial MT"/>
          <w:color w:val="5682C2"/>
          <w:w w:val="105"/>
          <w:sz w:val="30"/>
        </w:rPr>
        <w:t>114</w:t>
      </w:r>
    </w:p>
    <w:p>
      <w:pPr>
        <w:spacing w:after="0" w:line="319" w:lineRule="exact"/>
        <w:jc w:val="left"/>
        <w:rPr>
          <w:rFonts w:ascii="Arial MT"/>
          <w:sz w:val="30"/>
        </w:rPr>
        <w:sectPr>
          <w:type w:val="continuous"/>
          <w:pgSz w:w="9980" w:h="14180"/>
          <w:pgMar w:top="1320" w:bottom="280" w:left="740" w:right="880"/>
          <w:cols w:num="2" w:equalWidth="0">
            <w:col w:w="1336" w:space="1873"/>
            <w:col w:w="5151"/>
          </w:cols>
        </w:sectPr>
      </w:pPr>
    </w:p>
    <w:p>
      <w:pPr>
        <w:pStyle w:val="BodyText"/>
        <w:tabs>
          <w:tab w:pos="3664" w:val="left" w:leader="dot"/>
        </w:tabs>
        <w:spacing w:before="195"/>
        <w:ind w:left="535"/>
        <w:rPr>
          <w:rFonts w:ascii="Arial MT" w:eastAsia="Arial MT"/>
        </w:rPr>
      </w:pPr>
      <w:r>
        <w:rPr/>
        <w:pict>
          <v:rect style="position:absolute;margin-left:0pt;margin-top:-.000989pt;width:498.898pt;height:708.662pt;mso-position-horizontal-relative:page;mso-position-vertical-relative:page;z-index:-21754880" filled="true" fillcolor="#fff6ed" stroked="false">
            <v:fill type="solid"/>
            <w10:wrap type="none"/>
          </v:rect>
        </w:pict>
      </w:r>
      <w:r>
        <w:rPr>
          <w:color w:val="414042"/>
          <w:w w:val="105"/>
        </w:rPr>
        <w:t>一、門</w:t>
      </w:r>
      <w:r>
        <w:rPr>
          <w:rFonts w:ascii="Times New Roman" w:eastAsia="Times New Roman"/>
          <w:color w:val="414042"/>
          <w:w w:val="105"/>
        </w:rPr>
        <w:tab/>
      </w:r>
      <w:r>
        <w:rPr>
          <w:rFonts w:ascii="Arial MT" w:eastAsia="Arial MT"/>
          <w:color w:val="414042"/>
          <w:w w:val="105"/>
        </w:rPr>
        <w:t>23</w:t>
      </w:r>
    </w:p>
    <w:p>
      <w:pPr>
        <w:pStyle w:val="BodyText"/>
        <w:tabs>
          <w:tab w:pos="3664" w:val="left" w:leader="dot"/>
        </w:tabs>
        <w:spacing w:before="147"/>
        <w:ind w:left="535"/>
        <w:rPr>
          <w:rFonts w:ascii="Arial MT" w:eastAsia="Arial MT"/>
        </w:rPr>
      </w:pPr>
      <w:r>
        <w:rPr>
          <w:color w:val="414042"/>
        </w:rPr>
        <w:t>二、陽</w:t>
      </w:r>
      <w:r>
        <w:rPr>
          <w:color w:val="414042"/>
          <w:spacing w:val="-20"/>
        </w:rPr>
        <w:t> </w:t>
      </w:r>
      <w:r>
        <w:rPr>
          <w:color w:val="414042"/>
        </w:rPr>
        <w:t>台</w:t>
      </w:r>
      <w:r>
        <w:rPr>
          <w:rFonts w:ascii="Times New Roman" w:eastAsia="Times New Roman"/>
          <w:color w:val="414042"/>
        </w:rPr>
        <w:tab/>
      </w:r>
      <w:r>
        <w:rPr>
          <w:rFonts w:ascii="Arial MT" w:eastAsia="Arial MT"/>
          <w:color w:val="414042"/>
          <w:w w:val="105"/>
        </w:rPr>
        <w:t>36</w:t>
      </w:r>
    </w:p>
    <w:p>
      <w:pPr>
        <w:pStyle w:val="BodyText"/>
        <w:tabs>
          <w:tab w:pos="3664" w:val="left" w:leader="dot"/>
        </w:tabs>
        <w:spacing w:before="147"/>
        <w:ind w:left="535"/>
        <w:rPr>
          <w:rFonts w:ascii="Arial MT" w:eastAsia="Arial MT"/>
        </w:rPr>
      </w:pPr>
      <w:r>
        <w:rPr>
          <w:color w:val="414042"/>
        </w:rPr>
        <w:t>三、地</w:t>
      </w:r>
      <w:r>
        <w:rPr>
          <w:color w:val="414042"/>
          <w:spacing w:val="-20"/>
        </w:rPr>
        <w:t> </w:t>
      </w:r>
      <w:r>
        <w:rPr>
          <w:color w:val="414042"/>
        </w:rPr>
        <w:t>板</w:t>
      </w:r>
      <w:r>
        <w:rPr>
          <w:rFonts w:ascii="Times New Roman" w:eastAsia="Times New Roman"/>
          <w:color w:val="414042"/>
        </w:rPr>
        <w:tab/>
      </w:r>
      <w:r>
        <w:rPr>
          <w:rFonts w:ascii="Arial MT" w:eastAsia="Arial MT"/>
          <w:color w:val="414042"/>
          <w:w w:val="105"/>
        </w:rPr>
        <w:t>44</w:t>
      </w:r>
    </w:p>
    <w:p>
      <w:pPr>
        <w:pStyle w:val="BodyText"/>
        <w:tabs>
          <w:tab w:pos="3664" w:val="left" w:leader="dot"/>
        </w:tabs>
        <w:spacing w:before="147"/>
        <w:ind w:left="535"/>
        <w:rPr>
          <w:rFonts w:ascii="Arial MT" w:eastAsia="Arial MT"/>
        </w:rPr>
      </w:pPr>
      <w:r>
        <w:rPr>
          <w:color w:val="414042"/>
          <w:w w:val="105"/>
        </w:rPr>
        <w:t>四、逃生出口</w:t>
      </w:r>
      <w:r>
        <w:rPr>
          <w:rFonts w:ascii="Times New Roman" w:eastAsia="Times New Roman"/>
          <w:color w:val="414042"/>
          <w:w w:val="105"/>
        </w:rPr>
        <w:tab/>
      </w:r>
      <w:r>
        <w:rPr>
          <w:rFonts w:ascii="Arial MT" w:eastAsia="Arial MT"/>
          <w:color w:val="414042"/>
          <w:w w:val="105"/>
        </w:rPr>
        <w:t>46</w:t>
      </w:r>
    </w:p>
    <w:p>
      <w:pPr>
        <w:pStyle w:val="BodyText"/>
        <w:tabs>
          <w:tab w:pos="3664" w:val="left" w:leader="dot"/>
        </w:tabs>
        <w:spacing w:before="147"/>
        <w:ind w:left="535"/>
        <w:rPr>
          <w:rFonts w:ascii="Arial MT" w:eastAsia="Arial MT"/>
        </w:rPr>
      </w:pPr>
      <w:r>
        <w:rPr>
          <w:color w:val="414042"/>
        </w:rPr>
        <w:t>五、窗</w:t>
      </w:r>
      <w:r>
        <w:rPr>
          <w:color w:val="414042"/>
          <w:spacing w:val="-20"/>
        </w:rPr>
        <w:t> </w:t>
      </w:r>
      <w:r>
        <w:rPr>
          <w:color w:val="414042"/>
        </w:rPr>
        <w:t>戶</w:t>
      </w:r>
      <w:r>
        <w:rPr>
          <w:rFonts w:ascii="Times New Roman" w:eastAsia="Times New Roman"/>
          <w:color w:val="414042"/>
        </w:rPr>
        <w:tab/>
      </w:r>
      <w:r>
        <w:rPr>
          <w:rFonts w:ascii="Arial MT" w:eastAsia="Arial MT"/>
          <w:color w:val="414042"/>
          <w:w w:val="105"/>
        </w:rPr>
        <w:t>50</w:t>
      </w:r>
    </w:p>
    <w:p>
      <w:pPr>
        <w:pStyle w:val="BodyText"/>
        <w:tabs>
          <w:tab w:pos="3664" w:val="left" w:leader="dot"/>
        </w:tabs>
        <w:spacing w:before="147"/>
        <w:ind w:left="535"/>
        <w:rPr>
          <w:rFonts w:ascii="Arial MT" w:eastAsia="Arial MT"/>
        </w:rPr>
      </w:pPr>
      <w:r>
        <w:rPr>
          <w:color w:val="414042"/>
          <w:w w:val="105"/>
        </w:rPr>
        <w:t>六、室內樓梯</w:t>
      </w:r>
      <w:r>
        <w:rPr>
          <w:rFonts w:ascii="Times New Roman" w:eastAsia="Times New Roman"/>
          <w:color w:val="414042"/>
          <w:w w:val="105"/>
        </w:rPr>
        <w:tab/>
      </w:r>
      <w:r>
        <w:rPr>
          <w:rFonts w:ascii="Arial MT" w:eastAsia="Arial MT"/>
          <w:color w:val="414042"/>
          <w:w w:val="105"/>
        </w:rPr>
        <w:t>55</w:t>
      </w:r>
    </w:p>
    <w:p>
      <w:pPr>
        <w:pStyle w:val="BodyText"/>
        <w:tabs>
          <w:tab w:pos="3664" w:val="left" w:leader="dot"/>
        </w:tabs>
        <w:spacing w:before="147"/>
        <w:ind w:left="535"/>
        <w:rPr>
          <w:rFonts w:ascii="Arial MT" w:eastAsia="Arial MT"/>
        </w:rPr>
      </w:pPr>
      <w:r>
        <w:rPr>
          <w:color w:val="414042"/>
          <w:w w:val="105"/>
        </w:rPr>
        <w:t>七、傢俱設施</w:t>
      </w:r>
      <w:r>
        <w:rPr>
          <w:rFonts w:ascii="Times New Roman" w:eastAsia="Times New Roman"/>
          <w:color w:val="414042"/>
          <w:w w:val="105"/>
        </w:rPr>
        <w:tab/>
      </w:r>
      <w:r>
        <w:rPr>
          <w:rFonts w:ascii="Arial MT" w:eastAsia="Arial MT"/>
          <w:color w:val="414042"/>
          <w:w w:val="105"/>
        </w:rPr>
        <w:t>62</w:t>
      </w:r>
    </w:p>
    <w:p>
      <w:pPr>
        <w:pStyle w:val="BodyText"/>
        <w:tabs>
          <w:tab w:pos="3664" w:val="left" w:leader="dot"/>
        </w:tabs>
        <w:spacing w:before="147"/>
        <w:ind w:left="535"/>
        <w:rPr>
          <w:rFonts w:ascii="Arial MT" w:eastAsia="Arial MT"/>
        </w:rPr>
      </w:pPr>
      <w:r>
        <w:rPr>
          <w:color w:val="414042"/>
          <w:w w:val="105"/>
        </w:rPr>
        <w:t>八、電器用品</w:t>
      </w:r>
      <w:r>
        <w:rPr>
          <w:rFonts w:ascii="Times New Roman" w:eastAsia="Times New Roman"/>
          <w:color w:val="414042"/>
          <w:w w:val="105"/>
        </w:rPr>
        <w:tab/>
      </w:r>
      <w:r>
        <w:rPr>
          <w:rFonts w:ascii="Arial MT" w:eastAsia="Arial MT"/>
          <w:color w:val="414042"/>
          <w:w w:val="105"/>
        </w:rPr>
        <w:t>71</w:t>
      </w:r>
    </w:p>
    <w:p>
      <w:pPr>
        <w:pStyle w:val="BodyText"/>
        <w:spacing w:before="7"/>
        <w:rPr>
          <w:rFonts w:ascii="Arial MT"/>
          <w:sz w:val="18"/>
        </w:rPr>
      </w:pPr>
      <w:r>
        <w:rPr/>
        <w:br w:type="column"/>
      </w:r>
      <w:r>
        <w:rPr>
          <w:rFonts w:ascii="Arial MT"/>
          <w:sz w:val="18"/>
        </w:rPr>
      </w:r>
    </w:p>
    <w:p>
      <w:pPr>
        <w:pStyle w:val="BodyText"/>
        <w:ind w:left="535"/>
      </w:pPr>
      <w:r>
        <w:rPr>
          <w:color w:val="414042"/>
        </w:rPr>
        <w:t>一、托育服務環境安全</w:t>
      </w:r>
    </w:p>
    <w:p>
      <w:pPr>
        <w:pStyle w:val="BodyText"/>
        <w:tabs>
          <w:tab w:pos="3971" w:val="right" w:leader="dot"/>
        </w:tabs>
        <w:spacing w:before="6"/>
        <w:ind w:left="1021"/>
        <w:rPr>
          <w:rFonts w:ascii="Arial MT" w:eastAsia="Arial MT"/>
        </w:rPr>
      </w:pPr>
      <w:r>
        <w:rPr>
          <w:color w:val="414042"/>
          <w:w w:val="105"/>
        </w:rPr>
        <w:t>檢核表</w:t>
      </w:r>
      <w:r>
        <w:rPr>
          <w:rFonts w:ascii="Times New Roman" w:eastAsia="Times New Roman"/>
          <w:color w:val="414042"/>
          <w:w w:val="105"/>
        </w:rPr>
        <w:tab/>
      </w:r>
      <w:r>
        <w:rPr>
          <w:rFonts w:ascii="Arial MT" w:eastAsia="Arial MT"/>
          <w:color w:val="414042"/>
          <w:w w:val="105"/>
        </w:rPr>
        <w:t>114</w:t>
      </w:r>
    </w:p>
    <w:p>
      <w:pPr>
        <w:pStyle w:val="BodyText"/>
        <w:spacing w:before="175"/>
        <w:ind w:left="535"/>
      </w:pPr>
      <w:r>
        <w:rPr>
          <w:color w:val="414042"/>
        </w:rPr>
        <w:t>二、居家式托育服務提供者</w:t>
      </w:r>
    </w:p>
    <w:p>
      <w:pPr>
        <w:pStyle w:val="BodyText"/>
        <w:tabs>
          <w:tab w:pos="3971" w:val="right" w:leader="dot"/>
        </w:tabs>
        <w:spacing w:before="5"/>
        <w:ind w:left="1021"/>
        <w:rPr>
          <w:rFonts w:ascii="Arial MT" w:eastAsia="Arial MT"/>
        </w:rPr>
      </w:pPr>
      <w:r>
        <w:rPr>
          <w:color w:val="414042"/>
          <w:w w:val="105"/>
        </w:rPr>
        <w:t>登記及管理辦法</w:t>
      </w:r>
      <w:r>
        <w:rPr>
          <w:rFonts w:ascii="Times New Roman" w:eastAsia="Times New Roman"/>
          <w:color w:val="414042"/>
          <w:w w:val="105"/>
        </w:rPr>
        <w:tab/>
      </w:r>
      <w:r>
        <w:rPr>
          <w:rFonts w:ascii="Arial MT" w:eastAsia="Arial MT"/>
          <w:color w:val="414042"/>
          <w:w w:val="105"/>
        </w:rPr>
        <w:t>119</w:t>
      </w:r>
    </w:p>
    <w:p>
      <w:pPr>
        <w:spacing w:after="0"/>
        <w:rPr>
          <w:rFonts w:ascii="Arial MT" w:eastAsia="Arial MT"/>
        </w:rPr>
        <w:sectPr>
          <w:type w:val="continuous"/>
          <w:pgSz w:w="9980" w:h="14180"/>
          <w:pgMar w:top="1320" w:bottom="280" w:left="740" w:right="880"/>
          <w:cols w:num="2" w:equalWidth="0">
            <w:col w:w="3984" w:space="226"/>
            <w:col w:w="4150"/>
          </w:cols>
        </w:sectPr>
      </w:pPr>
    </w:p>
    <w:p>
      <w:pPr>
        <w:spacing w:line="240" w:lineRule="auto"/>
        <w:ind w:left="4530" w:right="0" w:firstLine="0"/>
        <w:rPr>
          <w:rFonts w:ascii="Arial MT"/>
          <w:sz w:val="20"/>
        </w:rPr>
      </w:pPr>
      <w:r>
        <w:rPr/>
        <w:pict>
          <v:rect style="position:absolute;margin-left:0pt;margin-top:.000011pt;width:498.898pt;height:708.661pt;mso-position-horizontal-relative:page;mso-position-vertical-relative:page;z-index:-21746176" filled="true" fillcolor="#fff6ed" stroked="false">
            <v:fill type="solid"/>
            <w10:wrap type="none"/>
          </v:rect>
        </w:pict>
      </w:r>
      <w:r>
        <w:rPr/>
        <w:pict>
          <v:group style="position:absolute;margin-left:48.9613pt;margin-top:78.870010pt;width:391.85pt;height:629.8pt;mso-position-horizontal-relative:page;mso-position-vertical-relative:page;z-index:-21745152" coordorigin="979,1577" coordsize="7837,12596">
            <v:shape style="position:absolute;left:979;top:11281;width:3925;height:2892" coordorigin="979,11282" coordsize="3925,2892" path="m1139,11282l979,11282,979,14173,1139,14173,1139,11282xm1516,11282l1356,11282,1356,14173,1516,14173,1516,11282xm1892,11282l1732,11282,1732,14173,1892,14173,1892,11282xm2269,11282l2109,11282,2109,14173,2269,14173,2269,11282xm2645,11282l2485,11282,2485,14173,2645,14173,2645,11282xm3021,11282l2861,11282,2861,14173,3021,14173,3021,11282xm3398,11282l3238,11282,3238,14173,3398,14173,3398,11282xm3774,11282l3614,11282,3614,14173,3774,14173,3774,11282xm4151,11282l3991,11282,3991,14173,4151,14173,4151,11282xm4528,11282l4368,11282,4368,14173,4528,14173,4528,11282xm4904,11282l4744,11282,4744,14173,4904,14173,4904,11282xe" filled="true" fillcolor="#ffffff" stroked="false">
              <v:path arrowok="t"/>
              <v:fill opacity="32768f" type="solid"/>
            </v:shape>
            <v:shape style="position:absolute;left:1162;top:1955;width:7654;height:11226" coordorigin="1162,1956" coordsize="7654,11226" path="m8646,1956l1162,1956,1162,13068,1164,13133,1176,13167,1210,13179,1276,13181,8646,13181,8744,13178,8794,13160,8813,13109,8816,13011,8816,2126,8813,2028,8794,1977,8744,1959,8646,1956xe" filled="true" fillcolor="#ffffff" stroked="false">
              <v:path arrowok="t"/>
              <v:fill type="solid"/>
            </v:shape>
            <v:shape style="position:absolute;left:8149;top:11417;width:249;height:818" coordorigin="8150,11418" coordsize="249,818" path="m8279,12052l8265,12052,8302,12118,8321,12152,8340,12184,8348,12196,8357,12208,8367,12220,8380,12234,8387,12234,8393,12236,8394,12230,8398,12224,8398,12218,8397,12214,8374,12214,8367,12202,8359,12194,8353,12182,8335,12150,8317,12118,8299,12086,8280,12054,8279,12052xm8337,11602l8316,11602,8314,11606,8309,11618,8304,11628,8299,11640,8295,11652,8291,11664,8282,11704,8273,11746,8265,11786,8256,11826,8252,11842,8248,11856,8241,11870,8233,11884,8227,11894,8223,11906,8221,11918,8222,11930,8226,11956,8228,11978,8228,11992,8228,12006,8224,12032,8221,12050,8218,12068,8216,12086,8216,12104,8218,12128,8221,12152,8224,12178,8228,12208,8235,12212,8240,12218,8246,12194,8248,12186,8250,12176,8251,12172,8249,12170,8236,12170,8234,12132,8234,12092,8237,12054,8242,12014,8268,12014,8267,12012,8267,11998,8259,11998,8251,11978,8251,11944,8256,11906,8267,11872,8281,11872,8282,11868,8287,11858,8363,11858,8325,11842,8283,11842,8291,11796,8295,11772,8300,11752,8302,11740,8332,11740,8329,11736,8313,11726,8291,11722,8296,11706,8300,11690,8305,11676,8310,11660,8318,11642,8327,11622,8336,11604,8337,11602xm8374,11966l8353,11966,8377,12210,8374,12214,8397,12214,8396,12204,8391,12178,8389,12164,8386,12142,8384,12118,8382,12098,8376,12036,8375,12018,8374,11998,8374,11966xm8247,12164l8236,12170,8249,12170,8248,12168,8247,12164xm8268,12014l8249,12014,8255,12062,8265,12052,8279,12052,8271,12034,8268,12014xm8281,11872l8267,11872,8259,11998,8267,11998,8267,11988,8268,11970,8270,11956,8272,11942,8274,11928,8276,11912,8277,11902,8278,11892,8279,11882,8281,11872xm8332,11740l8302,11740,8311,11742,8316,11748,8325,11758,8333,11768,8341,11778,8347,11790,8352,11806,8356,11824,8359,11842,8363,11858,8313,11858,8323,11860,8333,11864,8347,11872,8352,11884,8349,11896,8342,11908,8329,11926,8315,11940,8301,11956,8287,11972,8283,11976,8281,11982,8278,11988,8284,11990,8292,11996,8297,11996,8316,11988,8326,11982,8336,11978,8341,11974,8343,11972,8310,11972,8356,11916,8375,11916,8375,11908,8375,11896,8376,11882,8375,11864,8375,11842,8371,11816,8364,11790,8351,11766,8341,11750,8332,11740xm8375,11916l8356,11916,8359,11934,8357,11946,8350,11956,8335,11962,8327,11966,8320,11970,8310,11972,8343,11972,8346,11970,8353,11966,8374,11966,8375,11916xm8305,11840l8283,11842,8325,11842,8305,11840xm8195,11596l8170,11596,8178,11604,8186,11610,8192,11616,8204,11632,8228,11660,8240,11674,8243,11678,8250,11680,8252,11680,8256,11676,8260,11672,8260,11652,8242,11652,8229,11636,8217,11622,8205,11608,8195,11596xm8370,11418l8327,11418,8307,11424,8287,11432,8271,11442,8258,11456,8249,11472,8246,11492,8246,11534,8245,11558,8243,11622,8243,11632,8242,11640,8242,11652,8260,11652,8259,11632,8259,11596,8260,11552,8261,11522,8262,11488,8264,11476,8270,11466,8278,11458,8288,11450,8305,11442,8322,11438,8339,11436,8362,11434,8393,11434,8392,11430,8384,11422,8370,11418xm8160,11572l8150,11576,8151,11588,8154,11598,8157,11608,8160,11608,8170,11596,8195,11596,8194,11594,8185,11586,8174,11578,8160,11572xm8393,11434l8362,11434,8372,11436,8375,11444,8372,11454,8368,11458,8360,11468,8351,11478,8342,11486,8333,11496,8317,11516,8302,11534,8286,11554,8271,11572,8267,11584,8269,11594,8276,11602,8287,11606,8296,11606,8305,11604,8316,11602,8337,11602,8342,11592,8294,11592,8290,11590,8286,11590,8286,11584,8285,11578,8307,11552,8346,11508,8365,11484,8374,11474,8383,11464,8390,11454,8394,11440,8393,11434xm8345,11568l8341,11570,8337,11570,8321,11578,8294,11592,8342,11592,8345,11586,8347,11580,8345,11574,8345,11568xe" filled="true" fillcolor="#231f20" stroked="false">
              <v:path arrowok="t"/>
              <v:fill type="solid"/>
            </v:shape>
            <v:shape style="position:absolute;left:7142;top:11856;width:363;height:392" type="#_x0000_t75" stroked="false">
              <v:imagedata r:id="rId5" o:title=""/>
            </v:shape>
            <v:shape style="position:absolute;left:6044;top:11290;width:2096;height:1008" coordorigin="6044,11290" coordsize="2096,1008" path="m6702,12270l6677,12025,6662,11893,6653,11797,6650,11745,6648,11693,6650,11640,6652,11627,6643,11620,6633,11616,6605,11612,6574,11617,6547,11631,6527,11651,6520,11662,6498,11700,6499,11685,6501,11673,6499,11658,6492,11654,6488,11650,6486,11654,6481,11659,6483,11697,6486,11763,6489,11812,6486,11820,6459,11812,6454,11818,6458,11830,6465,11832,6470,11833,6490,11833,6509,11828,6527,11821,6547,11811,6547,11803,6548,11798,6543,11798,6538,11796,6526,11801,6518,11805,6506,11812,6509,11751,6515,11745,6526,11745,6562,11746,6580,11745,6589,11741,6590,11731,6586,11726,6560,11727,6512,11727,6517,11707,6520,11697,6533,11667,6553,11645,6578,11633,6609,11631,6629,11632,6633,11637,6631,11669,6629,11682,6634,11766,6638,11838,6643,11886,6658,12016,6667,12112,6685,12269,6676,12276,6667,12271,6659,12267,6587,12177,6532,12114,6507,12083,6501,12072,6495,12061,6489,12065,6506,12095,6516,12109,6525,12123,6550,12154,6574,12184,6599,12215,6635,12257,6646,12270,6658,12281,6671,12291,6686,12298,6696,12296,6701,12287,6702,12270xm6821,11360l6820,11359,6816,11348,6803,11346,6796,11347,6772,11351,6723,11359,6699,11363,6682,11366,6665,11369,6648,11369,6631,11363,6625,11359,6619,11356,6616,11354,6616,11342,6621,11333,6627,11328,6638,11317,6662,11298,6669,11292,6643,11290,6642,11292,6603,11327,6583,11345,6551,11372,6512,11405,6476,11435,6440,11464,6408,11489,6375,11513,6365,11520,6326,11548,6308,11560,6294,11566,6282,11564,6274,11555,6270,11540,6269,11532,6268,11523,6268,11520,6267,11515,6267,11513,6264,11505,6264,11504,6259,11499,6251,11498,6241,11502,6234,11506,6228,11510,6221,11513,6222,11500,6223,11489,6223,11482,6222,11473,6218,11468,6215,11464,6211,11468,6206,11471,6204,11475,6202,11478,6204,11483,6204,11489,6204,11502,6204,11505,6199,11520,6191,11535,6179,11548,6173,11553,6173,11574,6152,11608,6128,11639,6100,11666,6068,11691,6087,11655,6113,11625,6142,11599,6173,11574,6173,11553,6143,11579,6108,11611,6077,11646,6051,11687,6046,11699,6044,11708,6054,11721,6075,11706,6085,11699,6095,11691,6095,11691,6125,11663,6153,11632,6178,11599,6192,11574,6198,11563,6207,11548,6217,11535,6231,11526,6249,11520,6251,11530,6252,11540,6254,11549,6261,11568,6273,11581,6290,11584,6312,11574,6323,11566,6406,11504,6453,11470,6499,11434,6523,11415,6547,11395,6577,11369,6592,11356,6601,11363,6607,11372,6616,11376,6641,11383,6666,11385,6692,11382,6717,11377,6738,11373,6758,11369,6803,11359,6801,11366,6801,11371,6799,11374,6781,11403,6771,11417,6761,11430,6737,11459,6713,11487,6684,11520,6663,11544,6663,11548,6663,11548,6662,11551,6667,11554,6700,11520,6713,11506,6736,11482,6758,11457,6773,11439,6788,11419,6802,11399,6815,11379,6820,11372,6821,11360xm8140,11821l8137,11815,8125,11820,8113,11826,8101,11830,8088,11836,8075,11842,8061,11845,8046,11843,8042,11841,8032,11847,8030,11864,8024,11863,8020,11862,8012,11863,8012,11841,8012,11826,8012,11797,8012,11776,8008,11735,7999,11696,7985,11658,7966,11622,7963,11617,7956,11615,7951,11613,7951,11618,7950,11624,7952,11628,7956,11639,7961,11649,7966,11659,7971,11669,7988,11716,7995,11765,7997,11814,7993,11863,7992,11868,7988,11875,7983,11877,7968,11885,7937,11899,7922,11906,7895,11921,7868,11936,7843,11953,7819,11974,7805,11991,7794,12010,7788,12030,7788,12034,7789,12052,7795,12074,7806,12093,7821,12110,7838,12123,7880,12144,7923,12153,7966,12149,7984,12143,8011,12133,8015,12131,8024,12132,8039,12140,8047,12149,8067,12161,8077,12165,8090,12170,8097,12167,8098,12155,8098,12153,8097,12142,8085,12134,8085,12155,8053,12131,8035,12117,8041,12110,8059,12091,8076,12062,8088,12030,8093,11996,8093,11995,8095,11960,8094,11926,8087,11893,8079,11875,8079,11960,8078,11990,8074,12023,8064,12054,8047,12083,8023,12110,8010,12098,8010,12120,7989,12131,7968,12139,7946,12143,7923,12142,7891,12136,7861,12125,7835,12108,7813,12083,7803,12063,7800,12042,7805,12022,7817,12002,7837,11979,7859,11960,7884,11943,7911,11929,7928,11921,7981,11895,7985,11893,7988,11892,7993,11895,7976,11945,7967,11971,7958,11996,7954,12008,7947,12019,7943,12031,7941,12042,7945,12055,7953,12067,7964,12080,7975,12090,7986,12099,8010,12120,8010,12098,7993,12081,7978,12067,7965,12052,7960,12047,7962,12034,7964,12026,7974,11995,7995,11931,8006,11899,8008,11892,8009,11888,8011,11876,8033,11878,8040,11884,8049,11888,8050,11876,8050,11866,8056,11865,8072,11894,8079,11925,8079,11943,8079,11960,8079,11875,8075,11865,8075,11864,8072,11859,8098,11845,8140,11821xe" filled="true" fillcolor="#231f20" stroked="false">
              <v:path arrowok="t"/>
              <v:fill type="solid"/>
            </v:shape>
            <v:shape style="position:absolute;left:7037;top:11532;width:266;height:371" type="#_x0000_t75" stroked="false">
              <v:imagedata r:id="rId6" o:title=""/>
            </v:shape>
            <v:shape style="position:absolute;left:6167;top:11379;width:1376;height:827" coordorigin="6168,11380" coordsize="1376,827" path="m6354,11841l6351,11839,6330,11851,6327,11848,6327,11855,6283,11889,6280,11854,6280,11852,6327,11855,6327,11848,6321,11839,6309,11836,6295,11835,6282,11831,6283,11820,6284,11810,6284,11801,6285,11787,6274,11765,6268,11760,6251,11748,6223,11740,6201,11747,6204,11755,6205,11762,6209,11774,6212,11777,6214,11781,6216,11777,6219,11774,6222,11767,6222,11765,6222,11760,6245,11766,6260,11779,6266,11801,6264,11830,6195,11855,6195,11825,6195,11820,6195,11808,6194,11794,6193,11781,6191,11767,6190,11753,6189,11749,6180,11746,6176,11742,6173,11748,6168,11754,6170,11758,6177,11780,6178,11799,6178,11808,6178,11850,6179,11875,6178,11903,6177,11929,6176,11933,6176,11958,6175,12012,6175,12065,6174,12118,6174,12181,6182,12203,6188,12206,6194,12206,6198,12201,6199,12199,6200,12186,6201,12174,6201,12162,6202,12147,6197,12145,6196,12143,6195,12142,6188,12143,6193,11898,6216,11910,6218,11906,6216,11904,6212,11903,6209,11898,6207,11893,6195,11886,6206,11876,6218,11865,6232,11858,6243,11855,6247,11854,6264,11854,6264,11858,6265,11860,6266,11863,6268,11884,6266,11897,6257,11906,6239,11917,6236,11919,6234,11925,6232,11929,6237,11930,6242,11933,6253,11930,6259,11927,6267,11924,6271,11951,6282,11946,6289,11943,6282,11924,6281,11921,6287,11907,6294,11901,6305,11889,6307,11887,6321,11875,6335,11862,6346,11852,6347,11851,6351,11848,6352,11844,6354,11841xm7543,11512l7531,11503,7530,11502,7527,11500,7526,11444,7519,11444,7520,11457,7519,11484,7512,11499,7502,11501,7502,11538,7497,11554,7486,11562,7479,11564,7479,11585,7456,11613,7452,11603,7454,11595,7454,11595,7462,11590,7470,11588,7479,11585,7479,11564,7472,11566,7458,11569,7459,11568,7466,11557,7478,11551,7491,11545,7494,11544,7502,11538,7502,11501,7501,11501,7501,11517,7500,11522,7459,11544,7469,11514,7501,11517,7501,11501,7497,11502,7472,11494,7471,11493,7470,11492,7470,11492,7470,11491,7472,11474,7474,11456,7476,11439,7478,11421,7482,11405,7487,11398,7495,11397,7509,11402,7509,11397,7507,11387,7496,11381,7480,11380,7471,11389,7469,11395,7465,11416,7461,11436,7457,11457,7455,11478,7453,11491,7437,11489,7424,11487,7410,11486,7383,11485,7379,11490,7394,11513,7407,11505,7420,11503,7435,11505,7452,11512,7449,11528,7444,11543,7442,11546,7442,11574,7431,11581,7418,11585,7406,11587,7392,11588,7439,11568,7442,11574,7442,11546,7436,11555,7420,11563,7406,11567,7393,11573,7354,11591,7355,11597,7376,11607,7392,11605,7403,11603,7415,11601,7426,11598,7438,11595,7439,11597,7439,11598,7438,11610,7434,11623,7427,11634,7418,11642,7407,11650,7394,11660,7380,11669,7366,11679,7353,11689,7350,11692,7350,11699,7348,11704,7354,11706,7360,11710,7376,11703,7386,11697,7406,11684,7414,11676,7423,11669,7427,11671,7409,11782,7412,11782,7417,11783,7429,11724,7436,11694,7442,11669,7444,11657,7447,11647,7453,11641,7471,11624,7481,11613,7507,11589,7511,11585,7525,11571,7527,11569,7529,11567,7532,11560,7535,11554,7515,11545,7520,11539,7521,11538,7525,11533,7534,11522,7539,11517,7542,11514,7543,11512xe" filled="true" fillcolor="#231f20" stroked="false">
              <v:path arrowok="t"/>
              <v:fill type="solid"/>
            </v:shape>
            <v:shape style="position:absolute;left:6328;top:11915;width:126;height:208" type="#_x0000_t75" stroked="false">
              <v:imagedata r:id="rId7" o:title=""/>
            </v:shape>
            <v:shape style="position:absolute;left:7416;top:12050;width:197;height:87" coordorigin="7417,12050" coordsize="197,87" path="m7486,12120l7481,12118,7476,12115,7460,12115,7449,12115,7438,12116,7424,12117,7420,12120,7417,12126,7418,12132,7424,12135,7429,12137,7444,12135,7454,12133,7471,12129,7486,12126,7486,12120xm7614,12115l7613,12109,7605,12101,7596,12091,7580,12070,7572,12059,7568,12055,7562,12053,7557,12050,7557,12056,7555,12064,7568,12082,7580,12097,7604,12125,7614,12115xe" filled="true" fillcolor="#231f20" stroked="false">
              <v:path arrowok="t"/>
              <v:fill type="solid"/>
            </v:shape>
            <v:shape style="position:absolute;left:1540;top:1587;width:2608;height:840" coordorigin="1541,1587" coordsize="2608,840" path="m4035,1587l1654,1587,1589,1589,1555,1602,1542,1635,1541,1701,1541,2313,1542,2379,1555,2412,1589,2425,1654,2426,4035,2426,4101,2425,4134,2412,4147,2379,4149,2313,4149,1701,4147,1635,4134,1602,4101,1589,4035,1587xe" filled="true" fillcolor="#ffe8d3" stroked="false">
              <v:path arrowok="t"/>
              <v:fill type="solid"/>
            </v:shape>
            <v:shape style="position:absolute;left:1542;top:1596;width:68;height:83" coordorigin="1542,1596" coordsize="68,83" path="m1610,1596l1589,1606,1569,1623,1552,1646,1542,1678e" filled="false" stroked="true" strokeweight="1pt" strokecolor="#fcbc83">
              <v:path arrowok="t"/>
              <v:stroke dashstyle="dot"/>
            </v:shape>
            <v:line style="position:absolute" from="1541,1742" to="1541,2293" stroked="true" strokeweight="1pt" strokecolor="#fcbc83">
              <v:stroke dashstyle="dot"/>
            </v:line>
            <v:shape style="position:absolute;left:1549;top:2357;width:83;height:68" coordorigin="1549,2357" coordsize="83,68" path="m1549,2357l1560,2378,1576,2399,1599,2415,1632,2425e" filled="false" stroked="true" strokeweight="1pt" strokecolor="#fcbc83">
              <v:path arrowok="t"/>
              <v:stroke dashstyle="dot"/>
            </v:shape>
            <v:line style="position:absolute" from="1694,2426" to="4015,2426" stroked="true" strokeweight="1pt" strokecolor="#fcbc83">
              <v:stroke dashstyle="dot"/>
            </v:line>
            <v:shape style="position:absolute;left:4079;top:2335;width:68;height:83" coordorigin="4079,2335" coordsize="68,83" path="m4079,2418l4100,2408,4121,2391,4137,2368,4147,2335e" filled="false" stroked="true" strokeweight="1pt" strokecolor="#fcbc83">
              <v:path arrowok="t"/>
              <v:stroke dashstyle="dot"/>
            </v:shape>
            <v:line style="position:absolute" from="4149,2272" to="4149,1721" stroked="true" strokeweight="1pt" strokecolor="#fcbc83">
              <v:stroke dashstyle="dot"/>
            </v:line>
            <v:shape style="position:absolute;left:4057;top:1589;width:83;height:68" coordorigin="4058,1589" coordsize="83,68" path="m4140,1657l4130,1636,4113,1615,4090,1599,4058,1589e" filled="false" stroked="true" strokeweight="1pt" strokecolor="#fcbc83">
              <v:path arrowok="t"/>
              <v:stroke dashstyle="dot"/>
            </v:shape>
            <v:line style="position:absolute" from="3996,1587" to="1674,1587" stroked="true" strokeweight="1pt" strokecolor="#fcbc83">
              <v:stroke dashstyle="dot"/>
            </v:line>
            <v:shape style="position:absolute;left:1540;top:1587;width:2608;height:840" coordorigin="1541,1587" coordsize="2608,840" path="m1541,1701l1541,1701m1541,2313l1541,2313m1654,2426l1654,2426m4035,2426l4035,2426m4149,2313l4149,2313m4149,1701l4149,1701m4035,1587l4035,1587m1654,1587l1654,1587e" filled="false" stroked="true" strokeweight="1pt" strokecolor="#fcbc83">
              <v:path arrowok="t"/>
              <v:stroke dashstyle="solid"/>
            </v:shape>
            <w10:wrap type="none"/>
          </v:group>
        </w:pict>
      </w:r>
      <w:r>
        <w:rPr/>
        <w:pict>
          <v:rect style="position:absolute;margin-left:470.575989pt;margin-top:.000033pt;width:9pt;height:62.360978pt;mso-position-horizontal-relative:page;mso-position-vertical-relative:page;z-index:15738880" filled="true" fillcolor="#ffffff" stroked="false">
            <v:fill opacity="32768f" type="solid"/>
            <w10:wrap type="none"/>
          </v:rect>
        </w:pict>
      </w:r>
      <w:r>
        <w:rPr/>
        <w:pict>
          <v:rect style="position:absolute;margin-left:11.3178pt;margin-top:564.093994pt;width:8pt;height:144.567001pt;mso-position-horizontal-relative:page;mso-position-vertical-relative:page;z-index:15739392" filled="true" fillcolor="#ffffff" stroked="false">
            <v:fill opacity="32768f" type="solid"/>
            <w10:wrap type="none"/>
          </v:rect>
        </w:pict>
      </w:r>
      <w:r>
        <w:rPr/>
        <w:pict>
          <v:rect style="position:absolute;margin-left:489.39801pt;margin-top:.000033pt;width:9pt;height:62.360978pt;mso-position-horizontal-relative:page;mso-position-vertical-relative:page;z-index:15740416" filled="true" fillcolor="#ffffff" stroked="false">
            <v:fill opacity="32768f" type="solid"/>
            <w10:wrap type="none"/>
          </v:rect>
        </w:pict>
      </w:r>
      <w:r>
        <w:rPr>
          <w:rFonts w:ascii="Arial MT"/>
          <w:sz w:val="20"/>
        </w:rPr>
        <w:pict>
          <v:group style="width:9pt;height:62.4pt;mso-position-horizontal-relative:char;mso-position-vertical-relative:line" coordorigin="0,0" coordsize="180,1248">
            <v:rect style="position:absolute;left:0;top:0;width:180;height:1248" filled="true" fillcolor="#ffffff" stroked="false">
              <v:fill opacity="32768f" type="solid"/>
            </v:rect>
          </v:group>
        </w:pict>
      </w:r>
      <w:r>
        <w:rPr>
          <w:rFonts w:ascii="Arial MT"/>
          <w:sz w:val="20"/>
        </w:rPr>
      </w:r>
      <w:r>
        <w:rPr>
          <w:rFonts w:ascii="Times New Roman"/>
          <w:spacing w:val="121"/>
          <w:sz w:val="20"/>
        </w:rPr>
        <w:t> </w:t>
      </w:r>
      <w:r>
        <w:rPr>
          <w:rFonts w:ascii="Arial MT"/>
          <w:spacing w:val="121"/>
          <w:sz w:val="20"/>
        </w:rPr>
        <w:pict>
          <v:group style="width:9pt;height:62.4pt;mso-position-horizontal-relative:char;mso-position-vertical-relative:line" coordorigin="0,0" coordsize="180,1248">
            <v:rect style="position:absolute;left:0;top:0;width:180;height:1248" filled="true" fillcolor="#ffffff" stroked="false">
              <v:fill opacity="32768f" type="solid"/>
            </v:rect>
          </v:group>
        </w:pict>
      </w:r>
      <w:r>
        <w:rPr>
          <w:rFonts w:ascii="Arial MT"/>
          <w:spacing w:val="121"/>
          <w:sz w:val="20"/>
        </w:rPr>
      </w:r>
      <w:r>
        <w:rPr>
          <w:rFonts w:ascii="Times New Roman"/>
          <w:spacing w:val="121"/>
          <w:sz w:val="20"/>
        </w:rPr>
        <w:t> </w:t>
      </w:r>
      <w:r>
        <w:rPr>
          <w:rFonts w:ascii="Arial MT"/>
          <w:spacing w:val="121"/>
          <w:sz w:val="20"/>
        </w:rPr>
        <w:pict>
          <v:group style="width:9pt;height:62.4pt;mso-position-horizontal-relative:char;mso-position-vertical-relative:line" coordorigin="0,0" coordsize="180,1248">
            <v:rect style="position:absolute;left:0;top:0;width:180;height:1248" filled="true" fillcolor="#ffffff" stroked="false">
              <v:fill opacity="32768f" type="solid"/>
            </v:rect>
          </v:group>
        </w:pict>
      </w:r>
      <w:r>
        <w:rPr>
          <w:rFonts w:ascii="Arial MT"/>
          <w:spacing w:val="121"/>
          <w:sz w:val="20"/>
        </w:rPr>
      </w:r>
      <w:r>
        <w:rPr>
          <w:rFonts w:ascii="Times New Roman"/>
          <w:spacing w:val="121"/>
          <w:sz w:val="20"/>
        </w:rPr>
        <w:t> </w:t>
      </w:r>
      <w:r>
        <w:rPr>
          <w:rFonts w:ascii="Arial MT"/>
          <w:spacing w:val="121"/>
          <w:sz w:val="20"/>
        </w:rPr>
        <w:pict>
          <v:group style="width:9pt;height:62.4pt;mso-position-horizontal-relative:char;mso-position-vertical-relative:line" coordorigin="0,0" coordsize="180,1248">
            <v:rect style="position:absolute;left:0;top:0;width:180;height:1248" filled="true" fillcolor="#ffffff" stroked="false">
              <v:fill opacity="32768f" type="solid"/>
            </v:rect>
          </v:group>
        </w:pict>
      </w:r>
      <w:r>
        <w:rPr>
          <w:rFonts w:ascii="Arial MT"/>
          <w:spacing w:val="121"/>
          <w:sz w:val="20"/>
        </w:rPr>
      </w:r>
      <w:r>
        <w:rPr>
          <w:rFonts w:ascii="Times New Roman"/>
          <w:spacing w:val="121"/>
          <w:sz w:val="20"/>
        </w:rPr>
        <w:t> </w:t>
      </w:r>
      <w:r>
        <w:rPr>
          <w:rFonts w:ascii="Arial MT"/>
          <w:spacing w:val="121"/>
          <w:sz w:val="20"/>
        </w:rPr>
        <w:pict>
          <v:group style="width:9pt;height:62.4pt;mso-position-horizontal-relative:char;mso-position-vertical-relative:line" coordorigin="0,0" coordsize="180,1248">
            <v:rect style="position:absolute;left:0;top:0;width:180;height:1248" filled="true" fillcolor="#ffffff" stroked="false">
              <v:fill opacity="32768f" type="solid"/>
            </v:rect>
          </v:group>
        </w:pict>
      </w:r>
      <w:r>
        <w:rPr>
          <w:rFonts w:ascii="Arial MT"/>
          <w:spacing w:val="121"/>
          <w:sz w:val="20"/>
        </w:rPr>
      </w:r>
      <w:r>
        <w:rPr>
          <w:rFonts w:ascii="Times New Roman"/>
          <w:spacing w:val="121"/>
          <w:sz w:val="20"/>
        </w:rPr>
        <w:t> </w:t>
      </w:r>
      <w:r>
        <w:rPr>
          <w:rFonts w:ascii="Arial MT"/>
          <w:spacing w:val="121"/>
          <w:sz w:val="20"/>
        </w:rPr>
        <w:pict>
          <v:group style="width:9pt;height:62.4pt;mso-position-horizontal-relative:char;mso-position-vertical-relative:line" coordorigin="0,0" coordsize="180,1248">
            <v:rect style="position:absolute;left:0;top:0;width:180;height:1248" filled="true" fillcolor="#ffffff" stroked="false">
              <v:fill opacity="32768f" type="solid"/>
            </v:rect>
          </v:group>
        </w:pict>
      </w:r>
      <w:r>
        <w:rPr>
          <w:rFonts w:ascii="Arial MT"/>
          <w:spacing w:val="121"/>
          <w:sz w:val="20"/>
        </w:rPr>
      </w:r>
      <w:r>
        <w:rPr>
          <w:rFonts w:ascii="Times New Roman"/>
          <w:spacing w:val="121"/>
          <w:sz w:val="20"/>
        </w:rPr>
        <w:t> </w:t>
      </w:r>
      <w:r>
        <w:rPr>
          <w:rFonts w:ascii="Arial MT"/>
          <w:spacing w:val="121"/>
          <w:sz w:val="20"/>
        </w:rPr>
        <w:pict>
          <v:group style="width:9pt;height:62.4pt;mso-position-horizontal-relative:char;mso-position-vertical-relative:line" coordorigin="0,0" coordsize="180,1248">
            <v:rect style="position:absolute;left:0;top:0;width:180;height:1248" filled="true" fillcolor="#ffffff" stroked="false">
              <v:fill opacity="32768f" type="solid"/>
            </v:rect>
          </v:group>
        </w:pict>
      </w:r>
      <w:r>
        <w:rPr>
          <w:rFonts w:ascii="Arial MT"/>
          <w:spacing w:val="121"/>
          <w:sz w:val="20"/>
        </w:rPr>
      </w:r>
      <w:r>
        <w:rPr>
          <w:rFonts w:ascii="Times New Roman"/>
          <w:spacing w:val="121"/>
          <w:sz w:val="20"/>
        </w:rPr>
        <w:t> </w:t>
      </w:r>
      <w:r>
        <w:rPr>
          <w:rFonts w:ascii="Arial MT"/>
          <w:spacing w:val="121"/>
          <w:sz w:val="20"/>
        </w:rPr>
        <w:pict>
          <v:group style="width:9pt;height:62.4pt;mso-position-horizontal-relative:char;mso-position-vertical-relative:line" coordorigin="0,0" coordsize="180,1248">
            <v:rect style="position:absolute;left:0;top:0;width:180;height:1248" filled="true" fillcolor="#ffffff" stroked="false">
              <v:fill opacity="32768f" type="solid"/>
            </v:rect>
          </v:group>
        </w:pict>
      </w:r>
      <w:r>
        <w:rPr>
          <w:rFonts w:ascii="Arial MT"/>
          <w:spacing w:val="121"/>
          <w:sz w:val="20"/>
        </w:rPr>
      </w:r>
      <w:r>
        <w:rPr>
          <w:rFonts w:ascii="Times New Roman"/>
          <w:spacing w:val="121"/>
          <w:sz w:val="20"/>
        </w:rPr>
        <w:t> </w:t>
      </w:r>
      <w:r>
        <w:rPr>
          <w:rFonts w:ascii="Arial MT"/>
          <w:spacing w:val="121"/>
          <w:sz w:val="20"/>
        </w:rPr>
        <w:pict>
          <v:group style="width:9pt;height:62.4pt;mso-position-horizontal-relative:char;mso-position-vertical-relative:line" coordorigin="0,0" coordsize="180,1248">
            <v:rect style="position:absolute;left:0;top:0;width:180;height:1248" filled="true" fillcolor="#ffffff" stroked="false">
              <v:fill opacity="32768f" type="solid"/>
            </v:rect>
          </v:group>
        </w:pict>
      </w:r>
      <w:r>
        <w:rPr>
          <w:rFonts w:ascii="Arial MT"/>
          <w:spacing w:val="121"/>
          <w:sz w:val="20"/>
        </w:rPr>
      </w:r>
      <w:r>
        <w:rPr>
          <w:rFonts w:ascii="Times New Roman"/>
          <w:spacing w:val="121"/>
          <w:sz w:val="20"/>
        </w:rPr>
        <w:t> </w:t>
      </w:r>
      <w:r>
        <w:rPr>
          <w:rFonts w:ascii="Arial MT"/>
          <w:spacing w:val="121"/>
          <w:sz w:val="20"/>
        </w:rPr>
        <w:pict>
          <v:group style="width:9pt;height:62.4pt;mso-position-horizontal-relative:char;mso-position-vertical-relative:line" coordorigin="0,0" coordsize="180,1248">
            <v:rect style="position:absolute;left:0;top:0;width:180;height:1248" filled="true" fillcolor="#ffffff" stroked="false">
              <v:fill opacity="32768f" type="solid"/>
            </v:rect>
          </v:group>
        </w:pict>
      </w:r>
      <w:r>
        <w:rPr>
          <w:rFonts w:ascii="Arial MT"/>
          <w:spacing w:val="121"/>
          <w:sz w:val="20"/>
        </w:rPr>
      </w:r>
    </w:p>
    <w:p>
      <w:pPr>
        <w:pStyle w:val="BodyText"/>
        <w:rPr>
          <w:rFonts w:ascii="Arial MT"/>
          <w:sz w:val="20"/>
        </w:rPr>
      </w:pPr>
    </w:p>
    <w:p>
      <w:pPr>
        <w:pStyle w:val="Heading1"/>
        <w:spacing w:before="213"/>
        <w:ind w:left="1094"/>
      </w:pPr>
      <w:r>
        <w:rPr/>
        <w:pict>
          <v:rect style="position:absolute;margin-left:451.753998pt;margin-top:-76.403984pt;width:9pt;height:62.360978pt;mso-position-horizontal-relative:page;mso-position-vertical-relative:paragraph;z-index:15739904" filled="true" fillcolor="#ffffff" stroked="false">
            <v:fill opacity="32768f" type="solid"/>
            <w10:wrap type="none"/>
          </v:rect>
        </w:pict>
      </w:r>
      <w:r>
        <w:rPr>
          <w:color w:val="F48588"/>
          <w:spacing w:val="48"/>
          <w:w w:val="110"/>
        </w:rPr>
        <w:t>署長的話</w:t>
      </w:r>
    </w:p>
    <w:p>
      <w:pPr>
        <w:pStyle w:val="BodyText"/>
        <w:rPr>
          <w:sz w:val="20"/>
        </w:rPr>
      </w:pPr>
    </w:p>
    <w:p>
      <w:pPr>
        <w:pStyle w:val="BodyText"/>
        <w:spacing w:before="4"/>
        <w:rPr>
          <w:sz w:val="19"/>
        </w:rPr>
      </w:pPr>
    </w:p>
    <w:p>
      <w:pPr>
        <w:spacing w:line="324" w:lineRule="auto" w:before="75"/>
        <w:ind w:left="788" w:right="645" w:firstLine="499"/>
        <w:jc w:val="both"/>
        <w:rPr>
          <w:sz w:val="22"/>
        </w:rPr>
      </w:pPr>
      <w:r>
        <w:rPr>
          <w:color w:val="231F20"/>
          <w:spacing w:val="-10"/>
          <w:sz w:val="22"/>
        </w:rPr>
        <w:t>我國自 </w:t>
      </w:r>
      <w:r>
        <w:rPr>
          <w:rFonts w:ascii="Times New Roman" w:eastAsia="Times New Roman"/>
          <w:color w:val="231F20"/>
          <w:sz w:val="22"/>
        </w:rPr>
        <w:t>103</w:t>
      </w:r>
      <w:r>
        <w:rPr>
          <w:rFonts w:ascii="Times New Roman" w:eastAsia="Times New Roman"/>
          <w:color w:val="231F20"/>
          <w:spacing w:val="26"/>
          <w:sz w:val="22"/>
        </w:rPr>
        <w:t> </w:t>
      </w:r>
      <w:r>
        <w:rPr>
          <w:color w:val="231F20"/>
          <w:spacing w:val="-16"/>
          <w:sz w:val="22"/>
        </w:rPr>
        <w:t>年 </w:t>
      </w:r>
      <w:r>
        <w:rPr>
          <w:rFonts w:ascii="Times New Roman" w:eastAsia="Times New Roman"/>
          <w:color w:val="231F20"/>
          <w:sz w:val="22"/>
        </w:rPr>
        <w:t>12</w:t>
      </w:r>
      <w:r>
        <w:rPr>
          <w:rFonts w:ascii="Times New Roman" w:eastAsia="Times New Roman"/>
          <w:color w:val="231F20"/>
          <w:spacing w:val="26"/>
          <w:sz w:val="22"/>
        </w:rPr>
        <w:t> </w:t>
      </w:r>
      <w:r>
        <w:rPr>
          <w:color w:val="231F20"/>
          <w:spacing w:val="-19"/>
          <w:sz w:val="22"/>
        </w:rPr>
        <w:t>月 </w:t>
      </w:r>
      <w:r>
        <w:rPr>
          <w:rFonts w:ascii="Times New Roman" w:eastAsia="Times New Roman"/>
          <w:color w:val="231F20"/>
          <w:sz w:val="22"/>
        </w:rPr>
        <w:t>1</w:t>
      </w:r>
      <w:r>
        <w:rPr>
          <w:rFonts w:ascii="Times New Roman" w:eastAsia="Times New Roman"/>
          <w:color w:val="231F20"/>
          <w:spacing w:val="15"/>
          <w:sz w:val="22"/>
        </w:rPr>
        <w:t> </w:t>
      </w:r>
      <w:r>
        <w:rPr>
          <w:color w:val="231F20"/>
          <w:sz w:val="22"/>
        </w:rPr>
        <w:t>日起實施居家托育登記及管理制度，除了要求提供托育服務的專業人員本身應具備法令規定資格外，最重要的就</w:t>
      </w:r>
      <w:r>
        <w:rPr>
          <w:color w:val="231F20"/>
          <w:spacing w:val="1"/>
          <w:sz w:val="22"/>
        </w:rPr>
        <w:t> </w:t>
      </w:r>
      <w:r>
        <w:rPr>
          <w:color w:val="231F20"/>
          <w:sz w:val="22"/>
        </w:rPr>
        <w:t>是居家托育環境必須符合本部訂定的安全檢核標準，透過一定程度的</w:t>
      </w:r>
      <w:r>
        <w:rPr>
          <w:color w:val="231F20"/>
          <w:spacing w:val="1"/>
          <w:sz w:val="22"/>
        </w:rPr>
        <w:t> </w:t>
      </w:r>
      <w:r>
        <w:rPr>
          <w:color w:val="231F20"/>
          <w:sz w:val="22"/>
        </w:rPr>
        <w:t>基本把關機制促使托育人員擔負起相當的照護責任，並做好居家安全</w:t>
      </w:r>
      <w:r>
        <w:rPr>
          <w:color w:val="231F20"/>
          <w:spacing w:val="1"/>
          <w:sz w:val="22"/>
        </w:rPr>
        <w:t> </w:t>
      </w:r>
      <w:r>
        <w:rPr>
          <w:color w:val="231F20"/>
          <w:w w:val="105"/>
          <w:sz w:val="22"/>
        </w:rPr>
        <w:t>的維護工作，才能減少意外或不幸事件的發生。</w:t>
      </w:r>
    </w:p>
    <w:p>
      <w:pPr>
        <w:spacing w:line="324" w:lineRule="auto" w:before="110"/>
        <w:ind w:left="788" w:right="635" w:firstLine="500"/>
        <w:jc w:val="both"/>
        <w:rPr>
          <w:sz w:val="22"/>
        </w:rPr>
      </w:pPr>
      <w:r>
        <w:rPr>
          <w:color w:val="231F20"/>
          <w:spacing w:val="-1"/>
          <w:sz w:val="22"/>
        </w:rPr>
        <w:t>執業居家托育人員的服務環境必須符合 </w:t>
      </w:r>
      <w:r>
        <w:rPr>
          <w:rFonts w:ascii="Times New Roman" w:hAnsi="Times New Roman" w:eastAsia="Times New Roman"/>
          <w:color w:val="231F20"/>
          <w:sz w:val="22"/>
        </w:rPr>
        <w:t>40</w:t>
      </w:r>
      <w:r>
        <w:rPr>
          <w:rFonts w:ascii="Times New Roman" w:hAnsi="Times New Roman" w:eastAsia="Times New Roman"/>
          <w:color w:val="231F20"/>
          <w:spacing w:val="50"/>
          <w:sz w:val="22"/>
        </w:rPr>
        <w:t> </w:t>
      </w:r>
      <w:r>
        <w:rPr>
          <w:color w:val="231F20"/>
          <w:sz w:val="22"/>
        </w:rPr>
        <w:t>個檢核項目，協助自我檢視居家環境中較常發生兒童事故傷害的因子，包括常見跌墜落、壓</w:t>
      </w:r>
      <w:r>
        <w:rPr>
          <w:color w:val="231F20"/>
          <w:spacing w:val="8"/>
          <w:sz w:val="22"/>
        </w:rPr>
        <w:t> </w:t>
      </w:r>
      <w:r>
        <w:rPr>
          <w:color w:val="231F20"/>
          <w:sz w:val="22"/>
        </w:rPr>
        <w:t>砸傷、燒燙傷、異物梗塞、中毒，及近年發生電視機砸傷、玩電線、插孔觸電、一氧化碳中毒等意外的防範為基礎制定。檢核項目包含門、</w:t>
      </w:r>
      <w:r>
        <w:rPr>
          <w:color w:val="231F20"/>
          <w:spacing w:val="8"/>
          <w:sz w:val="22"/>
        </w:rPr>
        <w:t> </w:t>
      </w:r>
      <w:r>
        <w:rPr>
          <w:color w:val="231F20"/>
          <w:sz w:val="22"/>
        </w:rPr>
        <w:t>陽台、地板、逃生出口、窗戶、室內樓梯、傢俱設施、電器用品、消防設施、物品收納、沐浴設備、緊急狀況處理⋯等最基本標準，並據此</w:t>
      </w:r>
      <w:r>
        <w:rPr>
          <w:color w:val="231F20"/>
          <w:spacing w:val="1"/>
          <w:sz w:val="22"/>
        </w:rPr>
        <w:t> </w:t>
      </w:r>
      <w:r>
        <w:rPr>
          <w:color w:val="231F20"/>
          <w:w w:val="105"/>
          <w:sz w:val="22"/>
        </w:rPr>
        <w:t>維護尚未有足夠自我照顧的幼兒安全。</w:t>
      </w:r>
    </w:p>
    <w:p>
      <w:pPr>
        <w:spacing w:line="324" w:lineRule="auto" w:before="110"/>
        <w:ind w:left="788" w:right="645" w:firstLine="500"/>
        <w:jc w:val="both"/>
        <w:rPr>
          <w:sz w:val="22"/>
        </w:rPr>
      </w:pPr>
      <w:r>
        <w:rPr/>
        <w:pict>
          <v:rect style="position:absolute;margin-left:30.139601pt;margin-top:186.715988pt;width:8pt;height:144.567001pt;mso-position-horizontal-relative:page;mso-position-vertical-relative:paragraph;z-index:15737856" filled="true" fillcolor="#ffffff" stroked="false">
            <v:fill opacity="32768f" type="solid"/>
            <w10:wrap type="none"/>
          </v:rect>
        </w:pict>
      </w:r>
      <w:r>
        <w:rPr>
          <w:color w:val="231F20"/>
          <w:spacing w:val="17"/>
          <w:sz w:val="22"/>
        </w:rPr>
        <w:t>本手冊首版於 </w:t>
      </w:r>
      <w:r>
        <w:rPr>
          <w:rFonts w:ascii="Times New Roman" w:eastAsia="Times New Roman"/>
          <w:color w:val="231F20"/>
          <w:sz w:val="22"/>
        </w:rPr>
        <w:t>103</w:t>
      </w:r>
      <w:r>
        <w:rPr>
          <w:rFonts w:ascii="Times New Roman" w:eastAsia="Times New Roman"/>
          <w:color w:val="231F20"/>
          <w:spacing w:val="65"/>
          <w:sz w:val="22"/>
        </w:rPr>
        <w:t> </w:t>
      </w:r>
      <w:r>
        <w:rPr>
          <w:color w:val="231F20"/>
          <w:sz w:val="22"/>
        </w:rPr>
        <w:t>年居家托育登記制度開辦之初委請財團法人靖娟兒童安全文教基金會編製，詳細說明居家安全實務及檢核指標內</w:t>
      </w:r>
      <w:r>
        <w:rPr>
          <w:color w:val="231F20"/>
          <w:spacing w:val="1"/>
          <w:sz w:val="22"/>
        </w:rPr>
        <w:t> </w:t>
      </w:r>
      <w:r>
        <w:rPr>
          <w:color w:val="231F20"/>
          <w:sz w:val="22"/>
        </w:rPr>
        <w:t>容，協助輔導管理托育人員的督導及訪視員提升專業知能，落實檢核</w:t>
      </w:r>
      <w:r>
        <w:rPr>
          <w:color w:val="231F20"/>
          <w:spacing w:val="1"/>
          <w:sz w:val="22"/>
        </w:rPr>
        <w:t> </w:t>
      </w:r>
      <w:r>
        <w:rPr>
          <w:color w:val="231F20"/>
          <w:sz w:val="22"/>
        </w:rPr>
        <w:t>管理與提供具體托育環境安全的改善建議。茲配合居家式托育服務</w:t>
      </w:r>
      <w:r>
        <w:rPr>
          <w:color w:val="231F20"/>
          <w:spacing w:val="36"/>
          <w:sz w:val="22"/>
        </w:rPr>
        <w:t> </w:t>
      </w:r>
      <w:r>
        <w:rPr>
          <w:color w:val="231F20"/>
          <w:spacing w:val="1"/>
          <w:sz w:val="22"/>
        </w:rPr>
        <w:t>提供者登記及管理辦法歷經 </w:t>
      </w:r>
      <w:r>
        <w:rPr>
          <w:rFonts w:ascii="Times New Roman" w:eastAsia="Times New Roman"/>
          <w:color w:val="231F20"/>
          <w:sz w:val="22"/>
        </w:rPr>
        <w:t>2</w:t>
      </w:r>
      <w:r>
        <w:rPr>
          <w:rFonts w:ascii="Times New Roman" w:eastAsia="Times New Roman"/>
          <w:color w:val="231F20"/>
          <w:spacing w:val="14"/>
          <w:sz w:val="22"/>
        </w:rPr>
        <w:t> </w:t>
      </w:r>
      <w:r>
        <w:rPr>
          <w:color w:val="231F20"/>
          <w:sz w:val="22"/>
        </w:rPr>
        <w:t>次修正，且實務運作迄今已 </w:t>
      </w:r>
      <w:r>
        <w:rPr>
          <w:rFonts w:ascii="Times New Roman" w:eastAsia="Times New Roman"/>
          <w:color w:val="231F20"/>
          <w:sz w:val="22"/>
        </w:rPr>
        <w:t>4</w:t>
      </w:r>
      <w:r>
        <w:rPr>
          <w:rFonts w:ascii="Times New Roman" w:eastAsia="Times New Roman"/>
          <w:color w:val="231F20"/>
          <w:spacing w:val="14"/>
          <w:sz w:val="22"/>
        </w:rPr>
        <w:t> </w:t>
      </w:r>
      <w:r>
        <w:rPr>
          <w:color w:val="231F20"/>
          <w:sz w:val="22"/>
        </w:rPr>
        <w:t>年，為能更貼切實務經驗所需，爰委由國立臺北護理健康大學研究團隊在首版</w:t>
      </w:r>
      <w:r>
        <w:rPr>
          <w:color w:val="231F20"/>
          <w:spacing w:val="1"/>
          <w:sz w:val="22"/>
        </w:rPr>
        <w:t> </w:t>
      </w:r>
      <w:r>
        <w:rPr>
          <w:color w:val="231F20"/>
          <w:sz w:val="22"/>
        </w:rPr>
        <w:t>的基礎架構內進行編修，以期更為周延與精進。希望藉由本手冊的再</w:t>
      </w:r>
      <w:r>
        <w:rPr>
          <w:color w:val="231F20"/>
          <w:spacing w:val="1"/>
          <w:sz w:val="22"/>
        </w:rPr>
        <w:t> </w:t>
      </w:r>
      <w:r>
        <w:rPr>
          <w:color w:val="231F20"/>
          <w:sz w:val="22"/>
        </w:rPr>
        <w:t>版，提醒家長、居家托育人員與訪視輔導員全面關照托育環境，共同</w:t>
      </w:r>
      <w:r>
        <w:rPr>
          <w:color w:val="231F20"/>
          <w:spacing w:val="1"/>
          <w:sz w:val="22"/>
        </w:rPr>
        <w:t> </w:t>
      </w:r>
      <w:r>
        <w:rPr>
          <w:color w:val="231F20"/>
          <w:w w:val="105"/>
          <w:sz w:val="22"/>
        </w:rPr>
        <w:t>擔負起守護兒童安全的責任。</w:t>
      </w:r>
    </w:p>
    <w:p>
      <w:pPr>
        <w:pStyle w:val="BodyText"/>
        <w:rPr>
          <w:sz w:val="22"/>
        </w:rPr>
      </w:pPr>
    </w:p>
    <w:p>
      <w:pPr>
        <w:pStyle w:val="BodyText"/>
        <w:rPr>
          <w:sz w:val="17"/>
        </w:rPr>
      </w:pPr>
    </w:p>
    <w:p>
      <w:pPr>
        <w:pStyle w:val="BodyText"/>
        <w:spacing w:line="309" w:lineRule="auto"/>
        <w:ind w:left="3009" w:right="3426" w:firstLine="8"/>
        <w:jc w:val="center"/>
      </w:pPr>
      <w:r>
        <w:rPr>
          <w:color w:val="231F20"/>
          <w:spacing w:val="21"/>
          <w:w w:val="105"/>
        </w:rPr>
        <w:t>衛 生 福 利 部</w:t>
      </w:r>
      <w:r>
        <w:rPr>
          <w:color w:val="231F20"/>
          <w:spacing w:val="-2"/>
          <w:w w:val="105"/>
        </w:rPr>
        <w:t>社會及家庭署署長</w:t>
      </w:r>
    </w:p>
    <w:p>
      <w:pPr>
        <w:pStyle w:val="BodyText"/>
        <w:spacing w:before="170"/>
        <w:ind w:left="5859" w:right="634"/>
        <w:jc w:val="center"/>
      </w:pPr>
      <w:r>
        <w:rPr>
          <w:color w:val="231F20"/>
          <w:spacing w:val="-19"/>
          <w:w w:val="105"/>
        </w:rPr>
        <w:t>民國 </w:t>
      </w:r>
      <w:r>
        <w:rPr>
          <w:color w:val="231F20"/>
          <w:w w:val="105"/>
        </w:rPr>
        <w:t>108</w:t>
      </w:r>
      <w:r>
        <w:rPr>
          <w:color w:val="231F20"/>
          <w:spacing w:val="-38"/>
          <w:w w:val="105"/>
        </w:rPr>
        <w:t> 年 </w:t>
      </w:r>
      <w:r>
        <w:rPr>
          <w:color w:val="231F20"/>
          <w:w w:val="105"/>
        </w:rPr>
        <w:t>01</w:t>
      </w:r>
      <w:r>
        <w:rPr>
          <w:color w:val="231F20"/>
          <w:spacing w:val="-28"/>
          <w:w w:val="105"/>
        </w:rPr>
        <w:t> 月</w:t>
      </w:r>
    </w:p>
    <w:p>
      <w:pPr>
        <w:spacing w:after="0"/>
        <w:jc w:val="center"/>
        <w:sectPr>
          <w:pgSz w:w="9980" w:h="14180"/>
          <w:pgMar w:top="0" w:bottom="0" w:left="740" w:right="880"/>
        </w:sectPr>
      </w:pPr>
    </w:p>
    <w:p>
      <w:pPr>
        <w:pStyle w:val="BodyText"/>
        <w:rPr>
          <w:sz w:val="20"/>
        </w:rPr>
      </w:pPr>
      <w:r>
        <w:rPr/>
        <w:pict>
          <v:group style="position:absolute;margin-left:0pt;margin-top:-.999988pt;width:499.9pt;height:709.7pt;mso-position-horizontal-relative:page;mso-position-vertical-relative:page;z-index:-21742592" coordorigin="0,-20" coordsize="9998,14194">
            <v:shape style="position:absolute;left:9325;top:1021;width:652;height:2804" coordorigin="9326,1022" coordsize="652,2804" path="m9978,1022l9326,1022,9326,1571,9326,1865,9326,3493,9329,3592,9347,3647,9396,3677,9491,3704,9978,3825,9978,1865,9978,1022xe" filled="true" fillcolor="#b4c3e4" stroked="false">
              <v:path arrowok="t"/>
              <v:fill type="solid"/>
            </v:shape>
            <v:shape style="position:absolute;left:0;top:0;width:9978;height:1022" type="#_x0000_t75" stroked="false">
              <v:imagedata r:id="rId10" o:title=""/>
            </v:shape>
            <v:shape style="position:absolute;left:8781;top:247;width:1197;height:1456" coordorigin="8782,247" coordsize="1197,1456" path="m9764,583l9739,513,9707,451,9670,398,9627,353,9580,317,9530,288,9476,267,9420,254,9362,247,9304,248,9246,256,9188,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0;top:0;width:2;height:14174" coordorigin="0,0" coordsize="0,14174" path="m0,0l0,14173,0,0xe" filled="true" fillcolor="#fff6ed" stroked="false">
              <v:path arrowok="t"/>
              <v:fill type="solid"/>
            </v:shape>
            <v:shape style="position:absolute;left:1679;top:2158;width:556;height:571" coordorigin="1679,2159" coordsize="556,571" path="m1957,2159l1883,2169,1817,2198,1761,2242,1717,2300,1689,2368,1679,2444,1689,2520,1717,2588,1761,2645,1817,2690,1883,2719,1957,2729,2031,2719,2097,2690,2153,2645,2197,2588,2225,2520,2235,2444,2225,2368,2197,2300,2153,2242,2097,2198,2031,2169,1957,2159xe" filled="true" fillcolor="#939598" stroked="false">
              <v:path arrowok="t"/>
              <v:fill type="solid"/>
            </v:shape>
            <v:line style="position:absolute" from="1247,3633" to="8731,3633" stroked="true" strokeweight=".5pt" strokecolor="#3e63af">
              <v:stroke dashstyle="solid"/>
            </v:line>
            <w10:wrap type="none"/>
          </v:group>
        </w:pict>
      </w:r>
      <w:r>
        <w:rPr/>
        <w:pict>
          <v:shape style="position:absolute;margin-left:475.437012pt;margin-top:111.140007pt;width:13pt;height:53.5pt;mso-position-horizontal-relative:page;mso-position-vertical-relative:page;z-index:15741440"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壹</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19.6pt;mso-position-horizontal-relative:page;mso-position-vertical-relative:page;z-index:15741952" type="#_x0000_t202" filled="false" stroked="false">
            <v:textbox inset="0,0,0,0" style="layout-flow:vertical-ideographic">
              <w:txbxContent>
                <w:p>
                  <w:pPr>
                    <w:spacing w:line="168" w:lineRule="auto" w:before="0"/>
                    <w:ind w:left="20" w:right="0" w:firstLine="0"/>
                    <w:jc w:val="left"/>
                    <w:rPr>
                      <w:sz w:val="20"/>
                    </w:rPr>
                  </w:pPr>
                  <w:r>
                    <w:rPr>
                      <w:color w:val="939598"/>
                      <w:spacing w:val="21"/>
                      <w:w w:val="120"/>
                      <w:sz w:val="20"/>
                    </w:rPr>
                    <w:t>研修歷程與使用說明</w:t>
                  </w:r>
                </w:p>
              </w:txbxContent>
            </v:textbox>
            <w10:wrap type="none"/>
          </v:shape>
        </w:pict>
      </w:r>
    </w:p>
    <w:p>
      <w:pPr>
        <w:pStyle w:val="BodyText"/>
        <w:rPr>
          <w:sz w:val="20"/>
        </w:rPr>
      </w:pPr>
    </w:p>
    <w:p>
      <w:pPr>
        <w:pStyle w:val="BodyText"/>
        <w:spacing w:before="5"/>
        <w:rPr>
          <w:sz w:val="27"/>
        </w:rPr>
      </w:pPr>
    </w:p>
    <w:p>
      <w:pPr>
        <w:spacing w:before="69"/>
        <w:ind w:left="507" w:right="0" w:firstLine="0"/>
        <w:jc w:val="left"/>
        <w:rPr>
          <w:sz w:val="32"/>
        </w:rPr>
      </w:pPr>
      <w:r>
        <w:rPr>
          <w:color w:val="808285"/>
          <w:spacing w:val="-11"/>
          <w:w w:val="115"/>
          <w:sz w:val="32"/>
        </w:rPr>
        <w:t>第 </w:t>
      </w:r>
      <w:r>
        <w:rPr>
          <w:color w:val="FFFFFF"/>
          <w:spacing w:val="-14"/>
          <w:w w:val="115"/>
          <w:sz w:val="32"/>
        </w:rPr>
        <w:t>壹 </w:t>
      </w:r>
      <w:r>
        <w:rPr>
          <w:color w:val="808285"/>
          <w:w w:val="115"/>
          <w:sz w:val="32"/>
        </w:rPr>
        <w:t>章</w:t>
      </w:r>
    </w:p>
    <w:p>
      <w:pPr>
        <w:pStyle w:val="Heading1"/>
      </w:pPr>
      <w:r>
        <w:rPr>
          <w:color w:val="3E63AF"/>
          <w:spacing w:val="38"/>
          <w:w w:val="110"/>
        </w:rPr>
        <w:t>研修歷程與使用說明</w:t>
      </w:r>
    </w:p>
    <w:p>
      <w:pPr>
        <w:pStyle w:val="BodyText"/>
        <w:rPr>
          <w:sz w:val="20"/>
        </w:rPr>
      </w:pPr>
    </w:p>
    <w:p>
      <w:pPr>
        <w:pStyle w:val="BodyText"/>
        <w:rPr>
          <w:sz w:val="20"/>
        </w:rPr>
      </w:pPr>
    </w:p>
    <w:p>
      <w:pPr>
        <w:pStyle w:val="BodyText"/>
        <w:rPr>
          <w:sz w:val="20"/>
        </w:rPr>
      </w:pPr>
    </w:p>
    <w:p>
      <w:pPr>
        <w:pStyle w:val="Heading2"/>
        <w:numPr>
          <w:ilvl w:val="0"/>
          <w:numId w:val="2"/>
        </w:numPr>
        <w:tabs>
          <w:tab w:pos="765" w:val="left" w:leader="none"/>
        </w:tabs>
        <w:spacing w:line="240" w:lineRule="auto" w:before="216" w:after="0"/>
        <w:ind w:left="764" w:right="0" w:hanging="258"/>
        <w:jc w:val="left"/>
      </w:pPr>
      <w:r>
        <w:rPr>
          <w:color w:val="5682C2"/>
          <w:spacing w:val="17"/>
          <w:w w:val="105"/>
        </w:rPr>
        <w:t>研修歷程</w:t>
      </w:r>
    </w:p>
    <w:p>
      <w:pPr>
        <w:pStyle w:val="BodyText"/>
        <w:spacing w:line="309" w:lineRule="auto" w:before="188"/>
        <w:ind w:left="507" w:right="356" w:firstLine="498"/>
        <w:jc w:val="both"/>
      </w:pPr>
      <w:r>
        <w:rPr>
          <w:color w:val="231F20"/>
          <w:spacing w:val="3"/>
        </w:rPr>
        <w:t>本手冊之研修即是依據 </w:t>
      </w:r>
      <w:r>
        <w:rPr>
          <w:rFonts w:ascii="Times New Roman" w:eastAsia="Times New Roman"/>
          <w:color w:val="231F20"/>
        </w:rPr>
        <w:t>103</w:t>
      </w:r>
      <w:r>
        <w:rPr>
          <w:rFonts w:ascii="Times New Roman" w:eastAsia="Times New Roman"/>
          <w:color w:val="231F20"/>
          <w:spacing w:val="44"/>
        </w:rPr>
        <w:t> </w:t>
      </w:r>
      <w:r>
        <w:rPr>
          <w:color w:val="231F20"/>
          <w:spacing w:val="21"/>
        </w:rPr>
        <w:t>年 </w:t>
      </w:r>
      <w:r>
        <w:rPr>
          <w:rFonts w:ascii="Times New Roman" w:eastAsia="Times New Roman"/>
          <w:color w:val="231F20"/>
        </w:rPr>
        <w:t>12</w:t>
      </w:r>
      <w:r>
        <w:rPr>
          <w:rFonts w:ascii="Times New Roman" w:eastAsia="Times New Roman"/>
          <w:color w:val="231F20"/>
          <w:spacing w:val="44"/>
        </w:rPr>
        <w:t> </w:t>
      </w:r>
      <w:r>
        <w:rPr>
          <w:color w:val="231F20"/>
        </w:rPr>
        <w:t>月衛生福利部社會及家庭署委託</w:t>
      </w:r>
      <w:r>
        <w:rPr>
          <w:color w:val="231F20"/>
          <w:spacing w:val="8"/>
        </w:rPr>
        <w:t>靖娟兒童安全文教基金會編製之版本為基礎，經由居家托育登記制度</w:t>
      </w:r>
      <w:r>
        <w:rPr>
          <w:color w:val="231F20"/>
          <w:spacing w:val="1"/>
        </w:rPr>
        <w:t> </w:t>
      </w:r>
      <w:r>
        <w:rPr>
          <w:color w:val="231F20"/>
        </w:rPr>
        <w:t>開辦後的實務訪視居家托育環境之執行經驗，以及因應 </w:t>
      </w:r>
      <w:r>
        <w:rPr>
          <w:rFonts w:ascii="Times New Roman" w:eastAsia="Times New Roman"/>
          <w:color w:val="231F20"/>
        </w:rPr>
        <w:t>104</w:t>
      </w:r>
      <w:r>
        <w:rPr>
          <w:rFonts w:ascii="Times New Roman" w:eastAsia="Times New Roman"/>
          <w:color w:val="231F20"/>
          <w:spacing w:val="15"/>
        </w:rPr>
        <w:t> </w:t>
      </w:r>
      <w:r>
        <w:rPr>
          <w:color w:val="231F20"/>
          <w:spacing w:val="5"/>
        </w:rPr>
        <w:t>年及 </w:t>
      </w:r>
      <w:r>
        <w:rPr>
          <w:rFonts w:ascii="Times New Roman" w:eastAsia="Times New Roman"/>
          <w:color w:val="231F20"/>
        </w:rPr>
        <w:t>107</w:t>
      </w:r>
      <w:r>
        <w:rPr>
          <w:rFonts w:ascii="Times New Roman" w:eastAsia="Times New Roman"/>
          <w:color w:val="231F20"/>
          <w:spacing w:val="15"/>
        </w:rPr>
        <w:t> </w:t>
      </w:r>
      <w:r>
        <w:rPr>
          <w:color w:val="231F20"/>
        </w:rPr>
        <w:t>年兩次法規變革，調整托育服務登記實地審查、例行訪視時檢核等流程應</w:t>
      </w:r>
      <w:r>
        <w:rPr>
          <w:color w:val="231F20"/>
          <w:spacing w:val="23"/>
        </w:rPr>
        <w:t> </w:t>
      </w:r>
      <w:r>
        <w:rPr>
          <w:color w:val="231F20"/>
        </w:rPr>
        <w:t>用；同時，彙整各機關實地應用之意見，增修檢核指標之說明事項，依</w:t>
      </w:r>
      <w:r>
        <w:rPr>
          <w:color w:val="231F20"/>
          <w:spacing w:val="23"/>
        </w:rPr>
        <w:t> </w:t>
      </w:r>
      <w:r>
        <w:rPr>
          <w:color w:val="231F20"/>
        </w:rPr>
        <w:t>據各類居家托育服務處所樣貌，增修訪查檢核重點的詳盡性與更新示例</w:t>
      </w:r>
      <w:r>
        <w:rPr>
          <w:color w:val="231F20"/>
          <w:spacing w:val="23"/>
        </w:rPr>
        <w:t> </w:t>
      </w:r>
      <w:r>
        <w:rPr>
          <w:color w:val="231F20"/>
        </w:rPr>
        <w:t>照片，以期訪視輔導員於居家托育現場訪視時，透過圖示與檢核內容的</w:t>
      </w:r>
      <w:r>
        <w:rPr>
          <w:color w:val="231F20"/>
          <w:spacing w:val="23"/>
        </w:rPr>
        <w:t> </w:t>
      </w:r>
      <w:r>
        <w:rPr>
          <w:color w:val="231F20"/>
        </w:rPr>
        <w:t>說明，能有實務性與全國檢核標準一致性的基準原則，以利托育服務環</w:t>
      </w:r>
      <w:r>
        <w:rPr>
          <w:color w:val="231F20"/>
          <w:spacing w:val="11"/>
        </w:rPr>
        <w:t> </w:t>
      </w:r>
      <w:r>
        <w:rPr>
          <w:color w:val="231F20"/>
          <w:w w:val="105"/>
        </w:rPr>
        <w:t>境安全檢核工作的推動與執行。</w:t>
      </w:r>
    </w:p>
    <w:p>
      <w:pPr>
        <w:pStyle w:val="BodyText"/>
        <w:spacing w:before="7"/>
        <w:rPr>
          <w:sz w:val="30"/>
        </w:rPr>
      </w:pPr>
    </w:p>
    <w:p>
      <w:pPr>
        <w:pStyle w:val="Heading2"/>
        <w:numPr>
          <w:ilvl w:val="0"/>
          <w:numId w:val="2"/>
        </w:numPr>
        <w:tabs>
          <w:tab w:pos="765" w:val="left" w:leader="none"/>
        </w:tabs>
        <w:spacing w:line="240" w:lineRule="auto" w:before="0" w:after="0"/>
        <w:ind w:left="764" w:right="0" w:hanging="258"/>
        <w:jc w:val="left"/>
      </w:pPr>
      <w:r>
        <w:rPr>
          <w:color w:val="5682C2"/>
          <w:spacing w:val="17"/>
          <w:w w:val="105"/>
        </w:rPr>
        <w:t>使用說明</w:t>
      </w:r>
    </w:p>
    <w:p>
      <w:pPr>
        <w:pStyle w:val="BodyText"/>
        <w:spacing w:line="309" w:lineRule="auto" w:before="187"/>
        <w:ind w:left="507" w:right="364" w:firstLine="498"/>
        <w:jc w:val="both"/>
      </w:pPr>
      <w:r>
        <w:rPr>
          <w:color w:val="231F20"/>
        </w:rPr>
        <w:t>本手冊首先說明兒童發展各階段特性與居家安全防護重點；其次，</w:t>
      </w:r>
      <w:r>
        <w:rPr>
          <w:color w:val="231F20"/>
          <w:spacing w:val="1"/>
        </w:rPr>
        <w:t> </w:t>
      </w:r>
      <w:r>
        <w:rPr>
          <w:color w:val="231F20"/>
        </w:rPr>
        <w:t>有關托育環境安全檢核流程說明；最後，為托育服務環境安全檢核表指</w:t>
      </w:r>
      <w:r>
        <w:rPr>
          <w:color w:val="231F20"/>
          <w:spacing w:val="15"/>
        </w:rPr>
        <w:t> </w:t>
      </w:r>
      <w:r>
        <w:rPr>
          <w:color w:val="231F20"/>
        </w:rPr>
        <w:t>標與內容的逐項說明，以及托育服務環境安全檢核表與居家式托育服務</w:t>
      </w:r>
      <w:r>
        <w:rPr>
          <w:color w:val="231F20"/>
          <w:spacing w:val="3"/>
        </w:rPr>
        <w:t> </w:t>
      </w:r>
      <w:r>
        <w:rPr>
          <w:color w:val="231F20"/>
          <w:w w:val="105"/>
        </w:rPr>
        <w:t>提供者登記及管理辦法等附錄。以下說明各篇章的使用方式及重點。</w:t>
      </w:r>
    </w:p>
    <w:p>
      <w:pPr>
        <w:pStyle w:val="BodyText"/>
        <w:spacing w:before="8"/>
        <w:rPr>
          <w:sz w:val="30"/>
        </w:rPr>
      </w:pPr>
    </w:p>
    <w:p>
      <w:pPr>
        <w:pStyle w:val="Heading2"/>
      </w:pPr>
      <w:r>
        <w:rPr>
          <w:color w:val="5682C2"/>
          <w:spacing w:val="17"/>
          <w:w w:val="105"/>
        </w:rPr>
        <w:t>一、認識兒童發展特性與居家安全</w:t>
      </w:r>
    </w:p>
    <w:p>
      <w:pPr>
        <w:pStyle w:val="BodyText"/>
        <w:spacing w:line="309" w:lineRule="auto" w:before="188"/>
        <w:ind w:left="507" w:right="357" w:firstLine="498"/>
      </w:pPr>
      <w:r>
        <w:rPr>
          <w:color w:val="231F20"/>
          <w:spacing w:val="8"/>
        </w:rPr>
        <w:t>介紹兒童發展各階段特性，以及居家照顧環境與托育行為的防護</w:t>
      </w:r>
      <w:r>
        <w:rPr>
          <w:color w:val="231F20"/>
          <w:spacing w:val="1"/>
        </w:rPr>
        <w:t> </w:t>
      </w:r>
      <w:r>
        <w:rPr>
          <w:color w:val="231F20"/>
        </w:rPr>
        <w:t>重點，讓訪視輔導員在輔導托育人員營造安全環境，能依據兒童發展特</w:t>
      </w:r>
    </w:p>
    <w:p>
      <w:pPr>
        <w:spacing w:after="0" w:line="309" w:lineRule="auto"/>
        <w:sectPr>
          <w:footerReference w:type="default" r:id="rId8"/>
          <w:footerReference w:type="even" r:id="rId9"/>
          <w:pgSz w:w="9980" w:h="14180"/>
          <w:pgMar w:footer="624" w:header="0" w:top="1320" w:bottom="820" w:left="740" w:right="880"/>
          <w:pgNumType w:start="3"/>
        </w:sectPr>
      </w:pPr>
    </w:p>
    <w:p>
      <w:pPr>
        <w:pStyle w:val="BodyText"/>
        <w:rPr>
          <w:sz w:val="20"/>
        </w:rPr>
      </w:pPr>
    </w:p>
    <w:p>
      <w:pPr>
        <w:pStyle w:val="BodyText"/>
        <w:rPr>
          <w:sz w:val="20"/>
        </w:rPr>
      </w:pPr>
    </w:p>
    <w:p>
      <w:pPr>
        <w:pStyle w:val="BodyText"/>
        <w:rPr>
          <w:sz w:val="19"/>
        </w:rPr>
      </w:pPr>
    </w:p>
    <w:p>
      <w:pPr>
        <w:pStyle w:val="BodyText"/>
        <w:spacing w:line="309" w:lineRule="auto" w:before="70"/>
        <w:ind w:left="507" w:right="353"/>
        <w:jc w:val="both"/>
      </w:pPr>
      <w:r>
        <w:rPr>
          <w:color w:val="231F20"/>
        </w:rPr>
        <w:t>性、可能導致的事故傷害等因素，提供安全環境建置的具體建議，同時</w:t>
      </w:r>
      <w:r>
        <w:rPr>
          <w:color w:val="231F20"/>
          <w:spacing w:val="16"/>
        </w:rPr>
        <w:t> </w:t>
      </w:r>
      <w:r>
        <w:rPr>
          <w:color w:val="231F20"/>
          <w:spacing w:val="8"/>
        </w:rPr>
        <w:t>敏於察覺合宜與安全的托育行為。雖然是粗分各年齡層，需要注意的</w:t>
      </w:r>
      <w:r>
        <w:rPr>
          <w:color w:val="231F20"/>
          <w:spacing w:val="11"/>
        </w:rPr>
        <w:t> </w:t>
      </w:r>
      <w:r>
        <w:rPr>
          <w:color w:val="231F20"/>
        </w:rPr>
        <w:t>是，兒童發展有其個別差異性，萬萬不可以有「寶寶還小，不會發生這</w:t>
      </w:r>
      <w:r>
        <w:rPr>
          <w:color w:val="231F20"/>
          <w:spacing w:val="14"/>
        </w:rPr>
        <w:t> </w:t>
      </w:r>
      <w:r>
        <w:rPr>
          <w:color w:val="231F20"/>
          <w:w w:val="105"/>
        </w:rPr>
        <w:t>樣情形」的僥倖心理。</w:t>
      </w:r>
    </w:p>
    <w:p>
      <w:pPr>
        <w:pStyle w:val="BodyText"/>
        <w:spacing w:before="8"/>
        <w:rPr>
          <w:sz w:val="30"/>
        </w:rPr>
      </w:pPr>
    </w:p>
    <w:p>
      <w:pPr>
        <w:pStyle w:val="Heading2"/>
      </w:pPr>
      <w:r>
        <w:rPr>
          <w:color w:val="5682C2"/>
          <w:spacing w:val="17"/>
          <w:w w:val="105"/>
        </w:rPr>
        <w:t>二、托育服務環境安全檢核流程說明</w:t>
      </w:r>
    </w:p>
    <w:p>
      <w:pPr>
        <w:pStyle w:val="BodyText"/>
        <w:spacing w:line="309" w:lineRule="auto" w:before="188"/>
        <w:ind w:left="507" w:right="363" w:firstLine="498"/>
        <w:jc w:val="both"/>
      </w:pPr>
      <w:r>
        <w:rPr>
          <w:color w:val="231F20"/>
        </w:rPr>
        <w:t>針對托育登記制實地檢核托育服務環境安全，以及初次訪視、新收</w:t>
      </w:r>
      <w:r>
        <w:rPr>
          <w:color w:val="231F20"/>
          <w:spacing w:val="1"/>
        </w:rPr>
        <w:t> </w:t>
      </w:r>
      <w:r>
        <w:rPr>
          <w:color w:val="231F20"/>
        </w:rPr>
        <w:t>托訪視以及例行性訪視時，應進行托育服務環境安全檢核的流程，讓督</w:t>
      </w:r>
      <w:r>
        <w:rPr>
          <w:color w:val="231F20"/>
          <w:spacing w:val="16"/>
        </w:rPr>
        <w:t> </w:t>
      </w:r>
      <w:r>
        <w:rPr>
          <w:color w:val="231F20"/>
        </w:rPr>
        <w:t>導及訪視輔導員對於檢核執行托育服務環境空間界定，執行項目時機與</w:t>
      </w:r>
      <w:r>
        <w:rPr>
          <w:color w:val="231F20"/>
          <w:spacing w:val="4"/>
        </w:rPr>
        <w:t> </w:t>
      </w:r>
      <w:r>
        <w:rPr>
          <w:color w:val="231F20"/>
          <w:w w:val="105"/>
        </w:rPr>
        <w:t>檢核結果的處理方式能清楚了解，以利實地訪視工作的進行。</w:t>
      </w:r>
    </w:p>
    <w:p>
      <w:pPr>
        <w:pStyle w:val="BodyText"/>
        <w:spacing w:before="7"/>
        <w:rPr>
          <w:sz w:val="30"/>
        </w:rPr>
      </w:pPr>
    </w:p>
    <w:p>
      <w:pPr>
        <w:pStyle w:val="Heading2"/>
        <w:spacing w:before="1"/>
      </w:pPr>
      <w:r>
        <w:rPr>
          <w:color w:val="5682C2"/>
          <w:spacing w:val="17"/>
          <w:w w:val="105"/>
        </w:rPr>
        <w:t>三、托育服務環境安全檢核表內容說明</w:t>
      </w:r>
    </w:p>
    <w:p>
      <w:pPr>
        <w:pStyle w:val="BodyText"/>
        <w:spacing w:before="187"/>
        <w:ind w:left="1006"/>
      </w:pPr>
      <w:r>
        <w:rPr>
          <w:color w:val="231F20"/>
          <w:spacing w:val="10"/>
        </w:rPr>
        <w:t>依據托育服務環境安全檢核表的 </w:t>
      </w:r>
      <w:r>
        <w:rPr>
          <w:rFonts w:ascii="Times New Roman" w:eastAsia="Times New Roman"/>
          <w:color w:val="231F20"/>
        </w:rPr>
        <w:t>40</w:t>
      </w:r>
      <w:r>
        <w:rPr>
          <w:rFonts w:ascii="Times New Roman" w:eastAsia="Times New Roman"/>
          <w:color w:val="231F20"/>
          <w:spacing w:val="11"/>
        </w:rPr>
        <w:t>    </w:t>
      </w:r>
      <w:r>
        <w:rPr>
          <w:color w:val="231F20"/>
        </w:rPr>
        <w:t>項指標內容，以圖文對照方式</w:t>
      </w:r>
    </w:p>
    <w:p>
      <w:pPr>
        <w:pStyle w:val="BodyText"/>
        <w:spacing w:line="309" w:lineRule="auto" w:before="85"/>
        <w:ind w:left="507" w:right="365"/>
      </w:pPr>
      <w:r>
        <w:rPr>
          <w:color w:val="231F20"/>
          <w:spacing w:val="7"/>
        </w:rPr>
        <w:t>詳細說明，內容分為檢核指標、指標說明、檢核重點及常見問題 </w:t>
      </w:r>
      <w:r>
        <w:rPr>
          <w:rFonts w:ascii="Times New Roman" w:eastAsia="Times New Roman"/>
          <w:color w:val="231F20"/>
        </w:rPr>
        <w:t>4</w:t>
      </w:r>
      <w:r>
        <w:rPr>
          <w:rFonts w:ascii="Times New Roman" w:eastAsia="Times New Roman"/>
          <w:color w:val="231F20"/>
          <w:spacing w:val="19"/>
        </w:rPr>
        <w:t> </w:t>
      </w:r>
      <w:r>
        <w:rPr>
          <w:color w:val="231F20"/>
        </w:rPr>
        <w:t>部</w:t>
      </w:r>
      <w:r>
        <w:rPr>
          <w:color w:val="231F20"/>
          <w:w w:val="105"/>
        </w:rPr>
        <w:t>分，各細項重點如下：</w:t>
      </w:r>
    </w:p>
    <w:p>
      <w:pPr>
        <w:pStyle w:val="BodyText"/>
        <w:spacing w:before="170"/>
        <w:ind w:left="814"/>
      </w:pPr>
      <w:r>
        <w:rPr>
          <w:color w:val="231F20"/>
          <w:w w:val="105"/>
        </w:rPr>
        <w:t>（一）檢核指標：各單項檢核內容。</w:t>
      </w:r>
    </w:p>
    <w:p>
      <w:pPr>
        <w:pStyle w:val="BodyText"/>
        <w:spacing w:before="6"/>
        <w:rPr>
          <w:sz w:val="15"/>
        </w:rPr>
      </w:pPr>
    </w:p>
    <w:p>
      <w:pPr>
        <w:pStyle w:val="BodyText"/>
        <w:spacing w:line="309" w:lineRule="auto" w:before="1"/>
        <w:ind w:left="1550" w:right="356" w:hanging="737"/>
      </w:pPr>
      <w:r>
        <w:rPr>
          <w:color w:val="231F20"/>
        </w:rPr>
        <w:t>（二）指標說明：針對檢核指標的內涵進行說明，告知督導及訪視</w:t>
      </w:r>
      <w:r>
        <w:rPr>
          <w:color w:val="231F20"/>
          <w:spacing w:val="165"/>
        </w:rPr>
        <w:t> </w:t>
      </w:r>
      <w:r>
        <w:rPr>
          <w:color w:val="231F20"/>
          <w:w w:val="105"/>
        </w:rPr>
        <w:t>輔導員其指標規定的意義及功能。</w:t>
      </w:r>
    </w:p>
    <w:p>
      <w:pPr>
        <w:pStyle w:val="BodyText"/>
        <w:spacing w:line="309" w:lineRule="auto" w:before="113"/>
        <w:ind w:left="1550" w:right="356" w:hanging="737"/>
        <w:jc w:val="both"/>
      </w:pPr>
      <w:r>
        <w:rPr>
          <w:color w:val="231F20"/>
        </w:rPr>
        <w:t>（三）檢核重點：整理檢核該項指標時需要注意的各項重點，例如</w:t>
      </w:r>
      <w:r>
        <w:rPr>
          <w:color w:val="231F20"/>
          <w:spacing w:val="177"/>
        </w:rPr>
        <w:t> </w:t>
      </w:r>
      <w:r>
        <w:rPr>
          <w:color w:val="231F20"/>
        </w:rPr>
        <w:t>高度及難度等，逐一說明並搭配圖片，讓訪視輔導員能理解</w:t>
      </w:r>
      <w:r>
        <w:rPr>
          <w:color w:val="231F20"/>
          <w:spacing w:val="118"/>
        </w:rPr>
        <w:t> </w:t>
      </w:r>
      <w:r>
        <w:rPr>
          <w:color w:val="231F20"/>
          <w:w w:val="105"/>
        </w:rPr>
        <w:t>指標需要注意的內容。</w:t>
      </w:r>
    </w:p>
    <w:p>
      <w:pPr>
        <w:pStyle w:val="BodyText"/>
        <w:spacing w:line="309" w:lineRule="auto" w:before="113"/>
        <w:ind w:left="1550" w:right="352" w:hanging="737"/>
        <w:jc w:val="both"/>
      </w:pPr>
      <w:r>
        <w:rPr>
          <w:color w:val="231F20"/>
        </w:rPr>
        <w:t>（四）常見問題：針對各項指標，彙整目前常看到的不合格的情況，</w:t>
      </w:r>
      <w:r>
        <w:rPr>
          <w:color w:val="231F20"/>
          <w:spacing w:val="1"/>
        </w:rPr>
        <w:t> </w:t>
      </w:r>
      <w:r>
        <w:rPr>
          <w:color w:val="231F20"/>
        </w:rPr>
        <w:t>以利訪視輔導員更清楚的了解托育人員在托育環境建置上可</w:t>
      </w:r>
      <w:r>
        <w:rPr>
          <w:color w:val="231F20"/>
          <w:spacing w:val="122"/>
        </w:rPr>
        <w:t> </w:t>
      </w:r>
      <w:r>
        <w:rPr>
          <w:color w:val="231F20"/>
          <w:w w:val="105"/>
        </w:rPr>
        <w:t>能會遇到及產生的問題為何。</w:t>
      </w:r>
    </w:p>
    <w:p>
      <w:pPr>
        <w:spacing w:after="0" w:line="309" w:lineRule="auto"/>
        <w:jc w:val="both"/>
        <w:sectPr>
          <w:headerReference w:type="even" r:id="rId11"/>
          <w:pgSz w:w="9980" w:h="14180"/>
          <w:pgMar w:header="0" w:footer="544" w:top="1320" w:bottom="740" w:left="740" w:right="880"/>
        </w:sectPr>
      </w:pPr>
    </w:p>
    <w:p>
      <w:pPr>
        <w:pStyle w:val="BodyText"/>
        <w:rPr>
          <w:sz w:val="20"/>
        </w:rPr>
      </w:pPr>
      <w:r>
        <w:rPr/>
        <w:pict>
          <v:group style="position:absolute;margin-left:.000016pt;margin-top:-.999988pt;width:499.9pt;height:192.3pt;mso-position-horizontal-relative:page;mso-position-vertical-relative:page;z-index:-21740544" coordorigin="0,-20" coordsize="9998,3846">
            <v:shape style="position:absolute;left:9325;top:1021;width:652;height:2804" coordorigin="9326,1022" coordsize="652,2804" path="m9978,1022l9326,1022,9326,1571,9326,1865,9326,3493,9329,3592,9347,3647,9396,3677,9491,3704,9978,3825,9978,1865,9978,1022xe" filled="true" fillcolor="#b4c3e4" stroked="false">
              <v:path arrowok="t"/>
              <v:fill type="solid"/>
            </v:shape>
            <v:shape style="position:absolute;left:0;top:0;width:9978;height:1022" type="#_x0000_t75" stroked="false">
              <v:imagedata r:id="rId10"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w10:wrap type="none"/>
          </v:group>
        </w:pict>
      </w:r>
      <w:r>
        <w:rPr/>
        <w:pict>
          <v:shape style="position:absolute;margin-left:475.437012pt;margin-top:111.140007pt;width:13pt;height:53.5pt;mso-position-horizontal-relative:page;mso-position-vertical-relative:page;z-index:15743488"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壹</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19.6pt;mso-position-horizontal-relative:page;mso-position-vertical-relative:page;z-index:15744000" type="#_x0000_t202" filled="false" stroked="false">
            <v:textbox inset="0,0,0,0" style="layout-flow:vertical-ideographic">
              <w:txbxContent>
                <w:p>
                  <w:pPr>
                    <w:spacing w:line="168" w:lineRule="auto" w:before="0"/>
                    <w:ind w:left="20" w:right="0" w:firstLine="0"/>
                    <w:jc w:val="left"/>
                    <w:rPr>
                      <w:sz w:val="20"/>
                    </w:rPr>
                  </w:pPr>
                  <w:r>
                    <w:rPr>
                      <w:color w:val="939598"/>
                      <w:spacing w:val="21"/>
                      <w:w w:val="120"/>
                      <w:sz w:val="20"/>
                    </w:rPr>
                    <w:t>研修歷程與使用說明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2"/>
        </w:rPr>
      </w:pPr>
    </w:p>
    <w:p>
      <w:pPr>
        <w:pStyle w:val="BodyText"/>
        <w:spacing w:line="309" w:lineRule="auto" w:before="70"/>
        <w:ind w:left="507" w:right="354" w:firstLine="498"/>
        <w:jc w:val="both"/>
      </w:pPr>
      <w:r>
        <w:rPr>
          <w:color w:val="231F20"/>
        </w:rPr>
        <w:t>以上內容都是為了讓訪視輔導員及督導員在進行檢核及輔導工作</w:t>
      </w:r>
      <w:r>
        <w:rPr>
          <w:color w:val="231F20"/>
          <w:spacing w:val="217"/>
        </w:rPr>
        <w:t> </w:t>
      </w:r>
      <w:r>
        <w:rPr>
          <w:color w:val="231F20"/>
        </w:rPr>
        <w:t>時，能明確且具體的說明規定內容，並澄清容易有爭議的情況，避免發</w:t>
      </w:r>
      <w:r>
        <w:rPr>
          <w:color w:val="231F20"/>
          <w:spacing w:val="13"/>
        </w:rPr>
        <w:t> </w:t>
      </w:r>
      <w:r>
        <w:rPr>
          <w:color w:val="231F20"/>
          <w:w w:val="105"/>
        </w:rPr>
        <w:t>生檢核工作無法落實的狀況。</w:t>
      </w:r>
    </w:p>
    <w:p>
      <w:pPr>
        <w:pStyle w:val="BodyText"/>
        <w:spacing w:before="8"/>
        <w:rPr>
          <w:sz w:val="30"/>
        </w:rPr>
      </w:pPr>
    </w:p>
    <w:p>
      <w:pPr>
        <w:pStyle w:val="Heading2"/>
      </w:pPr>
      <w:r>
        <w:rPr>
          <w:color w:val="5682C2"/>
          <w:spacing w:val="1"/>
          <w:w w:val="105"/>
        </w:rPr>
        <w:t>四、附 錄</w:t>
      </w:r>
    </w:p>
    <w:p>
      <w:pPr>
        <w:pStyle w:val="BodyText"/>
        <w:spacing w:line="309" w:lineRule="auto" w:before="188"/>
        <w:ind w:left="507" w:right="363" w:firstLine="498"/>
      </w:pPr>
      <w:r>
        <w:rPr>
          <w:color w:val="231F20"/>
        </w:rPr>
        <w:t>提供檢核表及法規內容，以利訪視輔導員及督導參考使用，更便於</w:t>
      </w:r>
      <w:r>
        <w:rPr>
          <w:color w:val="231F20"/>
          <w:spacing w:val="1"/>
        </w:rPr>
        <w:t> </w:t>
      </w:r>
      <w:r>
        <w:rPr>
          <w:color w:val="231F20"/>
          <w:w w:val="105"/>
        </w:rPr>
        <w:t>說明法律的規範。</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2"/>
        <w:rPr>
          <w:sz w:val="11"/>
        </w:rPr>
      </w:pPr>
      <w:r>
        <w:rPr/>
        <w:drawing>
          <wp:anchor distT="0" distB="0" distL="0" distR="0" allowOverlap="1" layoutInCell="1" locked="0" behindDoc="0" simplePos="0" relativeHeight="27">
            <wp:simplePos x="0" y="0"/>
            <wp:positionH relativeFrom="page">
              <wp:posOffset>3483000</wp:posOffset>
            </wp:positionH>
            <wp:positionV relativeFrom="paragraph">
              <wp:posOffset>121880</wp:posOffset>
            </wp:positionV>
            <wp:extent cx="1870245" cy="2157412"/>
            <wp:effectExtent l="0" t="0" r="0" b="0"/>
            <wp:wrapTopAndBottom/>
            <wp:docPr id="3" name="image8.png"/>
            <wp:cNvGraphicFramePr>
              <a:graphicFrameLocks noChangeAspect="1"/>
            </wp:cNvGraphicFramePr>
            <a:graphic>
              <a:graphicData uri="http://schemas.openxmlformats.org/drawingml/2006/picture">
                <pic:pic>
                  <pic:nvPicPr>
                    <pic:cNvPr id="4" name="image8.png"/>
                    <pic:cNvPicPr/>
                  </pic:nvPicPr>
                  <pic:blipFill>
                    <a:blip r:embed="rId13" cstate="print"/>
                    <a:stretch>
                      <a:fillRect/>
                    </a:stretch>
                  </pic:blipFill>
                  <pic:spPr>
                    <a:xfrm>
                      <a:off x="0" y="0"/>
                      <a:ext cx="1870245" cy="2157412"/>
                    </a:xfrm>
                    <a:prstGeom prst="rect">
                      <a:avLst/>
                    </a:prstGeom>
                  </pic:spPr>
                </pic:pic>
              </a:graphicData>
            </a:graphic>
          </wp:anchor>
        </w:drawing>
      </w:r>
    </w:p>
    <w:p>
      <w:pPr>
        <w:spacing w:after="0"/>
        <w:rPr>
          <w:sz w:val="11"/>
        </w:rPr>
        <w:sectPr>
          <w:headerReference w:type="default" r:id="rId12"/>
          <w:pgSz w:w="9980" w:h="14180"/>
          <w:pgMar w:header="0" w:footer="624" w:top="0" w:bottom="820" w:left="740" w:right="8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after="1"/>
        <w:rPr>
          <w:sz w:val="15"/>
        </w:rPr>
      </w:pPr>
    </w:p>
    <w:p>
      <w:pPr>
        <w:pStyle w:val="BodyText"/>
        <w:spacing w:line="20" w:lineRule="exact"/>
        <w:ind w:left="502"/>
        <w:rPr>
          <w:sz w:val="2"/>
        </w:rPr>
      </w:pPr>
      <w:r>
        <w:rPr>
          <w:sz w:val="2"/>
        </w:rPr>
        <w:pict>
          <v:group style="width:374.2pt;height:.5pt;mso-position-horizontal-relative:char;mso-position-vertical-relative:line" coordorigin="0,0" coordsize="7484,10">
            <v:line style="position:absolute" from="0,5" to="7483,5" stroked="true" strokeweight=".5pt" strokecolor="#d1d3d4">
              <v:stroke dashstyle="dash"/>
            </v:line>
          </v:group>
        </w:pict>
      </w:r>
      <w:r>
        <w:rPr>
          <w:sz w:val="2"/>
        </w:rPr>
      </w:r>
    </w:p>
    <w:p>
      <w:pPr>
        <w:pStyle w:val="BodyText"/>
        <w:rPr>
          <w:sz w:val="20"/>
        </w:rPr>
      </w:pPr>
    </w:p>
    <w:p>
      <w:pPr>
        <w:pStyle w:val="BodyText"/>
        <w:spacing w:before="10"/>
        <w:rPr>
          <w:sz w:val="24"/>
        </w:rPr>
      </w:pPr>
      <w:r>
        <w:rPr/>
        <w:pict>
          <v:shape style="position:absolute;margin-left:62.362202pt;margin-top:18.104500pt;width:374.2pt;height:.1pt;mso-position-horizontal-relative:page;mso-position-vertical-relative:paragraph;z-index:-15712256;mso-wrap-distance-left:0;mso-wrap-distance-right:0" coordorigin="1247,362" coordsize="7484,0" path="m1247,362l8731,362e" filled="false" stroked="true" strokeweight=".5pt" strokecolor="#d1d3d4">
            <v:path arrowok="t"/>
            <v:stroke dashstyle="dash"/>
            <w10:wrap type="topAndBottom"/>
          </v:shape>
        </w:pict>
      </w:r>
    </w:p>
    <w:p>
      <w:pPr>
        <w:pStyle w:val="BodyText"/>
        <w:rPr>
          <w:sz w:val="20"/>
        </w:rPr>
      </w:pPr>
    </w:p>
    <w:p>
      <w:pPr>
        <w:pStyle w:val="BodyText"/>
        <w:spacing w:before="4"/>
      </w:pPr>
      <w:r>
        <w:rPr/>
        <w:pict>
          <v:shape style="position:absolute;margin-left:62.362202pt;margin-top:17.1535pt;width:374.2pt;height:.1pt;mso-position-horizontal-relative:page;mso-position-vertical-relative:paragraph;z-index:-15711744;mso-wrap-distance-left:0;mso-wrap-distance-right:0" coordorigin="1247,343" coordsize="7484,0" path="m1247,343l8731,343e" filled="false" stroked="true" strokeweight=".5pt" strokecolor="#d1d3d4">
            <v:path arrowok="t"/>
            <v:stroke dashstyle="dash"/>
            <w10:wrap type="topAndBottom"/>
          </v:shape>
        </w:pict>
      </w:r>
    </w:p>
    <w:p>
      <w:pPr>
        <w:pStyle w:val="BodyText"/>
        <w:rPr>
          <w:sz w:val="20"/>
        </w:rPr>
      </w:pPr>
    </w:p>
    <w:p>
      <w:pPr>
        <w:pStyle w:val="BodyText"/>
        <w:spacing w:before="4"/>
      </w:pPr>
      <w:r>
        <w:rPr/>
        <w:pict>
          <v:shape style="position:absolute;margin-left:62.362202pt;margin-top:17.154499pt;width:374.2pt;height:.1pt;mso-position-horizontal-relative:page;mso-position-vertical-relative:paragraph;z-index:-15711232;mso-wrap-distance-left:0;mso-wrap-distance-right:0" coordorigin="1247,343" coordsize="7484,0" path="m1247,343l8731,343e" filled="false" stroked="true" strokeweight=".5pt" strokecolor="#d1d3d4">
            <v:path arrowok="t"/>
            <v:stroke dashstyle="dash"/>
            <w10:wrap type="topAndBottom"/>
          </v:shape>
        </w:pict>
      </w:r>
    </w:p>
    <w:p>
      <w:pPr>
        <w:pStyle w:val="BodyText"/>
        <w:rPr>
          <w:sz w:val="20"/>
        </w:rPr>
      </w:pPr>
    </w:p>
    <w:p>
      <w:pPr>
        <w:pStyle w:val="BodyText"/>
        <w:spacing w:before="4"/>
      </w:pPr>
      <w:r>
        <w:rPr/>
        <w:pict>
          <v:shape style="position:absolute;margin-left:62.362202pt;margin-top:17.1535pt;width:374.2pt;height:.1pt;mso-position-horizontal-relative:page;mso-position-vertical-relative:paragraph;z-index:-15710720;mso-wrap-distance-left:0;mso-wrap-distance-right:0" coordorigin="1247,343" coordsize="7484,0" path="m1247,343l8731,343e" filled="false" stroked="true" strokeweight=".5pt" strokecolor="#d1d3d4">
            <v:path arrowok="t"/>
            <v:stroke dashstyle="dash"/>
            <w10:wrap type="topAndBottom"/>
          </v:shape>
        </w:pict>
      </w:r>
    </w:p>
    <w:p>
      <w:pPr>
        <w:pStyle w:val="BodyText"/>
        <w:rPr>
          <w:sz w:val="20"/>
        </w:rPr>
      </w:pPr>
    </w:p>
    <w:p>
      <w:pPr>
        <w:pStyle w:val="BodyText"/>
        <w:spacing w:before="4"/>
      </w:pPr>
      <w:r>
        <w:rPr/>
        <w:pict>
          <v:shape style="position:absolute;margin-left:62.362202pt;margin-top:17.154499pt;width:374.2pt;height:.1pt;mso-position-horizontal-relative:page;mso-position-vertical-relative:paragraph;z-index:-15710208;mso-wrap-distance-left:0;mso-wrap-distance-right:0" coordorigin="1247,343" coordsize="7484,0" path="m1247,343l8731,343e" filled="false" stroked="true" strokeweight=".5pt" strokecolor="#d1d3d4">
            <v:path arrowok="t"/>
            <v:stroke dashstyle="dash"/>
            <w10:wrap type="topAndBottom"/>
          </v:shape>
        </w:pict>
      </w:r>
    </w:p>
    <w:p>
      <w:pPr>
        <w:pStyle w:val="BodyText"/>
        <w:rPr>
          <w:sz w:val="20"/>
        </w:rPr>
      </w:pPr>
    </w:p>
    <w:p>
      <w:pPr>
        <w:pStyle w:val="BodyText"/>
        <w:spacing w:before="4"/>
      </w:pPr>
      <w:r>
        <w:rPr/>
        <w:pict>
          <v:shape style="position:absolute;margin-left:62.362202pt;margin-top:17.154499pt;width:374.2pt;height:.1pt;mso-position-horizontal-relative:page;mso-position-vertical-relative:paragraph;z-index:-15709696;mso-wrap-distance-left:0;mso-wrap-distance-right:0" coordorigin="1247,343" coordsize="7484,0" path="m1247,343l8731,343e" filled="false" stroked="true" strokeweight=".5pt" strokecolor="#d1d3d4">
            <v:path arrowok="t"/>
            <v:stroke dashstyle="dash"/>
            <w10:wrap type="topAndBottom"/>
          </v:shape>
        </w:pict>
      </w:r>
    </w:p>
    <w:p>
      <w:pPr>
        <w:pStyle w:val="BodyText"/>
        <w:rPr>
          <w:sz w:val="20"/>
        </w:rPr>
      </w:pPr>
    </w:p>
    <w:p>
      <w:pPr>
        <w:pStyle w:val="BodyText"/>
        <w:spacing w:before="4"/>
      </w:pPr>
      <w:r>
        <w:rPr/>
        <w:pict>
          <v:shape style="position:absolute;margin-left:62.362202pt;margin-top:17.1535pt;width:374.2pt;height:.1pt;mso-position-horizontal-relative:page;mso-position-vertical-relative:paragraph;z-index:-15709184;mso-wrap-distance-left:0;mso-wrap-distance-right:0" coordorigin="1247,343" coordsize="7484,0" path="m1247,343l8731,343e" filled="false" stroked="true" strokeweight=".5pt" strokecolor="#d1d3d4">
            <v:path arrowok="t"/>
            <v:stroke dashstyle="dash"/>
            <w10:wrap type="topAndBottom"/>
          </v:shape>
        </w:pict>
      </w:r>
    </w:p>
    <w:p>
      <w:pPr>
        <w:pStyle w:val="BodyText"/>
        <w:rPr>
          <w:sz w:val="20"/>
        </w:rPr>
      </w:pPr>
    </w:p>
    <w:p>
      <w:pPr>
        <w:pStyle w:val="BodyText"/>
        <w:spacing w:before="4"/>
      </w:pPr>
      <w:r>
        <w:rPr/>
        <w:pict>
          <v:shape style="position:absolute;margin-left:62.362202pt;margin-top:17.154499pt;width:374.2pt;height:.1pt;mso-position-horizontal-relative:page;mso-position-vertical-relative:paragraph;z-index:-15708672;mso-wrap-distance-left:0;mso-wrap-distance-right:0" coordorigin="1247,343" coordsize="7484,0" path="m1247,343l8731,343e" filled="false" stroked="true" strokeweight=".5pt" strokecolor="#d1d3d4">
            <v:path arrowok="t"/>
            <v:stroke dashstyle="dash"/>
            <w10:wrap type="topAndBottom"/>
          </v:shape>
        </w:pict>
      </w:r>
    </w:p>
    <w:p>
      <w:pPr>
        <w:pStyle w:val="BodyText"/>
        <w:rPr>
          <w:sz w:val="20"/>
        </w:rPr>
      </w:pPr>
    </w:p>
    <w:p>
      <w:pPr>
        <w:pStyle w:val="BodyText"/>
        <w:spacing w:before="4"/>
      </w:pPr>
      <w:r>
        <w:rPr/>
        <w:pict>
          <v:shape style="position:absolute;margin-left:62.362202pt;margin-top:17.154499pt;width:374.2pt;height:.1pt;mso-position-horizontal-relative:page;mso-position-vertical-relative:paragraph;z-index:-15708160;mso-wrap-distance-left:0;mso-wrap-distance-right:0" coordorigin="1247,343" coordsize="7484,0" path="m1247,343l8731,343e" filled="false" stroked="true" strokeweight=".5pt" strokecolor="#d1d3d4">
            <v:path arrowok="t"/>
            <v:stroke dashstyle="dash"/>
            <w10:wrap type="topAndBottom"/>
          </v:shape>
        </w:pict>
      </w:r>
    </w:p>
    <w:p>
      <w:pPr>
        <w:pStyle w:val="BodyText"/>
        <w:rPr>
          <w:sz w:val="20"/>
        </w:rPr>
      </w:pPr>
    </w:p>
    <w:p>
      <w:pPr>
        <w:pStyle w:val="BodyText"/>
        <w:spacing w:before="4"/>
      </w:pPr>
      <w:r>
        <w:rPr/>
        <w:pict>
          <v:shape style="position:absolute;margin-left:62.362202pt;margin-top:17.1535pt;width:374.2pt;height:.1pt;mso-position-horizontal-relative:page;mso-position-vertical-relative:paragraph;z-index:-15707648;mso-wrap-distance-left:0;mso-wrap-distance-right:0" coordorigin="1247,343" coordsize="7484,0" path="m1247,343l8731,343e" filled="false" stroked="true" strokeweight=".5pt" strokecolor="#d1d3d4">
            <v:path arrowok="t"/>
            <v:stroke dashstyle="dash"/>
            <w10:wrap type="topAndBottom"/>
          </v:shape>
        </w:pict>
      </w:r>
    </w:p>
    <w:p>
      <w:pPr>
        <w:pStyle w:val="BodyText"/>
        <w:rPr>
          <w:sz w:val="20"/>
        </w:rPr>
      </w:pPr>
    </w:p>
    <w:p>
      <w:pPr>
        <w:pStyle w:val="BodyText"/>
        <w:spacing w:before="4"/>
      </w:pPr>
      <w:r>
        <w:rPr/>
        <w:pict>
          <v:shape style="position:absolute;margin-left:62.362202pt;margin-top:17.154499pt;width:374.2pt;height:.1pt;mso-position-horizontal-relative:page;mso-position-vertical-relative:paragraph;z-index:-15707136;mso-wrap-distance-left:0;mso-wrap-distance-right:0" coordorigin="1247,343" coordsize="7484,0" path="m1247,343l8731,343e" filled="false" stroked="true" strokeweight=".5pt" strokecolor="#d1d3d4">
            <v:path arrowok="t"/>
            <v:stroke dashstyle="dash"/>
            <w10:wrap type="topAndBottom"/>
          </v:shape>
        </w:pict>
      </w:r>
      <w:r>
        <w:rPr/>
        <w:pict>
          <v:group style="position:absolute;margin-left:39.705418pt;margin-top:28.591999pt;width:396.85pt;height:151pt;mso-position-horizontal-relative:page;mso-position-vertical-relative:paragraph;z-index:-15706624;mso-wrap-distance-left:0;mso-wrap-distance-right:0" coordorigin="794,572" coordsize="7937,3020">
            <v:line style="position:absolute" from="1247,1609" to="8731,1609" stroked="true" strokeweight=".5pt" strokecolor="#d1d3d4">
              <v:stroke dashstyle="dash"/>
            </v:line>
            <v:line style="position:absolute" from="1247,2876" to="8731,2876" stroked="true" strokeweight=".5pt" strokecolor="#d1d3d4">
              <v:stroke dashstyle="dash"/>
            </v:line>
            <v:line style="position:absolute" from="1247,976" to="8731,976" stroked="true" strokeweight=".5pt" strokecolor="#d1d3d4">
              <v:stroke dashstyle="dash"/>
            </v:line>
            <v:line style="position:absolute" from="1247,2242" to="8731,2242" stroked="true" strokeweight=".5pt" strokecolor="#d1d3d4">
              <v:stroke dashstyle="dash"/>
            </v:line>
            <v:shape style="position:absolute;left:814;top:779;width:1762;height:2792" coordorigin="814,779" coordsize="1762,2792" path="m1758,779l1696,782,1634,788,1572,798,1510,812,1449,831,1389,853,1331,879,1274,909,1218,944,1165,983,1100,1037,1042,1093,991,1152,947,1211,909,1272,878,1335,853,1397,834,1460,821,1524,815,1587,814,1650,819,1712,830,1773,846,1833,868,1892,894,1948,927,2003,964,2055,1006,2105,1053,2151,1104,2195,1160,2235,1221,2271,1286,2303,1354,2328,1428,2344,1506,2352,1586,2355,1667,2351,1748,2343,1828,2332,1847,2407,1866,2484,1887,2561,1930,2716,2019,3029,2062,3186,2083,3264,2103,3341,2122,3418,2141,3495,2158,3571,2269,3529,2356,3512,2413,3510,2433,3512,2321,3155,2259,2951,2225,2824,2196,2696,2124,2411,2088,2268,2124,2256,2154,2244,2270,2182,2332,2134,2388,2081,2435,2022,2476,1960,2509,1892,2536,1821,2555,1744,2568,1664,2575,1587,2575,1514,2570,1443,2560,1376,2544,1313,2524,1253,2499,1196,2470,1143,2400,1047,2316,966,2220,899,2114,846,2000,809,1941,796,1881,786,1820,781,1758,779xe" filled="true" fillcolor="#5682c2" stroked="false">
              <v:path arrowok="t"/>
              <v:fill opacity="6553f" type="solid"/>
            </v:shape>
            <v:shape style="position:absolute;left:814;top:779;width:1762;height:2792" coordorigin="814,779" coordsize="1762,2792" path="m2568,1664l2575,1587,2575,1514,2570,1443,2560,1376,2544,1313,2524,1253,2499,1196,2470,1143,2400,1047,2316,966,2220,899,2114,846,2000,809,1941,796,1881,786,1820,781,1758,779,1696,782,1634,788,1572,798,1510,812,1449,831,1389,853,1331,879,1274,909,1218,944,1165,983,1100,1037,1042,1093,991,1152,947,1211,909,1272,878,1335,853,1397,834,1460,821,1524,815,1587,814,1650,819,1712,830,1773,846,1833,868,1892,894,1948,927,2003,964,2055,1006,2105,1053,2151,1104,2195,1160,2235,1221,2271,1286,2303,1354,2328,1428,2344,1506,2352,1586,2355,1667,2351,1748,2343,1828,2332,1847,2407,1866,2484,1887,2561,1908,2638,1930,2716,1952,2794,1974,2873,1997,2951,2019,3029,2041,3108,2062,3186,2083,3264,2103,3341,2122,3418,2141,3495,2158,3571,2269,3529,2356,3512,2413,3510,2433,3512,2321,3155,2259,2951,2225,2824,2196,2696,2178,2625,2160,2553,2142,2482,2124,2411,2106,2339,2088,2268,2124,2256,2154,2244,2270,2182,2332,2134,2388,2081,2435,2022,2476,1960,2509,1892,2536,1821,2555,1744,2568,1664xe" filled="false" stroked="true" strokeweight="2pt" strokecolor="#ffffff">
              <v:path arrowok="t"/>
              <v:stroke dashstyle="solid"/>
            </v:shape>
            <v:shape style="position:absolute;left:1125;top:1026;width:1180;height:1139" coordorigin="1126,1026" coordsize="1180,1139" path="m1949,2113l1885,2135,1821,2151,1756,2161,1690,2165,1626,2162,1562,2153,1501,2138,1442,2118,1386,2092,1334,2060,1286,2022,1243,1979,1206,1931,1175,1878,1151,1819,1134,1756,1126,1688,1126,1615,1135,1537,1153,1468,1176,1404,1206,1344,1241,1289,1281,1238,1325,1193,1373,1152,1424,1117,1479,1088,1535,1063,1593,1045,1652,1033,1712,1026,1772,1026,1831,1032,1946,1065,2001,1091,2053,1125,2102,1165,2148,1214,2189,1269,2225,1333,2254,1397,2277,1468,2294,1541,2303,1616,2305,1691,2297,1762,2280,1829,2251,1886,2206,1941,2150,1993,2085,2040,2017,2081,1949,2113xe" filled="false" stroked="true" strokeweight="3pt" strokecolor="#ffffff">
              <v:path arrowok="t"/>
              <v:stroke dashstyle="solid"/>
            </v:shape>
            <v:shape style="position:absolute;left:2921;top:591;width:1530;height:2251" coordorigin="2921,592" coordsize="1530,2251" path="m3643,592l3564,597,3491,609,3421,627,3357,652,3298,682,3244,718,3195,758,3152,803,3115,851,3083,904,3057,959,3037,1018,3023,1078,3016,1141,3015,1205,3021,1271,3033,1337,3052,1404,3079,1470,3113,1532,3157,1590,3210,1645,3269,1696,3332,1743,3396,1786,3359,1856,3323,1928,3287,2000,3107,2370,3071,2443,3034,2516,2997,2588,2959,2658,2921,2728,3013,2763,3075,2801,3111,2831,3123,2843,3249,2562,3322,2403,3371,2306,3423,2212,3524,2019,3591,1890,3620,1902,3645,1912,3666,1920,3683,1925,3769,1939,3851,1942,3930,1932,4007,1912,4080,1880,4150,1837,4217,1784,4273,1730,4320,1675,4360,1617,4392,1559,4417,1500,4435,1440,4446,1380,4450,1320,4449,1261,4427,1144,4384,1032,4356,979,4322,928,4284,879,4242,833,4196,790,4147,751,4094,715,4039,683,3981,656,3920,633,3857,615,3792,602,3726,594,3643,592xe" filled="true" fillcolor="#f48588" stroked="false">
              <v:path arrowok="t"/>
              <v:fill opacity="6553f" type="solid"/>
            </v:shape>
            <v:shape style="position:absolute;left:2921;top:591;width:1530;height:2251" coordorigin="2921,592" coordsize="1530,2251" path="m3726,594l3643,592,3564,597,3491,609,3421,627,3357,652,3298,682,3244,718,3195,758,3152,803,3115,851,3083,904,3057,959,3037,1018,3023,1078,3016,1141,3015,1205,3021,1271,3033,1337,3052,1404,3079,1470,3113,1532,3157,1590,3210,1645,3269,1696,3332,1743,3396,1786,3359,1856,3323,1928,3287,2000,3251,2073,3215,2147,3179,2222,3143,2296,3107,2370,3071,2443,3034,2516,2997,2588,2959,2658,2921,2728,3013,2763,3075,2801,3111,2831,3123,2843,3249,2562,3322,2403,3371,2306,3423,2212,3457,2147,3490,2083,3524,2019,3558,1954,3591,1890,3620,1902,3645,1912,3666,1920,3683,1925,3769,1939,3851,1942,3930,1932,4007,1912,4080,1880,4150,1837,4217,1784,4273,1730,4320,1675,4360,1617,4392,1559,4417,1500,4435,1440,4446,1380,4450,1320,4449,1261,4427,1144,4384,1032,4356,979,4322,928,4284,879,4242,833,4196,790,4147,751,4094,715,4039,683,3981,656,3920,633,3857,615,3792,602,3726,594xe" filled="false" stroked="true" strokeweight="2pt" strokecolor="#ffffff">
              <v:path arrowok="t"/>
              <v:stroke dashstyle="solid"/>
            </v:shape>
            <v:shape style="position:absolute;left:3302;top:878;width:873;height:831" coordorigin="3302,878" coordsize="873,831" path="m3779,1292l3764,1296,3780,1336,3811,1413,3843,1489,3876,1564,3909,1637,3941,1709,3779,1292xm3450,1364l3302,1396,3375,1383,3446,1365,3450,1364xm3753,1268l3731,1274,3588,1321,3517,1344,3450,1364,3764,1296,3753,1268xm4098,1203l4022,1207,3948,1218,3875,1233,3802,1253,3768,1263,3779,1292,4175,1206,4098,1203xm3618,878l3641,953,3666,1028,3692,1105,3720,1182,3750,1259,3753,1268,3768,1263,3618,878xe" filled="true" fillcolor="#f48588" stroked="false">
              <v:path arrowok="t"/>
              <v:fill opacity="6553f" type="solid"/>
            </v:shape>
            <v:shape style="position:absolute;left:3302;top:878;width:873;height:831" coordorigin="3302,878" coordsize="873,831" path="m3302,1396l3375,1383,3446,1365,3517,1344,3588,1321,3659,1298,3731,1274,3802,1253,3875,1233,3948,1218,4022,1207,4098,1203,4175,1206m3618,878l3641,953,3666,1028,3692,1105,3720,1182,3750,1259,3780,1336,3811,1413,3843,1489,3876,1564,3909,1637,3941,1709e" filled="false" stroked="true" strokeweight="4pt" strokecolor="#ffffff">
              <v:path arrowok="t"/>
              <v:stroke dashstyle="solid"/>
            </v:shape>
            <w10:wrap type="topAndBottom"/>
          </v:group>
        </w:pict>
      </w:r>
    </w:p>
    <w:p>
      <w:pPr>
        <w:pStyle w:val="BodyText"/>
        <w:spacing w:before="2"/>
        <w:rPr>
          <w:sz w:val="12"/>
        </w:rPr>
      </w:pPr>
    </w:p>
    <w:p>
      <w:pPr>
        <w:spacing w:after="0"/>
        <w:rPr>
          <w:sz w:val="12"/>
        </w:rPr>
        <w:sectPr>
          <w:headerReference w:type="even" r:id="rId14"/>
          <w:footerReference w:type="even" r:id="rId15"/>
          <w:footerReference w:type="default" r:id="rId16"/>
          <w:pgSz w:w="9980" w:h="14180"/>
          <w:pgMar w:header="0" w:footer="544" w:top="1320" w:bottom="740" w:left="740" w:right="880"/>
          <w:pgNumType w:start="6"/>
        </w:sectPr>
      </w:pPr>
    </w:p>
    <w:p>
      <w:pPr>
        <w:pStyle w:val="BodyText"/>
        <w:rPr>
          <w:sz w:val="20"/>
        </w:rPr>
      </w:pPr>
      <w:r>
        <w:rPr/>
        <w:pict>
          <v:group style="position:absolute;margin-left:.000016pt;margin-top:-.999988pt;width:499.9pt;height:192.3pt;mso-position-horizontal-relative:page;mso-position-vertical-relative:page;z-index:-21731840" coordorigin="0,-20" coordsize="9998,3846">
            <v:shape style="position:absolute;left:9325;top:1021;width:652;height:2804" coordorigin="9326,1022" coordsize="652,2804" path="m9978,1022l9326,1022,9326,1571,9326,1865,9326,3493,9329,3592,9347,3647,9396,3677,9491,3704,9978,3825,9978,1865,9978,1022xe" filled="true" fillcolor="#f8b3b1" stroked="false">
              <v:path arrowok="t"/>
              <v:fill type="solid"/>
            </v:shape>
            <v:shape style="position:absolute;left:0;top:0;width:9978;height:1022" type="#_x0000_t75" stroked="false">
              <v:imagedata r:id="rId18"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679;top:2158;width:556;height:571" coordorigin="1679,2159" coordsize="556,571" path="m1957,2159l1883,2169,1817,2198,1761,2242,1717,2300,1689,2368,1679,2444,1689,2520,1717,2588,1761,2645,1817,2690,1883,2719,1957,2729,2031,2719,2097,2690,2153,2645,2197,2588,2225,2520,2235,2444,2225,2368,2197,2300,2153,2242,2097,2198,2031,2169,1957,2159xe" filled="true" fillcolor="#939598" stroked="false">
              <v:path arrowok="t"/>
              <v:fill type="solid"/>
            </v:shape>
            <v:line style="position:absolute" from="1247,3633" to="8731,3633" stroked="true" strokeweight=".5pt" strokecolor="#f3a7ac">
              <v:stroke dashstyle="solid"/>
            </v:line>
            <w10:wrap type="none"/>
          </v:group>
        </w:pict>
      </w:r>
      <w:r>
        <w:rPr/>
        <w:pict>
          <v:shape style="position:absolute;margin-left:475.437012pt;margin-top:111.140007pt;width:13pt;height:53.5pt;mso-position-horizontal-relative:page;mso-position-vertical-relative:page;z-index:15752192"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貳</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72.4pt;mso-position-horizontal-relative:page;mso-position-vertical-relative:page;z-index:15752704"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認識兒童發展特性與居家安全</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202"/>
        <w:ind w:left="507" w:right="0" w:firstLine="0"/>
        <w:jc w:val="left"/>
        <w:rPr>
          <w:sz w:val="32"/>
        </w:rPr>
      </w:pPr>
      <w:r>
        <w:rPr>
          <w:color w:val="808285"/>
          <w:spacing w:val="-11"/>
          <w:w w:val="115"/>
          <w:sz w:val="32"/>
        </w:rPr>
        <w:t>第 </w:t>
      </w:r>
      <w:r>
        <w:rPr>
          <w:color w:val="FFFFFF"/>
          <w:spacing w:val="-14"/>
          <w:w w:val="115"/>
          <w:sz w:val="32"/>
        </w:rPr>
        <w:t>貳 </w:t>
      </w:r>
      <w:r>
        <w:rPr>
          <w:color w:val="808285"/>
          <w:w w:val="115"/>
          <w:sz w:val="32"/>
        </w:rPr>
        <w:t>章</w:t>
      </w:r>
    </w:p>
    <w:p>
      <w:pPr>
        <w:pStyle w:val="Heading1"/>
      </w:pPr>
      <w:r>
        <w:rPr>
          <w:color w:val="F48588"/>
          <w:spacing w:val="38"/>
          <w:w w:val="110"/>
        </w:rPr>
        <w:t>認識兒童發展特性與居家安全</w:t>
      </w:r>
    </w:p>
    <w:p>
      <w:pPr>
        <w:pStyle w:val="BodyText"/>
        <w:rPr>
          <w:sz w:val="20"/>
        </w:rPr>
      </w:pPr>
    </w:p>
    <w:p>
      <w:pPr>
        <w:pStyle w:val="BodyText"/>
        <w:rPr>
          <w:sz w:val="20"/>
        </w:rPr>
      </w:pPr>
    </w:p>
    <w:p>
      <w:pPr>
        <w:pStyle w:val="BodyText"/>
        <w:spacing w:before="11"/>
        <w:rPr>
          <w:sz w:val="22"/>
        </w:rPr>
      </w:pPr>
    </w:p>
    <w:p>
      <w:pPr>
        <w:pStyle w:val="BodyText"/>
        <w:spacing w:line="309" w:lineRule="auto" w:before="71"/>
        <w:ind w:left="504" w:right="337" w:firstLine="497"/>
        <w:jc w:val="both"/>
      </w:pPr>
      <w:r>
        <w:rPr>
          <w:color w:val="231F20"/>
        </w:rPr>
        <w:t>兒童在肢體動作與認知行為上與成人大不相同，因此時而出現讓托</w:t>
      </w:r>
      <w:r>
        <w:rPr>
          <w:color w:val="231F20"/>
          <w:spacing w:val="8"/>
        </w:rPr>
        <w:t> </w:t>
      </w:r>
      <w:r>
        <w:rPr>
          <w:color w:val="231F20"/>
        </w:rPr>
        <w:t>育人員意想不到的行為，嚴重者甚至演變成事故傷害。兒童居家托育照</w:t>
      </w:r>
      <w:r>
        <w:rPr>
          <w:color w:val="231F20"/>
          <w:spacing w:val="45"/>
        </w:rPr>
        <w:t> </w:t>
      </w:r>
      <w:r>
        <w:rPr>
          <w:color w:val="231F20"/>
        </w:rPr>
        <w:t>護又可分為硬體環境安全的設施設備，以及托育人員安全的照護行為兩</w:t>
      </w:r>
      <w:r>
        <w:rPr>
          <w:color w:val="231F20"/>
          <w:spacing w:val="45"/>
        </w:rPr>
        <w:t> </w:t>
      </w:r>
      <w:r>
        <w:rPr>
          <w:color w:val="231F20"/>
        </w:rPr>
        <w:t>大重點，尤其，僅有安全環境，卻未能遵守安全照護行為，仍是容易造成事故。所以透過了解不同年齡層兒童的發展特性，以及可能會發生的居家</w:t>
      </w:r>
      <w:r>
        <w:rPr>
          <w:color w:val="231F20"/>
          <w:spacing w:val="-1"/>
        </w:rPr>
        <w:t>環境風險因素，可有助於安全環境建置及良好行為教導 </w:t>
      </w:r>
      <w:r>
        <w:rPr>
          <w:rFonts w:ascii="Times New Roman" w:eastAsia="Times New Roman"/>
          <w:color w:val="231F20"/>
          <w:spacing w:val="24"/>
        </w:rPr>
        <w:t>! </w:t>
      </w:r>
      <w:r>
        <w:rPr>
          <w:color w:val="231F20"/>
        </w:rPr>
        <w:t>以下彙整不同發展階段之兒童特性，以及可能導致其傷害及環境和行為的防護重點，提</w:t>
      </w:r>
      <w:r>
        <w:rPr>
          <w:color w:val="231F20"/>
          <w:spacing w:val="45"/>
        </w:rPr>
        <w:t> </w:t>
      </w:r>
      <w:r>
        <w:rPr>
          <w:color w:val="231F20"/>
        </w:rPr>
        <w:t>醒可能導致之傷害，作為輔導居家托育人員建置與維持安全托育之參考。</w:t>
      </w:r>
    </w:p>
    <w:p>
      <w:pPr>
        <w:pStyle w:val="BodyText"/>
        <w:spacing w:before="5"/>
        <w:rPr>
          <w:sz w:val="16"/>
        </w:rPr>
      </w:pPr>
      <w:r>
        <w:rPr/>
        <w:pict>
          <v:group style="position:absolute;margin-left:62.362099pt;margin-top:12.453625pt;width:226.8pt;height:22.7pt;mso-position-horizontal-relative:page;mso-position-vertical-relative:paragraph;z-index:-15706112;mso-wrap-distance-left:0;mso-wrap-distance-right:0" coordorigin="1247,249" coordsize="4536,454">
            <v:shape style="position:absolute;left:1247;top:249;width:4536;height:454" coordorigin="1247,249" coordsize="4536,454" path="m5613,249l1417,249,1319,252,1269,270,1250,321,1247,419,1247,703,5783,703,5783,419,5780,321,5761,270,5711,252,5613,249xe" filled="true" fillcolor="#fff3e2" stroked="false">
              <v:path arrowok="t"/>
              <v:fill type="solid"/>
            </v:shape>
            <v:shape style="position:absolute;left:1247;top:249;width:4536;height:454" type="#_x0000_t202" filled="false" stroked="false">
              <v:textbox inset="0,0,0,0">
                <w:txbxContent>
                  <w:p>
                    <w:pPr>
                      <w:spacing w:before="42"/>
                      <w:ind w:left="246" w:right="0" w:firstLine="0"/>
                      <w:jc w:val="left"/>
                      <w:rPr>
                        <w:sz w:val="30"/>
                      </w:rPr>
                    </w:pPr>
                    <w:r>
                      <w:rPr>
                        <w:color w:val="F1666A"/>
                        <w:w w:val="105"/>
                        <w:sz w:val="30"/>
                      </w:rPr>
                      <w:t>一、兒童年齡：</w:t>
                    </w:r>
                    <w:r>
                      <w:rPr>
                        <w:rFonts w:ascii="Trebuchet MS" w:eastAsia="Trebuchet MS"/>
                        <w:color w:val="F1666A"/>
                        <w:w w:val="105"/>
                        <w:sz w:val="30"/>
                      </w:rPr>
                      <w:t>0</w:t>
                    </w:r>
                    <w:r>
                      <w:rPr>
                        <w:rFonts w:ascii="Trebuchet MS" w:eastAsia="Trebuchet MS"/>
                        <w:color w:val="F1666A"/>
                        <w:spacing w:val="15"/>
                        <w:w w:val="105"/>
                        <w:sz w:val="30"/>
                      </w:rPr>
                      <w:t> </w:t>
                    </w:r>
                    <w:r>
                      <w:rPr>
                        <w:color w:val="F1666A"/>
                        <w:spacing w:val="-23"/>
                        <w:w w:val="105"/>
                        <w:sz w:val="30"/>
                      </w:rPr>
                      <w:t>至 </w:t>
                    </w:r>
                    <w:r>
                      <w:rPr>
                        <w:rFonts w:ascii="Trebuchet MS" w:eastAsia="Trebuchet MS"/>
                        <w:color w:val="F1666A"/>
                        <w:w w:val="105"/>
                        <w:sz w:val="30"/>
                      </w:rPr>
                      <w:t>12</w:t>
                    </w:r>
                    <w:r>
                      <w:rPr>
                        <w:rFonts w:ascii="Trebuchet MS" w:eastAsia="Trebuchet MS"/>
                        <w:color w:val="F1666A"/>
                        <w:spacing w:val="16"/>
                        <w:w w:val="105"/>
                        <w:sz w:val="30"/>
                      </w:rPr>
                      <w:t> </w:t>
                    </w:r>
                    <w:r>
                      <w:rPr>
                        <w:color w:val="F1666A"/>
                        <w:w w:val="105"/>
                        <w:sz w:val="30"/>
                      </w:rPr>
                      <w:t>個月</w:t>
                    </w:r>
                  </w:p>
                </w:txbxContent>
              </v:textbox>
              <w10:wrap type="none"/>
            </v:shape>
            <w10:wrap type="topAndBottom"/>
          </v:group>
        </w:pict>
      </w:r>
    </w:p>
    <w:p>
      <w:pPr>
        <w:pStyle w:val="BodyText"/>
        <w:spacing w:before="2"/>
        <w:rPr>
          <w:sz w:val="2"/>
        </w:rPr>
      </w:pPr>
    </w:p>
    <w:tbl>
      <w:tblPr>
        <w:tblW w:w="0" w:type="auto"/>
        <w:jc w:val="left"/>
        <w:tblInd w:w="527" w:type="dxa"/>
        <w:tblBorders>
          <w:top w:val="single" w:sz="8" w:space="0" w:color="F8B3B1"/>
          <w:left w:val="single" w:sz="8" w:space="0" w:color="F8B3B1"/>
          <w:bottom w:val="single" w:sz="8" w:space="0" w:color="F8B3B1"/>
          <w:right w:val="single" w:sz="8" w:space="0" w:color="F8B3B1"/>
          <w:insideH w:val="single" w:sz="8" w:space="0" w:color="F8B3B1"/>
          <w:insideV w:val="single" w:sz="8" w:space="0" w:color="F8B3B1"/>
        </w:tblBorders>
        <w:tblLayout w:type="fixed"/>
        <w:tblCellMar>
          <w:top w:w="0" w:type="dxa"/>
          <w:left w:w="0" w:type="dxa"/>
          <w:bottom w:w="0" w:type="dxa"/>
          <w:right w:w="0" w:type="dxa"/>
        </w:tblCellMar>
        <w:tblLook w:val="01E0"/>
      </w:tblPr>
      <w:tblGrid>
        <w:gridCol w:w="1247"/>
        <w:gridCol w:w="1247"/>
        <w:gridCol w:w="1814"/>
        <w:gridCol w:w="1927"/>
        <w:gridCol w:w="1247"/>
      </w:tblGrid>
      <w:tr>
        <w:trPr>
          <w:trHeight w:val="318" w:hRule="atLeast"/>
        </w:trPr>
        <w:tc>
          <w:tcPr>
            <w:tcW w:w="1247" w:type="dxa"/>
            <w:vMerge w:val="restart"/>
            <w:tcBorders>
              <w:bottom w:val="single" w:sz="4" w:space="0" w:color="F8B3B1"/>
              <w:right w:val="single" w:sz="4" w:space="0" w:color="F8B3B1"/>
            </w:tcBorders>
            <w:shd w:val="clear" w:color="auto" w:fill="FDE4E0"/>
          </w:tcPr>
          <w:p>
            <w:pPr>
              <w:pStyle w:val="TableParagraph"/>
              <w:spacing w:before="6"/>
              <w:rPr>
                <w:sz w:val="15"/>
              </w:rPr>
            </w:pPr>
          </w:p>
          <w:p>
            <w:pPr>
              <w:pStyle w:val="TableParagraph"/>
              <w:ind w:left="170"/>
              <w:rPr>
                <w:sz w:val="20"/>
              </w:rPr>
            </w:pPr>
            <w:r>
              <w:rPr>
                <w:color w:val="58595B"/>
                <w:spacing w:val="23"/>
                <w:sz w:val="20"/>
              </w:rPr>
              <w:t>發展特性</w:t>
            </w:r>
          </w:p>
        </w:tc>
        <w:tc>
          <w:tcPr>
            <w:tcW w:w="1247" w:type="dxa"/>
            <w:vMerge w:val="restart"/>
            <w:tcBorders>
              <w:left w:val="single" w:sz="4" w:space="0" w:color="F8B3B1"/>
              <w:bottom w:val="single" w:sz="4" w:space="0" w:color="F8B3B1"/>
              <w:right w:val="single" w:sz="4" w:space="0" w:color="F8B3B1"/>
            </w:tcBorders>
            <w:shd w:val="clear" w:color="auto" w:fill="FDE4E0"/>
          </w:tcPr>
          <w:p>
            <w:pPr>
              <w:pStyle w:val="TableParagraph"/>
              <w:spacing w:line="242" w:lineRule="auto" w:before="68"/>
              <w:ind w:left="90" w:right="-15"/>
              <w:rPr>
                <w:sz w:val="20"/>
              </w:rPr>
            </w:pPr>
            <w:r>
              <w:rPr>
                <w:color w:val="58595B"/>
                <w:spacing w:val="60"/>
                <w:w w:val="105"/>
                <w:sz w:val="20"/>
              </w:rPr>
              <w:t>檢核項目</w:t>
            </w:r>
            <w:r>
              <w:rPr>
                <w:color w:val="58595B"/>
                <w:spacing w:val="4"/>
                <w:w w:val="105"/>
                <w:sz w:val="20"/>
              </w:rPr>
              <w:t>之 對 應</w:t>
            </w:r>
          </w:p>
        </w:tc>
        <w:tc>
          <w:tcPr>
            <w:tcW w:w="3741" w:type="dxa"/>
            <w:gridSpan w:val="2"/>
            <w:tcBorders>
              <w:left w:val="single" w:sz="4" w:space="0" w:color="F8B3B1"/>
              <w:bottom w:val="single" w:sz="4" w:space="0" w:color="F8B3B1"/>
              <w:right w:val="single" w:sz="4" w:space="0" w:color="F8B3B1"/>
            </w:tcBorders>
            <w:shd w:val="clear" w:color="auto" w:fill="FDE4E0"/>
          </w:tcPr>
          <w:p>
            <w:pPr>
              <w:pStyle w:val="TableParagraph"/>
              <w:spacing w:before="32"/>
              <w:ind w:left="705"/>
              <w:rPr>
                <w:sz w:val="20"/>
              </w:rPr>
            </w:pPr>
            <w:r>
              <w:rPr>
                <w:color w:val="58595B"/>
                <w:spacing w:val="50"/>
                <w:sz w:val="20"/>
              </w:rPr>
              <w:t>成人照顧之防護重點</w:t>
            </w:r>
            <w:r>
              <w:rPr>
                <w:color w:val="58595B"/>
                <w:spacing w:val="-43"/>
                <w:sz w:val="20"/>
              </w:rPr>
              <w:t> </w:t>
            </w:r>
          </w:p>
        </w:tc>
        <w:tc>
          <w:tcPr>
            <w:tcW w:w="1247" w:type="dxa"/>
            <w:vMerge w:val="restart"/>
            <w:tcBorders>
              <w:left w:val="single" w:sz="4" w:space="0" w:color="F8B3B1"/>
              <w:bottom w:val="single" w:sz="4" w:space="0" w:color="F8B3B1"/>
            </w:tcBorders>
            <w:shd w:val="clear" w:color="auto" w:fill="FDE4E0"/>
          </w:tcPr>
          <w:p>
            <w:pPr>
              <w:pStyle w:val="TableParagraph"/>
              <w:spacing w:line="242" w:lineRule="auto" w:before="68"/>
              <w:ind w:left="119" w:right="28"/>
              <w:rPr>
                <w:sz w:val="20"/>
              </w:rPr>
            </w:pPr>
            <w:r>
              <w:rPr>
                <w:color w:val="58595B"/>
                <w:spacing w:val="45"/>
                <w:w w:val="105"/>
                <w:sz w:val="20"/>
              </w:rPr>
              <w:t>可能導致</w:t>
            </w:r>
            <w:r>
              <w:rPr>
                <w:color w:val="58595B"/>
                <w:spacing w:val="35"/>
                <w:w w:val="105"/>
                <w:sz w:val="20"/>
              </w:rPr>
              <w:t>之 傷 害</w:t>
            </w:r>
          </w:p>
        </w:tc>
      </w:tr>
      <w:tr>
        <w:trPr>
          <w:trHeight w:val="323" w:hRule="atLeast"/>
        </w:trPr>
        <w:tc>
          <w:tcPr>
            <w:tcW w:w="1247" w:type="dxa"/>
            <w:vMerge/>
            <w:tcBorders>
              <w:top w:val="nil"/>
              <w:bottom w:val="single" w:sz="4" w:space="0" w:color="F8B3B1"/>
              <w:right w:val="single" w:sz="4" w:space="0" w:color="F8B3B1"/>
            </w:tcBorders>
            <w:shd w:val="clear" w:color="auto" w:fill="FDE4E0"/>
          </w:tcPr>
          <w:p>
            <w:pPr>
              <w:rPr>
                <w:sz w:val="2"/>
                <w:szCs w:val="2"/>
              </w:rPr>
            </w:pPr>
          </w:p>
        </w:tc>
        <w:tc>
          <w:tcPr>
            <w:tcW w:w="1247" w:type="dxa"/>
            <w:vMerge/>
            <w:tcBorders>
              <w:top w:val="nil"/>
              <w:left w:val="single" w:sz="4" w:space="0" w:color="F8B3B1"/>
              <w:bottom w:val="single" w:sz="4" w:space="0" w:color="F8B3B1"/>
              <w:right w:val="single" w:sz="4" w:space="0" w:color="F8B3B1"/>
            </w:tcBorders>
            <w:shd w:val="clear" w:color="auto" w:fill="FDE4E0"/>
          </w:tcPr>
          <w:p>
            <w:pPr>
              <w:rPr>
                <w:sz w:val="2"/>
                <w:szCs w:val="2"/>
              </w:rPr>
            </w:pPr>
          </w:p>
        </w:tc>
        <w:tc>
          <w:tcPr>
            <w:tcW w:w="1814" w:type="dxa"/>
            <w:tcBorders>
              <w:top w:val="single" w:sz="4" w:space="0" w:color="F8B3B1"/>
              <w:left w:val="single" w:sz="4" w:space="0" w:color="F8B3B1"/>
              <w:bottom w:val="single" w:sz="4" w:space="0" w:color="F8B3B1"/>
              <w:right w:val="single" w:sz="4" w:space="0" w:color="F8B3B1"/>
            </w:tcBorders>
            <w:shd w:val="clear" w:color="auto" w:fill="FDE4E0"/>
          </w:tcPr>
          <w:p>
            <w:pPr>
              <w:pStyle w:val="TableParagraph"/>
              <w:spacing w:before="37"/>
              <w:ind w:left="599"/>
              <w:rPr>
                <w:sz w:val="20"/>
              </w:rPr>
            </w:pPr>
            <w:r>
              <w:rPr>
                <w:color w:val="58595B"/>
                <w:spacing w:val="34"/>
                <w:w w:val="105"/>
                <w:sz w:val="20"/>
              </w:rPr>
              <w:t>環 境</w:t>
            </w:r>
          </w:p>
        </w:tc>
        <w:tc>
          <w:tcPr>
            <w:tcW w:w="1927" w:type="dxa"/>
            <w:tcBorders>
              <w:top w:val="single" w:sz="4" w:space="0" w:color="F8B3B1"/>
              <w:left w:val="single" w:sz="4" w:space="0" w:color="F8B3B1"/>
              <w:bottom w:val="single" w:sz="4" w:space="0" w:color="F8B3B1"/>
              <w:right w:val="single" w:sz="4" w:space="0" w:color="F8B3B1"/>
            </w:tcBorders>
            <w:shd w:val="clear" w:color="auto" w:fill="FDE4E0"/>
          </w:tcPr>
          <w:p>
            <w:pPr>
              <w:pStyle w:val="TableParagraph"/>
              <w:spacing w:before="37"/>
              <w:ind w:left="655"/>
              <w:rPr>
                <w:sz w:val="20"/>
              </w:rPr>
            </w:pPr>
            <w:r>
              <w:rPr>
                <w:color w:val="58595B"/>
                <w:spacing w:val="34"/>
                <w:w w:val="105"/>
                <w:sz w:val="20"/>
              </w:rPr>
              <w:t>行 為</w:t>
            </w:r>
          </w:p>
        </w:tc>
        <w:tc>
          <w:tcPr>
            <w:tcW w:w="1247" w:type="dxa"/>
            <w:vMerge/>
            <w:tcBorders>
              <w:top w:val="nil"/>
              <w:left w:val="single" w:sz="4" w:space="0" w:color="F8B3B1"/>
              <w:bottom w:val="single" w:sz="4" w:space="0" w:color="F8B3B1"/>
            </w:tcBorders>
            <w:shd w:val="clear" w:color="auto" w:fill="FDE4E0"/>
          </w:tcPr>
          <w:p>
            <w:pPr>
              <w:rPr>
                <w:sz w:val="2"/>
                <w:szCs w:val="2"/>
              </w:rPr>
            </w:pPr>
          </w:p>
        </w:tc>
      </w:tr>
      <w:tr>
        <w:trPr>
          <w:trHeight w:val="4168" w:hRule="atLeast"/>
        </w:trPr>
        <w:tc>
          <w:tcPr>
            <w:tcW w:w="1247" w:type="dxa"/>
            <w:tcBorders>
              <w:top w:val="single" w:sz="4" w:space="0" w:color="F8B3B1"/>
              <w:bottom w:val="single" w:sz="4" w:space="0" w:color="F8B3B1"/>
              <w:right w:val="single" w:sz="4" w:space="0" w:color="F8B3B1"/>
            </w:tcBorders>
          </w:tcPr>
          <w:p>
            <w:pPr>
              <w:pStyle w:val="TableParagraph"/>
              <w:spacing w:line="261" w:lineRule="auto" w:before="82"/>
              <w:ind w:left="113" w:right="23"/>
              <w:rPr>
                <w:sz w:val="20"/>
              </w:rPr>
            </w:pPr>
            <w:r>
              <w:rPr>
                <w:color w:val="231F20"/>
                <w:sz w:val="20"/>
              </w:rPr>
              <w:t>一天睡眠時</w:t>
            </w:r>
            <w:r>
              <w:rPr>
                <w:color w:val="231F20"/>
                <w:spacing w:val="54"/>
                <w:sz w:val="20"/>
              </w:rPr>
              <w:t>間會超過</w:t>
            </w:r>
            <w:r>
              <w:rPr>
                <w:rFonts w:ascii="Times New Roman" w:eastAsia="Times New Roman"/>
                <w:color w:val="231F20"/>
                <w:sz w:val="20"/>
              </w:rPr>
              <w:t>15 </w:t>
            </w:r>
            <w:r>
              <w:rPr>
                <w:color w:val="231F20"/>
                <w:sz w:val="20"/>
              </w:rPr>
              <w:t>小時</w:t>
            </w:r>
          </w:p>
        </w:tc>
        <w:tc>
          <w:tcPr>
            <w:tcW w:w="1247" w:type="dxa"/>
            <w:tcBorders>
              <w:top w:val="single" w:sz="4" w:space="0" w:color="F8B3B1"/>
              <w:left w:val="single" w:sz="4" w:space="0" w:color="F8B3B1"/>
              <w:bottom w:val="single" w:sz="4" w:space="0" w:color="F8B3B1"/>
              <w:right w:val="single" w:sz="4" w:space="0" w:color="F8B3B1"/>
            </w:tcBorders>
          </w:tcPr>
          <w:p>
            <w:pPr>
              <w:pStyle w:val="TableParagraph"/>
              <w:spacing w:before="82"/>
              <w:ind w:left="118"/>
              <w:rPr>
                <w:sz w:val="20"/>
              </w:rPr>
            </w:pPr>
            <w:r>
              <w:rPr>
                <w:color w:val="231F20"/>
                <w:sz w:val="20"/>
              </w:rPr>
              <w:t>收托兒睡床</w:t>
            </w:r>
          </w:p>
        </w:tc>
        <w:tc>
          <w:tcPr>
            <w:tcW w:w="1814" w:type="dxa"/>
            <w:tcBorders>
              <w:top w:val="single" w:sz="4" w:space="0" w:color="F8B3B1"/>
              <w:left w:val="single" w:sz="4" w:space="0" w:color="F8B3B1"/>
              <w:bottom w:val="single" w:sz="4" w:space="0" w:color="F8B3B1"/>
              <w:right w:val="single" w:sz="4" w:space="0" w:color="F8B3B1"/>
            </w:tcBorders>
          </w:tcPr>
          <w:p>
            <w:pPr>
              <w:pStyle w:val="TableParagraph"/>
              <w:numPr>
                <w:ilvl w:val="0"/>
                <w:numId w:val="3"/>
              </w:numPr>
              <w:tabs>
                <w:tab w:pos="313" w:val="left" w:leader="none"/>
              </w:tabs>
              <w:spacing w:line="261" w:lineRule="auto" w:before="82" w:after="0"/>
              <w:ind w:left="316" w:right="94" w:hanging="198"/>
              <w:jc w:val="both"/>
              <w:rPr>
                <w:sz w:val="20"/>
              </w:rPr>
            </w:pPr>
            <w:r>
              <w:rPr>
                <w:color w:val="231F20"/>
                <w:spacing w:val="-2"/>
                <w:sz w:val="20"/>
              </w:rPr>
              <w:t>不在睡床邊掛設</w:t>
            </w:r>
            <w:r>
              <w:rPr>
                <w:color w:val="231F20"/>
                <w:spacing w:val="30"/>
                <w:sz w:val="20"/>
              </w:rPr>
              <w:t>繩索過長的玩</w:t>
            </w:r>
            <w:r>
              <w:rPr>
                <w:color w:val="231F20"/>
                <w:spacing w:val="-2"/>
                <w:sz w:val="20"/>
              </w:rPr>
              <w:t>具吊飾，避免兒</w:t>
            </w:r>
            <w:r>
              <w:rPr>
                <w:color w:val="231F20"/>
                <w:sz w:val="20"/>
              </w:rPr>
              <w:t>童拉扯繞頸。</w:t>
            </w:r>
          </w:p>
          <w:p>
            <w:pPr>
              <w:pStyle w:val="TableParagraph"/>
              <w:numPr>
                <w:ilvl w:val="0"/>
                <w:numId w:val="3"/>
              </w:numPr>
              <w:tabs>
                <w:tab w:pos="313" w:val="left" w:leader="none"/>
              </w:tabs>
              <w:spacing w:line="261" w:lineRule="auto" w:before="59" w:after="0"/>
              <w:ind w:left="316" w:right="95" w:hanging="198"/>
              <w:jc w:val="both"/>
              <w:rPr>
                <w:sz w:val="20"/>
              </w:rPr>
            </w:pPr>
            <w:r>
              <w:rPr>
                <w:color w:val="231F20"/>
                <w:spacing w:val="-2"/>
                <w:sz w:val="20"/>
              </w:rPr>
              <w:t>不在睡床邊鋪設</w:t>
            </w:r>
            <w:r>
              <w:rPr>
                <w:color w:val="231F20"/>
                <w:spacing w:val="30"/>
                <w:sz w:val="20"/>
              </w:rPr>
              <w:t>毛巾棉被等物</w:t>
            </w:r>
            <w:r>
              <w:rPr>
                <w:color w:val="231F20"/>
                <w:spacing w:val="-2"/>
                <w:sz w:val="20"/>
              </w:rPr>
              <w:t>品，避免導致兒童拉扯後，覆蓋</w:t>
            </w:r>
            <w:r>
              <w:rPr>
                <w:color w:val="231F20"/>
                <w:sz w:val="20"/>
              </w:rPr>
              <w:t>住口鼻。</w:t>
            </w:r>
          </w:p>
          <w:p>
            <w:pPr>
              <w:pStyle w:val="TableParagraph"/>
              <w:numPr>
                <w:ilvl w:val="0"/>
                <w:numId w:val="3"/>
              </w:numPr>
              <w:tabs>
                <w:tab w:pos="315" w:val="left" w:leader="none"/>
              </w:tabs>
              <w:spacing w:line="261" w:lineRule="auto" w:before="61" w:after="0"/>
              <w:ind w:left="317" w:right="57" w:hanging="199"/>
              <w:jc w:val="both"/>
              <w:rPr>
                <w:sz w:val="20"/>
              </w:rPr>
            </w:pPr>
            <w:r>
              <w:rPr>
                <w:color w:val="231F20"/>
                <w:spacing w:val="-11"/>
                <w:sz w:val="20"/>
              </w:rPr>
              <w:t>建議收托 </w:t>
            </w:r>
            <w:r>
              <w:rPr>
                <w:rFonts w:ascii="Times New Roman" w:eastAsia="Times New Roman"/>
                <w:color w:val="231F20"/>
                <w:sz w:val="20"/>
              </w:rPr>
              <w:t>1</w:t>
            </w:r>
            <w:r>
              <w:rPr>
                <w:rFonts w:ascii="Times New Roman" w:eastAsia="Times New Roman"/>
                <w:color w:val="231F20"/>
                <w:spacing w:val="-5"/>
                <w:sz w:val="20"/>
              </w:rPr>
              <w:t> </w:t>
            </w:r>
            <w:r>
              <w:rPr>
                <w:color w:val="231F20"/>
                <w:sz w:val="20"/>
              </w:rPr>
              <w:t>歲以</w:t>
            </w:r>
            <w:r>
              <w:rPr>
                <w:color w:val="231F20"/>
                <w:spacing w:val="12"/>
                <w:sz w:val="20"/>
              </w:rPr>
              <w:t>下之兒童 時，</w:t>
            </w:r>
            <w:r>
              <w:rPr>
                <w:color w:val="231F20"/>
                <w:spacing w:val="-98"/>
                <w:sz w:val="20"/>
              </w:rPr>
              <w:t> </w:t>
            </w:r>
            <w:r>
              <w:rPr>
                <w:color w:val="231F20"/>
                <w:spacing w:val="30"/>
                <w:sz w:val="20"/>
              </w:rPr>
              <w:t>仍使用嬰兒床</w:t>
            </w:r>
            <w:r>
              <w:rPr>
                <w:color w:val="231F20"/>
                <w:sz w:val="20"/>
              </w:rPr>
              <w:t>較為妥適。</w:t>
            </w:r>
          </w:p>
        </w:tc>
        <w:tc>
          <w:tcPr>
            <w:tcW w:w="1927" w:type="dxa"/>
            <w:tcBorders>
              <w:top w:val="single" w:sz="4" w:space="0" w:color="F8B3B1"/>
              <w:left w:val="single" w:sz="4" w:space="0" w:color="F8B3B1"/>
              <w:bottom w:val="single" w:sz="4" w:space="0" w:color="F8B3B1"/>
              <w:right w:val="single" w:sz="4" w:space="0" w:color="F8B3B1"/>
            </w:tcBorders>
          </w:tcPr>
          <w:p>
            <w:pPr>
              <w:pStyle w:val="TableParagraph"/>
              <w:numPr>
                <w:ilvl w:val="0"/>
                <w:numId w:val="4"/>
              </w:numPr>
              <w:tabs>
                <w:tab w:pos="323" w:val="left" w:leader="none"/>
              </w:tabs>
              <w:spacing w:line="261" w:lineRule="auto" w:before="82" w:after="0"/>
              <w:ind w:left="311" w:right="82" w:hanging="193"/>
              <w:jc w:val="both"/>
              <w:rPr>
                <w:sz w:val="20"/>
              </w:rPr>
            </w:pPr>
            <w:r>
              <w:rPr>
                <w:color w:val="231F20"/>
                <w:spacing w:val="12"/>
                <w:sz w:val="20"/>
              </w:rPr>
              <w:t>應隨時看顧兒童</w:t>
            </w:r>
            <w:r>
              <w:rPr>
                <w:color w:val="231F20"/>
                <w:spacing w:val="-11"/>
                <w:sz w:val="20"/>
              </w:rPr>
              <w:t>的狀況，避免棉被蓋住鼻子和嘴巴。</w:t>
            </w:r>
          </w:p>
          <w:p>
            <w:pPr>
              <w:pStyle w:val="TableParagraph"/>
              <w:numPr>
                <w:ilvl w:val="0"/>
                <w:numId w:val="4"/>
              </w:numPr>
              <w:tabs>
                <w:tab w:pos="324" w:val="left" w:leader="none"/>
              </w:tabs>
              <w:spacing w:line="261" w:lineRule="auto" w:before="59" w:after="0"/>
              <w:ind w:left="317" w:right="75" w:hanging="199"/>
              <w:jc w:val="both"/>
              <w:rPr>
                <w:sz w:val="20"/>
              </w:rPr>
            </w:pPr>
            <w:r>
              <w:rPr>
                <w:color w:val="231F20"/>
                <w:spacing w:val="13"/>
                <w:sz w:val="20"/>
              </w:rPr>
              <w:t>餵奶後拍背讓兒</w:t>
            </w:r>
            <w:r>
              <w:rPr>
                <w:color w:val="231F20"/>
                <w:spacing w:val="12"/>
                <w:sz w:val="20"/>
              </w:rPr>
              <w:t>童打嗝，並於喝</w:t>
            </w:r>
            <w:r>
              <w:rPr>
                <w:color w:val="231F20"/>
                <w:spacing w:val="13"/>
                <w:sz w:val="20"/>
              </w:rPr>
              <w:t>奶後半小時內，</w:t>
            </w:r>
            <w:r>
              <w:rPr>
                <w:color w:val="231F20"/>
                <w:spacing w:val="-98"/>
                <w:sz w:val="20"/>
              </w:rPr>
              <w:t> </w:t>
            </w:r>
            <w:r>
              <w:rPr>
                <w:color w:val="231F20"/>
                <w:spacing w:val="14"/>
                <w:sz w:val="20"/>
              </w:rPr>
              <w:t>切勿讓寶寶進行大肢體動作或激</w:t>
            </w:r>
            <w:r>
              <w:rPr>
                <w:color w:val="231F20"/>
                <w:spacing w:val="12"/>
                <w:sz w:val="20"/>
              </w:rPr>
              <w:t>烈遊戲，避免溢</w:t>
            </w:r>
            <w:r>
              <w:rPr>
                <w:color w:val="231F20"/>
                <w:sz w:val="20"/>
              </w:rPr>
              <w:t>奶情況。</w:t>
            </w:r>
          </w:p>
          <w:p>
            <w:pPr>
              <w:pStyle w:val="TableParagraph"/>
              <w:numPr>
                <w:ilvl w:val="0"/>
                <w:numId w:val="4"/>
              </w:numPr>
              <w:tabs>
                <w:tab w:pos="324" w:val="left" w:leader="none"/>
              </w:tabs>
              <w:spacing w:line="261" w:lineRule="auto" w:before="61" w:after="0"/>
              <w:ind w:left="317" w:right="75" w:hanging="199"/>
              <w:jc w:val="both"/>
              <w:rPr>
                <w:sz w:val="20"/>
              </w:rPr>
            </w:pPr>
            <w:r>
              <w:rPr>
                <w:color w:val="231F20"/>
                <w:spacing w:val="13"/>
                <w:sz w:val="20"/>
              </w:rPr>
              <w:t>注意較大的兒童</w:t>
            </w:r>
            <w:r>
              <w:rPr>
                <w:color w:val="231F20"/>
                <w:spacing w:val="14"/>
                <w:sz w:val="20"/>
              </w:rPr>
              <w:t>是否在床底下玩</w:t>
            </w:r>
            <w:r>
              <w:rPr>
                <w:color w:val="231F20"/>
                <w:spacing w:val="12"/>
                <w:sz w:val="20"/>
              </w:rPr>
              <w:t>耍，可能會導致</w:t>
            </w:r>
            <w:r>
              <w:rPr>
                <w:color w:val="231F20"/>
                <w:sz w:val="20"/>
              </w:rPr>
              <w:t>睡床翻覆。</w:t>
            </w:r>
          </w:p>
        </w:tc>
        <w:tc>
          <w:tcPr>
            <w:tcW w:w="1247" w:type="dxa"/>
            <w:tcBorders>
              <w:top w:val="single" w:sz="4" w:space="0" w:color="F8B3B1"/>
              <w:left w:val="single" w:sz="4" w:space="0" w:color="F8B3B1"/>
              <w:bottom w:val="single" w:sz="4" w:space="0" w:color="F8B3B1"/>
            </w:tcBorders>
          </w:tcPr>
          <w:p>
            <w:pPr>
              <w:pStyle w:val="TableParagraph"/>
              <w:spacing w:before="82"/>
              <w:ind w:left="119"/>
              <w:rPr>
                <w:sz w:val="20"/>
              </w:rPr>
            </w:pPr>
            <w:r>
              <w:rPr>
                <w:color w:val="231F20"/>
                <w:sz w:val="20"/>
              </w:rPr>
              <w:t>窒息</w:t>
            </w:r>
          </w:p>
          <w:p>
            <w:pPr>
              <w:pStyle w:val="TableParagraph"/>
              <w:spacing w:before="80"/>
              <w:ind w:left="119"/>
              <w:rPr>
                <w:sz w:val="20"/>
              </w:rPr>
            </w:pPr>
            <w:r>
              <w:rPr>
                <w:color w:val="231F20"/>
                <w:sz w:val="20"/>
              </w:rPr>
              <w:t>跌倒、墜落</w:t>
            </w:r>
          </w:p>
        </w:tc>
      </w:tr>
    </w:tbl>
    <w:p>
      <w:pPr>
        <w:spacing w:after="0"/>
        <w:rPr>
          <w:sz w:val="20"/>
        </w:rPr>
        <w:sectPr>
          <w:headerReference w:type="default" r:id="rId17"/>
          <w:pgSz w:w="9980" w:h="14180"/>
          <w:pgMar w:header="0" w:footer="624" w:top="0" w:bottom="820" w:left="740" w:right="880"/>
        </w:sectPr>
      </w:pPr>
    </w:p>
    <w:p>
      <w:pPr>
        <w:pStyle w:val="BodyText"/>
        <w:rPr>
          <w:sz w:val="20"/>
        </w:rPr>
      </w:pPr>
    </w:p>
    <w:p>
      <w:pPr>
        <w:pStyle w:val="BodyText"/>
        <w:rPr>
          <w:sz w:val="20"/>
        </w:rPr>
      </w:pPr>
    </w:p>
    <w:p>
      <w:pPr>
        <w:pStyle w:val="BodyText"/>
        <w:spacing w:before="4"/>
        <w:rPr>
          <w:sz w:val="26"/>
        </w:rPr>
      </w:pPr>
    </w:p>
    <w:tbl>
      <w:tblPr>
        <w:tblW w:w="0" w:type="auto"/>
        <w:jc w:val="left"/>
        <w:tblInd w:w="527" w:type="dxa"/>
        <w:tblBorders>
          <w:top w:val="single" w:sz="8" w:space="0" w:color="F8B3B1"/>
          <w:left w:val="single" w:sz="8" w:space="0" w:color="F8B3B1"/>
          <w:bottom w:val="single" w:sz="8" w:space="0" w:color="F8B3B1"/>
          <w:right w:val="single" w:sz="8" w:space="0" w:color="F8B3B1"/>
          <w:insideH w:val="single" w:sz="8" w:space="0" w:color="F8B3B1"/>
          <w:insideV w:val="single" w:sz="8" w:space="0" w:color="F8B3B1"/>
        </w:tblBorders>
        <w:tblLayout w:type="fixed"/>
        <w:tblCellMar>
          <w:top w:w="0" w:type="dxa"/>
          <w:left w:w="0" w:type="dxa"/>
          <w:bottom w:w="0" w:type="dxa"/>
          <w:right w:w="0" w:type="dxa"/>
        </w:tblCellMar>
        <w:tblLook w:val="01E0"/>
      </w:tblPr>
      <w:tblGrid>
        <w:gridCol w:w="1247"/>
        <w:gridCol w:w="1247"/>
        <w:gridCol w:w="1814"/>
        <w:gridCol w:w="1927"/>
        <w:gridCol w:w="1247"/>
      </w:tblGrid>
      <w:tr>
        <w:trPr>
          <w:trHeight w:val="318" w:hRule="atLeast"/>
        </w:trPr>
        <w:tc>
          <w:tcPr>
            <w:tcW w:w="1247" w:type="dxa"/>
            <w:vMerge w:val="restart"/>
            <w:tcBorders>
              <w:bottom w:val="single" w:sz="4" w:space="0" w:color="F8B3B1"/>
              <w:right w:val="single" w:sz="4" w:space="0" w:color="F8B3B1"/>
            </w:tcBorders>
            <w:shd w:val="clear" w:color="auto" w:fill="FDE4E0"/>
          </w:tcPr>
          <w:p>
            <w:pPr>
              <w:pStyle w:val="TableParagraph"/>
              <w:spacing w:before="6"/>
              <w:rPr>
                <w:sz w:val="15"/>
              </w:rPr>
            </w:pPr>
          </w:p>
          <w:p>
            <w:pPr>
              <w:pStyle w:val="TableParagraph"/>
              <w:ind w:left="170"/>
              <w:rPr>
                <w:sz w:val="20"/>
              </w:rPr>
            </w:pPr>
            <w:r>
              <w:rPr>
                <w:color w:val="58595B"/>
                <w:spacing w:val="23"/>
                <w:sz w:val="20"/>
              </w:rPr>
              <w:t>發展特性</w:t>
            </w:r>
          </w:p>
        </w:tc>
        <w:tc>
          <w:tcPr>
            <w:tcW w:w="1247" w:type="dxa"/>
            <w:vMerge w:val="restart"/>
            <w:tcBorders>
              <w:left w:val="single" w:sz="4" w:space="0" w:color="F8B3B1"/>
              <w:bottom w:val="single" w:sz="4" w:space="0" w:color="F8B3B1"/>
              <w:right w:val="single" w:sz="4" w:space="0" w:color="F8B3B1"/>
            </w:tcBorders>
            <w:shd w:val="clear" w:color="auto" w:fill="FDE4E0"/>
          </w:tcPr>
          <w:p>
            <w:pPr>
              <w:pStyle w:val="TableParagraph"/>
              <w:spacing w:line="242" w:lineRule="auto" w:before="68"/>
              <w:ind w:left="90" w:right="-15"/>
              <w:rPr>
                <w:sz w:val="20"/>
              </w:rPr>
            </w:pPr>
            <w:r>
              <w:rPr>
                <w:color w:val="58595B"/>
                <w:spacing w:val="60"/>
                <w:w w:val="105"/>
                <w:sz w:val="20"/>
              </w:rPr>
              <w:t>檢核項目</w:t>
            </w:r>
            <w:r>
              <w:rPr>
                <w:color w:val="58595B"/>
                <w:spacing w:val="4"/>
                <w:w w:val="105"/>
                <w:sz w:val="20"/>
              </w:rPr>
              <w:t>之 對 應</w:t>
            </w:r>
          </w:p>
        </w:tc>
        <w:tc>
          <w:tcPr>
            <w:tcW w:w="3741" w:type="dxa"/>
            <w:gridSpan w:val="2"/>
            <w:tcBorders>
              <w:left w:val="single" w:sz="4" w:space="0" w:color="F8B3B1"/>
              <w:bottom w:val="single" w:sz="4" w:space="0" w:color="F8B3B1"/>
              <w:right w:val="single" w:sz="4" w:space="0" w:color="F8B3B1"/>
            </w:tcBorders>
            <w:shd w:val="clear" w:color="auto" w:fill="FDE4E0"/>
          </w:tcPr>
          <w:p>
            <w:pPr>
              <w:pStyle w:val="TableParagraph"/>
              <w:spacing w:before="32"/>
              <w:ind w:left="705"/>
              <w:rPr>
                <w:sz w:val="20"/>
              </w:rPr>
            </w:pPr>
            <w:r>
              <w:rPr>
                <w:color w:val="58595B"/>
                <w:spacing w:val="50"/>
                <w:sz w:val="20"/>
              </w:rPr>
              <w:t>成人照顧之防護重點</w:t>
            </w:r>
            <w:r>
              <w:rPr>
                <w:color w:val="58595B"/>
                <w:spacing w:val="-43"/>
                <w:sz w:val="20"/>
              </w:rPr>
              <w:t> </w:t>
            </w:r>
          </w:p>
        </w:tc>
        <w:tc>
          <w:tcPr>
            <w:tcW w:w="1247" w:type="dxa"/>
            <w:vMerge w:val="restart"/>
            <w:tcBorders>
              <w:left w:val="single" w:sz="4" w:space="0" w:color="F8B3B1"/>
              <w:bottom w:val="single" w:sz="4" w:space="0" w:color="F8B3B1"/>
            </w:tcBorders>
            <w:shd w:val="clear" w:color="auto" w:fill="FDE4E0"/>
          </w:tcPr>
          <w:p>
            <w:pPr>
              <w:pStyle w:val="TableParagraph"/>
              <w:spacing w:line="242" w:lineRule="auto" w:before="68"/>
              <w:ind w:left="119" w:right="28"/>
              <w:rPr>
                <w:sz w:val="20"/>
              </w:rPr>
            </w:pPr>
            <w:r>
              <w:rPr>
                <w:color w:val="58595B"/>
                <w:spacing w:val="45"/>
                <w:w w:val="105"/>
                <w:sz w:val="20"/>
              </w:rPr>
              <w:t>可能導致</w:t>
            </w:r>
            <w:r>
              <w:rPr>
                <w:color w:val="58595B"/>
                <w:spacing w:val="35"/>
                <w:w w:val="105"/>
                <w:sz w:val="20"/>
              </w:rPr>
              <w:t>之 傷 害</w:t>
            </w:r>
          </w:p>
        </w:tc>
      </w:tr>
      <w:tr>
        <w:trPr>
          <w:trHeight w:val="323" w:hRule="atLeast"/>
        </w:trPr>
        <w:tc>
          <w:tcPr>
            <w:tcW w:w="1247" w:type="dxa"/>
            <w:vMerge/>
            <w:tcBorders>
              <w:top w:val="nil"/>
              <w:bottom w:val="single" w:sz="4" w:space="0" w:color="F8B3B1"/>
              <w:right w:val="single" w:sz="4" w:space="0" w:color="F8B3B1"/>
            </w:tcBorders>
            <w:shd w:val="clear" w:color="auto" w:fill="FDE4E0"/>
          </w:tcPr>
          <w:p>
            <w:pPr>
              <w:rPr>
                <w:sz w:val="2"/>
                <w:szCs w:val="2"/>
              </w:rPr>
            </w:pPr>
          </w:p>
        </w:tc>
        <w:tc>
          <w:tcPr>
            <w:tcW w:w="1247" w:type="dxa"/>
            <w:vMerge/>
            <w:tcBorders>
              <w:top w:val="nil"/>
              <w:left w:val="single" w:sz="4" w:space="0" w:color="F8B3B1"/>
              <w:bottom w:val="single" w:sz="4" w:space="0" w:color="F8B3B1"/>
              <w:right w:val="single" w:sz="4" w:space="0" w:color="F8B3B1"/>
            </w:tcBorders>
            <w:shd w:val="clear" w:color="auto" w:fill="FDE4E0"/>
          </w:tcPr>
          <w:p>
            <w:pPr>
              <w:rPr>
                <w:sz w:val="2"/>
                <w:szCs w:val="2"/>
              </w:rPr>
            </w:pPr>
          </w:p>
        </w:tc>
        <w:tc>
          <w:tcPr>
            <w:tcW w:w="1814" w:type="dxa"/>
            <w:tcBorders>
              <w:top w:val="single" w:sz="4" w:space="0" w:color="F8B3B1"/>
              <w:left w:val="single" w:sz="4" w:space="0" w:color="F8B3B1"/>
              <w:bottom w:val="single" w:sz="4" w:space="0" w:color="F8B3B1"/>
              <w:right w:val="single" w:sz="4" w:space="0" w:color="F8B3B1"/>
            </w:tcBorders>
            <w:shd w:val="clear" w:color="auto" w:fill="FDE4E0"/>
          </w:tcPr>
          <w:p>
            <w:pPr>
              <w:pStyle w:val="TableParagraph"/>
              <w:spacing w:before="37"/>
              <w:ind w:left="599"/>
              <w:rPr>
                <w:sz w:val="20"/>
              </w:rPr>
            </w:pPr>
            <w:r>
              <w:rPr>
                <w:color w:val="58595B"/>
                <w:spacing w:val="34"/>
                <w:w w:val="105"/>
                <w:sz w:val="20"/>
              </w:rPr>
              <w:t>環 境</w:t>
            </w:r>
          </w:p>
        </w:tc>
        <w:tc>
          <w:tcPr>
            <w:tcW w:w="1927" w:type="dxa"/>
            <w:tcBorders>
              <w:top w:val="single" w:sz="4" w:space="0" w:color="F8B3B1"/>
              <w:left w:val="single" w:sz="4" w:space="0" w:color="F8B3B1"/>
              <w:bottom w:val="single" w:sz="4" w:space="0" w:color="F8B3B1"/>
              <w:right w:val="single" w:sz="4" w:space="0" w:color="F8B3B1"/>
            </w:tcBorders>
            <w:shd w:val="clear" w:color="auto" w:fill="FDE4E0"/>
          </w:tcPr>
          <w:p>
            <w:pPr>
              <w:pStyle w:val="TableParagraph"/>
              <w:spacing w:before="37"/>
              <w:ind w:left="655"/>
              <w:rPr>
                <w:sz w:val="20"/>
              </w:rPr>
            </w:pPr>
            <w:r>
              <w:rPr>
                <w:color w:val="58595B"/>
                <w:spacing w:val="34"/>
                <w:w w:val="105"/>
                <w:sz w:val="20"/>
              </w:rPr>
              <w:t>行 為</w:t>
            </w:r>
          </w:p>
        </w:tc>
        <w:tc>
          <w:tcPr>
            <w:tcW w:w="1247" w:type="dxa"/>
            <w:vMerge/>
            <w:tcBorders>
              <w:top w:val="nil"/>
              <w:left w:val="single" w:sz="4" w:space="0" w:color="F8B3B1"/>
              <w:bottom w:val="single" w:sz="4" w:space="0" w:color="F8B3B1"/>
            </w:tcBorders>
            <w:shd w:val="clear" w:color="auto" w:fill="FDE4E0"/>
          </w:tcPr>
          <w:p>
            <w:pPr>
              <w:rPr>
                <w:sz w:val="2"/>
                <w:szCs w:val="2"/>
              </w:rPr>
            </w:pPr>
          </w:p>
        </w:tc>
      </w:tr>
      <w:tr>
        <w:trPr>
          <w:trHeight w:val="1387" w:hRule="atLeast"/>
        </w:trPr>
        <w:tc>
          <w:tcPr>
            <w:tcW w:w="1247" w:type="dxa"/>
            <w:tcBorders>
              <w:top w:val="single" w:sz="4" w:space="0" w:color="F8B3B1"/>
              <w:bottom w:val="single" w:sz="4" w:space="0" w:color="F8B3B1"/>
              <w:right w:val="single" w:sz="4" w:space="0" w:color="F8B3B1"/>
            </w:tcBorders>
            <w:shd w:val="clear" w:color="auto" w:fill="FFF6F4"/>
          </w:tcPr>
          <w:p>
            <w:pPr>
              <w:pStyle w:val="TableParagraph"/>
              <w:spacing w:before="84"/>
              <w:ind w:left="88" w:right="91"/>
              <w:jc w:val="center"/>
              <w:rPr>
                <w:sz w:val="20"/>
              </w:rPr>
            </w:pPr>
            <w:r>
              <w:rPr>
                <w:color w:val="231F20"/>
                <w:sz w:val="20"/>
              </w:rPr>
              <w:t>會自己翻身</w:t>
            </w:r>
          </w:p>
        </w:tc>
        <w:tc>
          <w:tcPr>
            <w:tcW w:w="1247"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line="314" w:lineRule="auto" w:before="84"/>
              <w:ind w:left="118" w:right="116"/>
              <w:rPr>
                <w:sz w:val="20"/>
              </w:rPr>
            </w:pPr>
            <w:r>
              <w:rPr>
                <w:color w:val="231F20"/>
                <w:spacing w:val="-1"/>
                <w:sz w:val="20"/>
              </w:rPr>
              <w:t>收托兒睡床</w:t>
            </w:r>
            <w:r>
              <w:rPr>
                <w:color w:val="231F20"/>
                <w:sz w:val="20"/>
              </w:rPr>
              <w:t>地板</w:t>
            </w:r>
          </w:p>
        </w:tc>
        <w:tc>
          <w:tcPr>
            <w:tcW w:w="1814"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line="261" w:lineRule="auto" w:before="84"/>
              <w:ind w:left="117" w:right="87"/>
              <w:jc w:val="both"/>
              <w:rPr>
                <w:sz w:val="20"/>
              </w:rPr>
            </w:pPr>
            <w:r>
              <w:rPr>
                <w:color w:val="231F20"/>
                <w:spacing w:val="-1"/>
                <w:sz w:val="20"/>
              </w:rPr>
              <w:t>如使用嬰兒床，應使用固定式護欄；</w:t>
            </w:r>
            <w:r>
              <w:rPr>
                <w:color w:val="231F20"/>
                <w:spacing w:val="-98"/>
                <w:sz w:val="20"/>
              </w:rPr>
              <w:t> </w:t>
            </w:r>
            <w:r>
              <w:rPr>
                <w:color w:val="231F20"/>
                <w:spacing w:val="-1"/>
                <w:sz w:val="20"/>
              </w:rPr>
              <w:t>如使用一般睡床，</w:t>
            </w:r>
            <w:r>
              <w:rPr>
                <w:color w:val="231F20"/>
                <w:spacing w:val="-98"/>
                <w:sz w:val="20"/>
              </w:rPr>
              <w:t> </w:t>
            </w:r>
            <w:r>
              <w:rPr>
                <w:color w:val="231F20"/>
                <w:sz w:val="20"/>
              </w:rPr>
              <w:t>應有防墜措施。</w:t>
            </w:r>
          </w:p>
        </w:tc>
        <w:tc>
          <w:tcPr>
            <w:tcW w:w="1927"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line="261" w:lineRule="auto" w:before="84"/>
              <w:ind w:left="119" w:right="45"/>
              <w:jc w:val="both"/>
              <w:rPr>
                <w:sz w:val="20"/>
              </w:rPr>
            </w:pPr>
            <w:r>
              <w:rPr>
                <w:color w:val="231F20"/>
                <w:spacing w:val="14"/>
                <w:sz w:val="20"/>
              </w:rPr>
              <w:t>避免放置或睡在會</w:t>
            </w:r>
            <w:r>
              <w:rPr>
                <w:color w:val="231F20"/>
                <w:spacing w:val="-6"/>
                <w:sz w:val="20"/>
              </w:rPr>
              <w:t>翻落的地方，例如：</w:t>
            </w:r>
            <w:r>
              <w:rPr>
                <w:color w:val="231F20"/>
                <w:spacing w:val="-98"/>
                <w:sz w:val="20"/>
              </w:rPr>
              <w:t> </w:t>
            </w:r>
            <w:r>
              <w:rPr>
                <w:color w:val="231F20"/>
                <w:sz w:val="20"/>
              </w:rPr>
              <w:t>沙發、手推車。</w:t>
            </w:r>
          </w:p>
        </w:tc>
        <w:tc>
          <w:tcPr>
            <w:tcW w:w="1247" w:type="dxa"/>
            <w:tcBorders>
              <w:top w:val="single" w:sz="4" w:space="0" w:color="F8B3B1"/>
              <w:left w:val="single" w:sz="4" w:space="0" w:color="F8B3B1"/>
              <w:bottom w:val="single" w:sz="4" w:space="0" w:color="F8B3B1"/>
            </w:tcBorders>
            <w:shd w:val="clear" w:color="auto" w:fill="FFF6F4"/>
          </w:tcPr>
          <w:p>
            <w:pPr>
              <w:pStyle w:val="TableParagraph"/>
              <w:spacing w:before="84"/>
              <w:ind w:left="94" w:right="87"/>
              <w:jc w:val="center"/>
              <w:rPr>
                <w:sz w:val="20"/>
              </w:rPr>
            </w:pPr>
            <w:r>
              <w:rPr>
                <w:color w:val="231F20"/>
                <w:sz w:val="20"/>
              </w:rPr>
              <w:t>跌倒、墜落</w:t>
            </w:r>
          </w:p>
        </w:tc>
      </w:tr>
      <w:tr>
        <w:trPr>
          <w:trHeight w:val="1107" w:hRule="atLeast"/>
        </w:trPr>
        <w:tc>
          <w:tcPr>
            <w:tcW w:w="1247" w:type="dxa"/>
            <w:tcBorders>
              <w:top w:val="single" w:sz="4" w:space="0" w:color="F8B3B1"/>
              <w:bottom w:val="single" w:sz="4" w:space="0" w:color="F8B3B1"/>
              <w:right w:val="single" w:sz="4" w:space="0" w:color="F8B3B1"/>
            </w:tcBorders>
          </w:tcPr>
          <w:p>
            <w:pPr>
              <w:pStyle w:val="TableParagraph"/>
              <w:spacing w:line="261" w:lineRule="auto" w:before="84"/>
              <w:ind w:left="113" w:right="89"/>
              <w:jc w:val="both"/>
              <w:rPr>
                <w:sz w:val="20"/>
              </w:rPr>
            </w:pPr>
            <w:r>
              <w:rPr>
                <w:color w:val="231F20"/>
                <w:sz w:val="20"/>
              </w:rPr>
              <w:t>身形頭重腳輕，頸椎尚未發育完全</w:t>
            </w:r>
          </w:p>
        </w:tc>
        <w:tc>
          <w:tcPr>
            <w:tcW w:w="1247" w:type="dxa"/>
            <w:tcBorders>
              <w:top w:val="single" w:sz="4" w:space="0" w:color="F8B3B1"/>
              <w:left w:val="single" w:sz="4" w:space="0" w:color="F8B3B1"/>
              <w:bottom w:val="single" w:sz="4" w:space="0" w:color="F8B3B1"/>
              <w:right w:val="single" w:sz="4" w:space="0" w:color="F8B3B1"/>
            </w:tcBorders>
          </w:tcPr>
          <w:p>
            <w:pPr>
              <w:pStyle w:val="TableParagraph"/>
              <w:spacing w:before="84"/>
              <w:ind w:left="118"/>
              <w:rPr>
                <w:sz w:val="20"/>
              </w:rPr>
            </w:pPr>
            <w:r>
              <w:rPr>
                <w:color w:val="231F20"/>
                <w:sz w:val="20"/>
              </w:rPr>
              <w:t>地板</w:t>
            </w:r>
          </w:p>
        </w:tc>
        <w:tc>
          <w:tcPr>
            <w:tcW w:w="1814" w:type="dxa"/>
            <w:tcBorders>
              <w:top w:val="single" w:sz="4" w:space="0" w:color="F8B3B1"/>
              <w:left w:val="single" w:sz="4" w:space="0" w:color="F8B3B1"/>
              <w:bottom w:val="single" w:sz="4" w:space="0" w:color="F8B3B1"/>
              <w:right w:val="single" w:sz="4" w:space="0" w:color="F8B3B1"/>
            </w:tcBorders>
          </w:tcPr>
          <w:p>
            <w:pPr>
              <w:pStyle w:val="TableParagraph"/>
              <w:spacing w:line="261" w:lineRule="auto" w:before="84"/>
              <w:ind w:left="118" w:right="58"/>
              <w:jc w:val="both"/>
              <w:rPr>
                <w:sz w:val="20"/>
              </w:rPr>
            </w:pPr>
            <w:r>
              <w:rPr>
                <w:color w:val="231F20"/>
                <w:spacing w:val="31"/>
                <w:sz w:val="20"/>
              </w:rPr>
              <w:t>活動範圍應鋪設</w:t>
            </w:r>
            <w:r>
              <w:rPr>
                <w:color w:val="231F20"/>
                <w:spacing w:val="25"/>
                <w:sz w:val="20"/>
              </w:rPr>
              <w:t>軟墊，避免跌傷</w:t>
            </w:r>
            <w:r>
              <w:rPr>
                <w:color w:val="231F20"/>
                <w:sz w:val="20"/>
              </w:rPr>
              <w:t>或撞傷。</w:t>
            </w:r>
          </w:p>
        </w:tc>
        <w:tc>
          <w:tcPr>
            <w:tcW w:w="1927" w:type="dxa"/>
            <w:tcBorders>
              <w:top w:val="single" w:sz="4" w:space="0" w:color="F8B3B1"/>
              <w:left w:val="single" w:sz="4" w:space="0" w:color="F8B3B1"/>
              <w:bottom w:val="single" w:sz="4" w:space="0" w:color="F8B3B1"/>
              <w:right w:val="single" w:sz="4" w:space="0" w:color="F8B3B1"/>
            </w:tcBorders>
          </w:tcPr>
          <w:p>
            <w:pPr>
              <w:pStyle w:val="TableParagraph"/>
              <w:spacing w:line="261" w:lineRule="auto" w:before="84"/>
              <w:ind w:left="119" w:right="78"/>
              <w:jc w:val="both"/>
              <w:rPr>
                <w:sz w:val="20"/>
              </w:rPr>
            </w:pPr>
            <w:r>
              <w:rPr>
                <w:color w:val="231F20"/>
                <w:spacing w:val="11"/>
                <w:sz w:val="20"/>
              </w:rPr>
              <w:t>當兒童爬行時，應</w:t>
            </w:r>
            <w:r>
              <w:rPr>
                <w:color w:val="231F20"/>
                <w:spacing w:val="12"/>
                <w:sz w:val="20"/>
              </w:rPr>
              <w:t>注意他的舉動是否</w:t>
            </w:r>
            <w:r>
              <w:rPr>
                <w:color w:val="231F20"/>
                <w:sz w:val="20"/>
              </w:rPr>
              <w:t>會有危險。</w:t>
            </w:r>
          </w:p>
        </w:tc>
        <w:tc>
          <w:tcPr>
            <w:tcW w:w="1247" w:type="dxa"/>
            <w:tcBorders>
              <w:top w:val="single" w:sz="4" w:space="0" w:color="F8B3B1"/>
              <w:left w:val="single" w:sz="4" w:space="0" w:color="F8B3B1"/>
              <w:bottom w:val="single" w:sz="4" w:space="0" w:color="F8B3B1"/>
            </w:tcBorders>
          </w:tcPr>
          <w:p>
            <w:pPr>
              <w:pStyle w:val="TableParagraph"/>
              <w:spacing w:before="84"/>
              <w:ind w:left="94" w:right="87"/>
              <w:jc w:val="center"/>
              <w:rPr>
                <w:sz w:val="20"/>
              </w:rPr>
            </w:pPr>
            <w:r>
              <w:rPr>
                <w:color w:val="231F20"/>
                <w:sz w:val="20"/>
              </w:rPr>
              <w:t>跌倒、墜落</w:t>
            </w:r>
          </w:p>
        </w:tc>
      </w:tr>
      <w:tr>
        <w:trPr>
          <w:trHeight w:val="2787" w:hRule="atLeast"/>
        </w:trPr>
        <w:tc>
          <w:tcPr>
            <w:tcW w:w="1247" w:type="dxa"/>
            <w:tcBorders>
              <w:top w:val="single" w:sz="4" w:space="0" w:color="F8B3B1"/>
              <w:bottom w:val="single" w:sz="4" w:space="0" w:color="F8B3B1"/>
              <w:right w:val="single" w:sz="4" w:space="0" w:color="F8B3B1"/>
            </w:tcBorders>
            <w:shd w:val="clear" w:color="auto" w:fill="FFF6F4"/>
          </w:tcPr>
          <w:p>
            <w:pPr>
              <w:pStyle w:val="TableParagraph"/>
              <w:spacing w:line="261" w:lineRule="auto" w:before="84"/>
              <w:ind w:left="113" w:right="23"/>
              <w:rPr>
                <w:sz w:val="20"/>
              </w:rPr>
            </w:pPr>
            <w:r>
              <w:rPr>
                <w:color w:val="231F20"/>
                <w:sz w:val="20"/>
              </w:rPr>
              <w:t>會把手放入嘴中，並搜尋任何可吸吮的物體，</w:t>
            </w:r>
            <w:r>
              <w:rPr>
                <w:color w:val="231F20"/>
                <w:spacing w:val="-97"/>
                <w:sz w:val="20"/>
              </w:rPr>
              <w:t> </w:t>
            </w:r>
            <w:r>
              <w:rPr>
                <w:color w:val="231F20"/>
                <w:sz w:val="20"/>
              </w:rPr>
              <w:t>看到有趣的</w:t>
            </w:r>
            <w:r>
              <w:rPr>
                <w:color w:val="231F20"/>
                <w:spacing w:val="54"/>
                <w:sz w:val="20"/>
              </w:rPr>
              <w:t>東西會想</w:t>
            </w:r>
            <w:r>
              <w:rPr>
                <w:color w:val="231F20"/>
                <w:sz w:val="20"/>
              </w:rPr>
              <w:t>拿，會在手中把玩或是放入嘴中</w:t>
            </w:r>
          </w:p>
        </w:tc>
        <w:tc>
          <w:tcPr>
            <w:tcW w:w="1247"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before="84"/>
              <w:ind w:left="118"/>
              <w:rPr>
                <w:sz w:val="20"/>
              </w:rPr>
            </w:pPr>
            <w:r>
              <w:rPr>
                <w:color w:val="231F20"/>
                <w:sz w:val="20"/>
              </w:rPr>
              <w:t>物品收納</w:t>
            </w:r>
          </w:p>
        </w:tc>
        <w:tc>
          <w:tcPr>
            <w:tcW w:w="1814"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numPr>
                <w:ilvl w:val="0"/>
                <w:numId w:val="5"/>
              </w:numPr>
              <w:tabs>
                <w:tab w:pos="307" w:val="left" w:leader="none"/>
              </w:tabs>
              <w:spacing w:line="261" w:lineRule="auto" w:before="84" w:after="0"/>
              <w:ind w:left="316" w:right="93" w:hanging="198"/>
              <w:jc w:val="both"/>
              <w:rPr>
                <w:sz w:val="20"/>
              </w:rPr>
            </w:pPr>
            <w:r>
              <w:rPr>
                <w:color w:val="231F20"/>
                <w:spacing w:val="-1"/>
                <w:sz w:val="20"/>
              </w:rPr>
              <w:t>小東西要收好，</w:t>
            </w:r>
            <w:r>
              <w:rPr>
                <w:color w:val="231F20"/>
                <w:spacing w:val="-98"/>
                <w:sz w:val="20"/>
              </w:rPr>
              <w:t> </w:t>
            </w:r>
            <w:r>
              <w:rPr>
                <w:color w:val="231F20"/>
                <w:spacing w:val="30"/>
                <w:sz w:val="20"/>
              </w:rPr>
              <w:t>並選擇無小配</w:t>
            </w:r>
            <w:r>
              <w:rPr>
                <w:color w:val="231F20"/>
                <w:spacing w:val="-2"/>
                <w:sz w:val="20"/>
              </w:rPr>
              <w:t>件、不易撕毀或</w:t>
            </w:r>
            <w:r>
              <w:rPr>
                <w:color w:val="231F20"/>
                <w:sz w:val="20"/>
              </w:rPr>
              <w:t>拆解的玩具。</w:t>
            </w:r>
          </w:p>
          <w:p>
            <w:pPr>
              <w:pStyle w:val="TableParagraph"/>
              <w:numPr>
                <w:ilvl w:val="0"/>
                <w:numId w:val="5"/>
              </w:numPr>
              <w:tabs>
                <w:tab w:pos="319" w:val="left" w:leader="none"/>
              </w:tabs>
              <w:spacing w:line="261" w:lineRule="auto" w:before="60" w:after="0"/>
              <w:ind w:left="316" w:right="88" w:hanging="198"/>
              <w:jc w:val="both"/>
              <w:rPr>
                <w:sz w:val="20"/>
              </w:rPr>
            </w:pPr>
            <w:r>
              <w:rPr>
                <w:color w:val="231F20"/>
                <w:spacing w:val="-1"/>
                <w:sz w:val="20"/>
              </w:rPr>
              <w:t>藥品及清潔用品皆須收納在兒童拿不到的地方，</w:t>
            </w:r>
            <w:r>
              <w:rPr>
                <w:color w:val="231F20"/>
                <w:spacing w:val="-98"/>
                <w:sz w:val="20"/>
              </w:rPr>
              <w:t> </w:t>
            </w:r>
            <w:r>
              <w:rPr>
                <w:color w:val="231F20"/>
                <w:sz w:val="20"/>
              </w:rPr>
              <w:t>避免誤食。</w:t>
            </w:r>
          </w:p>
        </w:tc>
        <w:tc>
          <w:tcPr>
            <w:tcW w:w="1927"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line="261" w:lineRule="auto" w:before="84"/>
              <w:ind w:left="119" w:right="80"/>
              <w:jc w:val="both"/>
              <w:rPr>
                <w:sz w:val="20"/>
              </w:rPr>
            </w:pPr>
            <w:r>
              <w:rPr>
                <w:color w:val="231F20"/>
                <w:spacing w:val="12"/>
                <w:sz w:val="20"/>
              </w:rPr>
              <w:t>物品使用完畢應立即歸位與扣上櫥櫃</w:t>
            </w:r>
            <w:r>
              <w:rPr>
                <w:color w:val="231F20"/>
                <w:sz w:val="20"/>
              </w:rPr>
              <w:t>安全扣。</w:t>
            </w:r>
          </w:p>
        </w:tc>
        <w:tc>
          <w:tcPr>
            <w:tcW w:w="1247" w:type="dxa"/>
            <w:tcBorders>
              <w:top w:val="single" w:sz="4" w:space="0" w:color="F8B3B1"/>
              <w:left w:val="single" w:sz="4" w:space="0" w:color="F8B3B1"/>
              <w:bottom w:val="single" w:sz="4" w:space="0" w:color="F8B3B1"/>
            </w:tcBorders>
            <w:shd w:val="clear" w:color="auto" w:fill="FFF6F4"/>
          </w:tcPr>
          <w:p>
            <w:pPr>
              <w:pStyle w:val="TableParagraph"/>
              <w:spacing w:line="314" w:lineRule="auto" w:before="84"/>
              <w:ind w:left="119" w:right="710"/>
              <w:rPr>
                <w:sz w:val="20"/>
              </w:rPr>
            </w:pPr>
            <w:r>
              <w:rPr>
                <w:color w:val="231F20"/>
                <w:spacing w:val="-2"/>
                <w:sz w:val="20"/>
              </w:rPr>
              <w:t>窒息中毒</w:t>
            </w:r>
          </w:p>
        </w:tc>
      </w:tr>
      <w:tr>
        <w:trPr>
          <w:trHeight w:val="4693" w:hRule="atLeast"/>
        </w:trPr>
        <w:tc>
          <w:tcPr>
            <w:tcW w:w="1247" w:type="dxa"/>
            <w:tcBorders>
              <w:top w:val="single" w:sz="4" w:space="0" w:color="F8B3B1"/>
              <w:bottom w:val="single" w:sz="4" w:space="0" w:color="F8B3B1"/>
              <w:right w:val="single" w:sz="4" w:space="0" w:color="F8B3B1"/>
            </w:tcBorders>
          </w:tcPr>
          <w:p>
            <w:pPr>
              <w:pStyle w:val="TableParagraph"/>
              <w:spacing w:before="84"/>
              <w:ind w:left="88" w:right="91"/>
              <w:jc w:val="center"/>
              <w:rPr>
                <w:sz w:val="20"/>
              </w:rPr>
            </w:pPr>
            <w:r>
              <w:rPr>
                <w:color w:val="231F20"/>
                <w:sz w:val="20"/>
              </w:rPr>
              <w:t>可自行爬行</w:t>
            </w:r>
          </w:p>
        </w:tc>
        <w:tc>
          <w:tcPr>
            <w:tcW w:w="1247" w:type="dxa"/>
            <w:tcBorders>
              <w:top w:val="single" w:sz="4" w:space="0" w:color="F8B3B1"/>
              <w:left w:val="single" w:sz="4" w:space="0" w:color="F8B3B1"/>
              <w:bottom w:val="single" w:sz="4" w:space="0" w:color="F8B3B1"/>
              <w:right w:val="single" w:sz="4" w:space="0" w:color="F8B3B1"/>
            </w:tcBorders>
          </w:tcPr>
          <w:p>
            <w:pPr>
              <w:pStyle w:val="TableParagraph"/>
              <w:spacing w:line="314" w:lineRule="auto" w:before="84"/>
              <w:ind w:left="118" w:right="116"/>
              <w:rPr>
                <w:sz w:val="20"/>
              </w:rPr>
            </w:pPr>
            <w:r>
              <w:rPr>
                <w:color w:val="231F20"/>
                <w:sz w:val="20"/>
              </w:rPr>
              <w:t>物品收納</w:t>
            </w:r>
            <w:r>
              <w:rPr>
                <w:color w:val="231F20"/>
                <w:spacing w:val="1"/>
                <w:sz w:val="20"/>
              </w:rPr>
              <w:t> </w:t>
            </w:r>
            <w:r>
              <w:rPr>
                <w:color w:val="231F20"/>
                <w:spacing w:val="-1"/>
                <w:sz w:val="20"/>
              </w:rPr>
              <w:t>電線、插座</w:t>
            </w:r>
            <w:r>
              <w:rPr>
                <w:color w:val="231F20"/>
                <w:sz w:val="20"/>
              </w:rPr>
              <w:t>傢俱設施</w:t>
            </w:r>
            <w:r>
              <w:rPr>
                <w:color w:val="231F20"/>
                <w:spacing w:val="1"/>
                <w:sz w:val="20"/>
              </w:rPr>
              <w:t> </w:t>
            </w:r>
            <w:r>
              <w:rPr>
                <w:color w:val="231F20"/>
                <w:sz w:val="20"/>
              </w:rPr>
              <w:t>門</w:t>
            </w:r>
          </w:p>
          <w:p>
            <w:pPr>
              <w:pStyle w:val="TableParagraph"/>
              <w:spacing w:line="314" w:lineRule="auto" w:before="4"/>
              <w:ind w:left="118" w:right="316"/>
              <w:rPr>
                <w:sz w:val="20"/>
              </w:rPr>
            </w:pPr>
            <w:r>
              <w:rPr>
                <w:color w:val="231F20"/>
                <w:spacing w:val="-1"/>
                <w:sz w:val="20"/>
              </w:rPr>
              <w:t>室內樓梯</w:t>
            </w:r>
            <w:r>
              <w:rPr>
                <w:color w:val="231F20"/>
                <w:sz w:val="20"/>
              </w:rPr>
              <w:t>地板</w:t>
            </w:r>
          </w:p>
        </w:tc>
        <w:tc>
          <w:tcPr>
            <w:tcW w:w="1814" w:type="dxa"/>
            <w:tcBorders>
              <w:top w:val="single" w:sz="4" w:space="0" w:color="F8B3B1"/>
              <w:left w:val="single" w:sz="4" w:space="0" w:color="F8B3B1"/>
              <w:bottom w:val="single" w:sz="4" w:space="0" w:color="F8B3B1"/>
              <w:right w:val="single" w:sz="4" w:space="0" w:color="F8B3B1"/>
            </w:tcBorders>
          </w:tcPr>
          <w:p>
            <w:pPr>
              <w:pStyle w:val="TableParagraph"/>
              <w:numPr>
                <w:ilvl w:val="0"/>
                <w:numId w:val="6"/>
              </w:numPr>
              <w:tabs>
                <w:tab w:pos="317" w:val="left" w:leader="none"/>
              </w:tabs>
              <w:spacing w:line="261" w:lineRule="auto" w:before="84" w:after="0"/>
              <w:ind w:left="317" w:right="37" w:hanging="199"/>
              <w:jc w:val="both"/>
              <w:rPr>
                <w:sz w:val="20"/>
              </w:rPr>
            </w:pPr>
            <w:r>
              <w:rPr>
                <w:color w:val="231F20"/>
                <w:sz w:val="20"/>
              </w:rPr>
              <w:t>危險物品（如：</w:t>
            </w:r>
            <w:r>
              <w:rPr>
                <w:color w:val="231F20"/>
                <w:spacing w:val="-98"/>
                <w:sz w:val="20"/>
              </w:rPr>
              <w:t> </w:t>
            </w:r>
            <w:r>
              <w:rPr>
                <w:color w:val="231F20"/>
                <w:sz w:val="20"/>
              </w:rPr>
              <w:t>藥品、清潔劑）</w:t>
            </w:r>
            <w:r>
              <w:rPr>
                <w:color w:val="231F20"/>
                <w:spacing w:val="-98"/>
                <w:sz w:val="20"/>
              </w:rPr>
              <w:t> </w:t>
            </w:r>
            <w:r>
              <w:rPr>
                <w:color w:val="231F20"/>
                <w:spacing w:val="30"/>
                <w:sz w:val="20"/>
              </w:rPr>
              <w:t>放置於高處不</w:t>
            </w:r>
            <w:r>
              <w:rPr>
                <w:color w:val="231F20"/>
                <w:sz w:val="20"/>
              </w:rPr>
              <w:t>讓兒童可拿取。</w:t>
            </w:r>
          </w:p>
          <w:p>
            <w:pPr>
              <w:pStyle w:val="TableParagraph"/>
              <w:numPr>
                <w:ilvl w:val="0"/>
                <w:numId w:val="6"/>
              </w:numPr>
              <w:tabs>
                <w:tab w:pos="328" w:val="left" w:leader="none"/>
              </w:tabs>
              <w:spacing w:line="261" w:lineRule="auto" w:before="60" w:after="0"/>
              <w:ind w:left="317" w:right="95" w:hanging="199"/>
              <w:jc w:val="both"/>
              <w:rPr>
                <w:sz w:val="20"/>
              </w:rPr>
            </w:pPr>
            <w:r>
              <w:rPr>
                <w:color w:val="231F20"/>
                <w:spacing w:val="29"/>
                <w:sz w:val="20"/>
              </w:rPr>
              <w:t>插座加裝安全</w:t>
            </w:r>
            <w:r>
              <w:rPr>
                <w:color w:val="231F20"/>
                <w:sz w:val="20"/>
              </w:rPr>
              <w:t>防護蓋。</w:t>
            </w:r>
          </w:p>
          <w:p>
            <w:pPr>
              <w:pStyle w:val="TableParagraph"/>
              <w:numPr>
                <w:ilvl w:val="0"/>
                <w:numId w:val="6"/>
              </w:numPr>
              <w:tabs>
                <w:tab w:pos="305" w:val="left" w:leader="none"/>
              </w:tabs>
              <w:spacing w:line="240" w:lineRule="auto" w:before="58" w:after="0"/>
              <w:ind w:left="304" w:right="0" w:hanging="187"/>
              <w:jc w:val="left"/>
              <w:rPr>
                <w:sz w:val="20"/>
              </w:rPr>
            </w:pPr>
            <w:r>
              <w:rPr>
                <w:color w:val="231F20"/>
                <w:spacing w:val="-16"/>
                <w:sz w:val="20"/>
              </w:rPr>
              <w:t>尖角貼上防護條。</w:t>
            </w:r>
          </w:p>
          <w:p>
            <w:pPr>
              <w:pStyle w:val="TableParagraph"/>
              <w:numPr>
                <w:ilvl w:val="0"/>
                <w:numId w:val="6"/>
              </w:numPr>
              <w:tabs>
                <w:tab w:pos="328" w:val="left" w:leader="none"/>
              </w:tabs>
              <w:spacing w:line="261" w:lineRule="auto" w:before="80" w:after="0"/>
              <w:ind w:left="317" w:right="57" w:hanging="199"/>
              <w:jc w:val="both"/>
              <w:rPr>
                <w:sz w:val="20"/>
              </w:rPr>
            </w:pPr>
            <w:r>
              <w:rPr>
                <w:color w:val="231F20"/>
                <w:spacing w:val="29"/>
                <w:sz w:val="20"/>
              </w:rPr>
              <w:t>門口及樓梯口</w:t>
            </w:r>
            <w:r>
              <w:rPr>
                <w:color w:val="231F20"/>
                <w:sz w:val="20"/>
              </w:rPr>
              <w:t>可加裝間距小於</w:t>
            </w:r>
            <w:r>
              <w:rPr>
                <w:rFonts w:ascii="Times New Roman" w:eastAsia="Times New Roman"/>
                <w:color w:val="231F20"/>
                <w:sz w:val="20"/>
              </w:rPr>
              <w:t>6</w:t>
            </w:r>
            <w:r>
              <w:rPr>
                <w:rFonts w:ascii="Times New Roman" w:eastAsia="Times New Roman"/>
                <w:color w:val="231F20"/>
                <w:spacing w:val="21"/>
                <w:sz w:val="20"/>
              </w:rPr>
              <w:t> </w:t>
            </w:r>
            <w:r>
              <w:rPr>
                <w:color w:val="231F20"/>
                <w:sz w:val="20"/>
              </w:rPr>
              <w:t>公分的柵欄，</w:t>
            </w:r>
            <w:r>
              <w:rPr>
                <w:color w:val="231F20"/>
                <w:spacing w:val="-97"/>
                <w:sz w:val="20"/>
              </w:rPr>
              <w:t> </w:t>
            </w:r>
            <w:r>
              <w:rPr>
                <w:color w:val="231F20"/>
                <w:spacing w:val="30"/>
                <w:sz w:val="20"/>
              </w:rPr>
              <w:t>防止兒童墜落</w:t>
            </w:r>
            <w:r>
              <w:rPr>
                <w:color w:val="231F20"/>
                <w:sz w:val="20"/>
              </w:rPr>
              <w:t>或鑽出。</w:t>
            </w:r>
          </w:p>
          <w:p>
            <w:pPr>
              <w:pStyle w:val="TableParagraph"/>
              <w:numPr>
                <w:ilvl w:val="0"/>
                <w:numId w:val="6"/>
              </w:numPr>
              <w:tabs>
                <w:tab w:pos="328" w:val="left" w:leader="none"/>
              </w:tabs>
              <w:spacing w:line="261" w:lineRule="auto" w:before="60" w:after="0"/>
              <w:ind w:left="317" w:right="48" w:hanging="199"/>
              <w:jc w:val="both"/>
              <w:rPr>
                <w:sz w:val="20"/>
              </w:rPr>
            </w:pPr>
            <w:r>
              <w:rPr>
                <w:color w:val="231F20"/>
                <w:spacing w:val="29"/>
                <w:sz w:val="20"/>
              </w:rPr>
              <w:t>於兒童爬行動</w:t>
            </w:r>
            <w:r>
              <w:rPr>
                <w:color w:val="231F20"/>
                <w:spacing w:val="30"/>
                <w:sz w:val="20"/>
              </w:rPr>
              <w:t>線上，不應有</w:t>
            </w:r>
            <w:r>
              <w:rPr>
                <w:color w:val="231F20"/>
                <w:sz w:val="20"/>
              </w:rPr>
              <w:t>物品隨意置放。</w:t>
            </w:r>
          </w:p>
        </w:tc>
        <w:tc>
          <w:tcPr>
            <w:tcW w:w="1927" w:type="dxa"/>
            <w:tcBorders>
              <w:top w:val="single" w:sz="4" w:space="0" w:color="F8B3B1"/>
              <w:left w:val="single" w:sz="4" w:space="0" w:color="F8B3B1"/>
              <w:bottom w:val="single" w:sz="4" w:space="0" w:color="F8B3B1"/>
              <w:right w:val="single" w:sz="4" w:space="0" w:color="F8B3B1"/>
            </w:tcBorders>
          </w:tcPr>
          <w:p>
            <w:pPr>
              <w:pStyle w:val="TableParagraph"/>
              <w:spacing w:line="261" w:lineRule="auto" w:before="84"/>
              <w:ind w:left="119" w:right="44"/>
              <w:jc w:val="both"/>
              <w:rPr>
                <w:sz w:val="20"/>
              </w:rPr>
            </w:pPr>
            <w:r>
              <w:rPr>
                <w:color w:val="231F20"/>
                <w:spacing w:val="14"/>
                <w:sz w:val="20"/>
              </w:rPr>
              <w:t>勿讓孩子爬入狹小</w:t>
            </w:r>
            <w:r>
              <w:rPr>
                <w:color w:val="231F20"/>
                <w:spacing w:val="42"/>
                <w:sz w:val="20"/>
              </w:rPr>
              <w:t>的空間中以免受</w:t>
            </w:r>
            <w:r>
              <w:rPr>
                <w:color w:val="231F20"/>
                <w:sz w:val="20"/>
              </w:rPr>
              <w:t>傷。</w:t>
            </w:r>
          </w:p>
        </w:tc>
        <w:tc>
          <w:tcPr>
            <w:tcW w:w="1247" w:type="dxa"/>
            <w:tcBorders>
              <w:top w:val="single" w:sz="4" w:space="0" w:color="F8B3B1"/>
              <w:left w:val="single" w:sz="4" w:space="0" w:color="F8B3B1"/>
              <w:bottom w:val="single" w:sz="4" w:space="0" w:color="F8B3B1"/>
            </w:tcBorders>
          </w:tcPr>
          <w:p>
            <w:pPr>
              <w:pStyle w:val="TableParagraph"/>
              <w:spacing w:line="314" w:lineRule="auto" w:before="84"/>
              <w:ind w:left="119" w:right="510"/>
              <w:rPr>
                <w:sz w:val="20"/>
              </w:rPr>
            </w:pPr>
            <w:r>
              <w:rPr>
                <w:color w:val="231F20"/>
                <w:sz w:val="20"/>
              </w:rPr>
              <w:t>中毒</w:t>
            </w:r>
            <w:r>
              <w:rPr>
                <w:color w:val="231F20"/>
                <w:spacing w:val="1"/>
                <w:sz w:val="20"/>
              </w:rPr>
              <w:t> </w:t>
            </w:r>
            <w:r>
              <w:rPr>
                <w:color w:val="231F20"/>
                <w:spacing w:val="-2"/>
                <w:sz w:val="20"/>
              </w:rPr>
              <w:t>燒燙傷</w:t>
            </w:r>
          </w:p>
          <w:p>
            <w:pPr>
              <w:pStyle w:val="TableParagraph"/>
              <w:spacing w:line="261" w:lineRule="auto" w:before="2"/>
              <w:ind w:left="119" w:right="310"/>
              <w:jc w:val="both"/>
              <w:rPr>
                <w:sz w:val="20"/>
              </w:rPr>
            </w:pPr>
            <w:r>
              <w:rPr>
                <w:color w:val="231F20"/>
                <w:spacing w:val="-1"/>
                <w:sz w:val="20"/>
              </w:rPr>
              <w:t>壓、夾、砸、撞、刺、割傷</w:t>
            </w:r>
          </w:p>
          <w:p>
            <w:pPr>
              <w:pStyle w:val="TableParagraph"/>
              <w:spacing w:line="314" w:lineRule="auto" w:before="59"/>
              <w:ind w:left="119" w:right="110"/>
              <w:rPr>
                <w:sz w:val="20"/>
              </w:rPr>
            </w:pPr>
            <w:r>
              <w:rPr>
                <w:color w:val="231F20"/>
                <w:spacing w:val="-1"/>
                <w:sz w:val="20"/>
              </w:rPr>
              <w:t>跌倒、墜落</w:t>
            </w:r>
            <w:r>
              <w:rPr>
                <w:color w:val="231F20"/>
                <w:sz w:val="20"/>
              </w:rPr>
              <w:t>窒息</w:t>
            </w:r>
          </w:p>
        </w:tc>
      </w:tr>
    </w:tbl>
    <w:p>
      <w:pPr>
        <w:spacing w:after="0" w:line="314" w:lineRule="auto"/>
        <w:rPr>
          <w:sz w:val="20"/>
        </w:rPr>
        <w:sectPr>
          <w:headerReference w:type="even" r:id="rId19"/>
          <w:footerReference w:type="even" r:id="rId20"/>
          <w:footerReference w:type="default" r:id="rId21"/>
          <w:pgSz w:w="9980" w:h="14180"/>
          <w:pgMar w:header="0" w:footer="544" w:top="1320" w:bottom="740" w:left="740" w:right="880"/>
          <w:pgNumType w:start="8"/>
        </w:sectPr>
      </w:pPr>
    </w:p>
    <w:p>
      <w:pPr>
        <w:pStyle w:val="BodyText"/>
        <w:rPr>
          <w:sz w:val="20"/>
        </w:rPr>
      </w:pPr>
      <w:r>
        <w:rPr/>
        <w:pict>
          <v:group style="position:absolute;margin-left:.000016pt;margin-top:-.999988pt;width:499.9pt;height:192.3pt;mso-position-horizontal-relative:page;mso-position-vertical-relative:page;z-index:-21729792" coordorigin="0,-20" coordsize="9998,3846">
            <v:shape style="position:absolute;left:9325;top:1021;width:652;height:2804" coordorigin="9326,1022" coordsize="652,2804" path="m9978,1022l9326,1022,9326,1571,9326,1865,9326,3493,9329,3592,9347,3647,9396,3677,9491,3704,9978,3825,9978,1865,9978,1022xe" filled="true" fillcolor="#f8b3b1" stroked="false">
              <v:path arrowok="t"/>
              <v:fill type="solid"/>
            </v:shape>
            <v:shape style="position:absolute;left:0;top:0;width:9978;height:1022" type="#_x0000_t75" stroked="false">
              <v:imagedata r:id="rId18"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w10:wrap type="none"/>
          </v:group>
        </w:pict>
      </w:r>
      <w:r>
        <w:rPr/>
        <w:pict>
          <v:shape style="position:absolute;margin-left:475.437012pt;margin-top:111.140007pt;width:13pt;height:53.5pt;mso-position-horizontal-relative:page;mso-position-vertical-relative:page;z-index:15754240"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貳</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72.4pt;mso-position-horizontal-relative:page;mso-position-vertical-relative:page;z-index:15754752"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認識兒童發展特性與居家安全</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9"/>
        </w:rPr>
      </w:pPr>
    </w:p>
    <w:tbl>
      <w:tblPr>
        <w:tblW w:w="0" w:type="auto"/>
        <w:jc w:val="left"/>
        <w:tblInd w:w="527" w:type="dxa"/>
        <w:tblBorders>
          <w:top w:val="single" w:sz="8" w:space="0" w:color="F8B3B1"/>
          <w:left w:val="single" w:sz="8" w:space="0" w:color="F8B3B1"/>
          <w:bottom w:val="single" w:sz="8" w:space="0" w:color="F8B3B1"/>
          <w:right w:val="single" w:sz="8" w:space="0" w:color="F8B3B1"/>
          <w:insideH w:val="single" w:sz="8" w:space="0" w:color="F8B3B1"/>
          <w:insideV w:val="single" w:sz="8" w:space="0" w:color="F8B3B1"/>
        </w:tblBorders>
        <w:tblLayout w:type="fixed"/>
        <w:tblCellMar>
          <w:top w:w="0" w:type="dxa"/>
          <w:left w:w="0" w:type="dxa"/>
          <w:bottom w:w="0" w:type="dxa"/>
          <w:right w:w="0" w:type="dxa"/>
        </w:tblCellMar>
        <w:tblLook w:val="01E0"/>
      </w:tblPr>
      <w:tblGrid>
        <w:gridCol w:w="1247"/>
        <w:gridCol w:w="1247"/>
        <w:gridCol w:w="1814"/>
        <w:gridCol w:w="1927"/>
        <w:gridCol w:w="1247"/>
      </w:tblGrid>
      <w:tr>
        <w:trPr>
          <w:trHeight w:val="318" w:hRule="atLeast"/>
        </w:trPr>
        <w:tc>
          <w:tcPr>
            <w:tcW w:w="1247" w:type="dxa"/>
            <w:vMerge w:val="restart"/>
            <w:tcBorders>
              <w:bottom w:val="single" w:sz="4" w:space="0" w:color="F8B3B1"/>
              <w:right w:val="single" w:sz="4" w:space="0" w:color="F8B3B1"/>
            </w:tcBorders>
            <w:shd w:val="clear" w:color="auto" w:fill="FDE4E0"/>
          </w:tcPr>
          <w:p>
            <w:pPr>
              <w:pStyle w:val="TableParagraph"/>
              <w:spacing w:before="6"/>
              <w:rPr>
                <w:sz w:val="15"/>
              </w:rPr>
            </w:pPr>
          </w:p>
          <w:p>
            <w:pPr>
              <w:pStyle w:val="TableParagraph"/>
              <w:ind w:left="170"/>
              <w:rPr>
                <w:sz w:val="20"/>
              </w:rPr>
            </w:pPr>
            <w:r>
              <w:rPr>
                <w:color w:val="58595B"/>
                <w:spacing w:val="23"/>
                <w:sz w:val="20"/>
              </w:rPr>
              <w:t>發展特性</w:t>
            </w:r>
          </w:p>
        </w:tc>
        <w:tc>
          <w:tcPr>
            <w:tcW w:w="1247" w:type="dxa"/>
            <w:vMerge w:val="restart"/>
            <w:tcBorders>
              <w:left w:val="single" w:sz="4" w:space="0" w:color="F8B3B1"/>
              <w:bottom w:val="single" w:sz="4" w:space="0" w:color="F8B3B1"/>
              <w:right w:val="single" w:sz="4" w:space="0" w:color="F8B3B1"/>
            </w:tcBorders>
            <w:shd w:val="clear" w:color="auto" w:fill="FDE4E0"/>
          </w:tcPr>
          <w:p>
            <w:pPr>
              <w:pStyle w:val="TableParagraph"/>
              <w:spacing w:line="242" w:lineRule="auto" w:before="68"/>
              <w:ind w:left="90" w:right="-15"/>
              <w:rPr>
                <w:sz w:val="20"/>
              </w:rPr>
            </w:pPr>
            <w:r>
              <w:rPr>
                <w:color w:val="58595B"/>
                <w:spacing w:val="60"/>
                <w:w w:val="105"/>
                <w:sz w:val="20"/>
              </w:rPr>
              <w:t>檢核項目</w:t>
            </w:r>
            <w:r>
              <w:rPr>
                <w:color w:val="58595B"/>
                <w:spacing w:val="4"/>
                <w:w w:val="105"/>
                <w:sz w:val="20"/>
              </w:rPr>
              <w:t>之 對 應</w:t>
            </w:r>
          </w:p>
        </w:tc>
        <w:tc>
          <w:tcPr>
            <w:tcW w:w="3741" w:type="dxa"/>
            <w:gridSpan w:val="2"/>
            <w:tcBorders>
              <w:left w:val="single" w:sz="4" w:space="0" w:color="F8B3B1"/>
              <w:bottom w:val="single" w:sz="4" w:space="0" w:color="F8B3B1"/>
              <w:right w:val="single" w:sz="4" w:space="0" w:color="F8B3B1"/>
            </w:tcBorders>
            <w:shd w:val="clear" w:color="auto" w:fill="FDE4E0"/>
          </w:tcPr>
          <w:p>
            <w:pPr>
              <w:pStyle w:val="TableParagraph"/>
              <w:spacing w:before="32"/>
              <w:ind w:left="705"/>
              <w:rPr>
                <w:sz w:val="20"/>
              </w:rPr>
            </w:pPr>
            <w:r>
              <w:rPr>
                <w:color w:val="58595B"/>
                <w:spacing w:val="50"/>
                <w:sz w:val="20"/>
              </w:rPr>
              <w:t>成人照顧之防護重點</w:t>
            </w:r>
            <w:r>
              <w:rPr>
                <w:color w:val="58595B"/>
                <w:spacing w:val="-43"/>
                <w:sz w:val="20"/>
              </w:rPr>
              <w:t> </w:t>
            </w:r>
          </w:p>
        </w:tc>
        <w:tc>
          <w:tcPr>
            <w:tcW w:w="1247" w:type="dxa"/>
            <w:vMerge w:val="restart"/>
            <w:tcBorders>
              <w:left w:val="single" w:sz="4" w:space="0" w:color="F8B3B1"/>
              <w:bottom w:val="single" w:sz="4" w:space="0" w:color="F8B3B1"/>
            </w:tcBorders>
            <w:shd w:val="clear" w:color="auto" w:fill="FDE4E0"/>
          </w:tcPr>
          <w:p>
            <w:pPr>
              <w:pStyle w:val="TableParagraph"/>
              <w:spacing w:line="242" w:lineRule="auto" w:before="68"/>
              <w:ind w:left="119" w:right="28"/>
              <w:rPr>
                <w:sz w:val="20"/>
              </w:rPr>
            </w:pPr>
            <w:r>
              <w:rPr>
                <w:color w:val="58595B"/>
                <w:spacing w:val="45"/>
                <w:w w:val="105"/>
                <w:sz w:val="20"/>
              </w:rPr>
              <w:t>可能導致</w:t>
            </w:r>
            <w:r>
              <w:rPr>
                <w:color w:val="58595B"/>
                <w:spacing w:val="35"/>
                <w:w w:val="105"/>
                <w:sz w:val="20"/>
              </w:rPr>
              <w:t>之 傷 害</w:t>
            </w:r>
          </w:p>
        </w:tc>
      </w:tr>
      <w:tr>
        <w:trPr>
          <w:trHeight w:val="323" w:hRule="atLeast"/>
        </w:trPr>
        <w:tc>
          <w:tcPr>
            <w:tcW w:w="1247" w:type="dxa"/>
            <w:vMerge/>
            <w:tcBorders>
              <w:top w:val="nil"/>
              <w:bottom w:val="single" w:sz="4" w:space="0" w:color="F8B3B1"/>
              <w:right w:val="single" w:sz="4" w:space="0" w:color="F8B3B1"/>
            </w:tcBorders>
            <w:shd w:val="clear" w:color="auto" w:fill="FDE4E0"/>
          </w:tcPr>
          <w:p>
            <w:pPr>
              <w:rPr>
                <w:sz w:val="2"/>
                <w:szCs w:val="2"/>
              </w:rPr>
            </w:pPr>
          </w:p>
        </w:tc>
        <w:tc>
          <w:tcPr>
            <w:tcW w:w="1247" w:type="dxa"/>
            <w:vMerge/>
            <w:tcBorders>
              <w:top w:val="nil"/>
              <w:left w:val="single" w:sz="4" w:space="0" w:color="F8B3B1"/>
              <w:bottom w:val="single" w:sz="4" w:space="0" w:color="F8B3B1"/>
              <w:right w:val="single" w:sz="4" w:space="0" w:color="F8B3B1"/>
            </w:tcBorders>
            <w:shd w:val="clear" w:color="auto" w:fill="FDE4E0"/>
          </w:tcPr>
          <w:p>
            <w:pPr>
              <w:rPr>
                <w:sz w:val="2"/>
                <w:szCs w:val="2"/>
              </w:rPr>
            </w:pPr>
          </w:p>
        </w:tc>
        <w:tc>
          <w:tcPr>
            <w:tcW w:w="1814" w:type="dxa"/>
            <w:tcBorders>
              <w:top w:val="single" w:sz="4" w:space="0" w:color="F8B3B1"/>
              <w:left w:val="single" w:sz="4" w:space="0" w:color="F8B3B1"/>
              <w:bottom w:val="single" w:sz="4" w:space="0" w:color="F8B3B1"/>
              <w:right w:val="single" w:sz="4" w:space="0" w:color="F8B3B1"/>
            </w:tcBorders>
            <w:shd w:val="clear" w:color="auto" w:fill="FDE4E0"/>
          </w:tcPr>
          <w:p>
            <w:pPr>
              <w:pStyle w:val="TableParagraph"/>
              <w:spacing w:before="37"/>
              <w:ind w:left="599"/>
              <w:rPr>
                <w:sz w:val="20"/>
              </w:rPr>
            </w:pPr>
            <w:r>
              <w:rPr>
                <w:color w:val="58595B"/>
                <w:spacing w:val="34"/>
                <w:w w:val="105"/>
                <w:sz w:val="20"/>
              </w:rPr>
              <w:t>環 境</w:t>
            </w:r>
          </w:p>
        </w:tc>
        <w:tc>
          <w:tcPr>
            <w:tcW w:w="1927" w:type="dxa"/>
            <w:tcBorders>
              <w:top w:val="single" w:sz="4" w:space="0" w:color="F8B3B1"/>
              <w:left w:val="single" w:sz="4" w:space="0" w:color="F8B3B1"/>
              <w:bottom w:val="single" w:sz="4" w:space="0" w:color="F8B3B1"/>
              <w:right w:val="single" w:sz="4" w:space="0" w:color="F8B3B1"/>
            </w:tcBorders>
            <w:shd w:val="clear" w:color="auto" w:fill="FDE4E0"/>
          </w:tcPr>
          <w:p>
            <w:pPr>
              <w:pStyle w:val="TableParagraph"/>
              <w:spacing w:before="37"/>
              <w:ind w:left="655"/>
              <w:rPr>
                <w:sz w:val="20"/>
              </w:rPr>
            </w:pPr>
            <w:r>
              <w:rPr>
                <w:color w:val="58595B"/>
                <w:spacing w:val="34"/>
                <w:w w:val="105"/>
                <w:sz w:val="20"/>
              </w:rPr>
              <w:t>行 為</w:t>
            </w:r>
          </w:p>
        </w:tc>
        <w:tc>
          <w:tcPr>
            <w:tcW w:w="1247" w:type="dxa"/>
            <w:vMerge/>
            <w:tcBorders>
              <w:top w:val="nil"/>
              <w:left w:val="single" w:sz="4" w:space="0" w:color="F8B3B1"/>
              <w:bottom w:val="single" w:sz="4" w:space="0" w:color="F8B3B1"/>
            </w:tcBorders>
            <w:shd w:val="clear" w:color="auto" w:fill="FDE4E0"/>
          </w:tcPr>
          <w:p>
            <w:pPr>
              <w:rPr>
                <w:sz w:val="2"/>
                <w:szCs w:val="2"/>
              </w:rPr>
            </w:pPr>
          </w:p>
        </w:tc>
      </w:tr>
      <w:tr>
        <w:trPr>
          <w:trHeight w:val="1308" w:hRule="atLeast"/>
        </w:trPr>
        <w:tc>
          <w:tcPr>
            <w:tcW w:w="1247" w:type="dxa"/>
            <w:tcBorders>
              <w:top w:val="single" w:sz="4" w:space="0" w:color="F8B3B1"/>
              <w:right w:val="single" w:sz="4" w:space="0" w:color="F8B3B1"/>
            </w:tcBorders>
            <w:shd w:val="clear" w:color="auto" w:fill="FFF6F4"/>
          </w:tcPr>
          <w:p>
            <w:pPr>
              <w:pStyle w:val="TableParagraph"/>
              <w:spacing w:before="84"/>
              <w:ind w:left="113"/>
              <w:rPr>
                <w:sz w:val="20"/>
              </w:rPr>
            </w:pPr>
            <w:r>
              <w:rPr>
                <w:color w:val="231F20"/>
                <w:sz w:val="20"/>
              </w:rPr>
              <w:t>尚未能站穩</w:t>
            </w:r>
          </w:p>
        </w:tc>
        <w:tc>
          <w:tcPr>
            <w:tcW w:w="1247" w:type="dxa"/>
            <w:tcBorders>
              <w:top w:val="single" w:sz="4" w:space="0" w:color="F8B3B1"/>
              <w:left w:val="single" w:sz="4" w:space="0" w:color="F8B3B1"/>
              <w:right w:val="single" w:sz="4" w:space="0" w:color="F8B3B1"/>
            </w:tcBorders>
            <w:shd w:val="clear" w:color="auto" w:fill="FFF6F4"/>
          </w:tcPr>
          <w:p>
            <w:pPr>
              <w:pStyle w:val="TableParagraph"/>
              <w:spacing w:before="84"/>
              <w:ind w:left="118"/>
              <w:rPr>
                <w:sz w:val="20"/>
              </w:rPr>
            </w:pPr>
            <w:r>
              <w:rPr>
                <w:color w:val="231F20"/>
                <w:sz w:val="20"/>
              </w:rPr>
              <w:t>傢俱設施</w:t>
            </w:r>
          </w:p>
        </w:tc>
        <w:tc>
          <w:tcPr>
            <w:tcW w:w="1814" w:type="dxa"/>
            <w:tcBorders>
              <w:top w:val="single" w:sz="4" w:space="0" w:color="F8B3B1"/>
              <w:left w:val="single" w:sz="4" w:space="0" w:color="F8B3B1"/>
              <w:right w:val="single" w:sz="4" w:space="0" w:color="F8B3B1"/>
            </w:tcBorders>
            <w:shd w:val="clear" w:color="auto" w:fill="FFF6F4"/>
          </w:tcPr>
          <w:p>
            <w:pPr>
              <w:pStyle w:val="TableParagraph"/>
              <w:spacing w:line="261" w:lineRule="auto" w:before="84"/>
              <w:ind w:left="118" w:right="64"/>
              <w:jc w:val="both"/>
              <w:rPr>
                <w:sz w:val="20"/>
              </w:rPr>
            </w:pPr>
            <w:r>
              <w:rPr>
                <w:color w:val="231F20"/>
                <w:spacing w:val="28"/>
                <w:sz w:val="20"/>
              </w:rPr>
              <w:t>傢俱設施若有尖角或銳邊可加裝防撞條或防護桌</w:t>
            </w:r>
            <w:r>
              <w:rPr>
                <w:color w:val="231F20"/>
                <w:sz w:val="20"/>
              </w:rPr>
              <w:t>角。</w:t>
            </w:r>
          </w:p>
        </w:tc>
        <w:tc>
          <w:tcPr>
            <w:tcW w:w="1927" w:type="dxa"/>
            <w:tcBorders>
              <w:top w:val="single" w:sz="4" w:space="0" w:color="F8B3B1"/>
              <w:left w:val="single" w:sz="4" w:space="0" w:color="F8B3B1"/>
              <w:right w:val="single" w:sz="4" w:space="0" w:color="F8B3B1"/>
            </w:tcBorders>
            <w:shd w:val="clear" w:color="auto" w:fill="FFF6F4"/>
          </w:tcPr>
          <w:p>
            <w:pPr>
              <w:pStyle w:val="TableParagraph"/>
              <w:spacing w:line="261" w:lineRule="auto" w:before="84"/>
              <w:ind w:left="119" w:right="80"/>
              <w:jc w:val="both"/>
              <w:rPr>
                <w:sz w:val="20"/>
              </w:rPr>
            </w:pPr>
            <w:r>
              <w:rPr>
                <w:color w:val="231F20"/>
                <w:spacing w:val="12"/>
                <w:sz w:val="20"/>
              </w:rPr>
              <w:t>減少兒童因碰撞傢俱而跌倒受傷的情</w:t>
            </w:r>
            <w:r>
              <w:rPr>
                <w:color w:val="231F20"/>
                <w:sz w:val="20"/>
              </w:rPr>
              <w:t>況。</w:t>
            </w:r>
          </w:p>
        </w:tc>
        <w:tc>
          <w:tcPr>
            <w:tcW w:w="1247" w:type="dxa"/>
            <w:tcBorders>
              <w:top w:val="single" w:sz="4" w:space="0" w:color="F8B3B1"/>
              <w:left w:val="single" w:sz="4" w:space="0" w:color="F8B3B1"/>
            </w:tcBorders>
            <w:shd w:val="clear" w:color="auto" w:fill="FFF6F4"/>
          </w:tcPr>
          <w:p>
            <w:pPr>
              <w:pStyle w:val="TableParagraph"/>
              <w:spacing w:line="261" w:lineRule="auto" w:before="84"/>
              <w:ind w:left="119" w:right="310"/>
              <w:jc w:val="both"/>
              <w:rPr>
                <w:sz w:val="20"/>
              </w:rPr>
            </w:pPr>
            <w:r>
              <w:rPr>
                <w:color w:val="231F20"/>
                <w:spacing w:val="-1"/>
                <w:sz w:val="20"/>
              </w:rPr>
              <w:t>壓、夾、砸、撞、刺、割傷</w:t>
            </w:r>
          </w:p>
        </w:tc>
      </w:tr>
    </w:tbl>
    <w:p>
      <w:pPr>
        <w:pStyle w:val="BodyText"/>
        <w:spacing w:before="11"/>
        <w:rPr>
          <w:sz w:val="26"/>
        </w:rPr>
      </w:pPr>
      <w:r>
        <w:rPr/>
        <w:pict>
          <v:group style="position:absolute;margin-left:62.362099pt;margin-top:19.174pt;width:238.15pt;height:22.7pt;mso-position-horizontal-relative:page;mso-position-vertical-relative:paragraph;z-index:-15704064;mso-wrap-distance-left:0;mso-wrap-distance-right:0" coordorigin="1247,383" coordsize="4763,454">
            <v:shape style="position:absolute;left:1247;top:383;width:4763;height:454" coordorigin="1247,383" coordsize="4763,454" path="m5839,383l1417,383,1319,386,1269,405,1250,455,1247,554,1247,837,6009,837,6009,554,6007,455,5988,405,5938,386,5839,383xe" filled="true" fillcolor="#fff3e2" stroked="false">
              <v:path arrowok="t"/>
              <v:fill type="solid"/>
            </v:shape>
            <v:shape style="position:absolute;left:1247;top:383;width:4763;height:454" type="#_x0000_t202" filled="false" stroked="false">
              <v:textbox inset="0,0,0,0">
                <w:txbxContent>
                  <w:p>
                    <w:pPr>
                      <w:spacing w:before="42"/>
                      <w:ind w:left="246" w:right="0" w:firstLine="0"/>
                      <w:jc w:val="left"/>
                      <w:rPr>
                        <w:sz w:val="30"/>
                      </w:rPr>
                    </w:pPr>
                    <w:r>
                      <w:rPr>
                        <w:color w:val="F1666A"/>
                        <w:w w:val="105"/>
                        <w:sz w:val="30"/>
                      </w:rPr>
                      <w:t>二、兒童年齡：</w:t>
                    </w:r>
                    <w:r>
                      <w:rPr>
                        <w:rFonts w:ascii="Trebuchet MS" w:eastAsia="Trebuchet MS"/>
                        <w:color w:val="F1666A"/>
                        <w:w w:val="105"/>
                        <w:sz w:val="30"/>
                      </w:rPr>
                      <w:t>12</w:t>
                    </w:r>
                    <w:r>
                      <w:rPr>
                        <w:rFonts w:ascii="Trebuchet MS" w:eastAsia="Trebuchet MS"/>
                        <w:color w:val="F1666A"/>
                        <w:spacing w:val="20"/>
                        <w:w w:val="105"/>
                        <w:sz w:val="30"/>
                      </w:rPr>
                      <w:t> </w:t>
                    </w:r>
                    <w:r>
                      <w:rPr>
                        <w:color w:val="F1666A"/>
                        <w:spacing w:val="-21"/>
                        <w:w w:val="105"/>
                        <w:sz w:val="30"/>
                      </w:rPr>
                      <w:t>至 </w:t>
                    </w:r>
                    <w:r>
                      <w:rPr>
                        <w:rFonts w:ascii="Trebuchet MS" w:eastAsia="Trebuchet MS"/>
                        <w:color w:val="F1666A"/>
                        <w:w w:val="105"/>
                        <w:sz w:val="30"/>
                      </w:rPr>
                      <w:t>18</w:t>
                    </w:r>
                    <w:r>
                      <w:rPr>
                        <w:rFonts w:ascii="Trebuchet MS" w:eastAsia="Trebuchet MS"/>
                        <w:color w:val="F1666A"/>
                        <w:spacing w:val="21"/>
                        <w:w w:val="105"/>
                        <w:sz w:val="30"/>
                      </w:rPr>
                      <w:t> </w:t>
                    </w:r>
                    <w:r>
                      <w:rPr>
                        <w:color w:val="F1666A"/>
                        <w:w w:val="105"/>
                        <w:sz w:val="30"/>
                      </w:rPr>
                      <w:t>個月</w:t>
                    </w:r>
                  </w:p>
                </w:txbxContent>
              </v:textbox>
              <w10:wrap type="none"/>
            </v:shape>
            <w10:wrap type="topAndBottom"/>
          </v:group>
        </w:pict>
      </w:r>
    </w:p>
    <w:p>
      <w:pPr>
        <w:pStyle w:val="BodyText"/>
        <w:spacing w:before="2"/>
        <w:rPr>
          <w:sz w:val="2"/>
        </w:rPr>
      </w:pPr>
    </w:p>
    <w:tbl>
      <w:tblPr>
        <w:tblW w:w="0" w:type="auto"/>
        <w:jc w:val="left"/>
        <w:tblInd w:w="527" w:type="dxa"/>
        <w:tblBorders>
          <w:top w:val="single" w:sz="8" w:space="0" w:color="F8B3B1"/>
          <w:left w:val="single" w:sz="8" w:space="0" w:color="F8B3B1"/>
          <w:bottom w:val="single" w:sz="8" w:space="0" w:color="F8B3B1"/>
          <w:right w:val="single" w:sz="8" w:space="0" w:color="F8B3B1"/>
          <w:insideH w:val="single" w:sz="8" w:space="0" w:color="F8B3B1"/>
          <w:insideV w:val="single" w:sz="8" w:space="0" w:color="F8B3B1"/>
        </w:tblBorders>
        <w:tblLayout w:type="fixed"/>
        <w:tblCellMar>
          <w:top w:w="0" w:type="dxa"/>
          <w:left w:w="0" w:type="dxa"/>
          <w:bottom w:w="0" w:type="dxa"/>
          <w:right w:w="0" w:type="dxa"/>
        </w:tblCellMar>
        <w:tblLook w:val="01E0"/>
      </w:tblPr>
      <w:tblGrid>
        <w:gridCol w:w="1247"/>
        <w:gridCol w:w="1247"/>
        <w:gridCol w:w="1871"/>
        <w:gridCol w:w="1871"/>
        <w:gridCol w:w="1247"/>
      </w:tblGrid>
      <w:tr>
        <w:trPr>
          <w:trHeight w:val="318" w:hRule="atLeast"/>
        </w:trPr>
        <w:tc>
          <w:tcPr>
            <w:tcW w:w="1247" w:type="dxa"/>
            <w:vMerge w:val="restart"/>
            <w:tcBorders>
              <w:bottom w:val="single" w:sz="4" w:space="0" w:color="F8B3B1"/>
              <w:right w:val="single" w:sz="4" w:space="0" w:color="F8B3B1"/>
            </w:tcBorders>
            <w:shd w:val="clear" w:color="auto" w:fill="FDE4E0"/>
          </w:tcPr>
          <w:p>
            <w:pPr>
              <w:pStyle w:val="TableParagraph"/>
              <w:spacing w:before="6"/>
              <w:rPr>
                <w:sz w:val="15"/>
              </w:rPr>
            </w:pPr>
          </w:p>
          <w:p>
            <w:pPr>
              <w:pStyle w:val="TableParagraph"/>
              <w:ind w:left="170"/>
              <w:rPr>
                <w:sz w:val="20"/>
              </w:rPr>
            </w:pPr>
            <w:r>
              <w:rPr>
                <w:color w:val="58595B"/>
                <w:spacing w:val="23"/>
                <w:sz w:val="20"/>
              </w:rPr>
              <w:t>發展特性</w:t>
            </w:r>
          </w:p>
        </w:tc>
        <w:tc>
          <w:tcPr>
            <w:tcW w:w="1247" w:type="dxa"/>
            <w:vMerge w:val="restart"/>
            <w:tcBorders>
              <w:left w:val="single" w:sz="4" w:space="0" w:color="F8B3B1"/>
              <w:bottom w:val="single" w:sz="4" w:space="0" w:color="F8B3B1"/>
              <w:right w:val="single" w:sz="4" w:space="0" w:color="F8B3B1"/>
            </w:tcBorders>
            <w:shd w:val="clear" w:color="auto" w:fill="FDE4E0"/>
          </w:tcPr>
          <w:p>
            <w:pPr>
              <w:pStyle w:val="TableParagraph"/>
              <w:spacing w:line="242" w:lineRule="auto" w:before="68"/>
              <w:ind w:left="90" w:right="-15"/>
              <w:rPr>
                <w:sz w:val="20"/>
              </w:rPr>
            </w:pPr>
            <w:r>
              <w:rPr>
                <w:color w:val="58595B"/>
                <w:spacing w:val="60"/>
                <w:w w:val="105"/>
                <w:sz w:val="20"/>
              </w:rPr>
              <w:t>檢核項目</w:t>
            </w:r>
            <w:r>
              <w:rPr>
                <w:color w:val="58595B"/>
                <w:spacing w:val="4"/>
                <w:w w:val="105"/>
                <w:sz w:val="20"/>
              </w:rPr>
              <w:t>之 對 應</w:t>
            </w:r>
          </w:p>
        </w:tc>
        <w:tc>
          <w:tcPr>
            <w:tcW w:w="3742" w:type="dxa"/>
            <w:gridSpan w:val="2"/>
            <w:tcBorders>
              <w:left w:val="single" w:sz="4" w:space="0" w:color="F8B3B1"/>
              <w:bottom w:val="single" w:sz="4" w:space="0" w:color="F8B3B1"/>
              <w:right w:val="single" w:sz="4" w:space="0" w:color="F8B3B1"/>
            </w:tcBorders>
            <w:shd w:val="clear" w:color="auto" w:fill="FDE4E0"/>
          </w:tcPr>
          <w:p>
            <w:pPr>
              <w:pStyle w:val="TableParagraph"/>
              <w:spacing w:before="32"/>
              <w:ind w:left="705"/>
              <w:rPr>
                <w:sz w:val="20"/>
              </w:rPr>
            </w:pPr>
            <w:r>
              <w:rPr>
                <w:color w:val="58595B"/>
                <w:spacing w:val="50"/>
                <w:sz w:val="20"/>
              </w:rPr>
              <w:t>成人照顧之防護重點</w:t>
            </w:r>
            <w:r>
              <w:rPr>
                <w:color w:val="58595B"/>
                <w:spacing w:val="-43"/>
                <w:sz w:val="20"/>
              </w:rPr>
              <w:t> </w:t>
            </w:r>
          </w:p>
        </w:tc>
        <w:tc>
          <w:tcPr>
            <w:tcW w:w="1247" w:type="dxa"/>
            <w:vMerge w:val="restart"/>
            <w:tcBorders>
              <w:left w:val="single" w:sz="4" w:space="0" w:color="F8B3B1"/>
              <w:bottom w:val="single" w:sz="4" w:space="0" w:color="F8B3B1"/>
            </w:tcBorders>
            <w:shd w:val="clear" w:color="auto" w:fill="FDE4E0"/>
          </w:tcPr>
          <w:p>
            <w:pPr>
              <w:pStyle w:val="TableParagraph"/>
              <w:spacing w:line="242" w:lineRule="auto" w:before="68"/>
              <w:ind w:left="118" w:right="29"/>
              <w:rPr>
                <w:sz w:val="20"/>
              </w:rPr>
            </w:pPr>
            <w:r>
              <w:rPr>
                <w:color w:val="58595B"/>
                <w:spacing w:val="45"/>
                <w:w w:val="105"/>
                <w:sz w:val="20"/>
              </w:rPr>
              <w:t>可能導致</w:t>
            </w:r>
            <w:r>
              <w:rPr>
                <w:color w:val="58595B"/>
                <w:spacing w:val="35"/>
                <w:w w:val="105"/>
                <w:sz w:val="20"/>
              </w:rPr>
              <w:t>之 傷 害</w:t>
            </w:r>
          </w:p>
        </w:tc>
      </w:tr>
      <w:tr>
        <w:trPr>
          <w:trHeight w:val="323" w:hRule="atLeast"/>
        </w:trPr>
        <w:tc>
          <w:tcPr>
            <w:tcW w:w="1247" w:type="dxa"/>
            <w:vMerge/>
            <w:tcBorders>
              <w:top w:val="nil"/>
              <w:bottom w:val="single" w:sz="4" w:space="0" w:color="F8B3B1"/>
              <w:right w:val="single" w:sz="4" w:space="0" w:color="F8B3B1"/>
            </w:tcBorders>
            <w:shd w:val="clear" w:color="auto" w:fill="FDE4E0"/>
          </w:tcPr>
          <w:p>
            <w:pPr>
              <w:rPr>
                <w:sz w:val="2"/>
                <w:szCs w:val="2"/>
              </w:rPr>
            </w:pPr>
          </w:p>
        </w:tc>
        <w:tc>
          <w:tcPr>
            <w:tcW w:w="1247" w:type="dxa"/>
            <w:vMerge/>
            <w:tcBorders>
              <w:top w:val="nil"/>
              <w:left w:val="single" w:sz="4" w:space="0" w:color="F8B3B1"/>
              <w:bottom w:val="single" w:sz="4" w:space="0" w:color="F8B3B1"/>
              <w:right w:val="single" w:sz="4" w:space="0" w:color="F8B3B1"/>
            </w:tcBorders>
            <w:shd w:val="clear" w:color="auto" w:fill="FDE4E0"/>
          </w:tcPr>
          <w:p>
            <w:pPr>
              <w:rPr>
                <w:sz w:val="2"/>
                <w:szCs w:val="2"/>
              </w:rPr>
            </w:pPr>
          </w:p>
        </w:tc>
        <w:tc>
          <w:tcPr>
            <w:tcW w:w="1871" w:type="dxa"/>
            <w:tcBorders>
              <w:top w:val="single" w:sz="4" w:space="0" w:color="F8B3B1"/>
              <w:left w:val="single" w:sz="4" w:space="0" w:color="F8B3B1"/>
              <w:bottom w:val="single" w:sz="4" w:space="0" w:color="F8B3B1"/>
              <w:right w:val="single" w:sz="4" w:space="0" w:color="F8B3B1"/>
            </w:tcBorders>
            <w:shd w:val="clear" w:color="auto" w:fill="FDE4E0"/>
          </w:tcPr>
          <w:p>
            <w:pPr>
              <w:pStyle w:val="TableParagraph"/>
              <w:spacing w:before="37"/>
              <w:ind w:left="627"/>
              <w:rPr>
                <w:sz w:val="20"/>
              </w:rPr>
            </w:pPr>
            <w:r>
              <w:rPr>
                <w:color w:val="58595B"/>
                <w:spacing w:val="34"/>
                <w:w w:val="105"/>
                <w:sz w:val="20"/>
              </w:rPr>
              <w:t>環 境</w:t>
            </w:r>
          </w:p>
        </w:tc>
        <w:tc>
          <w:tcPr>
            <w:tcW w:w="1871" w:type="dxa"/>
            <w:tcBorders>
              <w:top w:val="single" w:sz="4" w:space="0" w:color="F8B3B1"/>
              <w:left w:val="single" w:sz="4" w:space="0" w:color="F8B3B1"/>
              <w:bottom w:val="single" w:sz="4" w:space="0" w:color="F8B3B1"/>
              <w:right w:val="single" w:sz="4" w:space="0" w:color="F8B3B1"/>
            </w:tcBorders>
            <w:shd w:val="clear" w:color="auto" w:fill="FDE4E0"/>
          </w:tcPr>
          <w:p>
            <w:pPr>
              <w:pStyle w:val="TableParagraph"/>
              <w:spacing w:before="37"/>
              <w:ind w:left="627"/>
              <w:rPr>
                <w:sz w:val="20"/>
              </w:rPr>
            </w:pPr>
            <w:r>
              <w:rPr>
                <w:color w:val="58595B"/>
                <w:spacing w:val="34"/>
                <w:w w:val="105"/>
                <w:sz w:val="20"/>
              </w:rPr>
              <w:t>行 為</w:t>
            </w:r>
          </w:p>
        </w:tc>
        <w:tc>
          <w:tcPr>
            <w:tcW w:w="1247" w:type="dxa"/>
            <w:vMerge/>
            <w:tcBorders>
              <w:top w:val="nil"/>
              <w:left w:val="single" w:sz="4" w:space="0" w:color="F8B3B1"/>
              <w:bottom w:val="single" w:sz="4" w:space="0" w:color="F8B3B1"/>
            </w:tcBorders>
            <w:shd w:val="clear" w:color="auto" w:fill="FDE4E0"/>
          </w:tcPr>
          <w:p>
            <w:pPr>
              <w:rPr>
                <w:sz w:val="2"/>
                <w:szCs w:val="2"/>
              </w:rPr>
            </w:pPr>
          </w:p>
        </w:tc>
      </w:tr>
      <w:tr>
        <w:trPr>
          <w:trHeight w:val="341" w:hRule="atLeast"/>
        </w:trPr>
        <w:tc>
          <w:tcPr>
            <w:tcW w:w="1247" w:type="dxa"/>
            <w:tcBorders>
              <w:top w:val="single" w:sz="4" w:space="0" w:color="F8B3B1"/>
              <w:bottom w:val="nil"/>
              <w:right w:val="single" w:sz="4" w:space="0" w:color="F8B3B1"/>
            </w:tcBorders>
          </w:tcPr>
          <w:p>
            <w:pPr>
              <w:pStyle w:val="TableParagraph"/>
              <w:spacing w:line="239" w:lineRule="exact" w:before="82"/>
              <w:ind w:left="113"/>
              <w:rPr>
                <w:sz w:val="20"/>
              </w:rPr>
            </w:pPr>
            <w:r>
              <w:rPr>
                <w:color w:val="231F20"/>
                <w:sz w:val="20"/>
              </w:rPr>
              <w:t>喜歡玩水</w:t>
            </w:r>
          </w:p>
        </w:tc>
        <w:tc>
          <w:tcPr>
            <w:tcW w:w="1247" w:type="dxa"/>
            <w:tcBorders>
              <w:top w:val="single" w:sz="4" w:space="0" w:color="F8B3B1"/>
              <w:left w:val="single" w:sz="4" w:space="0" w:color="F8B3B1"/>
              <w:bottom w:val="nil"/>
              <w:right w:val="single" w:sz="4" w:space="0" w:color="F8B3B1"/>
            </w:tcBorders>
          </w:tcPr>
          <w:p>
            <w:pPr>
              <w:pStyle w:val="TableParagraph"/>
              <w:spacing w:line="239" w:lineRule="exact" w:before="82"/>
              <w:ind w:left="118"/>
              <w:rPr>
                <w:sz w:val="20"/>
              </w:rPr>
            </w:pPr>
            <w:r>
              <w:rPr>
                <w:color w:val="231F20"/>
                <w:sz w:val="20"/>
              </w:rPr>
              <w:t>沐浴設備</w:t>
            </w:r>
          </w:p>
        </w:tc>
        <w:tc>
          <w:tcPr>
            <w:tcW w:w="1871" w:type="dxa"/>
            <w:vMerge w:val="restart"/>
            <w:tcBorders>
              <w:top w:val="single" w:sz="4" w:space="0" w:color="F8B3B1"/>
              <w:left w:val="single" w:sz="4" w:space="0" w:color="F8B3B1"/>
              <w:bottom w:val="single" w:sz="4" w:space="0" w:color="F8B3B1"/>
              <w:right w:val="single" w:sz="4" w:space="0" w:color="F8B3B1"/>
            </w:tcBorders>
          </w:tcPr>
          <w:p>
            <w:pPr>
              <w:pStyle w:val="TableParagraph"/>
              <w:numPr>
                <w:ilvl w:val="0"/>
                <w:numId w:val="7"/>
              </w:numPr>
              <w:tabs>
                <w:tab w:pos="321" w:val="left" w:leader="none"/>
              </w:tabs>
              <w:spacing w:line="261" w:lineRule="auto" w:before="82" w:after="0"/>
              <w:ind w:left="317" w:right="89" w:hanging="199"/>
              <w:jc w:val="both"/>
              <w:rPr>
                <w:sz w:val="20"/>
              </w:rPr>
            </w:pPr>
            <w:r>
              <w:rPr>
                <w:color w:val="231F20"/>
                <w:sz w:val="20"/>
              </w:rPr>
              <w:t>浴室加裝防滑措施。</w:t>
            </w:r>
          </w:p>
          <w:p>
            <w:pPr>
              <w:pStyle w:val="TableParagraph"/>
              <w:numPr>
                <w:ilvl w:val="0"/>
                <w:numId w:val="7"/>
              </w:numPr>
              <w:tabs>
                <w:tab w:pos="321" w:val="left" w:leader="none"/>
              </w:tabs>
              <w:spacing w:line="261" w:lineRule="auto" w:before="58" w:after="0"/>
              <w:ind w:left="317" w:right="89" w:hanging="199"/>
              <w:jc w:val="both"/>
              <w:rPr>
                <w:sz w:val="20"/>
              </w:rPr>
            </w:pPr>
            <w:r>
              <w:rPr>
                <w:color w:val="231F20"/>
                <w:sz w:val="20"/>
              </w:rPr>
              <w:t>浴室門平時不使用時，應緊閉。</w:t>
            </w:r>
          </w:p>
          <w:p>
            <w:pPr>
              <w:pStyle w:val="TableParagraph"/>
              <w:numPr>
                <w:ilvl w:val="0"/>
                <w:numId w:val="7"/>
              </w:numPr>
              <w:tabs>
                <w:tab w:pos="331" w:val="left" w:leader="none"/>
              </w:tabs>
              <w:spacing w:line="261" w:lineRule="auto" w:before="58" w:after="0"/>
              <w:ind w:left="317" w:right="86" w:hanging="199"/>
              <w:jc w:val="both"/>
              <w:rPr>
                <w:sz w:val="20"/>
              </w:rPr>
            </w:pPr>
            <w:r>
              <w:rPr>
                <w:color w:val="231F20"/>
                <w:spacing w:val="38"/>
                <w:sz w:val="20"/>
              </w:rPr>
              <w:t>馬桶加裝安全</w:t>
            </w:r>
            <w:r>
              <w:rPr>
                <w:color w:val="231F20"/>
                <w:sz w:val="20"/>
              </w:rPr>
              <w:t>扣，避免兒童溺水。</w:t>
            </w:r>
          </w:p>
        </w:tc>
        <w:tc>
          <w:tcPr>
            <w:tcW w:w="1871" w:type="dxa"/>
            <w:tcBorders>
              <w:top w:val="single" w:sz="4" w:space="0" w:color="F8B3B1"/>
              <w:left w:val="single" w:sz="4" w:space="0" w:color="F8B3B1"/>
              <w:bottom w:val="nil"/>
              <w:right w:val="single" w:sz="4" w:space="0" w:color="F8B3B1"/>
            </w:tcBorders>
          </w:tcPr>
          <w:p>
            <w:pPr>
              <w:pStyle w:val="TableParagraph"/>
              <w:spacing w:line="239" w:lineRule="exact" w:before="82"/>
              <w:ind w:left="118"/>
              <w:rPr>
                <w:sz w:val="20"/>
              </w:rPr>
            </w:pPr>
            <w:r>
              <w:rPr>
                <w:color w:val="231F20"/>
                <w:sz w:val="20"/>
              </w:rPr>
              <w:t>注意水溫，先放冷</w:t>
            </w:r>
          </w:p>
        </w:tc>
        <w:tc>
          <w:tcPr>
            <w:tcW w:w="1247" w:type="dxa"/>
            <w:tcBorders>
              <w:top w:val="single" w:sz="4" w:space="0" w:color="F8B3B1"/>
              <w:left w:val="single" w:sz="4" w:space="0" w:color="F8B3B1"/>
              <w:bottom w:val="nil"/>
            </w:tcBorders>
          </w:tcPr>
          <w:p>
            <w:pPr>
              <w:pStyle w:val="TableParagraph"/>
              <w:spacing w:line="239" w:lineRule="exact" w:before="82"/>
              <w:ind w:left="118"/>
              <w:rPr>
                <w:sz w:val="20"/>
              </w:rPr>
            </w:pPr>
            <w:r>
              <w:rPr>
                <w:color w:val="231F20"/>
                <w:sz w:val="20"/>
              </w:rPr>
              <w:t>窒息</w:t>
            </w:r>
          </w:p>
        </w:tc>
      </w:tr>
      <w:tr>
        <w:trPr>
          <w:trHeight w:val="298" w:hRule="atLeast"/>
        </w:trPr>
        <w:tc>
          <w:tcPr>
            <w:tcW w:w="1247" w:type="dxa"/>
            <w:tcBorders>
              <w:top w:val="nil"/>
              <w:bottom w:val="nil"/>
              <w:right w:val="single" w:sz="4" w:space="0" w:color="F8B3B1"/>
            </w:tcBorders>
          </w:tcPr>
          <w:p>
            <w:pPr>
              <w:pStyle w:val="TableParagraph"/>
              <w:rPr>
                <w:rFonts w:ascii="Times New Roman"/>
                <w:sz w:val="20"/>
              </w:rPr>
            </w:pPr>
          </w:p>
        </w:tc>
        <w:tc>
          <w:tcPr>
            <w:tcW w:w="1247" w:type="dxa"/>
            <w:tcBorders>
              <w:top w:val="nil"/>
              <w:left w:val="single" w:sz="4" w:space="0" w:color="F8B3B1"/>
              <w:bottom w:val="nil"/>
              <w:right w:val="single" w:sz="4" w:space="0" w:color="F8B3B1"/>
            </w:tcBorders>
          </w:tcPr>
          <w:p>
            <w:pPr>
              <w:pStyle w:val="TableParagraph"/>
              <w:rPr>
                <w:rFonts w:ascii="Times New Roman"/>
                <w:sz w:val="20"/>
              </w:rPr>
            </w:pPr>
          </w:p>
        </w:tc>
        <w:tc>
          <w:tcPr>
            <w:tcW w:w="1871" w:type="dxa"/>
            <w:vMerge/>
            <w:tcBorders>
              <w:top w:val="nil"/>
              <w:left w:val="single" w:sz="4" w:space="0" w:color="F8B3B1"/>
              <w:bottom w:val="single" w:sz="4" w:space="0" w:color="F8B3B1"/>
              <w:right w:val="single" w:sz="4" w:space="0" w:color="F8B3B1"/>
            </w:tcBorders>
          </w:tcPr>
          <w:p>
            <w:pPr>
              <w:rPr>
                <w:sz w:val="2"/>
                <w:szCs w:val="2"/>
              </w:rPr>
            </w:pPr>
          </w:p>
        </w:tc>
        <w:tc>
          <w:tcPr>
            <w:tcW w:w="1871" w:type="dxa"/>
            <w:tcBorders>
              <w:top w:val="nil"/>
              <w:left w:val="single" w:sz="4" w:space="0" w:color="F8B3B1"/>
              <w:bottom w:val="nil"/>
              <w:right w:val="single" w:sz="4" w:space="0" w:color="F8B3B1"/>
            </w:tcBorders>
          </w:tcPr>
          <w:p>
            <w:pPr>
              <w:pStyle w:val="TableParagraph"/>
              <w:spacing w:before="10"/>
              <w:ind w:left="118"/>
              <w:rPr>
                <w:sz w:val="20"/>
              </w:rPr>
            </w:pPr>
            <w:r>
              <w:rPr>
                <w:color w:val="231F20"/>
                <w:sz w:val="20"/>
              </w:rPr>
              <w:t>水再放熱水；兒童</w:t>
            </w:r>
          </w:p>
        </w:tc>
        <w:tc>
          <w:tcPr>
            <w:tcW w:w="1247" w:type="dxa"/>
            <w:tcBorders>
              <w:top w:val="nil"/>
              <w:left w:val="single" w:sz="4" w:space="0" w:color="F8B3B1"/>
              <w:bottom w:val="nil"/>
            </w:tcBorders>
          </w:tcPr>
          <w:p>
            <w:pPr>
              <w:pStyle w:val="TableParagraph"/>
              <w:spacing w:line="211" w:lineRule="exact" w:before="67"/>
              <w:ind w:left="118"/>
              <w:rPr>
                <w:sz w:val="20"/>
              </w:rPr>
            </w:pPr>
            <w:r>
              <w:rPr>
                <w:color w:val="231F20"/>
                <w:sz w:val="20"/>
              </w:rPr>
              <w:t>跌倒</w:t>
            </w:r>
          </w:p>
        </w:tc>
      </w:tr>
      <w:tr>
        <w:trPr>
          <w:trHeight w:val="1548" w:hRule="atLeast"/>
        </w:trPr>
        <w:tc>
          <w:tcPr>
            <w:tcW w:w="1247" w:type="dxa"/>
            <w:tcBorders>
              <w:top w:val="nil"/>
              <w:bottom w:val="single" w:sz="4" w:space="0" w:color="F8B3B1"/>
              <w:right w:val="single" w:sz="4" w:space="0" w:color="F8B3B1"/>
            </w:tcBorders>
          </w:tcPr>
          <w:p>
            <w:pPr>
              <w:pStyle w:val="TableParagraph"/>
              <w:rPr>
                <w:rFonts w:ascii="Times New Roman"/>
                <w:sz w:val="20"/>
              </w:rPr>
            </w:pPr>
          </w:p>
        </w:tc>
        <w:tc>
          <w:tcPr>
            <w:tcW w:w="1247" w:type="dxa"/>
            <w:tcBorders>
              <w:top w:val="nil"/>
              <w:left w:val="single" w:sz="4" w:space="0" w:color="F8B3B1"/>
              <w:bottom w:val="single" w:sz="4" w:space="0" w:color="F8B3B1"/>
              <w:right w:val="single" w:sz="4" w:space="0" w:color="F8B3B1"/>
            </w:tcBorders>
          </w:tcPr>
          <w:p>
            <w:pPr>
              <w:pStyle w:val="TableParagraph"/>
              <w:rPr>
                <w:rFonts w:ascii="Times New Roman"/>
                <w:sz w:val="20"/>
              </w:rPr>
            </w:pPr>
          </w:p>
        </w:tc>
        <w:tc>
          <w:tcPr>
            <w:tcW w:w="1871" w:type="dxa"/>
            <w:vMerge/>
            <w:tcBorders>
              <w:top w:val="nil"/>
              <w:left w:val="single" w:sz="4" w:space="0" w:color="F8B3B1"/>
              <w:bottom w:val="single" w:sz="4" w:space="0" w:color="F8B3B1"/>
              <w:right w:val="single" w:sz="4" w:space="0" w:color="F8B3B1"/>
            </w:tcBorders>
          </w:tcPr>
          <w:p>
            <w:pPr>
              <w:rPr>
                <w:sz w:val="2"/>
                <w:szCs w:val="2"/>
              </w:rPr>
            </w:pPr>
          </w:p>
        </w:tc>
        <w:tc>
          <w:tcPr>
            <w:tcW w:w="1871" w:type="dxa"/>
            <w:tcBorders>
              <w:top w:val="nil"/>
              <w:left w:val="single" w:sz="4" w:space="0" w:color="F8B3B1"/>
              <w:bottom w:val="single" w:sz="4" w:space="0" w:color="F8B3B1"/>
              <w:right w:val="single" w:sz="4" w:space="0" w:color="F8B3B1"/>
            </w:tcBorders>
          </w:tcPr>
          <w:p>
            <w:pPr>
              <w:pStyle w:val="TableParagraph"/>
              <w:spacing w:line="239" w:lineRule="exact"/>
              <w:ind w:left="118"/>
              <w:rPr>
                <w:sz w:val="20"/>
              </w:rPr>
            </w:pPr>
            <w:r>
              <w:rPr>
                <w:color w:val="231F20"/>
                <w:sz w:val="20"/>
              </w:rPr>
              <w:t>如果在浴室，成人</w:t>
            </w:r>
          </w:p>
          <w:p>
            <w:pPr>
              <w:pStyle w:val="TableParagraph"/>
              <w:spacing w:line="261" w:lineRule="auto" w:before="23"/>
              <w:ind w:left="118" w:right="88"/>
              <w:rPr>
                <w:sz w:val="20"/>
              </w:rPr>
            </w:pPr>
            <w:r>
              <w:rPr>
                <w:color w:val="231F20"/>
                <w:sz w:val="20"/>
              </w:rPr>
              <w:t>必須在旁陪同，避免溺水。</w:t>
            </w:r>
          </w:p>
        </w:tc>
        <w:tc>
          <w:tcPr>
            <w:tcW w:w="1247" w:type="dxa"/>
            <w:tcBorders>
              <w:top w:val="nil"/>
              <w:left w:val="single" w:sz="4" w:space="0" w:color="F8B3B1"/>
              <w:bottom w:val="single" w:sz="4" w:space="0" w:color="F8B3B1"/>
            </w:tcBorders>
          </w:tcPr>
          <w:p>
            <w:pPr>
              <w:pStyle w:val="TableParagraph"/>
              <w:spacing w:before="96"/>
              <w:ind w:left="118"/>
              <w:rPr>
                <w:sz w:val="20"/>
              </w:rPr>
            </w:pPr>
            <w:r>
              <w:rPr>
                <w:color w:val="231F20"/>
                <w:sz w:val="20"/>
              </w:rPr>
              <w:t>燒燙傷</w:t>
            </w:r>
          </w:p>
          <w:p>
            <w:pPr>
              <w:pStyle w:val="TableParagraph"/>
              <w:spacing w:before="78"/>
              <w:ind w:left="118"/>
              <w:rPr>
                <w:sz w:val="22"/>
              </w:rPr>
            </w:pPr>
            <w:r>
              <w:rPr>
                <w:color w:val="231F20"/>
                <w:sz w:val="22"/>
              </w:rPr>
              <w:t>溺水</w:t>
            </w:r>
          </w:p>
        </w:tc>
      </w:tr>
      <w:tr>
        <w:trPr>
          <w:trHeight w:val="1536" w:hRule="atLeast"/>
        </w:trPr>
        <w:tc>
          <w:tcPr>
            <w:tcW w:w="1247" w:type="dxa"/>
            <w:tcBorders>
              <w:top w:val="single" w:sz="4" w:space="0" w:color="F8B3B1"/>
              <w:bottom w:val="single" w:sz="4" w:space="0" w:color="F8B3B1"/>
              <w:right w:val="single" w:sz="4" w:space="0" w:color="F8B3B1"/>
            </w:tcBorders>
            <w:shd w:val="clear" w:color="auto" w:fill="FFF6F4"/>
          </w:tcPr>
          <w:p>
            <w:pPr>
              <w:pStyle w:val="TableParagraph"/>
              <w:spacing w:line="261" w:lineRule="auto" w:before="84"/>
              <w:ind w:left="113" w:right="90"/>
              <w:jc w:val="both"/>
              <w:rPr>
                <w:sz w:val="20"/>
              </w:rPr>
            </w:pPr>
            <w:r>
              <w:rPr>
                <w:color w:val="231F20"/>
                <w:sz w:val="20"/>
              </w:rPr>
              <w:t>隨時想跟在主要照顧者身邊</w:t>
            </w:r>
          </w:p>
        </w:tc>
        <w:tc>
          <w:tcPr>
            <w:tcW w:w="1247"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before="84"/>
              <w:ind w:left="118"/>
              <w:rPr>
                <w:sz w:val="20"/>
              </w:rPr>
            </w:pPr>
            <w:r>
              <w:rPr>
                <w:color w:val="231F20"/>
                <w:sz w:val="20"/>
              </w:rPr>
              <w:t>門</w:t>
            </w:r>
          </w:p>
        </w:tc>
        <w:tc>
          <w:tcPr>
            <w:tcW w:w="1871"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line="261" w:lineRule="auto" w:before="84"/>
              <w:ind w:left="118" w:right="55"/>
              <w:jc w:val="both"/>
              <w:rPr>
                <w:sz w:val="20"/>
              </w:rPr>
            </w:pPr>
            <w:r>
              <w:rPr>
                <w:color w:val="231F20"/>
                <w:sz w:val="20"/>
              </w:rPr>
              <w:t>應在廚房或陽台等門邊加裝柵欄，以</w:t>
            </w:r>
            <w:r>
              <w:rPr>
                <w:color w:val="231F20"/>
                <w:spacing w:val="34"/>
                <w:sz w:val="20"/>
              </w:rPr>
              <w:t>明確劃分出危險</w:t>
            </w:r>
            <w:r>
              <w:rPr>
                <w:color w:val="231F20"/>
                <w:sz w:val="20"/>
              </w:rPr>
              <w:t>區域，避免兒童進入。</w:t>
            </w:r>
          </w:p>
        </w:tc>
        <w:tc>
          <w:tcPr>
            <w:tcW w:w="1871"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line="261" w:lineRule="auto" w:before="84"/>
              <w:ind w:left="118" w:right="88"/>
              <w:jc w:val="both"/>
              <w:rPr>
                <w:sz w:val="20"/>
              </w:rPr>
            </w:pPr>
            <w:r>
              <w:rPr>
                <w:color w:val="231F20"/>
                <w:sz w:val="20"/>
              </w:rPr>
              <w:t>跨越柵欄時，應提醒兒童注意門檻，</w:t>
            </w:r>
            <w:r>
              <w:rPr>
                <w:color w:val="231F20"/>
                <w:spacing w:val="-98"/>
                <w:sz w:val="20"/>
              </w:rPr>
              <w:t> </w:t>
            </w:r>
            <w:r>
              <w:rPr>
                <w:color w:val="231F20"/>
                <w:sz w:val="20"/>
              </w:rPr>
              <w:t>避免絆倒。</w:t>
            </w:r>
          </w:p>
        </w:tc>
        <w:tc>
          <w:tcPr>
            <w:tcW w:w="1247" w:type="dxa"/>
            <w:tcBorders>
              <w:top w:val="single" w:sz="4" w:space="0" w:color="F8B3B1"/>
              <w:left w:val="single" w:sz="4" w:space="0" w:color="F8B3B1"/>
              <w:bottom w:val="single" w:sz="4" w:space="0" w:color="F8B3B1"/>
            </w:tcBorders>
            <w:shd w:val="clear" w:color="auto" w:fill="FFF6F4"/>
          </w:tcPr>
          <w:p>
            <w:pPr>
              <w:pStyle w:val="TableParagraph"/>
              <w:spacing w:before="84"/>
              <w:ind w:left="118"/>
              <w:rPr>
                <w:sz w:val="20"/>
              </w:rPr>
            </w:pPr>
            <w:r>
              <w:rPr>
                <w:color w:val="231F20"/>
                <w:sz w:val="20"/>
              </w:rPr>
              <w:t>燒燙傷</w:t>
            </w:r>
          </w:p>
          <w:p>
            <w:pPr>
              <w:pStyle w:val="TableParagraph"/>
              <w:spacing w:before="81"/>
              <w:ind w:left="118"/>
              <w:rPr>
                <w:sz w:val="20"/>
              </w:rPr>
            </w:pPr>
            <w:r>
              <w:rPr>
                <w:color w:val="231F20"/>
                <w:sz w:val="20"/>
              </w:rPr>
              <w:t>跌倒、墜落</w:t>
            </w:r>
          </w:p>
        </w:tc>
      </w:tr>
      <w:tr>
        <w:trPr>
          <w:trHeight w:val="348" w:hRule="atLeast"/>
        </w:trPr>
        <w:tc>
          <w:tcPr>
            <w:tcW w:w="1247" w:type="dxa"/>
            <w:tcBorders>
              <w:top w:val="single" w:sz="4" w:space="0" w:color="F8B3B1"/>
              <w:bottom w:val="nil"/>
              <w:right w:val="single" w:sz="4" w:space="0" w:color="F8B3B1"/>
            </w:tcBorders>
          </w:tcPr>
          <w:p>
            <w:pPr>
              <w:pStyle w:val="TableParagraph"/>
              <w:spacing w:line="244" w:lineRule="exact" w:before="84"/>
              <w:ind w:left="113"/>
              <w:rPr>
                <w:sz w:val="20"/>
              </w:rPr>
            </w:pPr>
            <w:r>
              <w:rPr>
                <w:color w:val="231F20"/>
                <w:sz w:val="20"/>
              </w:rPr>
              <w:t>會用手指拿</w:t>
            </w:r>
          </w:p>
        </w:tc>
        <w:tc>
          <w:tcPr>
            <w:tcW w:w="1247" w:type="dxa"/>
            <w:tcBorders>
              <w:top w:val="single" w:sz="4" w:space="0" w:color="F8B3B1"/>
              <w:left w:val="single" w:sz="4" w:space="0" w:color="F8B3B1"/>
              <w:bottom w:val="nil"/>
              <w:right w:val="single" w:sz="4" w:space="0" w:color="F8B3B1"/>
            </w:tcBorders>
          </w:tcPr>
          <w:p>
            <w:pPr>
              <w:pStyle w:val="TableParagraph"/>
              <w:spacing w:line="244" w:lineRule="exact" w:before="84"/>
              <w:ind w:left="118"/>
              <w:rPr>
                <w:sz w:val="20"/>
              </w:rPr>
            </w:pPr>
            <w:r>
              <w:rPr>
                <w:color w:val="231F20"/>
                <w:sz w:val="20"/>
              </w:rPr>
              <w:t>物品收納</w:t>
            </w:r>
          </w:p>
        </w:tc>
        <w:tc>
          <w:tcPr>
            <w:tcW w:w="1871" w:type="dxa"/>
            <w:tcBorders>
              <w:top w:val="single" w:sz="4" w:space="0" w:color="F8B3B1"/>
              <w:left w:val="single" w:sz="4" w:space="0" w:color="F8B3B1"/>
              <w:bottom w:val="nil"/>
              <w:right w:val="single" w:sz="4" w:space="0" w:color="F8B3B1"/>
            </w:tcBorders>
          </w:tcPr>
          <w:p>
            <w:pPr>
              <w:pStyle w:val="TableParagraph"/>
              <w:spacing w:line="244" w:lineRule="exact" w:before="84"/>
              <w:ind w:left="118"/>
              <w:rPr>
                <w:sz w:val="20"/>
              </w:rPr>
            </w:pPr>
            <w:r>
              <w:rPr>
                <w:color w:val="231F20"/>
                <w:sz w:val="20"/>
              </w:rPr>
              <w:t>將細小零件的物品</w:t>
            </w:r>
          </w:p>
        </w:tc>
        <w:tc>
          <w:tcPr>
            <w:tcW w:w="1871" w:type="dxa"/>
            <w:tcBorders>
              <w:top w:val="single" w:sz="4" w:space="0" w:color="F8B3B1"/>
              <w:left w:val="single" w:sz="4" w:space="0" w:color="F8B3B1"/>
              <w:bottom w:val="nil"/>
              <w:right w:val="single" w:sz="4" w:space="0" w:color="F8B3B1"/>
            </w:tcBorders>
          </w:tcPr>
          <w:p>
            <w:pPr>
              <w:pStyle w:val="TableParagraph"/>
              <w:spacing w:line="244" w:lineRule="exact" w:before="84"/>
              <w:ind w:left="118"/>
              <w:rPr>
                <w:sz w:val="20"/>
              </w:rPr>
            </w:pPr>
            <w:r>
              <w:rPr>
                <w:color w:val="231F20"/>
                <w:sz w:val="20"/>
              </w:rPr>
              <w:t>留意食物大小、拉</w:t>
            </w:r>
          </w:p>
        </w:tc>
        <w:tc>
          <w:tcPr>
            <w:tcW w:w="1247" w:type="dxa"/>
            <w:tcBorders>
              <w:top w:val="single" w:sz="4" w:space="0" w:color="F8B3B1"/>
              <w:left w:val="single" w:sz="4" w:space="0" w:color="F8B3B1"/>
              <w:bottom w:val="nil"/>
            </w:tcBorders>
          </w:tcPr>
          <w:p>
            <w:pPr>
              <w:pStyle w:val="TableParagraph"/>
              <w:spacing w:line="244" w:lineRule="exact" w:before="84"/>
              <w:ind w:left="118"/>
              <w:rPr>
                <w:sz w:val="20"/>
              </w:rPr>
            </w:pPr>
            <w:r>
              <w:rPr>
                <w:color w:val="231F20"/>
                <w:sz w:val="20"/>
              </w:rPr>
              <w:t>窒息</w:t>
            </w:r>
          </w:p>
        </w:tc>
      </w:tr>
      <w:tr>
        <w:trPr>
          <w:trHeight w:val="280" w:hRule="atLeast"/>
        </w:trPr>
        <w:tc>
          <w:tcPr>
            <w:tcW w:w="1247" w:type="dxa"/>
            <w:tcBorders>
              <w:top w:val="nil"/>
              <w:bottom w:val="nil"/>
              <w:right w:val="single" w:sz="4" w:space="0" w:color="F8B3B1"/>
            </w:tcBorders>
          </w:tcPr>
          <w:p>
            <w:pPr>
              <w:pStyle w:val="TableParagraph"/>
              <w:spacing w:line="244" w:lineRule="exact" w:before="15"/>
              <w:ind w:left="113"/>
              <w:rPr>
                <w:sz w:val="20"/>
              </w:rPr>
            </w:pPr>
            <w:r>
              <w:rPr>
                <w:color w:val="231F20"/>
                <w:sz w:val="20"/>
              </w:rPr>
              <w:t>取較小的食</w:t>
            </w:r>
          </w:p>
        </w:tc>
        <w:tc>
          <w:tcPr>
            <w:tcW w:w="1247" w:type="dxa"/>
            <w:tcBorders>
              <w:top w:val="nil"/>
              <w:left w:val="single" w:sz="4" w:space="0" w:color="F8B3B1"/>
              <w:bottom w:val="nil"/>
              <w:right w:val="single" w:sz="4" w:space="0" w:color="F8B3B1"/>
            </w:tcBorders>
          </w:tcPr>
          <w:p>
            <w:pPr>
              <w:pStyle w:val="TableParagraph"/>
              <w:rPr>
                <w:rFonts w:ascii="Times New Roman"/>
                <w:sz w:val="20"/>
              </w:rPr>
            </w:pPr>
          </w:p>
        </w:tc>
        <w:tc>
          <w:tcPr>
            <w:tcW w:w="1871" w:type="dxa"/>
            <w:tcBorders>
              <w:top w:val="nil"/>
              <w:left w:val="single" w:sz="4" w:space="0" w:color="F8B3B1"/>
              <w:bottom w:val="nil"/>
              <w:right w:val="single" w:sz="4" w:space="0" w:color="F8B3B1"/>
            </w:tcBorders>
          </w:tcPr>
          <w:p>
            <w:pPr>
              <w:pStyle w:val="TableParagraph"/>
              <w:spacing w:line="244" w:lineRule="exact" w:before="15"/>
              <w:ind w:left="118"/>
              <w:rPr>
                <w:sz w:val="20"/>
              </w:rPr>
            </w:pPr>
            <w:r>
              <w:rPr>
                <w:color w:val="231F20"/>
                <w:sz w:val="20"/>
              </w:rPr>
              <w:t>收納好，並用安全</w:t>
            </w:r>
          </w:p>
        </w:tc>
        <w:tc>
          <w:tcPr>
            <w:tcW w:w="1871" w:type="dxa"/>
            <w:tcBorders>
              <w:top w:val="nil"/>
              <w:left w:val="single" w:sz="4" w:space="0" w:color="F8B3B1"/>
              <w:bottom w:val="nil"/>
              <w:right w:val="single" w:sz="4" w:space="0" w:color="F8B3B1"/>
            </w:tcBorders>
          </w:tcPr>
          <w:p>
            <w:pPr>
              <w:pStyle w:val="TableParagraph"/>
              <w:spacing w:line="244" w:lineRule="exact" w:before="15"/>
              <w:ind w:left="118"/>
              <w:rPr>
                <w:sz w:val="20"/>
              </w:rPr>
            </w:pPr>
            <w:r>
              <w:rPr>
                <w:color w:val="231F20"/>
                <w:sz w:val="20"/>
              </w:rPr>
              <w:t>繩長度及玩具的配</w:t>
            </w:r>
          </w:p>
        </w:tc>
        <w:tc>
          <w:tcPr>
            <w:tcW w:w="1247" w:type="dxa"/>
            <w:tcBorders>
              <w:top w:val="nil"/>
              <w:left w:val="single" w:sz="4" w:space="0" w:color="F8B3B1"/>
              <w:bottom w:val="nil"/>
            </w:tcBorders>
          </w:tcPr>
          <w:p>
            <w:pPr>
              <w:pStyle w:val="TableParagraph"/>
              <w:rPr>
                <w:rFonts w:ascii="Times New Roman"/>
                <w:sz w:val="20"/>
              </w:rPr>
            </w:pPr>
          </w:p>
        </w:tc>
      </w:tr>
      <w:tr>
        <w:trPr>
          <w:trHeight w:val="280" w:hRule="atLeast"/>
        </w:trPr>
        <w:tc>
          <w:tcPr>
            <w:tcW w:w="1247" w:type="dxa"/>
            <w:tcBorders>
              <w:top w:val="nil"/>
              <w:bottom w:val="nil"/>
              <w:right w:val="single" w:sz="4" w:space="0" w:color="F8B3B1"/>
            </w:tcBorders>
          </w:tcPr>
          <w:p>
            <w:pPr>
              <w:pStyle w:val="TableParagraph"/>
              <w:spacing w:line="244" w:lineRule="exact" w:before="15"/>
              <w:ind w:left="113"/>
              <w:rPr>
                <w:sz w:val="20"/>
              </w:rPr>
            </w:pPr>
            <w:r>
              <w:rPr>
                <w:color w:val="231F20"/>
                <w:sz w:val="20"/>
              </w:rPr>
              <w:t>物或物品，</w:t>
            </w:r>
          </w:p>
        </w:tc>
        <w:tc>
          <w:tcPr>
            <w:tcW w:w="1247" w:type="dxa"/>
            <w:tcBorders>
              <w:top w:val="nil"/>
              <w:left w:val="single" w:sz="4" w:space="0" w:color="F8B3B1"/>
              <w:bottom w:val="nil"/>
              <w:right w:val="single" w:sz="4" w:space="0" w:color="F8B3B1"/>
            </w:tcBorders>
          </w:tcPr>
          <w:p>
            <w:pPr>
              <w:pStyle w:val="TableParagraph"/>
              <w:rPr>
                <w:rFonts w:ascii="Times New Roman"/>
                <w:sz w:val="20"/>
              </w:rPr>
            </w:pPr>
          </w:p>
        </w:tc>
        <w:tc>
          <w:tcPr>
            <w:tcW w:w="1871" w:type="dxa"/>
            <w:tcBorders>
              <w:top w:val="nil"/>
              <w:left w:val="single" w:sz="4" w:space="0" w:color="F8B3B1"/>
              <w:bottom w:val="nil"/>
              <w:right w:val="single" w:sz="4" w:space="0" w:color="F8B3B1"/>
            </w:tcBorders>
          </w:tcPr>
          <w:p>
            <w:pPr>
              <w:pStyle w:val="TableParagraph"/>
              <w:spacing w:line="244" w:lineRule="exact" w:before="15"/>
              <w:ind w:left="118"/>
              <w:rPr>
                <w:sz w:val="20"/>
              </w:rPr>
            </w:pPr>
            <w:r>
              <w:rPr>
                <w:color w:val="231F20"/>
                <w:sz w:val="20"/>
              </w:rPr>
              <w:t>鎖扣鎖上，避免兒</w:t>
            </w:r>
          </w:p>
        </w:tc>
        <w:tc>
          <w:tcPr>
            <w:tcW w:w="1871" w:type="dxa"/>
            <w:tcBorders>
              <w:top w:val="nil"/>
              <w:left w:val="single" w:sz="4" w:space="0" w:color="F8B3B1"/>
              <w:bottom w:val="nil"/>
              <w:right w:val="single" w:sz="4" w:space="0" w:color="F8B3B1"/>
            </w:tcBorders>
          </w:tcPr>
          <w:p>
            <w:pPr>
              <w:pStyle w:val="TableParagraph"/>
              <w:spacing w:line="244" w:lineRule="exact" w:before="15"/>
              <w:ind w:left="118"/>
              <w:rPr>
                <w:sz w:val="20"/>
              </w:rPr>
            </w:pPr>
            <w:r>
              <w:rPr>
                <w:color w:val="231F20"/>
                <w:spacing w:val="32"/>
                <w:sz w:val="20"/>
              </w:rPr>
              <w:t>件大小，以免梗</w:t>
            </w:r>
            <w:r>
              <w:rPr>
                <w:color w:val="231F20"/>
                <w:spacing w:val="-52"/>
                <w:sz w:val="20"/>
              </w:rPr>
              <w:t> </w:t>
            </w:r>
          </w:p>
        </w:tc>
        <w:tc>
          <w:tcPr>
            <w:tcW w:w="1247" w:type="dxa"/>
            <w:tcBorders>
              <w:top w:val="nil"/>
              <w:left w:val="single" w:sz="4" w:space="0" w:color="F8B3B1"/>
              <w:bottom w:val="nil"/>
            </w:tcBorders>
          </w:tcPr>
          <w:p>
            <w:pPr>
              <w:pStyle w:val="TableParagraph"/>
              <w:rPr>
                <w:rFonts w:ascii="Times New Roman"/>
                <w:sz w:val="20"/>
              </w:rPr>
            </w:pPr>
          </w:p>
        </w:tc>
      </w:tr>
      <w:tr>
        <w:trPr>
          <w:trHeight w:val="280" w:hRule="atLeast"/>
        </w:trPr>
        <w:tc>
          <w:tcPr>
            <w:tcW w:w="1247" w:type="dxa"/>
            <w:tcBorders>
              <w:top w:val="nil"/>
              <w:bottom w:val="nil"/>
              <w:right w:val="single" w:sz="4" w:space="0" w:color="F8B3B1"/>
            </w:tcBorders>
          </w:tcPr>
          <w:p>
            <w:pPr>
              <w:pStyle w:val="TableParagraph"/>
              <w:spacing w:line="244" w:lineRule="exact" w:before="15"/>
              <w:ind w:left="113"/>
              <w:rPr>
                <w:sz w:val="20"/>
              </w:rPr>
            </w:pPr>
            <w:r>
              <w:rPr>
                <w:color w:val="231F20"/>
                <w:sz w:val="20"/>
              </w:rPr>
              <w:t>如餅乾、切</w:t>
            </w:r>
          </w:p>
        </w:tc>
        <w:tc>
          <w:tcPr>
            <w:tcW w:w="1247" w:type="dxa"/>
            <w:tcBorders>
              <w:top w:val="nil"/>
              <w:left w:val="single" w:sz="4" w:space="0" w:color="F8B3B1"/>
              <w:bottom w:val="nil"/>
              <w:right w:val="single" w:sz="4" w:space="0" w:color="F8B3B1"/>
            </w:tcBorders>
          </w:tcPr>
          <w:p>
            <w:pPr>
              <w:pStyle w:val="TableParagraph"/>
              <w:rPr>
                <w:rFonts w:ascii="Times New Roman"/>
                <w:sz w:val="20"/>
              </w:rPr>
            </w:pPr>
          </w:p>
        </w:tc>
        <w:tc>
          <w:tcPr>
            <w:tcW w:w="1871" w:type="dxa"/>
            <w:tcBorders>
              <w:top w:val="nil"/>
              <w:left w:val="single" w:sz="4" w:space="0" w:color="F8B3B1"/>
              <w:bottom w:val="nil"/>
              <w:right w:val="single" w:sz="4" w:space="0" w:color="F8B3B1"/>
            </w:tcBorders>
          </w:tcPr>
          <w:p>
            <w:pPr>
              <w:pStyle w:val="TableParagraph"/>
              <w:spacing w:line="244" w:lineRule="exact" w:before="15"/>
              <w:ind w:left="118"/>
              <w:rPr>
                <w:sz w:val="20"/>
              </w:rPr>
            </w:pPr>
            <w:r>
              <w:rPr>
                <w:color w:val="231F20"/>
                <w:sz w:val="20"/>
              </w:rPr>
              <w:t>童拿取誤食。</w:t>
            </w:r>
          </w:p>
        </w:tc>
        <w:tc>
          <w:tcPr>
            <w:tcW w:w="1871" w:type="dxa"/>
            <w:tcBorders>
              <w:top w:val="nil"/>
              <w:left w:val="single" w:sz="4" w:space="0" w:color="F8B3B1"/>
              <w:bottom w:val="nil"/>
              <w:right w:val="single" w:sz="4" w:space="0" w:color="F8B3B1"/>
            </w:tcBorders>
          </w:tcPr>
          <w:p>
            <w:pPr>
              <w:pStyle w:val="TableParagraph"/>
              <w:spacing w:line="244" w:lineRule="exact" w:before="15"/>
              <w:ind w:left="118"/>
              <w:rPr>
                <w:sz w:val="20"/>
              </w:rPr>
            </w:pPr>
            <w:r>
              <w:rPr>
                <w:color w:val="231F20"/>
                <w:sz w:val="20"/>
              </w:rPr>
              <w:t>塞。</w:t>
            </w:r>
          </w:p>
        </w:tc>
        <w:tc>
          <w:tcPr>
            <w:tcW w:w="1247" w:type="dxa"/>
            <w:tcBorders>
              <w:top w:val="nil"/>
              <w:left w:val="single" w:sz="4" w:space="0" w:color="F8B3B1"/>
              <w:bottom w:val="nil"/>
            </w:tcBorders>
          </w:tcPr>
          <w:p>
            <w:pPr>
              <w:pStyle w:val="TableParagraph"/>
              <w:rPr>
                <w:rFonts w:ascii="Times New Roman"/>
                <w:sz w:val="20"/>
              </w:rPr>
            </w:pPr>
          </w:p>
        </w:tc>
      </w:tr>
      <w:tr>
        <w:trPr>
          <w:trHeight w:val="280" w:hRule="atLeast"/>
        </w:trPr>
        <w:tc>
          <w:tcPr>
            <w:tcW w:w="1247" w:type="dxa"/>
            <w:tcBorders>
              <w:top w:val="nil"/>
              <w:bottom w:val="nil"/>
              <w:right w:val="single" w:sz="4" w:space="0" w:color="F8B3B1"/>
            </w:tcBorders>
          </w:tcPr>
          <w:p>
            <w:pPr>
              <w:pStyle w:val="TableParagraph"/>
              <w:spacing w:line="244" w:lineRule="exact" w:before="15"/>
              <w:ind w:left="113"/>
              <w:rPr>
                <w:sz w:val="20"/>
              </w:rPr>
            </w:pPr>
            <w:r>
              <w:rPr>
                <w:color w:val="231F20"/>
                <w:sz w:val="20"/>
              </w:rPr>
              <w:t>丁水果、小</w:t>
            </w:r>
          </w:p>
        </w:tc>
        <w:tc>
          <w:tcPr>
            <w:tcW w:w="1247" w:type="dxa"/>
            <w:tcBorders>
              <w:top w:val="nil"/>
              <w:left w:val="single" w:sz="4" w:space="0" w:color="F8B3B1"/>
              <w:bottom w:val="nil"/>
              <w:right w:val="single" w:sz="4" w:space="0" w:color="F8B3B1"/>
            </w:tcBorders>
          </w:tcPr>
          <w:p>
            <w:pPr>
              <w:pStyle w:val="TableParagraph"/>
              <w:rPr>
                <w:rFonts w:ascii="Times New Roman"/>
                <w:sz w:val="20"/>
              </w:rPr>
            </w:pPr>
          </w:p>
        </w:tc>
        <w:tc>
          <w:tcPr>
            <w:tcW w:w="1871" w:type="dxa"/>
            <w:tcBorders>
              <w:top w:val="nil"/>
              <w:left w:val="single" w:sz="4" w:space="0" w:color="F8B3B1"/>
              <w:bottom w:val="nil"/>
              <w:right w:val="single" w:sz="4" w:space="0" w:color="F8B3B1"/>
            </w:tcBorders>
          </w:tcPr>
          <w:p>
            <w:pPr>
              <w:pStyle w:val="TableParagraph"/>
              <w:rPr>
                <w:rFonts w:ascii="Times New Roman"/>
                <w:sz w:val="20"/>
              </w:rPr>
            </w:pPr>
          </w:p>
        </w:tc>
        <w:tc>
          <w:tcPr>
            <w:tcW w:w="1871" w:type="dxa"/>
            <w:tcBorders>
              <w:top w:val="nil"/>
              <w:left w:val="single" w:sz="4" w:space="0" w:color="F8B3B1"/>
              <w:bottom w:val="nil"/>
              <w:right w:val="single" w:sz="4" w:space="0" w:color="F8B3B1"/>
            </w:tcBorders>
          </w:tcPr>
          <w:p>
            <w:pPr>
              <w:pStyle w:val="TableParagraph"/>
              <w:rPr>
                <w:rFonts w:ascii="Times New Roman"/>
                <w:sz w:val="20"/>
              </w:rPr>
            </w:pPr>
          </w:p>
        </w:tc>
        <w:tc>
          <w:tcPr>
            <w:tcW w:w="1247" w:type="dxa"/>
            <w:tcBorders>
              <w:top w:val="nil"/>
              <w:left w:val="single" w:sz="4" w:space="0" w:color="F8B3B1"/>
              <w:bottom w:val="nil"/>
            </w:tcBorders>
          </w:tcPr>
          <w:p>
            <w:pPr>
              <w:pStyle w:val="TableParagraph"/>
              <w:rPr>
                <w:rFonts w:ascii="Times New Roman"/>
                <w:sz w:val="20"/>
              </w:rPr>
            </w:pPr>
          </w:p>
        </w:tc>
      </w:tr>
      <w:tr>
        <w:trPr>
          <w:trHeight w:val="348" w:hRule="atLeast"/>
        </w:trPr>
        <w:tc>
          <w:tcPr>
            <w:tcW w:w="1247" w:type="dxa"/>
            <w:tcBorders>
              <w:top w:val="nil"/>
              <w:bottom w:val="single" w:sz="4" w:space="0" w:color="F8B3B1"/>
              <w:right w:val="single" w:sz="4" w:space="0" w:color="F8B3B1"/>
            </w:tcBorders>
          </w:tcPr>
          <w:p>
            <w:pPr>
              <w:pStyle w:val="TableParagraph"/>
              <w:spacing w:before="15"/>
              <w:ind w:left="113"/>
              <w:rPr>
                <w:sz w:val="20"/>
              </w:rPr>
            </w:pPr>
            <w:r>
              <w:rPr>
                <w:color w:val="231F20"/>
                <w:sz w:val="20"/>
              </w:rPr>
              <w:t>玩具</w:t>
            </w:r>
          </w:p>
        </w:tc>
        <w:tc>
          <w:tcPr>
            <w:tcW w:w="1247" w:type="dxa"/>
            <w:tcBorders>
              <w:top w:val="nil"/>
              <w:left w:val="single" w:sz="4" w:space="0" w:color="F8B3B1"/>
              <w:bottom w:val="single" w:sz="4" w:space="0" w:color="F8B3B1"/>
              <w:right w:val="single" w:sz="4" w:space="0" w:color="F8B3B1"/>
            </w:tcBorders>
          </w:tcPr>
          <w:p>
            <w:pPr>
              <w:pStyle w:val="TableParagraph"/>
              <w:rPr>
                <w:rFonts w:ascii="Times New Roman"/>
                <w:sz w:val="20"/>
              </w:rPr>
            </w:pPr>
          </w:p>
        </w:tc>
        <w:tc>
          <w:tcPr>
            <w:tcW w:w="1871" w:type="dxa"/>
            <w:tcBorders>
              <w:top w:val="nil"/>
              <w:left w:val="single" w:sz="4" w:space="0" w:color="F8B3B1"/>
              <w:bottom w:val="single" w:sz="4" w:space="0" w:color="F8B3B1"/>
              <w:right w:val="single" w:sz="4" w:space="0" w:color="F8B3B1"/>
            </w:tcBorders>
          </w:tcPr>
          <w:p>
            <w:pPr>
              <w:pStyle w:val="TableParagraph"/>
              <w:rPr>
                <w:rFonts w:ascii="Times New Roman"/>
                <w:sz w:val="20"/>
              </w:rPr>
            </w:pPr>
          </w:p>
        </w:tc>
        <w:tc>
          <w:tcPr>
            <w:tcW w:w="1871" w:type="dxa"/>
            <w:tcBorders>
              <w:top w:val="nil"/>
              <w:left w:val="single" w:sz="4" w:space="0" w:color="F8B3B1"/>
              <w:bottom w:val="single" w:sz="4" w:space="0" w:color="F8B3B1"/>
              <w:right w:val="single" w:sz="4" w:space="0" w:color="F8B3B1"/>
            </w:tcBorders>
          </w:tcPr>
          <w:p>
            <w:pPr>
              <w:pStyle w:val="TableParagraph"/>
              <w:rPr>
                <w:rFonts w:ascii="Times New Roman"/>
                <w:sz w:val="20"/>
              </w:rPr>
            </w:pPr>
          </w:p>
        </w:tc>
        <w:tc>
          <w:tcPr>
            <w:tcW w:w="1247" w:type="dxa"/>
            <w:tcBorders>
              <w:top w:val="nil"/>
              <w:left w:val="single" w:sz="4" w:space="0" w:color="F8B3B1"/>
              <w:bottom w:val="single" w:sz="4" w:space="0" w:color="F8B3B1"/>
            </w:tcBorders>
          </w:tcPr>
          <w:p>
            <w:pPr>
              <w:pStyle w:val="TableParagraph"/>
              <w:rPr>
                <w:rFonts w:ascii="Times New Roman"/>
                <w:sz w:val="20"/>
              </w:rPr>
            </w:pPr>
          </w:p>
        </w:tc>
      </w:tr>
      <w:tr>
        <w:trPr>
          <w:trHeight w:val="348" w:hRule="atLeast"/>
        </w:trPr>
        <w:tc>
          <w:tcPr>
            <w:tcW w:w="1247" w:type="dxa"/>
            <w:tcBorders>
              <w:top w:val="single" w:sz="4" w:space="0" w:color="F8B3B1"/>
              <w:bottom w:val="nil"/>
              <w:right w:val="single" w:sz="4" w:space="0" w:color="F8B3B1"/>
            </w:tcBorders>
            <w:shd w:val="clear" w:color="auto" w:fill="FFF6F4"/>
          </w:tcPr>
          <w:p>
            <w:pPr>
              <w:pStyle w:val="TableParagraph"/>
              <w:spacing w:line="244" w:lineRule="exact" w:before="84"/>
              <w:ind w:left="108"/>
              <w:rPr>
                <w:sz w:val="20"/>
              </w:rPr>
            </w:pPr>
            <w:r>
              <w:rPr>
                <w:color w:val="231F20"/>
                <w:spacing w:val="12"/>
                <w:sz w:val="20"/>
              </w:rPr>
              <w:t>已有旋開、</w:t>
            </w:r>
          </w:p>
        </w:tc>
        <w:tc>
          <w:tcPr>
            <w:tcW w:w="1247" w:type="dxa"/>
            <w:tcBorders>
              <w:top w:val="single" w:sz="4" w:space="0" w:color="F8B3B1"/>
              <w:left w:val="single" w:sz="4" w:space="0" w:color="F8B3B1"/>
              <w:bottom w:val="nil"/>
              <w:right w:val="single" w:sz="4" w:space="0" w:color="F8B3B1"/>
            </w:tcBorders>
            <w:shd w:val="clear" w:color="auto" w:fill="FFF6F4"/>
          </w:tcPr>
          <w:p>
            <w:pPr>
              <w:pStyle w:val="TableParagraph"/>
              <w:spacing w:line="244" w:lineRule="exact" w:before="84"/>
              <w:ind w:left="118"/>
              <w:rPr>
                <w:sz w:val="20"/>
              </w:rPr>
            </w:pPr>
            <w:r>
              <w:rPr>
                <w:color w:val="231F20"/>
                <w:sz w:val="20"/>
              </w:rPr>
              <w:t>物品收納</w:t>
            </w:r>
          </w:p>
        </w:tc>
        <w:tc>
          <w:tcPr>
            <w:tcW w:w="1871" w:type="dxa"/>
            <w:tcBorders>
              <w:top w:val="single" w:sz="4" w:space="0" w:color="F8B3B1"/>
              <w:left w:val="single" w:sz="4" w:space="0" w:color="F8B3B1"/>
              <w:bottom w:val="nil"/>
              <w:right w:val="single" w:sz="4" w:space="0" w:color="F8B3B1"/>
            </w:tcBorders>
            <w:shd w:val="clear" w:color="auto" w:fill="FFF6F4"/>
          </w:tcPr>
          <w:p>
            <w:pPr>
              <w:pStyle w:val="TableParagraph"/>
              <w:spacing w:line="244" w:lineRule="exact" w:before="84"/>
              <w:ind w:left="118"/>
              <w:rPr>
                <w:sz w:val="20"/>
              </w:rPr>
            </w:pPr>
            <w:r>
              <w:rPr>
                <w:color w:val="231F20"/>
                <w:sz w:val="20"/>
              </w:rPr>
              <w:t>保養品、清潔劑、</w:t>
            </w:r>
          </w:p>
        </w:tc>
        <w:tc>
          <w:tcPr>
            <w:tcW w:w="1871" w:type="dxa"/>
            <w:tcBorders>
              <w:top w:val="single" w:sz="4" w:space="0" w:color="F8B3B1"/>
              <w:left w:val="single" w:sz="4" w:space="0" w:color="F8B3B1"/>
              <w:bottom w:val="nil"/>
              <w:right w:val="single" w:sz="4" w:space="0" w:color="F8B3B1"/>
            </w:tcBorders>
            <w:shd w:val="clear" w:color="auto" w:fill="FFF6F4"/>
          </w:tcPr>
          <w:p>
            <w:pPr>
              <w:pStyle w:val="TableParagraph"/>
              <w:spacing w:line="244" w:lineRule="exact" w:before="84"/>
              <w:ind w:left="118"/>
              <w:rPr>
                <w:sz w:val="20"/>
              </w:rPr>
            </w:pPr>
            <w:r>
              <w:rPr>
                <w:color w:val="231F20"/>
                <w:sz w:val="20"/>
              </w:rPr>
              <w:t>隨時看顧兒童的狀</w:t>
            </w:r>
          </w:p>
        </w:tc>
        <w:tc>
          <w:tcPr>
            <w:tcW w:w="1247" w:type="dxa"/>
            <w:tcBorders>
              <w:top w:val="single" w:sz="4" w:space="0" w:color="F8B3B1"/>
              <w:left w:val="single" w:sz="4" w:space="0" w:color="F8B3B1"/>
              <w:bottom w:val="nil"/>
            </w:tcBorders>
            <w:shd w:val="clear" w:color="auto" w:fill="FFF6F4"/>
          </w:tcPr>
          <w:p>
            <w:pPr>
              <w:pStyle w:val="TableParagraph"/>
              <w:spacing w:line="244" w:lineRule="exact" w:before="84"/>
              <w:ind w:left="118"/>
              <w:rPr>
                <w:sz w:val="20"/>
              </w:rPr>
            </w:pPr>
            <w:r>
              <w:rPr>
                <w:color w:val="231F20"/>
                <w:sz w:val="20"/>
              </w:rPr>
              <w:t>中毒</w:t>
            </w:r>
          </w:p>
        </w:tc>
      </w:tr>
      <w:tr>
        <w:trPr>
          <w:trHeight w:val="279" w:hRule="atLeast"/>
        </w:trPr>
        <w:tc>
          <w:tcPr>
            <w:tcW w:w="1247" w:type="dxa"/>
            <w:tcBorders>
              <w:top w:val="nil"/>
              <w:bottom w:val="nil"/>
              <w:right w:val="single" w:sz="4" w:space="0" w:color="F8B3B1"/>
            </w:tcBorders>
            <w:shd w:val="clear" w:color="auto" w:fill="FFF6F4"/>
          </w:tcPr>
          <w:p>
            <w:pPr>
              <w:pStyle w:val="TableParagraph"/>
              <w:spacing w:line="244" w:lineRule="exact" w:before="15"/>
              <w:ind w:left="110"/>
              <w:rPr>
                <w:sz w:val="20"/>
              </w:rPr>
            </w:pPr>
            <w:r>
              <w:rPr>
                <w:color w:val="231F20"/>
                <w:sz w:val="20"/>
              </w:rPr>
              <w:t>打開瓶蓋的</w:t>
            </w:r>
          </w:p>
        </w:tc>
        <w:tc>
          <w:tcPr>
            <w:tcW w:w="1247" w:type="dxa"/>
            <w:tcBorders>
              <w:top w:val="nil"/>
              <w:left w:val="single" w:sz="4" w:space="0" w:color="F8B3B1"/>
              <w:bottom w:val="nil"/>
              <w:right w:val="single" w:sz="4" w:space="0" w:color="F8B3B1"/>
            </w:tcBorders>
            <w:shd w:val="clear" w:color="auto" w:fill="FFF6F4"/>
          </w:tcPr>
          <w:p>
            <w:pPr>
              <w:pStyle w:val="TableParagraph"/>
              <w:rPr>
                <w:rFonts w:ascii="Times New Roman"/>
                <w:sz w:val="20"/>
              </w:rPr>
            </w:pPr>
          </w:p>
        </w:tc>
        <w:tc>
          <w:tcPr>
            <w:tcW w:w="1871" w:type="dxa"/>
            <w:tcBorders>
              <w:top w:val="nil"/>
              <w:left w:val="single" w:sz="4" w:space="0" w:color="F8B3B1"/>
              <w:bottom w:val="nil"/>
              <w:right w:val="single" w:sz="4" w:space="0" w:color="F8B3B1"/>
            </w:tcBorders>
            <w:shd w:val="clear" w:color="auto" w:fill="FFF6F4"/>
          </w:tcPr>
          <w:p>
            <w:pPr>
              <w:pStyle w:val="TableParagraph"/>
              <w:spacing w:line="244" w:lineRule="exact" w:before="15"/>
              <w:ind w:left="118"/>
              <w:rPr>
                <w:sz w:val="20"/>
              </w:rPr>
            </w:pPr>
            <w:r>
              <w:rPr>
                <w:color w:val="231F20"/>
                <w:sz w:val="20"/>
              </w:rPr>
              <w:t>藥罐及遙控器等應</w:t>
            </w:r>
          </w:p>
        </w:tc>
        <w:tc>
          <w:tcPr>
            <w:tcW w:w="1871" w:type="dxa"/>
            <w:tcBorders>
              <w:top w:val="nil"/>
              <w:left w:val="single" w:sz="4" w:space="0" w:color="F8B3B1"/>
              <w:bottom w:val="nil"/>
              <w:right w:val="single" w:sz="4" w:space="0" w:color="F8B3B1"/>
            </w:tcBorders>
            <w:shd w:val="clear" w:color="auto" w:fill="FFF6F4"/>
          </w:tcPr>
          <w:p>
            <w:pPr>
              <w:pStyle w:val="TableParagraph"/>
              <w:spacing w:line="244" w:lineRule="exact" w:before="15"/>
              <w:ind w:left="118"/>
              <w:rPr>
                <w:sz w:val="20"/>
              </w:rPr>
            </w:pPr>
            <w:r>
              <w:rPr>
                <w:color w:val="231F20"/>
                <w:sz w:val="20"/>
              </w:rPr>
              <w:t>況。</w:t>
            </w:r>
          </w:p>
        </w:tc>
        <w:tc>
          <w:tcPr>
            <w:tcW w:w="1247" w:type="dxa"/>
            <w:tcBorders>
              <w:top w:val="nil"/>
              <w:left w:val="single" w:sz="4" w:space="0" w:color="F8B3B1"/>
              <w:bottom w:val="nil"/>
            </w:tcBorders>
            <w:shd w:val="clear" w:color="auto" w:fill="FFF6F4"/>
          </w:tcPr>
          <w:p>
            <w:pPr>
              <w:pStyle w:val="TableParagraph"/>
              <w:rPr>
                <w:rFonts w:ascii="Times New Roman"/>
                <w:sz w:val="20"/>
              </w:rPr>
            </w:pPr>
          </w:p>
        </w:tc>
      </w:tr>
      <w:tr>
        <w:trPr>
          <w:trHeight w:val="279" w:hRule="atLeast"/>
        </w:trPr>
        <w:tc>
          <w:tcPr>
            <w:tcW w:w="1247" w:type="dxa"/>
            <w:tcBorders>
              <w:top w:val="nil"/>
              <w:bottom w:val="nil"/>
              <w:right w:val="single" w:sz="4" w:space="0" w:color="F8B3B1"/>
            </w:tcBorders>
            <w:shd w:val="clear" w:color="auto" w:fill="FFF6F4"/>
          </w:tcPr>
          <w:p>
            <w:pPr>
              <w:pStyle w:val="TableParagraph"/>
              <w:spacing w:line="244" w:lineRule="exact" w:before="15"/>
              <w:ind w:left="111"/>
              <w:rPr>
                <w:sz w:val="20"/>
              </w:rPr>
            </w:pPr>
            <w:r>
              <w:rPr>
                <w:color w:val="231F20"/>
                <w:sz w:val="20"/>
              </w:rPr>
              <w:t>能力</w:t>
            </w:r>
          </w:p>
        </w:tc>
        <w:tc>
          <w:tcPr>
            <w:tcW w:w="1247" w:type="dxa"/>
            <w:tcBorders>
              <w:top w:val="nil"/>
              <w:left w:val="single" w:sz="4" w:space="0" w:color="F8B3B1"/>
              <w:bottom w:val="nil"/>
              <w:right w:val="single" w:sz="4" w:space="0" w:color="F8B3B1"/>
            </w:tcBorders>
            <w:shd w:val="clear" w:color="auto" w:fill="FFF6F4"/>
          </w:tcPr>
          <w:p>
            <w:pPr>
              <w:pStyle w:val="TableParagraph"/>
              <w:rPr>
                <w:rFonts w:ascii="Times New Roman"/>
                <w:sz w:val="20"/>
              </w:rPr>
            </w:pPr>
          </w:p>
        </w:tc>
        <w:tc>
          <w:tcPr>
            <w:tcW w:w="1871" w:type="dxa"/>
            <w:tcBorders>
              <w:top w:val="nil"/>
              <w:left w:val="single" w:sz="4" w:space="0" w:color="F8B3B1"/>
              <w:bottom w:val="nil"/>
              <w:right w:val="single" w:sz="4" w:space="0" w:color="F8B3B1"/>
            </w:tcBorders>
            <w:shd w:val="clear" w:color="auto" w:fill="FFF6F4"/>
          </w:tcPr>
          <w:p>
            <w:pPr>
              <w:pStyle w:val="TableParagraph"/>
              <w:spacing w:line="244" w:lineRule="exact" w:before="15"/>
              <w:ind w:left="118"/>
              <w:rPr>
                <w:sz w:val="20"/>
              </w:rPr>
            </w:pPr>
            <w:r>
              <w:rPr>
                <w:color w:val="231F20"/>
                <w:sz w:val="20"/>
              </w:rPr>
              <w:t>妥善收拾於高處或</w:t>
            </w:r>
          </w:p>
        </w:tc>
        <w:tc>
          <w:tcPr>
            <w:tcW w:w="1871" w:type="dxa"/>
            <w:tcBorders>
              <w:top w:val="nil"/>
              <w:left w:val="single" w:sz="4" w:space="0" w:color="F8B3B1"/>
              <w:bottom w:val="nil"/>
              <w:right w:val="single" w:sz="4" w:space="0" w:color="F8B3B1"/>
            </w:tcBorders>
            <w:shd w:val="clear" w:color="auto" w:fill="FFF6F4"/>
          </w:tcPr>
          <w:p>
            <w:pPr>
              <w:pStyle w:val="TableParagraph"/>
              <w:rPr>
                <w:rFonts w:ascii="Times New Roman"/>
                <w:sz w:val="20"/>
              </w:rPr>
            </w:pPr>
          </w:p>
        </w:tc>
        <w:tc>
          <w:tcPr>
            <w:tcW w:w="1247" w:type="dxa"/>
            <w:tcBorders>
              <w:top w:val="nil"/>
              <w:left w:val="single" w:sz="4" w:space="0" w:color="F8B3B1"/>
              <w:bottom w:val="nil"/>
            </w:tcBorders>
            <w:shd w:val="clear" w:color="auto" w:fill="FFF6F4"/>
          </w:tcPr>
          <w:p>
            <w:pPr>
              <w:pStyle w:val="TableParagraph"/>
              <w:rPr>
                <w:rFonts w:ascii="Times New Roman"/>
                <w:sz w:val="20"/>
              </w:rPr>
            </w:pPr>
          </w:p>
        </w:tc>
      </w:tr>
      <w:tr>
        <w:trPr>
          <w:trHeight w:val="280" w:hRule="atLeast"/>
        </w:trPr>
        <w:tc>
          <w:tcPr>
            <w:tcW w:w="1247" w:type="dxa"/>
            <w:tcBorders>
              <w:top w:val="nil"/>
              <w:bottom w:val="nil"/>
              <w:right w:val="single" w:sz="4" w:space="0" w:color="F8B3B1"/>
            </w:tcBorders>
            <w:shd w:val="clear" w:color="auto" w:fill="FFF6F4"/>
          </w:tcPr>
          <w:p>
            <w:pPr>
              <w:pStyle w:val="TableParagraph"/>
              <w:rPr>
                <w:rFonts w:ascii="Times New Roman"/>
                <w:sz w:val="20"/>
              </w:rPr>
            </w:pPr>
          </w:p>
        </w:tc>
        <w:tc>
          <w:tcPr>
            <w:tcW w:w="1247" w:type="dxa"/>
            <w:tcBorders>
              <w:top w:val="nil"/>
              <w:left w:val="single" w:sz="4" w:space="0" w:color="F8B3B1"/>
              <w:bottom w:val="nil"/>
              <w:right w:val="single" w:sz="4" w:space="0" w:color="F8B3B1"/>
            </w:tcBorders>
            <w:shd w:val="clear" w:color="auto" w:fill="FFF6F4"/>
          </w:tcPr>
          <w:p>
            <w:pPr>
              <w:pStyle w:val="TableParagraph"/>
              <w:rPr>
                <w:rFonts w:ascii="Times New Roman"/>
                <w:sz w:val="20"/>
              </w:rPr>
            </w:pPr>
          </w:p>
        </w:tc>
        <w:tc>
          <w:tcPr>
            <w:tcW w:w="1871" w:type="dxa"/>
            <w:tcBorders>
              <w:top w:val="nil"/>
              <w:left w:val="single" w:sz="4" w:space="0" w:color="F8B3B1"/>
              <w:bottom w:val="nil"/>
              <w:right w:val="single" w:sz="4" w:space="0" w:color="F8B3B1"/>
            </w:tcBorders>
            <w:shd w:val="clear" w:color="auto" w:fill="FFF6F4"/>
          </w:tcPr>
          <w:p>
            <w:pPr>
              <w:pStyle w:val="TableParagraph"/>
              <w:spacing w:line="244" w:lineRule="exact" w:before="15"/>
              <w:ind w:left="118"/>
              <w:rPr>
                <w:sz w:val="20"/>
              </w:rPr>
            </w:pPr>
            <w:r>
              <w:rPr>
                <w:color w:val="231F20"/>
                <w:sz w:val="20"/>
              </w:rPr>
              <w:t>上鎖的抽屜中，避</w:t>
            </w:r>
          </w:p>
        </w:tc>
        <w:tc>
          <w:tcPr>
            <w:tcW w:w="1871" w:type="dxa"/>
            <w:tcBorders>
              <w:top w:val="nil"/>
              <w:left w:val="single" w:sz="4" w:space="0" w:color="F8B3B1"/>
              <w:bottom w:val="nil"/>
              <w:right w:val="single" w:sz="4" w:space="0" w:color="F8B3B1"/>
            </w:tcBorders>
            <w:shd w:val="clear" w:color="auto" w:fill="FFF6F4"/>
          </w:tcPr>
          <w:p>
            <w:pPr>
              <w:pStyle w:val="TableParagraph"/>
              <w:rPr>
                <w:rFonts w:ascii="Times New Roman"/>
                <w:sz w:val="20"/>
              </w:rPr>
            </w:pPr>
          </w:p>
        </w:tc>
        <w:tc>
          <w:tcPr>
            <w:tcW w:w="1247" w:type="dxa"/>
            <w:tcBorders>
              <w:top w:val="nil"/>
              <w:left w:val="single" w:sz="4" w:space="0" w:color="F8B3B1"/>
              <w:bottom w:val="nil"/>
            </w:tcBorders>
            <w:shd w:val="clear" w:color="auto" w:fill="FFF6F4"/>
          </w:tcPr>
          <w:p>
            <w:pPr>
              <w:pStyle w:val="TableParagraph"/>
              <w:rPr>
                <w:rFonts w:ascii="Times New Roman"/>
                <w:sz w:val="20"/>
              </w:rPr>
            </w:pPr>
          </w:p>
        </w:tc>
      </w:tr>
      <w:tr>
        <w:trPr>
          <w:trHeight w:val="348" w:hRule="atLeast"/>
        </w:trPr>
        <w:tc>
          <w:tcPr>
            <w:tcW w:w="1247" w:type="dxa"/>
            <w:tcBorders>
              <w:top w:val="nil"/>
              <w:bottom w:val="single" w:sz="4" w:space="0" w:color="F8B3B1"/>
              <w:right w:val="single" w:sz="4" w:space="0" w:color="F8B3B1"/>
            </w:tcBorders>
            <w:shd w:val="clear" w:color="auto" w:fill="FFF6F4"/>
          </w:tcPr>
          <w:p>
            <w:pPr>
              <w:pStyle w:val="TableParagraph"/>
              <w:rPr>
                <w:rFonts w:ascii="Times New Roman"/>
                <w:sz w:val="20"/>
              </w:rPr>
            </w:pPr>
          </w:p>
        </w:tc>
        <w:tc>
          <w:tcPr>
            <w:tcW w:w="1247" w:type="dxa"/>
            <w:tcBorders>
              <w:top w:val="nil"/>
              <w:left w:val="single" w:sz="4" w:space="0" w:color="F8B3B1"/>
              <w:bottom w:val="single" w:sz="4" w:space="0" w:color="F8B3B1"/>
              <w:right w:val="single" w:sz="4" w:space="0" w:color="F8B3B1"/>
            </w:tcBorders>
            <w:shd w:val="clear" w:color="auto" w:fill="FFF6F4"/>
          </w:tcPr>
          <w:p>
            <w:pPr>
              <w:pStyle w:val="TableParagraph"/>
              <w:rPr>
                <w:rFonts w:ascii="Times New Roman"/>
                <w:sz w:val="20"/>
              </w:rPr>
            </w:pPr>
          </w:p>
        </w:tc>
        <w:tc>
          <w:tcPr>
            <w:tcW w:w="1871" w:type="dxa"/>
            <w:tcBorders>
              <w:top w:val="nil"/>
              <w:left w:val="single" w:sz="4" w:space="0" w:color="F8B3B1"/>
              <w:bottom w:val="single" w:sz="4" w:space="0" w:color="F8B3B1"/>
              <w:right w:val="single" w:sz="4" w:space="0" w:color="F8B3B1"/>
            </w:tcBorders>
            <w:shd w:val="clear" w:color="auto" w:fill="FFF6F4"/>
          </w:tcPr>
          <w:p>
            <w:pPr>
              <w:pStyle w:val="TableParagraph"/>
              <w:spacing w:before="15"/>
              <w:ind w:left="118"/>
              <w:rPr>
                <w:sz w:val="20"/>
              </w:rPr>
            </w:pPr>
            <w:r>
              <w:rPr>
                <w:color w:val="231F20"/>
                <w:sz w:val="20"/>
              </w:rPr>
              <w:t>免誤食。</w:t>
            </w:r>
          </w:p>
        </w:tc>
        <w:tc>
          <w:tcPr>
            <w:tcW w:w="1871" w:type="dxa"/>
            <w:tcBorders>
              <w:top w:val="nil"/>
              <w:left w:val="single" w:sz="4" w:space="0" w:color="F8B3B1"/>
              <w:bottom w:val="single" w:sz="4" w:space="0" w:color="F8B3B1"/>
              <w:right w:val="single" w:sz="4" w:space="0" w:color="F8B3B1"/>
            </w:tcBorders>
            <w:shd w:val="clear" w:color="auto" w:fill="FFF6F4"/>
          </w:tcPr>
          <w:p>
            <w:pPr>
              <w:pStyle w:val="TableParagraph"/>
              <w:rPr>
                <w:rFonts w:ascii="Times New Roman"/>
                <w:sz w:val="20"/>
              </w:rPr>
            </w:pPr>
          </w:p>
        </w:tc>
        <w:tc>
          <w:tcPr>
            <w:tcW w:w="1247" w:type="dxa"/>
            <w:tcBorders>
              <w:top w:val="nil"/>
              <w:left w:val="single" w:sz="4" w:space="0" w:color="F8B3B1"/>
              <w:bottom w:val="single" w:sz="4" w:space="0" w:color="F8B3B1"/>
            </w:tcBorders>
            <w:shd w:val="clear" w:color="auto" w:fill="FFF6F4"/>
          </w:tcPr>
          <w:p>
            <w:pPr>
              <w:pStyle w:val="TableParagraph"/>
              <w:rPr>
                <w:rFonts w:ascii="Times New Roman"/>
                <w:sz w:val="20"/>
              </w:rPr>
            </w:pPr>
          </w:p>
        </w:tc>
      </w:tr>
    </w:tbl>
    <w:p>
      <w:pPr>
        <w:spacing w:after="0"/>
        <w:rPr>
          <w:rFonts w:ascii="Times New Roman"/>
          <w:sz w:val="20"/>
        </w:rPr>
        <w:sectPr>
          <w:headerReference w:type="default" r:id="rId22"/>
          <w:pgSz w:w="9980" w:h="14180"/>
          <w:pgMar w:header="0" w:footer="624" w:top="0" w:bottom="820" w:left="740" w:right="880"/>
        </w:sectPr>
      </w:pPr>
    </w:p>
    <w:p>
      <w:pPr>
        <w:pStyle w:val="BodyText"/>
        <w:rPr>
          <w:sz w:val="20"/>
        </w:rPr>
      </w:pPr>
    </w:p>
    <w:p>
      <w:pPr>
        <w:pStyle w:val="BodyText"/>
        <w:rPr>
          <w:sz w:val="20"/>
        </w:rPr>
      </w:pPr>
    </w:p>
    <w:p>
      <w:pPr>
        <w:pStyle w:val="BodyText"/>
        <w:spacing w:before="4"/>
        <w:rPr>
          <w:sz w:val="26"/>
        </w:rPr>
      </w:pPr>
    </w:p>
    <w:tbl>
      <w:tblPr>
        <w:tblW w:w="0" w:type="auto"/>
        <w:jc w:val="left"/>
        <w:tblInd w:w="527" w:type="dxa"/>
        <w:tblBorders>
          <w:top w:val="single" w:sz="8" w:space="0" w:color="F8B3B1"/>
          <w:left w:val="single" w:sz="8" w:space="0" w:color="F8B3B1"/>
          <w:bottom w:val="single" w:sz="8" w:space="0" w:color="F8B3B1"/>
          <w:right w:val="single" w:sz="8" w:space="0" w:color="F8B3B1"/>
          <w:insideH w:val="single" w:sz="8" w:space="0" w:color="F8B3B1"/>
          <w:insideV w:val="single" w:sz="8" w:space="0" w:color="F8B3B1"/>
        </w:tblBorders>
        <w:tblLayout w:type="fixed"/>
        <w:tblCellMar>
          <w:top w:w="0" w:type="dxa"/>
          <w:left w:w="0" w:type="dxa"/>
          <w:bottom w:w="0" w:type="dxa"/>
          <w:right w:w="0" w:type="dxa"/>
        </w:tblCellMar>
        <w:tblLook w:val="01E0"/>
      </w:tblPr>
      <w:tblGrid>
        <w:gridCol w:w="1247"/>
        <w:gridCol w:w="1247"/>
        <w:gridCol w:w="1871"/>
        <w:gridCol w:w="1871"/>
        <w:gridCol w:w="1247"/>
      </w:tblGrid>
      <w:tr>
        <w:trPr>
          <w:trHeight w:val="318" w:hRule="atLeast"/>
        </w:trPr>
        <w:tc>
          <w:tcPr>
            <w:tcW w:w="1247" w:type="dxa"/>
            <w:vMerge w:val="restart"/>
            <w:tcBorders>
              <w:bottom w:val="single" w:sz="4" w:space="0" w:color="F8B3B1"/>
              <w:right w:val="single" w:sz="4" w:space="0" w:color="F8B3B1"/>
            </w:tcBorders>
            <w:shd w:val="clear" w:color="auto" w:fill="FDE4E0"/>
          </w:tcPr>
          <w:p>
            <w:pPr>
              <w:pStyle w:val="TableParagraph"/>
              <w:spacing w:before="6"/>
              <w:rPr>
                <w:sz w:val="15"/>
              </w:rPr>
            </w:pPr>
          </w:p>
          <w:p>
            <w:pPr>
              <w:pStyle w:val="TableParagraph"/>
              <w:ind w:left="170"/>
              <w:rPr>
                <w:sz w:val="20"/>
              </w:rPr>
            </w:pPr>
            <w:r>
              <w:rPr>
                <w:color w:val="58595B"/>
                <w:spacing w:val="23"/>
                <w:sz w:val="20"/>
              </w:rPr>
              <w:t>發展特性</w:t>
            </w:r>
          </w:p>
        </w:tc>
        <w:tc>
          <w:tcPr>
            <w:tcW w:w="1247" w:type="dxa"/>
            <w:vMerge w:val="restart"/>
            <w:tcBorders>
              <w:left w:val="single" w:sz="4" w:space="0" w:color="F8B3B1"/>
              <w:bottom w:val="single" w:sz="4" w:space="0" w:color="F8B3B1"/>
              <w:right w:val="single" w:sz="4" w:space="0" w:color="F8B3B1"/>
            </w:tcBorders>
            <w:shd w:val="clear" w:color="auto" w:fill="FDE4E0"/>
          </w:tcPr>
          <w:p>
            <w:pPr>
              <w:pStyle w:val="TableParagraph"/>
              <w:spacing w:line="242" w:lineRule="auto" w:before="68"/>
              <w:ind w:left="90" w:right="-15"/>
              <w:rPr>
                <w:sz w:val="20"/>
              </w:rPr>
            </w:pPr>
            <w:r>
              <w:rPr>
                <w:color w:val="58595B"/>
                <w:spacing w:val="60"/>
                <w:w w:val="105"/>
                <w:sz w:val="20"/>
              </w:rPr>
              <w:t>檢核項目</w:t>
            </w:r>
            <w:r>
              <w:rPr>
                <w:color w:val="58595B"/>
                <w:spacing w:val="4"/>
                <w:w w:val="105"/>
                <w:sz w:val="20"/>
              </w:rPr>
              <w:t>之 對 應</w:t>
            </w:r>
          </w:p>
        </w:tc>
        <w:tc>
          <w:tcPr>
            <w:tcW w:w="3742" w:type="dxa"/>
            <w:gridSpan w:val="2"/>
            <w:tcBorders>
              <w:left w:val="single" w:sz="4" w:space="0" w:color="F8B3B1"/>
              <w:bottom w:val="single" w:sz="4" w:space="0" w:color="F8B3B1"/>
              <w:right w:val="single" w:sz="4" w:space="0" w:color="F8B3B1"/>
            </w:tcBorders>
            <w:shd w:val="clear" w:color="auto" w:fill="FDE4E0"/>
          </w:tcPr>
          <w:p>
            <w:pPr>
              <w:pStyle w:val="TableParagraph"/>
              <w:spacing w:before="32"/>
              <w:ind w:left="705"/>
              <w:rPr>
                <w:sz w:val="20"/>
              </w:rPr>
            </w:pPr>
            <w:r>
              <w:rPr>
                <w:color w:val="58595B"/>
                <w:spacing w:val="50"/>
                <w:sz w:val="20"/>
              </w:rPr>
              <w:t>成人照顧之防護重點</w:t>
            </w:r>
            <w:r>
              <w:rPr>
                <w:color w:val="58595B"/>
                <w:spacing w:val="-43"/>
                <w:sz w:val="20"/>
              </w:rPr>
              <w:t> </w:t>
            </w:r>
          </w:p>
        </w:tc>
        <w:tc>
          <w:tcPr>
            <w:tcW w:w="1247" w:type="dxa"/>
            <w:vMerge w:val="restart"/>
            <w:tcBorders>
              <w:left w:val="single" w:sz="4" w:space="0" w:color="F8B3B1"/>
              <w:bottom w:val="single" w:sz="4" w:space="0" w:color="F8B3B1"/>
            </w:tcBorders>
            <w:shd w:val="clear" w:color="auto" w:fill="FDE4E0"/>
          </w:tcPr>
          <w:p>
            <w:pPr>
              <w:pStyle w:val="TableParagraph"/>
              <w:spacing w:line="242" w:lineRule="auto" w:before="68"/>
              <w:ind w:left="118" w:right="29"/>
              <w:rPr>
                <w:sz w:val="20"/>
              </w:rPr>
            </w:pPr>
            <w:r>
              <w:rPr>
                <w:color w:val="58595B"/>
                <w:spacing w:val="45"/>
                <w:w w:val="105"/>
                <w:sz w:val="20"/>
              </w:rPr>
              <w:t>可能導致</w:t>
            </w:r>
            <w:r>
              <w:rPr>
                <w:color w:val="58595B"/>
                <w:spacing w:val="35"/>
                <w:w w:val="105"/>
                <w:sz w:val="20"/>
              </w:rPr>
              <w:t>之 傷 害</w:t>
            </w:r>
          </w:p>
        </w:tc>
      </w:tr>
      <w:tr>
        <w:trPr>
          <w:trHeight w:val="323" w:hRule="atLeast"/>
        </w:trPr>
        <w:tc>
          <w:tcPr>
            <w:tcW w:w="1247" w:type="dxa"/>
            <w:vMerge/>
            <w:tcBorders>
              <w:top w:val="nil"/>
              <w:bottom w:val="single" w:sz="4" w:space="0" w:color="F8B3B1"/>
              <w:right w:val="single" w:sz="4" w:space="0" w:color="F8B3B1"/>
            </w:tcBorders>
            <w:shd w:val="clear" w:color="auto" w:fill="FDE4E0"/>
          </w:tcPr>
          <w:p>
            <w:pPr>
              <w:rPr>
                <w:sz w:val="2"/>
                <w:szCs w:val="2"/>
              </w:rPr>
            </w:pPr>
          </w:p>
        </w:tc>
        <w:tc>
          <w:tcPr>
            <w:tcW w:w="1247" w:type="dxa"/>
            <w:vMerge/>
            <w:tcBorders>
              <w:top w:val="nil"/>
              <w:left w:val="single" w:sz="4" w:space="0" w:color="F8B3B1"/>
              <w:bottom w:val="single" w:sz="4" w:space="0" w:color="F8B3B1"/>
              <w:right w:val="single" w:sz="4" w:space="0" w:color="F8B3B1"/>
            </w:tcBorders>
            <w:shd w:val="clear" w:color="auto" w:fill="FDE4E0"/>
          </w:tcPr>
          <w:p>
            <w:pPr>
              <w:rPr>
                <w:sz w:val="2"/>
                <w:szCs w:val="2"/>
              </w:rPr>
            </w:pPr>
          </w:p>
        </w:tc>
        <w:tc>
          <w:tcPr>
            <w:tcW w:w="1871" w:type="dxa"/>
            <w:tcBorders>
              <w:top w:val="single" w:sz="4" w:space="0" w:color="F8B3B1"/>
              <w:left w:val="single" w:sz="4" w:space="0" w:color="F8B3B1"/>
              <w:bottom w:val="single" w:sz="4" w:space="0" w:color="F8B3B1"/>
              <w:right w:val="single" w:sz="4" w:space="0" w:color="F8B3B1"/>
            </w:tcBorders>
            <w:shd w:val="clear" w:color="auto" w:fill="FDE4E0"/>
          </w:tcPr>
          <w:p>
            <w:pPr>
              <w:pStyle w:val="TableParagraph"/>
              <w:spacing w:before="37"/>
              <w:ind w:left="627"/>
              <w:rPr>
                <w:sz w:val="20"/>
              </w:rPr>
            </w:pPr>
            <w:r>
              <w:rPr>
                <w:color w:val="58595B"/>
                <w:spacing w:val="34"/>
                <w:w w:val="105"/>
                <w:sz w:val="20"/>
              </w:rPr>
              <w:t>環 境</w:t>
            </w:r>
          </w:p>
        </w:tc>
        <w:tc>
          <w:tcPr>
            <w:tcW w:w="1871" w:type="dxa"/>
            <w:tcBorders>
              <w:top w:val="single" w:sz="4" w:space="0" w:color="F8B3B1"/>
              <w:left w:val="single" w:sz="4" w:space="0" w:color="F8B3B1"/>
              <w:bottom w:val="single" w:sz="4" w:space="0" w:color="F8B3B1"/>
              <w:right w:val="single" w:sz="4" w:space="0" w:color="F8B3B1"/>
            </w:tcBorders>
            <w:shd w:val="clear" w:color="auto" w:fill="FDE4E0"/>
          </w:tcPr>
          <w:p>
            <w:pPr>
              <w:pStyle w:val="TableParagraph"/>
              <w:spacing w:before="37"/>
              <w:ind w:left="627"/>
              <w:rPr>
                <w:sz w:val="20"/>
              </w:rPr>
            </w:pPr>
            <w:r>
              <w:rPr>
                <w:color w:val="58595B"/>
                <w:spacing w:val="34"/>
                <w:w w:val="105"/>
                <w:sz w:val="20"/>
              </w:rPr>
              <w:t>行 為</w:t>
            </w:r>
          </w:p>
        </w:tc>
        <w:tc>
          <w:tcPr>
            <w:tcW w:w="1247" w:type="dxa"/>
            <w:vMerge/>
            <w:tcBorders>
              <w:top w:val="nil"/>
              <w:left w:val="single" w:sz="4" w:space="0" w:color="F8B3B1"/>
              <w:bottom w:val="single" w:sz="4" w:space="0" w:color="F8B3B1"/>
            </w:tcBorders>
            <w:shd w:val="clear" w:color="auto" w:fill="FDE4E0"/>
          </w:tcPr>
          <w:p>
            <w:pPr>
              <w:rPr>
                <w:sz w:val="2"/>
                <w:szCs w:val="2"/>
              </w:rPr>
            </w:pPr>
          </w:p>
        </w:tc>
      </w:tr>
      <w:tr>
        <w:trPr>
          <w:trHeight w:val="2210" w:hRule="atLeast"/>
        </w:trPr>
        <w:tc>
          <w:tcPr>
            <w:tcW w:w="1247" w:type="dxa"/>
            <w:tcBorders>
              <w:top w:val="single" w:sz="4" w:space="0" w:color="F8B3B1"/>
              <w:bottom w:val="single" w:sz="4" w:space="0" w:color="F8B3B1"/>
              <w:right w:val="single" w:sz="4" w:space="0" w:color="F8B3B1"/>
            </w:tcBorders>
          </w:tcPr>
          <w:p>
            <w:pPr>
              <w:pStyle w:val="TableParagraph"/>
              <w:spacing w:line="261" w:lineRule="auto" w:before="84"/>
              <w:ind w:left="113" w:right="90"/>
              <w:jc w:val="both"/>
              <w:rPr>
                <w:sz w:val="20"/>
              </w:rPr>
            </w:pPr>
            <w:r>
              <w:rPr>
                <w:color w:val="231F20"/>
                <w:sz w:val="20"/>
              </w:rPr>
              <w:t>可以自己起身扶著傢俱站立</w:t>
            </w:r>
          </w:p>
        </w:tc>
        <w:tc>
          <w:tcPr>
            <w:tcW w:w="1247" w:type="dxa"/>
            <w:tcBorders>
              <w:top w:val="single" w:sz="4" w:space="0" w:color="F8B3B1"/>
              <w:left w:val="single" w:sz="4" w:space="0" w:color="F8B3B1"/>
              <w:bottom w:val="single" w:sz="4" w:space="0" w:color="F8B3B1"/>
              <w:right w:val="single" w:sz="4" w:space="0" w:color="F8B3B1"/>
            </w:tcBorders>
          </w:tcPr>
          <w:p>
            <w:pPr>
              <w:pStyle w:val="TableParagraph"/>
              <w:spacing w:before="84"/>
              <w:ind w:left="118"/>
              <w:rPr>
                <w:sz w:val="20"/>
              </w:rPr>
            </w:pPr>
            <w:r>
              <w:rPr>
                <w:color w:val="231F20"/>
                <w:sz w:val="20"/>
              </w:rPr>
              <w:t>傢俱設施</w:t>
            </w:r>
          </w:p>
        </w:tc>
        <w:tc>
          <w:tcPr>
            <w:tcW w:w="1871" w:type="dxa"/>
            <w:tcBorders>
              <w:top w:val="single" w:sz="4" w:space="0" w:color="F8B3B1"/>
              <w:left w:val="single" w:sz="4" w:space="0" w:color="F8B3B1"/>
              <w:bottom w:val="single" w:sz="4" w:space="0" w:color="F8B3B1"/>
              <w:right w:val="single" w:sz="4" w:space="0" w:color="F8B3B1"/>
            </w:tcBorders>
          </w:tcPr>
          <w:p>
            <w:pPr>
              <w:pStyle w:val="TableParagraph"/>
              <w:numPr>
                <w:ilvl w:val="0"/>
                <w:numId w:val="8"/>
              </w:numPr>
              <w:tabs>
                <w:tab w:pos="321" w:val="left" w:leader="none"/>
              </w:tabs>
              <w:spacing w:line="261" w:lineRule="auto" w:before="84" w:after="0"/>
              <w:ind w:left="317" w:right="86" w:hanging="199"/>
              <w:jc w:val="both"/>
              <w:rPr>
                <w:sz w:val="20"/>
              </w:rPr>
            </w:pPr>
            <w:r>
              <w:rPr>
                <w:color w:val="231F20"/>
                <w:sz w:val="20"/>
              </w:rPr>
              <w:t>固定傢俱、避免滑動，以免兒童跌倒。</w:t>
            </w:r>
          </w:p>
          <w:p>
            <w:pPr>
              <w:pStyle w:val="TableParagraph"/>
              <w:numPr>
                <w:ilvl w:val="0"/>
                <w:numId w:val="8"/>
              </w:numPr>
              <w:tabs>
                <w:tab w:pos="331" w:val="left" w:leader="none"/>
              </w:tabs>
              <w:spacing w:line="261" w:lineRule="auto" w:before="59" w:after="0"/>
              <w:ind w:left="317" w:right="86" w:hanging="199"/>
              <w:jc w:val="both"/>
              <w:rPr>
                <w:sz w:val="20"/>
              </w:rPr>
            </w:pPr>
            <w:r>
              <w:rPr>
                <w:color w:val="231F20"/>
                <w:spacing w:val="38"/>
                <w:sz w:val="20"/>
              </w:rPr>
              <w:t>餐桌不鋪設桌</w:t>
            </w:r>
            <w:r>
              <w:rPr>
                <w:color w:val="231F20"/>
                <w:sz w:val="20"/>
              </w:rPr>
              <w:t>巾，以防兒童拉扯時，桌上熱湯掉落。</w:t>
            </w:r>
          </w:p>
        </w:tc>
        <w:tc>
          <w:tcPr>
            <w:tcW w:w="1871" w:type="dxa"/>
            <w:tcBorders>
              <w:top w:val="single" w:sz="4" w:space="0" w:color="F8B3B1"/>
              <w:left w:val="single" w:sz="4" w:space="0" w:color="F8B3B1"/>
              <w:bottom w:val="single" w:sz="4" w:space="0" w:color="F8B3B1"/>
              <w:right w:val="single" w:sz="4" w:space="0" w:color="F8B3B1"/>
            </w:tcBorders>
          </w:tcPr>
          <w:p>
            <w:pPr>
              <w:pStyle w:val="TableParagraph"/>
              <w:spacing w:line="261" w:lineRule="auto" w:before="84"/>
              <w:ind w:left="118" w:right="96"/>
              <w:jc w:val="both"/>
              <w:rPr>
                <w:sz w:val="20"/>
              </w:rPr>
            </w:pPr>
            <w:r>
              <w:rPr>
                <w:color w:val="231F20"/>
                <w:sz w:val="20"/>
              </w:rPr>
              <w:t>學步期的兒童需要擴大其安全的活動範圍以滿足身體動作發展需求。</w:t>
            </w:r>
          </w:p>
        </w:tc>
        <w:tc>
          <w:tcPr>
            <w:tcW w:w="1247" w:type="dxa"/>
            <w:tcBorders>
              <w:top w:val="single" w:sz="4" w:space="0" w:color="F8B3B1"/>
              <w:left w:val="single" w:sz="4" w:space="0" w:color="F8B3B1"/>
              <w:bottom w:val="single" w:sz="4" w:space="0" w:color="F8B3B1"/>
            </w:tcBorders>
          </w:tcPr>
          <w:p>
            <w:pPr>
              <w:pStyle w:val="TableParagraph"/>
              <w:spacing w:before="84"/>
              <w:ind w:left="118"/>
              <w:rPr>
                <w:sz w:val="20"/>
              </w:rPr>
            </w:pPr>
            <w:r>
              <w:rPr>
                <w:color w:val="231F20"/>
                <w:sz w:val="20"/>
              </w:rPr>
              <w:t>跌倒、墜落</w:t>
            </w:r>
          </w:p>
          <w:p>
            <w:pPr>
              <w:pStyle w:val="TableParagraph"/>
              <w:spacing w:line="261" w:lineRule="auto" w:before="81"/>
              <w:ind w:left="118" w:right="311"/>
              <w:jc w:val="both"/>
              <w:rPr>
                <w:sz w:val="20"/>
              </w:rPr>
            </w:pPr>
            <w:r>
              <w:rPr>
                <w:color w:val="231F20"/>
                <w:spacing w:val="-1"/>
                <w:sz w:val="20"/>
              </w:rPr>
              <w:t>壓、夾、砸、撞、刺、割傷</w:t>
            </w:r>
          </w:p>
          <w:p>
            <w:pPr>
              <w:pStyle w:val="TableParagraph"/>
              <w:spacing w:before="58"/>
              <w:ind w:left="118"/>
              <w:rPr>
                <w:sz w:val="20"/>
              </w:rPr>
            </w:pPr>
            <w:r>
              <w:rPr>
                <w:color w:val="231F20"/>
                <w:sz w:val="20"/>
              </w:rPr>
              <w:t>燒燙傷</w:t>
            </w:r>
          </w:p>
        </w:tc>
      </w:tr>
      <w:tr>
        <w:trPr>
          <w:trHeight w:val="1033" w:hRule="atLeast"/>
        </w:trPr>
        <w:tc>
          <w:tcPr>
            <w:tcW w:w="1247" w:type="dxa"/>
            <w:tcBorders>
              <w:top w:val="single" w:sz="4" w:space="0" w:color="F8B3B1"/>
              <w:bottom w:val="single" w:sz="4" w:space="0" w:color="F8B3B1"/>
              <w:right w:val="single" w:sz="4" w:space="0" w:color="F8B3B1"/>
            </w:tcBorders>
            <w:shd w:val="clear" w:color="auto" w:fill="FFF6F4"/>
          </w:tcPr>
          <w:p>
            <w:pPr>
              <w:pStyle w:val="TableParagraph"/>
              <w:spacing w:before="84"/>
              <w:ind w:left="113"/>
              <w:rPr>
                <w:sz w:val="20"/>
              </w:rPr>
            </w:pPr>
            <w:r>
              <w:rPr>
                <w:color w:val="231F20"/>
                <w:sz w:val="20"/>
              </w:rPr>
              <w:t>會爬樓梯</w:t>
            </w:r>
          </w:p>
        </w:tc>
        <w:tc>
          <w:tcPr>
            <w:tcW w:w="1247"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before="84"/>
              <w:ind w:left="118"/>
              <w:rPr>
                <w:sz w:val="20"/>
              </w:rPr>
            </w:pPr>
            <w:r>
              <w:rPr>
                <w:color w:val="231F20"/>
                <w:sz w:val="20"/>
              </w:rPr>
              <w:t>室內樓梯</w:t>
            </w:r>
          </w:p>
        </w:tc>
        <w:tc>
          <w:tcPr>
            <w:tcW w:w="1871"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line="261" w:lineRule="auto" w:before="84"/>
              <w:ind w:left="118" w:right="96"/>
              <w:jc w:val="both"/>
              <w:rPr>
                <w:sz w:val="20"/>
              </w:rPr>
            </w:pPr>
            <w:r>
              <w:rPr>
                <w:color w:val="231F20"/>
                <w:sz w:val="20"/>
              </w:rPr>
              <w:t>門口及樓梯口可加裝柵欄防止兒童墜落。</w:t>
            </w:r>
          </w:p>
        </w:tc>
        <w:tc>
          <w:tcPr>
            <w:tcW w:w="1871"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line="261" w:lineRule="auto" w:before="84"/>
              <w:ind w:left="118" w:right="96"/>
              <w:rPr>
                <w:sz w:val="20"/>
              </w:rPr>
            </w:pPr>
            <w:r>
              <w:rPr>
                <w:color w:val="231F20"/>
                <w:sz w:val="20"/>
              </w:rPr>
              <w:t>柵欄應隨時扣上安全扣。</w:t>
            </w:r>
          </w:p>
        </w:tc>
        <w:tc>
          <w:tcPr>
            <w:tcW w:w="1247" w:type="dxa"/>
            <w:tcBorders>
              <w:top w:val="single" w:sz="4" w:space="0" w:color="F8B3B1"/>
              <w:left w:val="single" w:sz="4" w:space="0" w:color="F8B3B1"/>
              <w:bottom w:val="single" w:sz="4" w:space="0" w:color="F8B3B1"/>
            </w:tcBorders>
            <w:shd w:val="clear" w:color="auto" w:fill="FFF6F4"/>
          </w:tcPr>
          <w:p>
            <w:pPr>
              <w:pStyle w:val="TableParagraph"/>
              <w:spacing w:before="84"/>
              <w:ind w:left="94" w:right="89"/>
              <w:jc w:val="center"/>
              <w:rPr>
                <w:sz w:val="20"/>
              </w:rPr>
            </w:pPr>
            <w:r>
              <w:rPr>
                <w:color w:val="231F20"/>
                <w:sz w:val="20"/>
              </w:rPr>
              <w:t>跌倒、墜落</w:t>
            </w:r>
          </w:p>
        </w:tc>
      </w:tr>
      <w:tr>
        <w:trPr>
          <w:trHeight w:val="2428" w:hRule="atLeast"/>
        </w:trPr>
        <w:tc>
          <w:tcPr>
            <w:tcW w:w="1247" w:type="dxa"/>
            <w:tcBorders>
              <w:top w:val="single" w:sz="4" w:space="0" w:color="F8B3B1"/>
              <w:right w:val="single" w:sz="4" w:space="0" w:color="F8B3B1"/>
            </w:tcBorders>
          </w:tcPr>
          <w:p>
            <w:pPr>
              <w:pStyle w:val="TableParagraph"/>
              <w:spacing w:line="261" w:lineRule="auto" w:before="84"/>
              <w:ind w:left="113" w:right="23"/>
              <w:rPr>
                <w:sz w:val="20"/>
              </w:rPr>
            </w:pPr>
            <w:r>
              <w:rPr>
                <w:color w:val="231F20"/>
                <w:sz w:val="20"/>
              </w:rPr>
              <w:t>會借用物體的協助達成目的，如利用小椅子拿</w:t>
            </w:r>
            <w:r>
              <w:rPr>
                <w:color w:val="231F20"/>
                <w:spacing w:val="54"/>
                <w:sz w:val="20"/>
              </w:rPr>
              <w:t>高處的東</w:t>
            </w:r>
            <w:r>
              <w:rPr>
                <w:color w:val="231F20"/>
                <w:sz w:val="20"/>
              </w:rPr>
              <w:t>西、利用長棍取得沙發下的玩具</w:t>
            </w:r>
          </w:p>
        </w:tc>
        <w:tc>
          <w:tcPr>
            <w:tcW w:w="1247" w:type="dxa"/>
            <w:tcBorders>
              <w:top w:val="single" w:sz="4" w:space="0" w:color="F8B3B1"/>
              <w:left w:val="single" w:sz="4" w:space="0" w:color="F8B3B1"/>
              <w:right w:val="single" w:sz="4" w:space="0" w:color="F8B3B1"/>
            </w:tcBorders>
          </w:tcPr>
          <w:p>
            <w:pPr>
              <w:pStyle w:val="TableParagraph"/>
              <w:spacing w:before="84"/>
              <w:ind w:left="118"/>
              <w:rPr>
                <w:sz w:val="20"/>
              </w:rPr>
            </w:pPr>
            <w:r>
              <w:rPr>
                <w:color w:val="231F20"/>
                <w:sz w:val="20"/>
              </w:rPr>
              <w:t>物品收納</w:t>
            </w:r>
          </w:p>
        </w:tc>
        <w:tc>
          <w:tcPr>
            <w:tcW w:w="1871" w:type="dxa"/>
            <w:tcBorders>
              <w:top w:val="single" w:sz="4" w:space="0" w:color="F8B3B1"/>
              <w:left w:val="single" w:sz="4" w:space="0" w:color="F8B3B1"/>
              <w:right w:val="single" w:sz="4" w:space="0" w:color="F8B3B1"/>
            </w:tcBorders>
          </w:tcPr>
          <w:p>
            <w:pPr>
              <w:pStyle w:val="TableParagraph"/>
              <w:spacing w:line="261" w:lineRule="auto" w:before="84"/>
              <w:ind w:left="118" w:right="88"/>
              <w:jc w:val="both"/>
              <w:rPr>
                <w:sz w:val="20"/>
              </w:rPr>
            </w:pPr>
            <w:r>
              <w:rPr>
                <w:color w:val="231F20"/>
                <w:sz w:val="20"/>
              </w:rPr>
              <w:t>不在櫥櫃邊擺放可攀爬的物品，如椅子、雜物。</w:t>
            </w:r>
          </w:p>
        </w:tc>
        <w:tc>
          <w:tcPr>
            <w:tcW w:w="1871" w:type="dxa"/>
            <w:tcBorders>
              <w:top w:val="single" w:sz="4" w:space="0" w:color="F8B3B1"/>
              <w:left w:val="single" w:sz="4" w:space="0" w:color="F8B3B1"/>
              <w:right w:val="single" w:sz="4" w:space="0" w:color="F8B3B1"/>
            </w:tcBorders>
          </w:tcPr>
          <w:p>
            <w:pPr>
              <w:pStyle w:val="TableParagraph"/>
              <w:spacing w:line="261" w:lineRule="auto" w:before="84"/>
              <w:ind w:left="118" w:right="47"/>
              <w:jc w:val="both"/>
              <w:rPr>
                <w:sz w:val="20"/>
              </w:rPr>
            </w:pPr>
            <w:r>
              <w:rPr>
                <w:color w:val="231F20"/>
                <w:spacing w:val="34"/>
                <w:sz w:val="20"/>
              </w:rPr>
              <w:t>隨時看顧兒童舉</w:t>
            </w:r>
            <w:r>
              <w:rPr>
                <w:color w:val="231F20"/>
                <w:spacing w:val="32"/>
                <w:sz w:val="20"/>
              </w:rPr>
              <w:t>動，避免兒童在</w:t>
            </w:r>
            <w:r>
              <w:rPr>
                <w:color w:val="231F20"/>
                <w:sz w:val="20"/>
              </w:rPr>
              <w:t>拿取物品過程中有跌倒、卡在狹小空間中動彈不得的情形。</w:t>
            </w:r>
          </w:p>
        </w:tc>
        <w:tc>
          <w:tcPr>
            <w:tcW w:w="1247" w:type="dxa"/>
            <w:tcBorders>
              <w:top w:val="single" w:sz="4" w:space="0" w:color="F8B3B1"/>
              <w:left w:val="single" w:sz="4" w:space="0" w:color="F8B3B1"/>
            </w:tcBorders>
          </w:tcPr>
          <w:p>
            <w:pPr>
              <w:pStyle w:val="TableParagraph"/>
              <w:spacing w:before="84"/>
              <w:ind w:left="94" w:right="89"/>
              <w:jc w:val="center"/>
              <w:rPr>
                <w:sz w:val="20"/>
              </w:rPr>
            </w:pPr>
            <w:r>
              <w:rPr>
                <w:color w:val="231F20"/>
                <w:sz w:val="20"/>
              </w:rPr>
              <w:t>跌倒、墜落</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8"/>
        </w:rPr>
      </w:pPr>
      <w:r>
        <w:rPr/>
        <w:drawing>
          <wp:anchor distT="0" distB="0" distL="0" distR="0" allowOverlap="1" layoutInCell="1" locked="0" behindDoc="0" simplePos="0" relativeHeight="52">
            <wp:simplePos x="0" y="0"/>
            <wp:positionH relativeFrom="page">
              <wp:posOffset>3420008</wp:posOffset>
            </wp:positionH>
            <wp:positionV relativeFrom="paragraph">
              <wp:posOffset>255144</wp:posOffset>
            </wp:positionV>
            <wp:extent cx="2007049" cy="1781175"/>
            <wp:effectExtent l="0" t="0" r="0" b="0"/>
            <wp:wrapTopAndBottom/>
            <wp:docPr id="11" name="image13.png"/>
            <wp:cNvGraphicFramePr>
              <a:graphicFrameLocks noChangeAspect="1"/>
            </wp:cNvGraphicFramePr>
            <a:graphic>
              <a:graphicData uri="http://schemas.openxmlformats.org/drawingml/2006/picture">
                <pic:pic>
                  <pic:nvPicPr>
                    <pic:cNvPr id="12" name="image13.png"/>
                    <pic:cNvPicPr/>
                  </pic:nvPicPr>
                  <pic:blipFill>
                    <a:blip r:embed="rId26" cstate="print"/>
                    <a:stretch>
                      <a:fillRect/>
                    </a:stretch>
                  </pic:blipFill>
                  <pic:spPr>
                    <a:xfrm>
                      <a:off x="0" y="0"/>
                      <a:ext cx="2007049" cy="1781175"/>
                    </a:xfrm>
                    <a:prstGeom prst="rect">
                      <a:avLst/>
                    </a:prstGeom>
                  </pic:spPr>
                </pic:pic>
              </a:graphicData>
            </a:graphic>
          </wp:anchor>
        </w:drawing>
      </w:r>
    </w:p>
    <w:p>
      <w:pPr>
        <w:spacing w:after="0"/>
        <w:rPr>
          <w:sz w:val="28"/>
        </w:rPr>
        <w:sectPr>
          <w:headerReference w:type="even" r:id="rId23"/>
          <w:footerReference w:type="even" r:id="rId24"/>
          <w:footerReference w:type="default" r:id="rId25"/>
          <w:pgSz w:w="9980" w:h="14180"/>
          <w:pgMar w:header="0" w:footer="544" w:top="1320" w:bottom="740" w:left="740" w:right="880"/>
          <w:pgNumType w:start="10"/>
        </w:sectPr>
      </w:pPr>
    </w:p>
    <w:p>
      <w:pPr>
        <w:pStyle w:val="BodyText"/>
        <w:rPr>
          <w:sz w:val="20"/>
        </w:rPr>
      </w:pPr>
      <w:r>
        <w:rPr/>
        <w:pict>
          <v:group style="position:absolute;margin-left:.000016pt;margin-top:-.999988pt;width:499.9pt;height:192.3pt;mso-position-horizontal-relative:page;mso-position-vertical-relative:page;z-index:-21727744" coordorigin="0,-20" coordsize="9998,3846">
            <v:shape style="position:absolute;left:9325;top:1021;width:652;height:2804" coordorigin="9326,1022" coordsize="652,2804" path="m9978,1022l9326,1022,9326,1571,9326,1865,9326,3493,9329,3592,9347,3647,9396,3677,9491,3704,9978,3825,9978,1865,9978,1022xe" filled="true" fillcolor="#f8b3b1" stroked="false">
              <v:path arrowok="t"/>
              <v:fill type="solid"/>
            </v:shape>
            <v:shape style="position:absolute;left:0;top:0;width:9978;height:1022" type="#_x0000_t75" stroked="false">
              <v:imagedata r:id="rId18"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247;top:2182;width:4876;height:454" coordorigin="1247,2183" coordsize="4876,454" path="m5953,2183l1417,2183,1319,2185,1269,2204,1250,2254,1247,2353,1247,2636,6123,2636,6123,2353,6120,2254,6102,2204,6051,2185,5953,2183xe" filled="true" fillcolor="#fff3e2" stroked="false">
              <v:path arrowok="t"/>
              <v:fill type="solid"/>
            </v:shape>
            <w10:wrap type="none"/>
          </v:group>
        </w:pict>
      </w:r>
      <w:r>
        <w:rPr/>
        <w:pict>
          <v:shape style="position:absolute;margin-left:475.437012pt;margin-top:111.140007pt;width:13pt;height:53.5pt;mso-position-horizontal-relative:page;mso-position-vertical-relative:page;z-index:15756288"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貳</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72.4pt;mso-position-horizontal-relative:page;mso-position-vertical-relative:page;z-index:15756800"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認識兒童發展特性與居家安全</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5"/>
        </w:rPr>
      </w:pPr>
    </w:p>
    <w:p>
      <w:pPr>
        <w:spacing w:before="90"/>
        <w:ind w:left="754" w:right="0" w:firstLine="0"/>
        <w:jc w:val="left"/>
        <w:rPr>
          <w:sz w:val="30"/>
        </w:rPr>
      </w:pPr>
      <w:r>
        <w:rPr>
          <w:color w:val="F1666A"/>
          <w:w w:val="105"/>
          <w:sz w:val="30"/>
        </w:rPr>
        <w:t>三、兒童年齡：</w:t>
      </w:r>
      <w:r>
        <w:rPr>
          <w:rFonts w:ascii="Trebuchet MS" w:eastAsia="Trebuchet MS"/>
          <w:color w:val="F1666A"/>
          <w:w w:val="105"/>
          <w:sz w:val="30"/>
        </w:rPr>
        <w:t>18</w:t>
      </w:r>
      <w:r>
        <w:rPr>
          <w:rFonts w:ascii="Trebuchet MS" w:eastAsia="Trebuchet MS"/>
          <w:color w:val="F1666A"/>
          <w:spacing w:val="17"/>
          <w:w w:val="105"/>
          <w:sz w:val="30"/>
        </w:rPr>
        <w:t> </w:t>
      </w:r>
      <w:r>
        <w:rPr>
          <w:color w:val="F1666A"/>
          <w:spacing w:val="-11"/>
          <w:w w:val="105"/>
          <w:sz w:val="30"/>
        </w:rPr>
        <w:t>個月至 </w:t>
      </w:r>
      <w:r>
        <w:rPr>
          <w:rFonts w:ascii="Trebuchet MS" w:eastAsia="Trebuchet MS"/>
          <w:color w:val="F1666A"/>
          <w:w w:val="105"/>
          <w:sz w:val="30"/>
        </w:rPr>
        <w:t>3</w:t>
      </w:r>
      <w:r>
        <w:rPr>
          <w:rFonts w:ascii="Trebuchet MS" w:eastAsia="Trebuchet MS"/>
          <w:color w:val="F1666A"/>
          <w:spacing w:val="17"/>
          <w:w w:val="105"/>
          <w:sz w:val="30"/>
        </w:rPr>
        <w:t> </w:t>
      </w:r>
      <w:r>
        <w:rPr>
          <w:color w:val="F1666A"/>
          <w:w w:val="105"/>
          <w:sz w:val="30"/>
        </w:rPr>
        <w:t>歲</w:t>
      </w:r>
    </w:p>
    <w:p>
      <w:pPr>
        <w:pStyle w:val="BodyText"/>
        <w:spacing w:before="7"/>
        <w:rPr>
          <w:sz w:val="6"/>
        </w:rPr>
      </w:pPr>
    </w:p>
    <w:tbl>
      <w:tblPr>
        <w:tblW w:w="0" w:type="auto"/>
        <w:jc w:val="left"/>
        <w:tblInd w:w="527" w:type="dxa"/>
        <w:tblBorders>
          <w:top w:val="single" w:sz="8" w:space="0" w:color="F8B3B1"/>
          <w:left w:val="single" w:sz="8" w:space="0" w:color="F8B3B1"/>
          <w:bottom w:val="single" w:sz="8" w:space="0" w:color="F8B3B1"/>
          <w:right w:val="single" w:sz="8" w:space="0" w:color="F8B3B1"/>
          <w:insideH w:val="single" w:sz="8" w:space="0" w:color="F8B3B1"/>
          <w:insideV w:val="single" w:sz="8" w:space="0" w:color="F8B3B1"/>
        </w:tblBorders>
        <w:tblLayout w:type="fixed"/>
        <w:tblCellMar>
          <w:top w:w="0" w:type="dxa"/>
          <w:left w:w="0" w:type="dxa"/>
          <w:bottom w:w="0" w:type="dxa"/>
          <w:right w:w="0" w:type="dxa"/>
        </w:tblCellMar>
        <w:tblLook w:val="01E0"/>
      </w:tblPr>
      <w:tblGrid>
        <w:gridCol w:w="1247"/>
        <w:gridCol w:w="1247"/>
        <w:gridCol w:w="1871"/>
        <w:gridCol w:w="1871"/>
        <w:gridCol w:w="1247"/>
      </w:tblGrid>
      <w:tr>
        <w:trPr>
          <w:trHeight w:val="318" w:hRule="atLeast"/>
        </w:trPr>
        <w:tc>
          <w:tcPr>
            <w:tcW w:w="1247" w:type="dxa"/>
            <w:vMerge w:val="restart"/>
            <w:tcBorders>
              <w:bottom w:val="single" w:sz="4" w:space="0" w:color="F8B3B1"/>
              <w:right w:val="single" w:sz="4" w:space="0" w:color="F8B3B1"/>
            </w:tcBorders>
            <w:shd w:val="clear" w:color="auto" w:fill="FDE4E0"/>
          </w:tcPr>
          <w:p>
            <w:pPr>
              <w:pStyle w:val="TableParagraph"/>
              <w:spacing w:before="6"/>
              <w:rPr>
                <w:sz w:val="15"/>
              </w:rPr>
            </w:pPr>
          </w:p>
          <w:p>
            <w:pPr>
              <w:pStyle w:val="TableParagraph"/>
              <w:ind w:left="170"/>
              <w:rPr>
                <w:sz w:val="20"/>
              </w:rPr>
            </w:pPr>
            <w:r>
              <w:rPr>
                <w:color w:val="58595B"/>
                <w:spacing w:val="23"/>
                <w:sz w:val="20"/>
              </w:rPr>
              <w:t>發展特性</w:t>
            </w:r>
          </w:p>
        </w:tc>
        <w:tc>
          <w:tcPr>
            <w:tcW w:w="1247" w:type="dxa"/>
            <w:vMerge w:val="restart"/>
            <w:tcBorders>
              <w:left w:val="single" w:sz="4" w:space="0" w:color="F8B3B1"/>
              <w:bottom w:val="single" w:sz="4" w:space="0" w:color="F8B3B1"/>
              <w:right w:val="single" w:sz="4" w:space="0" w:color="F8B3B1"/>
            </w:tcBorders>
            <w:shd w:val="clear" w:color="auto" w:fill="FDE4E0"/>
          </w:tcPr>
          <w:p>
            <w:pPr>
              <w:pStyle w:val="TableParagraph"/>
              <w:spacing w:line="242" w:lineRule="auto" w:before="68"/>
              <w:ind w:left="90" w:right="-15"/>
              <w:rPr>
                <w:sz w:val="20"/>
              </w:rPr>
            </w:pPr>
            <w:r>
              <w:rPr>
                <w:color w:val="58595B"/>
                <w:spacing w:val="60"/>
                <w:w w:val="105"/>
                <w:sz w:val="20"/>
              </w:rPr>
              <w:t>檢核項目</w:t>
            </w:r>
            <w:r>
              <w:rPr>
                <w:color w:val="58595B"/>
                <w:spacing w:val="4"/>
                <w:w w:val="105"/>
                <w:sz w:val="20"/>
              </w:rPr>
              <w:t>之 對 應</w:t>
            </w:r>
          </w:p>
        </w:tc>
        <w:tc>
          <w:tcPr>
            <w:tcW w:w="3742" w:type="dxa"/>
            <w:gridSpan w:val="2"/>
            <w:tcBorders>
              <w:left w:val="single" w:sz="4" w:space="0" w:color="F8B3B1"/>
              <w:bottom w:val="single" w:sz="4" w:space="0" w:color="F8B3B1"/>
              <w:right w:val="single" w:sz="4" w:space="0" w:color="F8B3B1"/>
            </w:tcBorders>
            <w:shd w:val="clear" w:color="auto" w:fill="FDE4E0"/>
          </w:tcPr>
          <w:p>
            <w:pPr>
              <w:pStyle w:val="TableParagraph"/>
              <w:spacing w:before="32"/>
              <w:ind w:left="705"/>
              <w:rPr>
                <w:sz w:val="20"/>
              </w:rPr>
            </w:pPr>
            <w:r>
              <w:rPr>
                <w:color w:val="58595B"/>
                <w:spacing w:val="50"/>
                <w:sz w:val="20"/>
              </w:rPr>
              <w:t>成人照顧之防護重點</w:t>
            </w:r>
            <w:r>
              <w:rPr>
                <w:color w:val="58595B"/>
                <w:spacing w:val="-43"/>
                <w:sz w:val="20"/>
              </w:rPr>
              <w:t> </w:t>
            </w:r>
          </w:p>
        </w:tc>
        <w:tc>
          <w:tcPr>
            <w:tcW w:w="1247" w:type="dxa"/>
            <w:vMerge w:val="restart"/>
            <w:tcBorders>
              <w:left w:val="single" w:sz="4" w:space="0" w:color="F8B3B1"/>
              <w:bottom w:val="single" w:sz="4" w:space="0" w:color="F8B3B1"/>
            </w:tcBorders>
            <w:shd w:val="clear" w:color="auto" w:fill="FDE4E0"/>
          </w:tcPr>
          <w:p>
            <w:pPr>
              <w:pStyle w:val="TableParagraph"/>
              <w:spacing w:line="242" w:lineRule="auto" w:before="68"/>
              <w:ind w:left="118" w:right="29"/>
              <w:rPr>
                <w:sz w:val="20"/>
              </w:rPr>
            </w:pPr>
            <w:r>
              <w:rPr>
                <w:color w:val="58595B"/>
                <w:spacing w:val="45"/>
                <w:w w:val="105"/>
                <w:sz w:val="20"/>
              </w:rPr>
              <w:t>可能導致</w:t>
            </w:r>
            <w:r>
              <w:rPr>
                <w:color w:val="58595B"/>
                <w:spacing w:val="35"/>
                <w:w w:val="105"/>
                <w:sz w:val="20"/>
              </w:rPr>
              <w:t>之 傷 害</w:t>
            </w:r>
          </w:p>
        </w:tc>
      </w:tr>
      <w:tr>
        <w:trPr>
          <w:trHeight w:val="323" w:hRule="atLeast"/>
        </w:trPr>
        <w:tc>
          <w:tcPr>
            <w:tcW w:w="1247" w:type="dxa"/>
            <w:vMerge/>
            <w:tcBorders>
              <w:top w:val="nil"/>
              <w:bottom w:val="single" w:sz="4" w:space="0" w:color="F8B3B1"/>
              <w:right w:val="single" w:sz="4" w:space="0" w:color="F8B3B1"/>
            </w:tcBorders>
            <w:shd w:val="clear" w:color="auto" w:fill="FDE4E0"/>
          </w:tcPr>
          <w:p>
            <w:pPr>
              <w:rPr>
                <w:sz w:val="2"/>
                <w:szCs w:val="2"/>
              </w:rPr>
            </w:pPr>
          </w:p>
        </w:tc>
        <w:tc>
          <w:tcPr>
            <w:tcW w:w="1247" w:type="dxa"/>
            <w:vMerge/>
            <w:tcBorders>
              <w:top w:val="nil"/>
              <w:left w:val="single" w:sz="4" w:space="0" w:color="F8B3B1"/>
              <w:bottom w:val="single" w:sz="4" w:space="0" w:color="F8B3B1"/>
              <w:right w:val="single" w:sz="4" w:space="0" w:color="F8B3B1"/>
            </w:tcBorders>
            <w:shd w:val="clear" w:color="auto" w:fill="FDE4E0"/>
          </w:tcPr>
          <w:p>
            <w:pPr>
              <w:rPr>
                <w:sz w:val="2"/>
                <w:szCs w:val="2"/>
              </w:rPr>
            </w:pPr>
          </w:p>
        </w:tc>
        <w:tc>
          <w:tcPr>
            <w:tcW w:w="1871" w:type="dxa"/>
            <w:tcBorders>
              <w:top w:val="single" w:sz="4" w:space="0" w:color="F8B3B1"/>
              <w:left w:val="single" w:sz="4" w:space="0" w:color="F8B3B1"/>
              <w:bottom w:val="single" w:sz="4" w:space="0" w:color="F8B3B1"/>
              <w:right w:val="single" w:sz="4" w:space="0" w:color="F8B3B1"/>
            </w:tcBorders>
            <w:shd w:val="clear" w:color="auto" w:fill="FDE4E0"/>
          </w:tcPr>
          <w:p>
            <w:pPr>
              <w:pStyle w:val="TableParagraph"/>
              <w:spacing w:before="37"/>
              <w:ind w:left="627"/>
              <w:rPr>
                <w:sz w:val="20"/>
              </w:rPr>
            </w:pPr>
            <w:r>
              <w:rPr>
                <w:color w:val="58595B"/>
                <w:spacing w:val="34"/>
                <w:w w:val="105"/>
                <w:sz w:val="20"/>
              </w:rPr>
              <w:t>環 境</w:t>
            </w:r>
          </w:p>
        </w:tc>
        <w:tc>
          <w:tcPr>
            <w:tcW w:w="1871" w:type="dxa"/>
            <w:tcBorders>
              <w:top w:val="single" w:sz="4" w:space="0" w:color="F8B3B1"/>
              <w:left w:val="single" w:sz="4" w:space="0" w:color="F8B3B1"/>
              <w:bottom w:val="single" w:sz="4" w:space="0" w:color="F8B3B1"/>
              <w:right w:val="single" w:sz="4" w:space="0" w:color="F8B3B1"/>
            </w:tcBorders>
            <w:shd w:val="clear" w:color="auto" w:fill="FDE4E0"/>
          </w:tcPr>
          <w:p>
            <w:pPr>
              <w:pStyle w:val="TableParagraph"/>
              <w:spacing w:before="37"/>
              <w:ind w:left="627"/>
              <w:rPr>
                <w:sz w:val="20"/>
              </w:rPr>
            </w:pPr>
            <w:r>
              <w:rPr>
                <w:color w:val="58595B"/>
                <w:spacing w:val="34"/>
                <w:w w:val="105"/>
                <w:sz w:val="20"/>
              </w:rPr>
              <w:t>行 為</w:t>
            </w:r>
          </w:p>
        </w:tc>
        <w:tc>
          <w:tcPr>
            <w:tcW w:w="1247" w:type="dxa"/>
            <w:vMerge/>
            <w:tcBorders>
              <w:top w:val="nil"/>
              <w:left w:val="single" w:sz="4" w:space="0" w:color="F8B3B1"/>
              <w:bottom w:val="single" w:sz="4" w:space="0" w:color="F8B3B1"/>
            </w:tcBorders>
            <w:shd w:val="clear" w:color="auto" w:fill="FDE4E0"/>
          </w:tcPr>
          <w:p>
            <w:pPr>
              <w:rPr>
                <w:sz w:val="2"/>
                <w:szCs w:val="2"/>
              </w:rPr>
            </w:pPr>
          </w:p>
        </w:tc>
      </w:tr>
      <w:tr>
        <w:trPr>
          <w:trHeight w:val="3721" w:hRule="atLeast"/>
        </w:trPr>
        <w:tc>
          <w:tcPr>
            <w:tcW w:w="1247" w:type="dxa"/>
            <w:tcBorders>
              <w:top w:val="single" w:sz="4" w:space="0" w:color="F8B3B1"/>
              <w:bottom w:val="single" w:sz="4" w:space="0" w:color="F8B3B1"/>
              <w:right w:val="single" w:sz="4" w:space="0" w:color="F8B3B1"/>
            </w:tcBorders>
          </w:tcPr>
          <w:p>
            <w:pPr>
              <w:pStyle w:val="TableParagraph"/>
              <w:spacing w:before="82"/>
              <w:ind w:left="113"/>
              <w:rPr>
                <w:sz w:val="20"/>
              </w:rPr>
            </w:pPr>
            <w:r>
              <w:rPr>
                <w:color w:val="231F20"/>
                <w:sz w:val="20"/>
              </w:rPr>
              <w:t>好奇心旺盛</w:t>
            </w:r>
          </w:p>
        </w:tc>
        <w:tc>
          <w:tcPr>
            <w:tcW w:w="1247" w:type="dxa"/>
            <w:tcBorders>
              <w:top w:val="single" w:sz="4" w:space="0" w:color="F8B3B1"/>
              <w:left w:val="single" w:sz="4" w:space="0" w:color="F8B3B1"/>
              <w:bottom w:val="single" w:sz="4" w:space="0" w:color="F8B3B1"/>
              <w:right w:val="single" w:sz="4" w:space="0" w:color="F8B3B1"/>
            </w:tcBorders>
          </w:tcPr>
          <w:p>
            <w:pPr>
              <w:pStyle w:val="TableParagraph"/>
              <w:spacing w:before="82"/>
              <w:ind w:left="118"/>
              <w:rPr>
                <w:sz w:val="20"/>
              </w:rPr>
            </w:pPr>
            <w:r>
              <w:rPr>
                <w:color w:val="231F20"/>
                <w:sz w:val="20"/>
              </w:rPr>
              <w:t>電器用品</w:t>
            </w:r>
          </w:p>
        </w:tc>
        <w:tc>
          <w:tcPr>
            <w:tcW w:w="1871" w:type="dxa"/>
            <w:tcBorders>
              <w:top w:val="single" w:sz="4" w:space="0" w:color="F8B3B1"/>
              <w:left w:val="single" w:sz="4" w:space="0" w:color="F8B3B1"/>
              <w:bottom w:val="single" w:sz="4" w:space="0" w:color="F8B3B1"/>
              <w:right w:val="single" w:sz="4" w:space="0" w:color="F8B3B1"/>
            </w:tcBorders>
          </w:tcPr>
          <w:p>
            <w:pPr>
              <w:pStyle w:val="TableParagraph"/>
              <w:spacing w:line="261" w:lineRule="auto" w:before="82"/>
              <w:ind w:left="118" w:right="88"/>
              <w:jc w:val="both"/>
              <w:rPr>
                <w:sz w:val="20"/>
              </w:rPr>
            </w:pPr>
            <w:r>
              <w:rPr>
                <w:color w:val="231F20"/>
                <w:sz w:val="20"/>
              </w:rPr>
              <w:t>窗簾繩、熱水瓶等電器電線應收納好放置高處，避免兒童好奇拉扯導致危險。</w:t>
            </w:r>
          </w:p>
        </w:tc>
        <w:tc>
          <w:tcPr>
            <w:tcW w:w="1871" w:type="dxa"/>
            <w:tcBorders>
              <w:top w:val="single" w:sz="4" w:space="0" w:color="F8B3B1"/>
              <w:left w:val="single" w:sz="4" w:space="0" w:color="F8B3B1"/>
              <w:bottom w:val="single" w:sz="4" w:space="0" w:color="F8B3B1"/>
              <w:right w:val="single" w:sz="4" w:space="0" w:color="F8B3B1"/>
            </w:tcBorders>
          </w:tcPr>
          <w:p>
            <w:pPr>
              <w:pStyle w:val="TableParagraph"/>
              <w:numPr>
                <w:ilvl w:val="0"/>
                <w:numId w:val="9"/>
              </w:numPr>
              <w:tabs>
                <w:tab w:pos="321" w:val="left" w:leader="none"/>
              </w:tabs>
              <w:spacing w:line="261" w:lineRule="auto" w:before="82" w:after="0"/>
              <w:ind w:left="317" w:right="86" w:hanging="199"/>
              <w:jc w:val="both"/>
              <w:rPr>
                <w:sz w:val="20"/>
              </w:rPr>
            </w:pPr>
            <w:r>
              <w:rPr>
                <w:color w:val="231F20"/>
                <w:sz w:val="20"/>
              </w:rPr>
              <w:t>短暫外出辦事、購物時，應帶著兒童或交由其他成人臨托，避免兒童獨處時因好奇心趁機嘗試危險行為。</w:t>
            </w:r>
          </w:p>
          <w:p>
            <w:pPr>
              <w:pStyle w:val="TableParagraph"/>
              <w:numPr>
                <w:ilvl w:val="0"/>
                <w:numId w:val="9"/>
              </w:numPr>
              <w:tabs>
                <w:tab w:pos="321" w:val="left" w:leader="none"/>
              </w:tabs>
              <w:spacing w:line="261" w:lineRule="auto" w:before="62" w:after="0"/>
              <w:ind w:left="317" w:right="86" w:hanging="199"/>
              <w:jc w:val="both"/>
              <w:rPr>
                <w:sz w:val="20"/>
              </w:rPr>
            </w:pPr>
            <w:r>
              <w:rPr>
                <w:color w:val="231F20"/>
                <w:sz w:val="20"/>
              </w:rPr>
              <w:t>外出時應隨時留意兒童動態，不讓兒童離開視線範圍，避免兒童走失。</w:t>
            </w:r>
          </w:p>
        </w:tc>
        <w:tc>
          <w:tcPr>
            <w:tcW w:w="1247" w:type="dxa"/>
            <w:tcBorders>
              <w:top w:val="single" w:sz="4" w:space="0" w:color="F8B3B1"/>
              <w:left w:val="single" w:sz="4" w:space="0" w:color="F8B3B1"/>
              <w:bottom w:val="single" w:sz="4" w:space="0" w:color="F8B3B1"/>
            </w:tcBorders>
          </w:tcPr>
          <w:p>
            <w:pPr>
              <w:pStyle w:val="TableParagraph"/>
              <w:spacing w:line="314" w:lineRule="auto" w:before="82"/>
              <w:ind w:left="118" w:right="511"/>
              <w:rPr>
                <w:sz w:val="20"/>
              </w:rPr>
            </w:pPr>
            <w:r>
              <w:rPr>
                <w:color w:val="231F20"/>
                <w:sz w:val="20"/>
              </w:rPr>
              <w:t>窒息</w:t>
            </w:r>
            <w:r>
              <w:rPr>
                <w:color w:val="231F20"/>
                <w:spacing w:val="1"/>
                <w:sz w:val="20"/>
              </w:rPr>
              <w:t> </w:t>
            </w:r>
            <w:r>
              <w:rPr>
                <w:color w:val="231F20"/>
                <w:spacing w:val="-2"/>
                <w:sz w:val="20"/>
              </w:rPr>
              <w:t>燒燙傷</w:t>
            </w:r>
          </w:p>
        </w:tc>
      </w:tr>
      <w:tr>
        <w:trPr>
          <w:trHeight w:val="1706" w:hRule="atLeast"/>
        </w:trPr>
        <w:tc>
          <w:tcPr>
            <w:tcW w:w="1247" w:type="dxa"/>
            <w:tcBorders>
              <w:top w:val="single" w:sz="4" w:space="0" w:color="F8B3B1"/>
              <w:bottom w:val="single" w:sz="4" w:space="0" w:color="F8B3B1"/>
              <w:right w:val="single" w:sz="4" w:space="0" w:color="F8B3B1"/>
            </w:tcBorders>
            <w:shd w:val="clear" w:color="auto" w:fill="FFF6F4"/>
          </w:tcPr>
          <w:p>
            <w:pPr>
              <w:pStyle w:val="TableParagraph"/>
              <w:spacing w:line="261" w:lineRule="auto" w:before="84"/>
              <w:ind w:left="113" w:right="23"/>
              <w:rPr>
                <w:sz w:val="20"/>
              </w:rPr>
            </w:pPr>
            <w:r>
              <w:rPr>
                <w:color w:val="231F20"/>
                <w:spacing w:val="54"/>
                <w:sz w:val="20"/>
              </w:rPr>
              <w:t>會自己倒</w:t>
            </w:r>
            <w:r>
              <w:rPr>
                <w:color w:val="231F20"/>
                <w:sz w:val="20"/>
              </w:rPr>
              <w:t>水，可控制得不錯，不過偶爾還是會噴出來</w:t>
            </w:r>
          </w:p>
        </w:tc>
        <w:tc>
          <w:tcPr>
            <w:tcW w:w="1247"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before="84"/>
              <w:ind w:left="118"/>
              <w:rPr>
                <w:sz w:val="20"/>
              </w:rPr>
            </w:pPr>
            <w:r>
              <w:rPr>
                <w:color w:val="231F20"/>
                <w:sz w:val="20"/>
              </w:rPr>
              <w:t>電器用品</w:t>
            </w:r>
          </w:p>
        </w:tc>
        <w:tc>
          <w:tcPr>
            <w:tcW w:w="1871"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line="261" w:lineRule="auto" w:before="84"/>
              <w:ind w:left="118" w:right="88"/>
              <w:jc w:val="both"/>
              <w:rPr>
                <w:sz w:val="20"/>
              </w:rPr>
            </w:pPr>
            <w:r>
              <w:rPr>
                <w:color w:val="231F20"/>
                <w:sz w:val="20"/>
              </w:rPr>
              <w:t>開飲機應放高、裝設熱水安全閥，避免兒童自行使用開飲機燙傷。</w:t>
            </w:r>
          </w:p>
        </w:tc>
        <w:tc>
          <w:tcPr>
            <w:tcW w:w="1871"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line="261" w:lineRule="auto" w:before="84"/>
              <w:ind w:left="118" w:right="88"/>
              <w:jc w:val="both"/>
              <w:rPr>
                <w:sz w:val="20"/>
              </w:rPr>
            </w:pPr>
            <w:r>
              <w:rPr>
                <w:color w:val="231F20"/>
                <w:sz w:val="20"/>
              </w:rPr>
              <w:t>引導兒童在需要倒水的時候，請成人幫忙並逐步練習分辨冷熱水的差別。</w:t>
            </w:r>
          </w:p>
        </w:tc>
        <w:tc>
          <w:tcPr>
            <w:tcW w:w="1247" w:type="dxa"/>
            <w:tcBorders>
              <w:top w:val="single" w:sz="4" w:space="0" w:color="F8B3B1"/>
              <w:left w:val="single" w:sz="4" w:space="0" w:color="F8B3B1"/>
              <w:bottom w:val="single" w:sz="4" w:space="0" w:color="F8B3B1"/>
            </w:tcBorders>
            <w:shd w:val="clear" w:color="auto" w:fill="FFF6F4"/>
          </w:tcPr>
          <w:p>
            <w:pPr>
              <w:pStyle w:val="TableParagraph"/>
              <w:spacing w:before="84"/>
              <w:ind w:left="118"/>
              <w:rPr>
                <w:sz w:val="20"/>
              </w:rPr>
            </w:pPr>
            <w:r>
              <w:rPr>
                <w:color w:val="231F20"/>
                <w:sz w:val="20"/>
              </w:rPr>
              <w:t>燒燙傷</w:t>
            </w:r>
          </w:p>
        </w:tc>
      </w:tr>
      <w:tr>
        <w:trPr>
          <w:trHeight w:val="1706" w:hRule="atLeast"/>
        </w:trPr>
        <w:tc>
          <w:tcPr>
            <w:tcW w:w="1247" w:type="dxa"/>
            <w:tcBorders>
              <w:top w:val="single" w:sz="4" w:space="0" w:color="F8B3B1"/>
              <w:bottom w:val="single" w:sz="4" w:space="0" w:color="F8B3B1"/>
              <w:right w:val="single" w:sz="4" w:space="0" w:color="F8B3B1"/>
            </w:tcBorders>
          </w:tcPr>
          <w:p>
            <w:pPr>
              <w:pStyle w:val="TableParagraph"/>
              <w:spacing w:line="261" w:lineRule="auto" w:before="84"/>
              <w:ind w:left="113" w:right="90"/>
              <w:jc w:val="both"/>
              <w:rPr>
                <w:sz w:val="20"/>
              </w:rPr>
            </w:pPr>
            <w:r>
              <w:rPr>
                <w:color w:val="231F20"/>
                <w:sz w:val="20"/>
              </w:rPr>
              <w:t>會開抽屜，</w:t>
            </w:r>
            <w:r>
              <w:rPr>
                <w:color w:val="231F20"/>
                <w:spacing w:val="-98"/>
                <w:sz w:val="20"/>
              </w:rPr>
              <w:t> </w:t>
            </w:r>
            <w:r>
              <w:rPr>
                <w:color w:val="231F20"/>
                <w:sz w:val="20"/>
              </w:rPr>
              <w:t>對任何東西都有探索的興趣</w:t>
            </w:r>
          </w:p>
        </w:tc>
        <w:tc>
          <w:tcPr>
            <w:tcW w:w="1247" w:type="dxa"/>
            <w:tcBorders>
              <w:top w:val="single" w:sz="4" w:space="0" w:color="F8B3B1"/>
              <w:left w:val="single" w:sz="4" w:space="0" w:color="F8B3B1"/>
              <w:bottom w:val="single" w:sz="4" w:space="0" w:color="F8B3B1"/>
              <w:right w:val="single" w:sz="4" w:space="0" w:color="F8B3B1"/>
            </w:tcBorders>
          </w:tcPr>
          <w:p>
            <w:pPr>
              <w:pStyle w:val="TableParagraph"/>
              <w:spacing w:before="84"/>
              <w:ind w:left="118"/>
              <w:rPr>
                <w:sz w:val="20"/>
              </w:rPr>
            </w:pPr>
            <w:r>
              <w:rPr>
                <w:color w:val="231F20"/>
                <w:sz w:val="20"/>
              </w:rPr>
              <w:t>物品收納</w:t>
            </w:r>
          </w:p>
        </w:tc>
        <w:tc>
          <w:tcPr>
            <w:tcW w:w="1871" w:type="dxa"/>
            <w:tcBorders>
              <w:top w:val="single" w:sz="4" w:space="0" w:color="F8B3B1"/>
              <w:left w:val="single" w:sz="4" w:space="0" w:color="F8B3B1"/>
              <w:bottom w:val="single" w:sz="4" w:space="0" w:color="F8B3B1"/>
              <w:right w:val="single" w:sz="4" w:space="0" w:color="F8B3B1"/>
            </w:tcBorders>
          </w:tcPr>
          <w:p>
            <w:pPr>
              <w:pStyle w:val="TableParagraph"/>
              <w:spacing w:line="261" w:lineRule="auto" w:before="84"/>
              <w:ind w:left="118" w:right="55"/>
              <w:jc w:val="both"/>
              <w:rPr>
                <w:sz w:val="20"/>
              </w:rPr>
            </w:pPr>
            <w:r>
              <w:rPr>
                <w:color w:val="231F20"/>
                <w:sz w:val="20"/>
              </w:rPr>
              <w:t>應妥善收拾尖銳物</w:t>
            </w:r>
            <w:r>
              <w:rPr>
                <w:color w:val="231F20"/>
                <w:spacing w:val="4"/>
                <w:sz w:val="20"/>
              </w:rPr>
              <w:t>品、藥品、瓶罐、</w:t>
            </w:r>
            <w:r>
              <w:rPr>
                <w:color w:val="231F20"/>
                <w:spacing w:val="34"/>
                <w:sz w:val="20"/>
              </w:rPr>
              <w:t>打火機等危險物</w:t>
            </w:r>
            <w:r>
              <w:rPr>
                <w:color w:val="231F20"/>
                <w:sz w:val="20"/>
              </w:rPr>
              <w:t>品，並收納在有安全鎖扣的櫃子內。</w:t>
            </w:r>
          </w:p>
        </w:tc>
        <w:tc>
          <w:tcPr>
            <w:tcW w:w="1871" w:type="dxa"/>
            <w:tcBorders>
              <w:top w:val="single" w:sz="4" w:space="0" w:color="F8B3B1"/>
              <w:left w:val="single" w:sz="4" w:space="0" w:color="F8B3B1"/>
              <w:bottom w:val="single" w:sz="4" w:space="0" w:color="F8B3B1"/>
              <w:right w:val="single" w:sz="4" w:space="0" w:color="F8B3B1"/>
            </w:tcBorders>
          </w:tcPr>
          <w:p>
            <w:pPr>
              <w:pStyle w:val="TableParagraph"/>
              <w:spacing w:line="261" w:lineRule="auto" w:before="84"/>
              <w:ind w:left="118" w:right="96"/>
              <w:jc w:val="both"/>
              <w:rPr>
                <w:sz w:val="20"/>
              </w:rPr>
            </w:pPr>
            <w:r>
              <w:rPr>
                <w:color w:val="231F20"/>
                <w:sz w:val="20"/>
              </w:rPr>
              <w:t>物品使用完畢應立即歸位並扣上櫥櫃安全扣。</w:t>
            </w:r>
          </w:p>
        </w:tc>
        <w:tc>
          <w:tcPr>
            <w:tcW w:w="1247" w:type="dxa"/>
            <w:tcBorders>
              <w:top w:val="single" w:sz="4" w:space="0" w:color="F8B3B1"/>
              <w:left w:val="single" w:sz="4" w:space="0" w:color="F8B3B1"/>
              <w:bottom w:val="single" w:sz="4" w:space="0" w:color="F8B3B1"/>
            </w:tcBorders>
          </w:tcPr>
          <w:p>
            <w:pPr>
              <w:pStyle w:val="TableParagraph"/>
              <w:spacing w:line="261" w:lineRule="auto" w:before="84"/>
              <w:ind w:left="118" w:right="311"/>
              <w:jc w:val="both"/>
              <w:rPr>
                <w:sz w:val="20"/>
              </w:rPr>
            </w:pPr>
            <w:r>
              <w:rPr>
                <w:color w:val="231F20"/>
                <w:spacing w:val="-1"/>
                <w:sz w:val="20"/>
              </w:rPr>
              <w:t>壓、夾、砸、撞、刺、割傷</w:t>
            </w:r>
            <w:r>
              <w:rPr>
                <w:color w:val="231F20"/>
                <w:sz w:val="20"/>
              </w:rPr>
              <w:t>中毒</w:t>
            </w:r>
          </w:p>
        </w:tc>
      </w:tr>
      <w:tr>
        <w:trPr>
          <w:trHeight w:val="2323" w:hRule="atLeast"/>
        </w:trPr>
        <w:tc>
          <w:tcPr>
            <w:tcW w:w="1247" w:type="dxa"/>
            <w:tcBorders>
              <w:top w:val="single" w:sz="4" w:space="0" w:color="F8B3B1"/>
              <w:bottom w:val="single" w:sz="4" w:space="0" w:color="F8B3B1"/>
              <w:right w:val="single" w:sz="4" w:space="0" w:color="F8B3B1"/>
            </w:tcBorders>
            <w:shd w:val="clear" w:color="auto" w:fill="FFF6F4"/>
          </w:tcPr>
          <w:p>
            <w:pPr>
              <w:pStyle w:val="TableParagraph"/>
              <w:spacing w:line="261" w:lineRule="auto" w:before="84"/>
              <w:ind w:left="113" w:right="89"/>
              <w:jc w:val="both"/>
              <w:rPr>
                <w:sz w:val="20"/>
              </w:rPr>
            </w:pPr>
            <w:r>
              <w:rPr>
                <w:color w:val="231F20"/>
                <w:sz w:val="20"/>
              </w:rPr>
              <w:t>會左右腳交替一步步上下樓梯、可以從樓梯第一階上跳下來</w:t>
            </w:r>
          </w:p>
        </w:tc>
        <w:tc>
          <w:tcPr>
            <w:tcW w:w="1247"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before="84"/>
              <w:ind w:left="118"/>
              <w:rPr>
                <w:sz w:val="20"/>
              </w:rPr>
            </w:pPr>
            <w:r>
              <w:rPr>
                <w:color w:val="231F20"/>
                <w:sz w:val="20"/>
              </w:rPr>
              <w:t>室內樓梯</w:t>
            </w:r>
          </w:p>
        </w:tc>
        <w:tc>
          <w:tcPr>
            <w:tcW w:w="1871"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line="261" w:lineRule="auto" w:before="84"/>
              <w:ind w:left="118" w:right="55"/>
              <w:jc w:val="both"/>
              <w:rPr>
                <w:sz w:val="20"/>
              </w:rPr>
            </w:pPr>
            <w:r>
              <w:rPr>
                <w:color w:val="231F20"/>
                <w:spacing w:val="34"/>
                <w:sz w:val="20"/>
              </w:rPr>
              <w:t>於樓梯口設置柵</w:t>
            </w:r>
            <w:r>
              <w:rPr>
                <w:color w:val="231F20"/>
                <w:sz w:val="20"/>
              </w:rPr>
              <w:t>欄，避免兒童於不注意時或不小心，</w:t>
            </w:r>
            <w:r>
              <w:rPr>
                <w:color w:val="231F20"/>
                <w:spacing w:val="-98"/>
                <w:sz w:val="20"/>
              </w:rPr>
              <w:t> </w:t>
            </w:r>
            <w:r>
              <w:rPr>
                <w:color w:val="231F20"/>
                <w:sz w:val="20"/>
              </w:rPr>
              <w:t>發生跌倒、墜落事故。</w:t>
            </w:r>
          </w:p>
        </w:tc>
        <w:tc>
          <w:tcPr>
            <w:tcW w:w="1871"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numPr>
                <w:ilvl w:val="0"/>
                <w:numId w:val="10"/>
              </w:numPr>
              <w:tabs>
                <w:tab w:pos="321" w:val="left" w:leader="none"/>
              </w:tabs>
              <w:spacing w:line="261" w:lineRule="auto" w:before="84" w:after="0"/>
              <w:ind w:left="317" w:right="86" w:hanging="199"/>
              <w:jc w:val="both"/>
              <w:rPr>
                <w:sz w:val="20"/>
              </w:rPr>
            </w:pPr>
            <w:r>
              <w:rPr>
                <w:color w:val="231F20"/>
                <w:sz w:val="20"/>
              </w:rPr>
              <w:t>應隨時跟在收托兒童身後，注意兒童動態。</w:t>
            </w:r>
          </w:p>
          <w:p>
            <w:pPr>
              <w:pStyle w:val="TableParagraph"/>
              <w:numPr>
                <w:ilvl w:val="0"/>
                <w:numId w:val="10"/>
              </w:numPr>
              <w:tabs>
                <w:tab w:pos="321" w:val="left" w:leader="none"/>
              </w:tabs>
              <w:spacing w:line="261" w:lineRule="auto" w:before="59" w:after="0"/>
              <w:ind w:left="317" w:right="86" w:hanging="199"/>
              <w:jc w:val="both"/>
              <w:rPr>
                <w:sz w:val="20"/>
              </w:rPr>
            </w:pPr>
            <w:r>
              <w:rPr>
                <w:color w:val="231F20"/>
                <w:sz w:val="20"/>
              </w:rPr>
              <w:t>穿越有低檻的柵欄時，應提醒兒童注意，避免絆倒。</w:t>
            </w:r>
          </w:p>
        </w:tc>
        <w:tc>
          <w:tcPr>
            <w:tcW w:w="1247" w:type="dxa"/>
            <w:tcBorders>
              <w:top w:val="single" w:sz="4" w:space="0" w:color="F8B3B1"/>
              <w:left w:val="single" w:sz="4" w:space="0" w:color="F8B3B1"/>
              <w:bottom w:val="single" w:sz="4" w:space="0" w:color="F8B3B1"/>
            </w:tcBorders>
            <w:shd w:val="clear" w:color="auto" w:fill="FFF6F4"/>
          </w:tcPr>
          <w:p>
            <w:pPr>
              <w:pStyle w:val="TableParagraph"/>
              <w:spacing w:before="84"/>
              <w:ind w:left="118"/>
              <w:rPr>
                <w:sz w:val="20"/>
              </w:rPr>
            </w:pPr>
            <w:r>
              <w:rPr>
                <w:color w:val="231F20"/>
                <w:sz w:val="20"/>
              </w:rPr>
              <w:t>跌倒、墜落</w:t>
            </w:r>
          </w:p>
        </w:tc>
      </w:tr>
    </w:tbl>
    <w:p>
      <w:pPr>
        <w:spacing w:after="0"/>
        <w:rPr>
          <w:sz w:val="20"/>
        </w:rPr>
        <w:sectPr>
          <w:headerReference w:type="default" r:id="rId27"/>
          <w:pgSz w:w="9980" w:h="14180"/>
          <w:pgMar w:header="0" w:footer="624" w:top="0" w:bottom="820" w:left="740" w:right="880"/>
        </w:sectPr>
      </w:pPr>
    </w:p>
    <w:p>
      <w:pPr>
        <w:pStyle w:val="BodyText"/>
        <w:rPr>
          <w:sz w:val="20"/>
        </w:rPr>
      </w:pPr>
      <w:r>
        <w:rPr/>
        <w:pict>
          <v:line style="position:absolute;mso-position-horizontal-relative:page;mso-position-vertical-relative:page;z-index:15758336" from="281.380005pt,220.734009pt" to="374.423005pt,297.746009pt" stroked="true" strokeweight=".25pt" strokecolor="#f8b3b1">
            <v:stroke dashstyle="solid"/>
            <w10:wrap type="none"/>
          </v:line>
        </w:pict>
      </w:r>
      <w:r>
        <w:rPr/>
        <w:pict>
          <v:line style="position:absolute;mso-position-horizontal-relative:page;mso-position-vertical-relative:page;z-index:15758848" from="281.380005pt,361.757019pt" to="374.423005pt,646.107019pt" stroked="true" strokeweight=".25pt" strokecolor="#f8b3b1">
            <v:stroke dashstyle="solid"/>
            <w10:wrap type="none"/>
          </v:line>
        </w:pict>
      </w:r>
    </w:p>
    <w:p>
      <w:pPr>
        <w:pStyle w:val="BodyText"/>
        <w:rPr>
          <w:sz w:val="20"/>
        </w:rPr>
      </w:pPr>
    </w:p>
    <w:p>
      <w:pPr>
        <w:pStyle w:val="BodyText"/>
        <w:spacing w:before="4"/>
        <w:rPr>
          <w:sz w:val="26"/>
        </w:rPr>
      </w:pPr>
    </w:p>
    <w:tbl>
      <w:tblPr>
        <w:tblW w:w="0" w:type="auto"/>
        <w:jc w:val="left"/>
        <w:tblInd w:w="527" w:type="dxa"/>
        <w:tblBorders>
          <w:top w:val="single" w:sz="8" w:space="0" w:color="F8B3B1"/>
          <w:left w:val="single" w:sz="8" w:space="0" w:color="F8B3B1"/>
          <w:bottom w:val="single" w:sz="8" w:space="0" w:color="F8B3B1"/>
          <w:right w:val="single" w:sz="8" w:space="0" w:color="F8B3B1"/>
          <w:insideH w:val="single" w:sz="8" w:space="0" w:color="F8B3B1"/>
          <w:insideV w:val="single" w:sz="8" w:space="0" w:color="F8B3B1"/>
        </w:tblBorders>
        <w:tblLayout w:type="fixed"/>
        <w:tblCellMar>
          <w:top w:w="0" w:type="dxa"/>
          <w:left w:w="0" w:type="dxa"/>
          <w:bottom w:w="0" w:type="dxa"/>
          <w:right w:w="0" w:type="dxa"/>
        </w:tblCellMar>
        <w:tblLook w:val="01E0"/>
      </w:tblPr>
      <w:tblGrid>
        <w:gridCol w:w="1247"/>
        <w:gridCol w:w="1247"/>
        <w:gridCol w:w="1871"/>
        <w:gridCol w:w="1871"/>
        <w:gridCol w:w="1247"/>
      </w:tblGrid>
      <w:tr>
        <w:trPr>
          <w:trHeight w:val="318" w:hRule="atLeast"/>
        </w:trPr>
        <w:tc>
          <w:tcPr>
            <w:tcW w:w="1247" w:type="dxa"/>
            <w:vMerge w:val="restart"/>
            <w:tcBorders>
              <w:bottom w:val="single" w:sz="4" w:space="0" w:color="F8B3B1"/>
              <w:right w:val="single" w:sz="4" w:space="0" w:color="F8B3B1"/>
            </w:tcBorders>
            <w:shd w:val="clear" w:color="auto" w:fill="FDE4E0"/>
          </w:tcPr>
          <w:p>
            <w:pPr>
              <w:pStyle w:val="TableParagraph"/>
              <w:spacing w:before="6"/>
              <w:rPr>
                <w:sz w:val="15"/>
              </w:rPr>
            </w:pPr>
          </w:p>
          <w:p>
            <w:pPr>
              <w:pStyle w:val="TableParagraph"/>
              <w:ind w:left="170"/>
              <w:rPr>
                <w:sz w:val="20"/>
              </w:rPr>
            </w:pPr>
            <w:r>
              <w:rPr>
                <w:color w:val="58595B"/>
                <w:spacing w:val="23"/>
                <w:sz w:val="20"/>
              </w:rPr>
              <w:t>發展特性</w:t>
            </w:r>
          </w:p>
        </w:tc>
        <w:tc>
          <w:tcPr>
            <w:tcW w:w="1247" w:type="dxa"/>
            <w:vMerge w:val="restart"/>
            <w:tcBorders>
              <w:left w:val="single" w:sz="4" w:space="0" w:color="F8B3B1"/>
              <w:bottom w:val="single" w:sz="4" w:space="0" w:color="F8B3B1"/>
              <w:right w:val="single" w:sz="4" w:space="0" w:color="F8B3B1"/>
            </w:tcBorders>
            <w:shd w:val="clear" w:color="auto" w:fill="FDE4E0"/>
          </w:tcPr>
          <w:p>
            <w:pPr>
              <w:pStyle w:val="TableParagraph"/>
              <w:spacing w:line="242" w:lineRule="auto" w:before="68"/>
              <w:ind w:left="90" w:right="-15"/>
              <w:rPr>
                <w:sz w:val="20"/>
              </w:rPr>
            </w:pPr>
            <w:r>
              <w:rPr>
                <w:color w:val="58595B"/>
                <w:spacing w:val="60"/>
                <w:w w:val="105"/>
                <w:sz w:val="20"/>
              </w:rPr>
              <w:t>檢核項目</w:t>
            </w:r>
            <w:r>
              <w:rPr>
                <w:color w:val="58595B"/>
                <w:spacing w:val="4"/>
                <w:w w:val="105"/>
                <w:sz w:val="20"/>
              </w:rPr>
              <w:t>之 對 應</w:t>
            </w:r>
          </w:p>
        </w:tc>
        <w:tc>
          <w:tcPr>
            <w:tcW w:w="3742" w:type="dxa"/>
            <w:gridSpan w:val="2"/>
            <w:tcBorders>
              <w:left w:val="single" w:sz="4" w:space="0" w:color="F8B3B1"/>
              <w:bottom w:val="single" w:sz="4" w:space="0" w:color="F8B3B1"/>
              <w:right w:val="single" w:sz="4" w:space="0" w:color="F8B3B1"/>
            </w:tcBorders>
            <w:shd w:val="clear" w:color="auto" w:fill="FDE4E0"/>
          </w:tcPr>
          <w:p>
            <w:pPr>
              <w:pStyle w:val="TableParagraph"/>
              <w:spacing w:before="32"/>
              <w:ind w:left="705"/>
              <w:rPr>
                <w:sz w:val="20"/>
              </w:rPr>
            </w:pPr>
            <w:r>
              <w:rPr>
                <w:color w:val="58595B"/>
                <w:spacing w:val="50"/>
                <w:sz w:val="20"/>
              </w:rPr>
              <w:t>成人照顧之防護重點</w:t>
            </w:r>
            <w:r>
              <w:rPr>
                <w:color w:val="58595B"/>
                <w:spacing w:val="-43"/>
                <w:sz w:val="20"/>
              </w:rPr>
              <w:t> </w:t>
            </w:r>
          </w:p>
        </w:tc>
        <w:tc>
          <w:tcPr>
            <w:tcW w:w="1247" w:type="dxa"/>
            <w:vMerge w:val="restart"/>
            <w:tcBorders>
              <w:left w:val="single" w:sz="4" w:space="0" w:color="F8B3B1"/>
              <w:bottom w:val="single" w:sz="4" w:space="0" w:color="F8B3B1"/>
            </w:tcBorders>
            <w:shd w:val="clear" w:color="auto" w:fill="FDE4E0"/>
          </w:tcPr>
          <w:p>
            <w:pPr>
              <w:pStyle w:val="TableParagraph"/>
              <w:spacing w:line="242" w:lineRule="auto" w:before="68"/>
              <w:ind w:left="118" w:right="29"/>
              <w:rPr>
                <w:sz w:val="20"/>
              </w:rPr>
            </w:pPr>
            <w:r>
              <w:rPr>
                <w:color w:val="58595B"/>
                <w:spacing w:val="45"/>
                <w:w w:val="105"/>
                <w:sz w:val="20"/>
              </w:rPr>
              <w:t>可能導致</w:t>
            </w:r>
            <w:r>
              <w:rPr>
                <w:color w:val="58595B"/>
                <w:spacing w:val="35"/>
                <w:w w:val="105"/>
                <w:sz w:val="20"/>
              </w:rPr>
              <w:t>之 傷 害</w:t>
            </w:r>
          </w:p>
        </w:tc>
      </w:tr>
      <w:tr>
        <w:trPr>
          <w:trHeight w:val="323" w:hRule="atLeast"/>
        </w:trPr>
        <w:tc>
          <w:tcPr>
            <w:tcW w:w="1247" w:type="dxa"/>
            <w:vMerge/>
            <w:tcBorders>
              <w:top w:val="nil"/>
              <w:bottom w:val="single" w:sz="4" w:space="0" w:color="F8B3B1"/>
              <w:right w:val="single" w:sz="4" w:space="0" w:color="F8B3B1"/>
            </w:tcBorders>
            <w:shd w:val="clear" w:color="auto" w:fill="FDE4E0"/>
          </w:tcPr>
          <w:p>
            <w:pPr>
              <w:rPr>
                <w:sz w:val="2"/>
                <w:szCs w:val="2"/>
              </w:rPr>
            </w:pPr>
          </w:p>
        </w:tc>
        <w:tc>
          <w:tcPr>
            <w:tcW w:w="1247" w:type="dxa"/>
            <w:vMerge/>
            <w:tcBorders>
              <w:top w:val="nil"/>
              <w:left w:val="single" w:sz="4" w:space="0" w:color="F8B3B1"/>
              <w:bottom w:val="single" w:sz="4" w:space="0" w:color="F8B3B1"/>
              <w:right w:val="single" w:sz="4" w:space="0" w:color="F8B3B1"/>
            </w:tcBorders>
            <w:shd w:val="clear" w:color="auto" w:fill="FDE4E0"/>
          </w:tcPr>
          <w:p>
            <w:pPr>
              <w:rPr>
                <w:sz w:val="2"/>
                <w:szCs w:val="2"/>
              </w:rPr>
            </w:pPr>
          </w:p>
        </w:tc>
        <w:tc>
          <w:tcPr>
            <w:tcW w:w="1871" w:type="dxa"/>
            <w:tcBorders>
              <w:top w:val="single" w:sz="4" w:space="0" w:color="F8B3B1"/>
              <w:left w:val="single" w:sz="4" w:space="0" w:color="F8B3B1"/>
              <w:bottom w:val="single" w:sz="4" w:space="0" w:color="F8B3B1"/>
              <w:right w:val="single" w:sz="4" w:space="0" w:color="F8B3B1"/>
            </w:tcBorders>
            <w:shd w:val="clear" w:color="auto" w:fill="FDE4E0"/>
          </w:tcPr>
          <w:p>
            <w:pPr>
              <w:pStyle w:val="TableParagraph"/>
              <w:spacing w:before="37"/>
              <w:ind w:left="627"/>
              <w:rPr>
                <w:sz w:val="20"/>
              </w:rPr>
            </w:pPr>
            <w:r>
              <w:rPr>
                <w:color w:val="58595B"/>
                <w:spacing w:val="34"/>
                <w:w w:val="105"/>
                <w:sz w:val="20"/>
              </w:rPr>
              <w:t>環 境</w:t>
            </w:r>
          </w:p>
        </w:tc>
        <w:tc>
          <w:tcPr>
            <w:tcW w:w="1871" w:type="dxa"/>
            <w:tcBorders>
              <w:top w:val="single" w:sz="4" w:space="0" w:color="F8B3B1"/>
              <w:left w:val="single" w:sz="4" w:space="0" w:color="F8B3B1"/>
              <w:bottom w:val="single" w:sz="4" w:space="0" w:color="F8B3B1"/>
              <w:right w:val="single" w:sz="4" w:space="0" w:color="F8B3B1"/>
            </w:tcBorders>
            <w:shd w:val="clear" w:color="auto" w:fill="FDE4E0"/>
          </w:tcPr>
          <w:p>
            <w:pPr>
              <w:pStyle w:val="TableParagraph"/>
              <w:spacing w:before="37"/>
              <w:ind w:left="627"/>
              <w:rPr>
                <w:sz w:val="20"/>
              </w:rPr>
            </w:pPr>
            <w:r>
              <w:rPr>
                <w:color w:val="58595B"/>
                <w:spacing w:val="34"/>
                <w:w w:val="105"/>
                <w:sz w:val="20"/>
              </w:rPr>
              <w:t>行 為</w:t>
            </w:r>
          </w:p>
        </w:tc>
        <w:tc>
          <w:tcPr>
            <w:tcW w:w="1247" w:type="dxa"/>
            <w:vMerge/>
            <w:tcBorders>
              <w:top w:val="nil"/>
              <w:left w:val="single" w:sz="4" w:space="0" w:color="F8B3B1"/>
              <w:bottom w:val="single" w:sz="4" w:space="0" w:color="F8B3B1"/>
            </w:tcBorders>
            <w:shd w:val="clear" w:color="auto" w:fill="FDE4E0"/>
          </w:tcPr>
          <w:p>
            <w:pPr>
              <w:rPr>
                <w:sz w:val="2"/>
                <w:szCs w:val="2"/>
              </w:rPr>
            </w:pPr>
          </w:p>
        </w:tc>
      </w:tr>
      <w:tr>
        <w:trPr>
          <w:trHeight w:val="1540" w:hRule="atLeast"/>
        </w:trPr>
        <w:tc>
          <w:tcPr>
            <w:tcW w:w="1247" w:type="dxa"/>
            <w:tcBorders>
              <w:top w:val="single" w:sz="4" w:space="0" w:color="F8B3B1"/>
              <w:bottom w:val="single" w:sz="4" w:space="0" w:color="F8B3B1"/>
              <w:right w:val="single" w:sz="4" w:space="0" w:color="F8B3B1"/>
            </w:tcBorders>
          </w:tcPr>
          <w:p>
            <w:pPr>
              <w:pStyle w:val="TableParagraph"/>
              <w:spacing w:line="261" w:lineRule="auto" w:before="84"/>
              <w:ind w:left="113" w:right="89"/>
              <w:jc w:val="both"/>
              <w:rPr>
                <w:sz w:val="20"/>
              </w:rPr>
            </w:pPr>
            <w:r>
              <w:rPr>
                <w:color w:val="231F20"/>
                <w:sz w:val="20"/>
              </w:rPr>
              <w:t>會踢球、單腳站、用腳尖站立或走路</w:t>
            </w:r>
          </w:p>
        </w:tc>
        <w:tc>
          <w:tcPr>
            <w:tcW w:w="1247" w:type="dxa"/>
            <w:tcBorders>
              <w:top w:val="single" w:sz="4" w:space="0" w:color="F8B3B1"/>
              <w:left w:val="single" w:sz="4" w:space="0" w:color="F8B3B1"/>
              <w:bottom w:val="single" w:sz="4" w:space="0" w:color="F8B3B1"/>
              <w:right w:val="single" w:sz="4" w:space="0" w:color="F8B3B1"/>
            </w:tcBorders>
          </w:tcPr>
          <w:p>
            <w:pPr>
              <w:pStyle w:val="TableParagraph"/>
              <w:spacing w:before="84"/>
              <w:ind w:left="118"/>
              <w:rPr>
                <w:sz w:val="20"/>
              </w:rPr>
            </w:pPr>
            <w:r>
              <w:rPr>
                <w:color w:val="231F20"/>
                <w:sz w:val="20"/>
              </w:rPr>
              <w:t>地板</w:t>
            </w:r>
          </w:p>
        </w:tc>
        <w:tc>
          <w:tcPr>
            <w:tcW w:w="1871" w:type="dxa"/>
            <w:tcBorders>
              <w:top w:val="single" w:sz="4" w:space="0" w:color="F8B3B1"/>
              <w:left w:val="single" w:sz="4" w:space="0" w:color="F8B3B1"/>
              <w:bottom w:val="single" w:sz="4" w:space="0" w:color="F8B3B1"/>
              <w:right w:val="single" w:sz="4" w:space="0" w:color="F8B3B1"/>
            </w:tcBorders>
          </w:tcPr>
          <w:p>
            <w:pPr>
              <w:pStyle w:val="TableParagraph"/>
              <w:spacing w:line="261" w:lineRule="auto" w:before="84"/>
              <w:ind w:left="118" w:right="88"/>
              <w:rPr>
                <w:sz w:val="20"/>
              </w:rPr>
            </w:pPr>
            <w:r>
              <w:rPr>
                <w:color w:val="231F20"/>
                <w:sz w:val="20"/>
              </w:rPr>
              <w:t>可鋪設軟墊，防止跌倒撞傷。</w:t>
            </w:r>
          </w:p>
        </w:tc>
        <w:tc>
          <w:tcPr>
            <w:tcW w:w="1871" w:type="dxa"/>
            <w:tcBorders>
              <w:top w:val="single" w:sz="4" w:space="0" w:color="F8B3B1"/>
              <w:left w:val="single" w:sz="4" w:space="0" w:color="F8B3B1"/>
              <w:bottom w:val="single" w:sz="4" w:space="0" w:color="F8B3B1"/>
              <w:right w:val="single" w:sz="4" w:space="0" w:color="F8B3B1"/>
            </w:tcBorders>
          </w:tcPr>
          <w:p>
            <w:pPr>
              <w:pStyle w:val="TableParagraph"/>
              <w:ind w:left="7" w:right="-87"/>
              <w:rPr>
                <w:sz w:val="20"/>
              </w:rPr>
            </w:pPr>
            <w:r>
              <w:rPr>
                <w:sz w:val="20"/>
              </w:rPr>
              <w:pict>
                <v:group style="width:93.3pt;height:77.3pt;mso-position-horizontal-relative:char;mso-position-vertical-relative:line" coordorigin="0,0" coordsize="1866,1546">
                  <v:line style="position:absolute" from="3,3" to="1863,1543" stroked="true" strokeweight=".25pt" strokecolor="#f8b3b1">
                    <v:stroke dashstyle="solid"/>
                  </v:line>
                </v:group>
              </w:pict>
            </w:r>
            <w:r>
              <w:rPr>
                <w:sz w:val="20"/>
              </w:rPr>
            </w:r>
          </w:p>
        </w:tc>
        <w:tc>
          <w:tcPr>
            <w:tcW w:w="1247" w:type="dxa"/>
            <w:tcBorders>
              <w:top w:val="single" w:sz="4" w:space="0" w:color="F8B3B1"/>
              <w:left w:val="single" w:sz="4" w:space="0" w:color="F8B3B1"/>
              <w:bottom w:val="single" w:sz="4" w:space="0" w:color="F8B3B1"/>
            </w:tcBorders>
          </w:tcPr>
          <w:p>
            <w:pPr>
              <w:pStyle w:val="TableParagraph"/>
              <w:spacing w:line="261" w:lineRule="auto" w:before="84"/>
              <w:ind w:left="118" w:right="311"/>
              <w:jc w:val="both"/>
              <w:rPr>
                <w:sz w:val="20"/>
              </w:rPr>
            </w:pPr>
            <w:r>
              <w:rPr>
                <w:color w:val="231F20"/>
                <w:spacing w:val="-1"/>
                <w:sz w:val="20"/>
              </w:rPr>
              <w:t>壓、夾、砸、撞、刺、割傷</w:t>
            </w:r>
          </w:p>
        </w:tc>
      </w:tr>
      <w:tr>
        <w:trPr>
          <w:trHeight w:val="1490" w:hRule="atLeast"/>
        </w:trPr>
        <w:tc>
          <w:tcPr>
            <w:tcW w:w="1247" w:type="dxa"/>
            <w:tcBorders>
              <w:top w:val="single" w:sz="4" w:space="0" w:color="F8B3B1"/>
              <w:bottom w:val="single" w:sz="4" w:space="0" w:color="F8B3B1"/>
              <w:right w:val="single" w:sz="4" w:space="0" w:color="F8B3B1"/>
            </w:tcBorders>
            <w:shd w:val="clear" w:color="auto" w:fill="FFF6F4"/>
          </w:tcPr>
          <w:p>
            <w:pPr>
              <w:pStyle w:val="TableParagraph"/>
              <w:spacing w:before="34"/>
              <w:ind w:left="113"/>
              <w:rPr>
                <w:sz w:val="20"/>
              </w:rPr>
            </w:pPr>
            <w:r>
              <w:rPr>
                <w:color w:val="231F20"/>
                <w:sz w:val="20"/>
              </w:rPr>
              <w:t>已能奔跑</w:t>
            </w:r>
          </w:p>
        </w:tc>
        <w:tc>
          <w:tcPr>
            <w:tcW w:w="1247"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before="34"/>
              <w:ind w:left="118"/>
              <w:rPr>
                <w:sz w:val="20"/>
              </w:rPr>
            </w:pPr>
            <w:r>
              <w:rPr>
                <w:color w:val="231F20"/>
                <w:sz w:val="20"/>
              </w:rPr>
              <w:t>傢俱設施</w:t>
            </w:r>
          </w:p>
        </w:tc>
        <w:tc>
          <w:tcPr>
            <w:tcW w:w="1871"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line="261" w:lineRule="auto" w:before="34"/>
              <w:ind w:left="118" w:right="55"/>
              <w:jc w:val="both"/>
              <w:rPr>
                <w:sz w:val="20"/>
              </w:rPr>
            </w:pPr>
            <w:r>
              <w:rPr>
                <w:color w:val="231F20"/>
                <w:sz w:val="20"/>
              </w:rPr>
              <w:t>硬質傢俱及牆面應加裝防護用品，避</w:t>
            </w:r>
            <w:r>
              <w:rPr>
                <w:color w:val="231F20"/>
                <w:spacing w:val="34"/>
                <w:sz w:val="20"/>
              </w:rPr>
              <w:t>免兒童因跑動撞</w:t>
            </w:r>
            <w:r>
              <w:rPr>
                <w:color w:val="231F20"/>
                <w:sz w:val="20"/>
              </w:rPr>
              <w:t>擊。</w:t>
            </w:r>
          </w:p>
        </w:tc>
        <w:tc>
          <w:tcPr>
            <w:tcW w:w="1871"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rPr>
                <w:rFonts w:ascii="Times New Roman"/>
                <w:sz w:val="20"/>
              </w:rPr>
            </w:pPr>
          </w:p>
        </w:tc>
        <w:tc>
          <w:tcPr>
            <w:tcW w:w="1247" w:type="dxa"/>
            <w:tcBorders>
              <w:top w:val="single" w:sz="4" w:space="0" w:color="F8B3B1"/>
              <w:left w:val="single" w:sz="4" w:space="0" w:color="F8B3B1"/>
              <w:bottom w:val="single" w:sz="4" w:space="0" w:color="F8B3B1"/>
            </w:tcBorders>
            <w:shd w:val="clear" w:color="auto" w:fill="FFF6F4"/>
          </w:tcPr>
          <w:p>
            <w:pPr>
              <w:pStyle w:val="TableParagraph"/>
              <w:spacing w:line="261" w:lineRule="auto" w:before="34"/>
              <w:ind w:left="118" w:right="311"/>
              <w:jc w:val="both"/>
              <w:rPr>
                <w:sz w:val="20"/>
              </w:rPr>
            </w:pPr>
            <w:r>
              <w:rPr>
                <w:color w:val="231F20"/>
                <w:spacing w:val="-1"/>
                <w:sz w:val="20"/>
              </w:rPr>
              <w:t>壓、夾、砸、撞、刺、割傷</w:t>
            </w:r>
          </w:p>
        </w:tc>
      </w:tr>
      <w:tr>
        <w:trPr>
          <w:trHeight w:val="1260" w:hRule="atLeast"/>
        </w:trPr>
        <w:tc>
          <w:tcPr>
            <w:tcW w:w="1247" w:type="dxa"/>
            <w:tcBorders>
              <w:top w:val="single" w:sz="4" w:space="0" w:color="F8B3B1"/>
              <w:bottom w:val="single" w:sz="4" w:space="0" w:color="F8B3B1"/>
              <w:right w:val="single" w:sz="4" w:space="0" w:color="F8B3B1"/>
            </w:tcBorders>
          </w:tcPr>
          <w:p>
            <w:pPr>
              <w:pStyle w:val="TableParagraph"/>
              <w:spacing w:line="261" w:lineRule="auto" w:before="84"/>
              <w:ind w:left="113" w:right="90"/>
              <w:rPr>
                <w:sz w:val="20"/>
              </w:rPr>
            </w:pPr>
            <w:r>
              <w:rPr>
                <w:color w:val="231F20"/>
                <w:sz w:val="20"/>
              </w:rPr>
              <w:t>喜歡在床鋪上翻滾</w:t>
            </w:r>
          </w:p>
        </w:tc>
        <w:tc>
          <w:tcPr>
            <w:tcW w:w="1247" w:type="dxa"/>
            <w:tcBorders>
              <w:top w:val="single" w:sz="4" w:space="0" w:color="F8B3B1"/>
              <w:left w:val="single" w:sz="4" w:space="0" w:color="F8B3B1"/>
              <w:bottom w:val="single" w:sz="4" w:space="0" w:color="F8B3B1"/>
              <w:right w:val="single" w:sz="4" w:space="0" w:color="F8B3B1"/>
            </w:tcBorders>
          </w:tcPr>
          <w:p>
            <w:pPr>
              <w:pStyle w:val="TableParagraph"/>
              <w:spacing w:before="84"/>
              <w:ind w:left="118"/>
              <w:rPr>
                <w:sz w:val="20"/>
              </w:rPr>
            </w:pPr>
            <w:r>
              <w:rPr>
                <w:color w:val="231F20"/>
                <w:sz w:val="20"/>
              </w:rPr>
              <w:t>地板</w:t>
            </w:r>
          </w:p>
        </w:tc>
        <w:tc>
          <w:tcPr>
            <w:tcW w:w="1871" w:type="dxa"/>
            <w:tcBorders>
              <w:top w:val="single" w:sz="4" w:space="0" w:color="F8B3B1"/>
              <w:left w:val="single" w:sz="4" w:space="0" w:color="F8B3B1"/>
              <w:bottom w:val="single" w:sz="4" w:space="0" w:color="F8B3B1"/>
              <w:right w:val="single" w:sz="4" w:space="0" w:color="F8B3B1"/>
            </w:tcBorders>
          </w:tcPr>
          <w:p>
            <w:pPr>
              <w:pStyle w:val="TableParagraph"/>
              <w:spacing w:line="261" w:lineRule="auto" w:before="84"/>
              <w:ind w:left="118" w:right="47"/>
              <w:jc w:val="both"/>
              <w:rPr>
                <w:sz w:val="20"/>
              </w:rPr>
            </w:pPr>
            <w:r>
              <w:rPr>
                <w:color w:val="231F20"/>
                <w:sz w:val="20"/>
              </w:rPr>
              <w:t>可在地板上鋪設軟</w:t>
            </w:r>
            <w:r>
              <w:rPr>
                <w:color w:val="231F20"/>
                <w:spacing w:val="32"/>
                <w:sz w:val="20"/>
              </w:rPr>
              <w:t>墊，避免墜落撞</w:t>
            </w:r>
            <w:r>
              <w:rPr>
                <w:color w:val="231F20"/>
                <w:sz w:val="20"/>
              </w:rPr>
              <w:t>傷。</w:t>
            </w:r>
          </w:p>
        </w:tc>
        <w:tc>
          <w:tcPr>
            <w:tcW w:w="1871" w:type="dxa"/>
            <w:tcBorders>
              <w:top w:val="single" w:sz="4" w:space="0" w:color="F8B3B1"/>
              <w:left w:val="single" w:sz="4" w:space="0" w:color="F8B3B1"/>
              <w:bottom w:val="single" w:sz="4" w:space="0" w:color="F8B3B1"/>
              <w:right w:val="single" w:sz="4" w:space="0" w:color="F8B3B1"/>
            </w:tcBorders>
          </w:tcPr>
          <w:p>
            <w:pPr>
              <w:pStyle w:val="TableParagraph"/>
              <w:ind w:left="7" w:right="-87"/>
              <w:rPr>
                <w:sz w:val="20"/>
              </w:rPr>
            </w:pPr>
            <w:r>
              <w:rPr>
                <w:sz w:val="20"/>
              </w:rPr>
              <w:pict>
                <v:group style="width:93.3pt;height:63.3pt;mso-position-horizontal-relative:char;mso-position-vertical-relative:line" coordorigin="0,0" coordsize="1866,1266">
                  <v:line style="position:absolute" from="3,3" to="1863,1263" stroked="true" strokeweight=".25pt" strokecolor="#f8b3b1">
                    <v:stroke dashstyle="solid"/>
                  </v:line>
                </v:group>
              </w:pict>
            </w:r>
            <w:r>
              <w:rPr>
                <w:sz w:val="20"/>
              </w:rPr>
            </w:r>
          </w:p>
        </w:tc>
        <w:tc>
          <w:tcPr>
            <w:tcW w:w="1247" w:type="dxa"/>
            <w:tcBorders>
              <w:top w:val="single" w:sz="4" w:space="0" w:color="F8B3B1"/>
              <w:left w:val="single" w:sz="4" w:space="0" w:color="F8B3B1"/>
              <w:bottom w:val="single" w:sz="4" w:space="0" w:color="F8B3B1"/>
            </w:tcBorders>
          </w:tcPr>
          <w:p>
            <w:pPr>
              <w:pStyle w:val="TableParagraph"/>
              <w:spacing w:before="84"/>
              <w:ind w:left="118"/>
              <w:rPr>
                <w:sz w:val="20"/>
              </w:rPr>
            </w:pPr>
            <w:r>
              <w:rPr>
                <w:color w:val="231F20"/>
                <w:sz w:val="20"/>
              </w:rPr>
              <w:t>跌倒、墜落</w:t>
            </w:r>
          </w:p>
        </w:tc>
      </w:tr>
      <w:tr>
        <w:trPr>
          <w:trHeight w:val="5642" w:hRule="atLeast"/>
        </w:trPr>
        <w:tc>
          <w:tcPr>
            <w:tcW w:w="1247" w:type="dxa"/>
            <w:tcBorders>
              <w:top w:val="single" w:sz="4" w:space="0" w:color="F8B3B1"/>
              <w:bottom w:val="single" w:sz="4" w:space="0" w:color="F8B3B1"/>
              <w:right w:val="single" w:sz="4" w:space="0" w:color="F8B3B1"/>
            </w:tcBorders>
            <w:shd w:val="clear" w:color="auto" w:fill="FFF6F4"/>
          </w:tcPr>
          <w:p>
            <w:pPr>
              <w:pStyle w:val="TableParagraph"/>
              <w:spacing w:before="39"/>
              <w:ind w:left="113"/>
              <w:rPr>
                <w:sz w:val="20"/>
              </w:rPr>
            </w:pPr>
            <w:r>
              <w:rPr>
                <w:color w:val="231F20"/>
                <w:sz w:val="20"/>
              </w:rPr>
              <w:t>會攀爬傢俱</w:t>
            </w:r>
          </w:p>
        </w:tc>
        <w:tc>
          <w:tcPr>
            <w:tcW w:w="1247"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before="39"/>
              <w:ind w:left="118"/>
              <w:rPr>
                <w:sz w:val="20"/>
              </w:rPr>
            </w:pPr>
            <w:r>
              <w:rPr>
                <w:color w:val="231F20"/>
                <w:sz w:val="20"/>
              </w:rPr>
              <w:t>電器用品</w:t>
            </w:r>
          </w:p>
        </w:tc>
        <w:tc>
          <w:tcPr>
            <w:tcW w:w="1871"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numPr>
                <w:ilvl w:val="0"/>
                <w:numId w:val="11"/>
              </w:numPr>
              <w:tabs>
                <w:tab w:pos="321" w:val="left" w:leader="none"/>
              </w:tabs>
              <w:spacing w:line="261" w:lineRule="auto" w:before="39" w:after="0"/>
              <w:ind w:left="317" w:right="89" w:hanging="199"/>
              <w:jc w:val="both"/>
              <w:rPr>
                <w:sz w:val="20"/>
              </w:rPr>
            </w:pPr>
            <w:r>
              <w:rPr>
                <w:color w:val="231F20"/>
                <w:sz w:val="20"/>
              </w:rPr>
              <w:t>勿將板凳放置於以下場所：</w:t>
            </w:r>
          </w:p>
          <w:p>
            <w:pPr>
              <w:pStyle w:val="TableParagraph"/>
              <w:numPr>
                <w:ilvl w:val="1"/>
                <w:numId w:val="11"/>
              </w:numPr>
              <w:tabs>
                <w:tab w:pos="885" w:val="left" w:leader="none"/>
              </w:tabs>
              <w:spacing w:line="261" w:lineRule="auto" w:before="58" w:after="0"/>
              <w:ind w:left="345" w:right="93" w:firstLine="0"/>
              <w:jc w:val="both"/>
              <w:rPr>
                <w:sz w:val="20"/>
              </w:rPr>
            </w:pPr>
            <w:r>
              <w:rPr>
                <w:color w:val="231F20"/>
                <w:spacing w:val="-24"/>
                <w:sz w:val="20"/>
              </w:rPr>
              <w:t>餐 廳， 避</w:t>
            </w:r>
            <w:r>
              <w:rPr>
                <w:color w:val="231F20"/>
                <w:sz w:val="20"/>
              </w:rPr>
              <w:t>免兒童站在板凳上拿取熱湯。</w:t>
            </w:r>
          </w:p>
          <w:p>
            <w:pPr>
              <w:pStyle w:val="TableParagraph"/>
              <w:numPr>
                <w:ilvl w:val="1"/>
                <w:numId w:val="11"/>
              </w:numPr>
              <w:tabs>
                <w:tab w:pos="885" w:val="left" w:leader="none"/>
              </w:tabs>
              <w:spacing w:line="261" w:lineRule="auto" w:before="59" w:after="0"/>
              <w:ind w:left="345" w:right="93" w:firstLine="0"/>
              <w:jc w:val="both"/>
              <w:rPr>
                <w:sz w:val="20"/>
              </w:rPr>
            </w:pPr>
            <w:r>
              <w:rPr>
                <w:color w:val="231F20"/>
                <w:spacing w:val="-24"/>
                <w:sz w:val="20"/>
              </w:rPr>
              <w:t>陽 臺， 避</w:t>
            </w:r>
            <w:r>
              <w:rPr>
                <w:color w:val="231F20"/>
                <w:sz w:val="20"/>
              </w:rPr>
              <w:t>免兒童站在板凳上翻落陽臺。</w:t>
            </w:r>
          </w:p>
          <w:p>
            <w:pPr>
              <w:pStyle w:val="TableParagraph"/>
              <w:numPr>
                <w:ilvl w:val="1"/>
                <w:numId w:val="11"/>
              </w:numPr>
              <w:tabs>
                <w:tab w:pos="885" w:val="left" w:leader="none"/>
              </w:tabs>
              <w:spacing w:line="261" w:lineRule="auto" w:before="59" w:after="0"/>
              <w:ind w:left="345" w:right="92" w:firstLine="0"/>
              <w:jc w:val="both"/>
              <w:rPr>
                <w:sz w:val="20"/>
              </w:rPr>
            </w:pPr>
            <w:r>
              <w:rPr>
                <w:color w:val="231F20"/>
                <w:spacing w:val="-16"/>
                <w:w w:val="95"/>
                <w:sz w:val="20"/>
              </w:rPr>
              <w:t>浴 室， 避</w:t>
            </w:r>
            <w:r>
              <w:rPr>
                <w:color w:val="231F20"/>
                <w:sz w:val="20"/>
              </w:rPr>
              <w:t>免兒童站在板凳上跌落浴缸，並應於浴室加裝止滑條。</w:t>
            </w:r>
          </w:p>
          <w:p>
            <w:pPr>
              <w:pStyle w:val="TableParagraph"/>
              <w:numPr>
                <w:ilvl w:val="0"/>
                <w:numId w:val="11"/>
              </w:numPr>
              <w:tabs>
                <w:tab w:pos="331" w:val="left" w:leader="none"/>
              </w:tabs>
              <w:spacing w:line="261" w:lineRule="auto" w:before="60" w:after="0"/>
              <w:ind w:left="317" w:right="84" w:hanging="199"/>
              <w:jc w:val="both"/>
              <w:rPr>
                <w:sz w:val="20"/>
              </w:rPr>
            </w:pPr>
            <w:r>
              <w:rPr>
                <w:color w:val="231F20"/>
                <w:spacing w:val="38"/>
                <w:sz w:val="20"/>
              </w:rPr>
              <w:t>加裝電器防護</w:t>
            </w:r>
            <w:r>
              <w:rPr>
                <w:color w:val="231F20"/>
                <w:spacing w:val="5"/>
                <w:sz w:val="20"/>
              </w:rPr>
              <w:t>用品，如：洗衣</w:t>
            </w:r>
            <w:r>
              <w:rPr>
                <w:color w:val="231F20"/>
                <w:sz w:val="20"/>
              </w:rPr>
              <w:t>機加裝防開啟裝置、電風扇加裝防護網。</w:t>
            </w:r>
          </w:p>
        </w:tc>
        <w:tc>
          <w:tcPr>
            <w:tcW w:w="1871"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rPr>
                <w:rFonts w:ascii="Times New Roman"/>
                <w:sz w:val="20"/>
              </w:rPr>
            </w:pPr>
          </w:p>
        </w:tc>
        <w:tc>
          <w:tcPr>
            <w:tcW w:w="1247" w:type="dxa"/>
            <w:tcBorders>
              <w:top w:val="single" w:sz="4" w:space="0" w:color="F8B3B1"/>
              <w:left w:val="single" w:sz="4" w:space="0" w:color="F8B3B1"/>
              <w:bottom w:val="single" w:sz="4" w:space="0" w:color="F8B3B1"/>
            </w:tcBorders>
            <w:shd w:val="clear" w:color="auto" w:fill="FFF6F4"/>
          </w:tcPr>
          <w:p>
            <w:pPr>
              <w:pStyle w:val="TableParagraph"/>
              <w:spacing w:before="39"/>
              <w:ind w:left="118"/>
              <w:rPr>
                <w:sz w:val="20"/>
              </w:rPr>
            </w:pPr>
            <w:r>
              <w:rPr>
                <w:color w:val="231F20"/>
                <w:sz w:val="20"/>
              </w:rPr>
              <w:t>燒燙傷</w:t>
            </w:r>
          </w:p>
          <w:p>
            <w:pPr>
              <w:pStyle w:val="TableParagraph"/>
              <w:spacing w:line="314" w:lineRule="auto" w:before="81"/>
              <w:ind w:left="118" w:right="111"/>
              <w:rPr>
                <w:sz w:val="20"/>
              </w:rPr>
            </w:pPr>
            <w:r>
              <w:rPr>
                <w:color w:val="231F20"/>
                <w:spacing w:val="-1"/>
                <w:sz w:val="20"/>
              </w:rPr>
              <w:t>跌倒、墜落</w:t>
            </w:r>
            <w:r>
              <w:rPr>
                <w:color w:val="231F20"/>
                <w:sz w:val="20"/>
              </w:rPr>
              <w:t>窒息</w:t>
            </w:r>
          </w:p>
          <w:p>
            <w:pPr>
              <w:pStyle w:val="TableParagraph"/>
              <w:spacing w:line="261" w:lineRule="auto" w:before="2"/>
              <w:ind w:left="118" w:right="311"/>
              <w:jc w:val="both"/>
              <w:rPr>
                <w:sz w:val="20"/>
              </w:rPr>
            </w:pPr>
            <w:r>
              <w:rPr>
                <w:color w:val="231F20"/>
                <w:spacing w:val="-1"/>
                <w:sz w:val="20"/>
              </w:rPr>
              <w:t>壓、夾、砸、撞、刺、割傷</w:t>
            </w:r>
          </w:p>
        </w:tc>
      </w:tr>
    </w:tbl>
    <w:p>
      <w:pPr>
        <w:spacing w:after="0" w:line="261" w:lineRule="auto"/>
        <w:jc w:val="both"/>
        <w:rPr>
          <w:sz w:val="20"/>
        </w:rPr>
        <w:sectPr>
          <w:headerReference w:type="even" r:id="rId28"/>
          <w:footerReference w:type="even" r:id="rId29"/>
          <w:footerReference w:type="default" r:id="rId30"/>
          <w:pgSz w:w="9980" w:h="14180"/>
          <w:pgMar w:header="0" w:footer="544" w:top="1320" w:bottom="740" w:left="740" w:right="880"/>
          <w:pgNumType w:start="12"/>
        </w:sectPr>
      </w:pPr>
    </w:p>
    <w:p>
      <w:pPr>
        <w:pStyle w:val="BodyText"/>
        <w:rPr>
          <w:sz w:val="20"/>
        </w:rPr>
      </w:pPr>
      <w:r>
        <w:rPr/>
        <w:pict>
          <v:group style="position:absolute;margin-left:.000016pt;margin-top:-.999988pt;width:499.9pt;height:192.3pt;mso-position-horizontal-relative:page;mso-position-vertical-relative:page;z-index:-21723136" coordorigin="0,-20" coordsize="9998,3846">
            <v:shape style="position:absolute;left:9325;top:1021;width:652;height:2804" coordorigin="9326,1022" coordsize="652,2804" path="m9978,1022l9326,1022,9326,1571,9326,1865,9326,3493,9329,3592,9347,3647,9396,3677,9491,3704,9978,3825,9978,1865,9978,1022xe" filled="true" fillcolor="#f8b3b1" stroked="false">
              <v:path arrowok="t"/>
              <v:fill type="solid"/>
            </v:shape>
            <v:shape style="position:absolute;left:0;top:0;width:9978;height:1022" type="#_x0000_t75" stroked="false">
              <v:imagedata r:id="rId18"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w10:wrap type="none"/>
          </v:group>
        </w:pict>
      </w:r>
      <w:r>
        <w:rPr/>
        <w:pict>
          <v:shape style="position:absolute;margin-left:475.437012pt;margin-top:111.140007pt;width:13pt;height:53.5pt;mso-position-horizontal-relative:page;mso-position-vertical-relative:page;z-index:15760896"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貳</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72.4pt;mso-position-horizontal-relative:page;mso-position-vertical-relative:page;z-index:15761408"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認識兒童發展特性與居家安全</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9"/>
        </w:rPr>
      </w:pPr>
    </w:p>
    <w:tbl>
      <w:tblPr>
        <w:tblW w:w="0" w:type="auto"/>
        <w:jc w:val="left"/>
        <w:tblInd w:w="527" w:type="dxa"/>
        <w:tblBorders>
          <w:top w:val="single" w:sz="8" w:space="0" w:color="F8B3B1"/>
          <w:left w:val="single" w:sz="8" w:space="0" w:color="F8B3B1"/>
          <w:bottom w:val="single" w:sz="8" w:space="0" w:color="F8B3B1"/>
          <w:right w:val="single" w:sz="8" w:space="0" w:color="F8B3B1"/>
          <w:insideH w:val="single" w:sz="8" w:space="0" w:color="F8B3B1"/>
          <w:insideV w:val="single" w:sz="8" w:space="0" w:color="F8B3B1"/>
        </w:tblBorders>
        <w:tblLayout w:type="fixed"/>
        <w:tblCellMar>
          <w:top w:w="0" w:type="dxa"/>
          <w:left w:w="0" w:type="dxa"/>
          <w:bottom w:w="0" w:type="dxa"/>
          <w:right w:w="0" w:type="dxa"/>
        </w:tblCellMar>
        <w:tblLook w:val="01E0"/>
      </w:tblPr>
      <w:tblGrid>
        <w:gridCol w:w="1247"/>
        <w:gridCol w:w="1247"/>
        <w:gridCol w:w="1871"/>
        <w:gridCol w:w="1871"/>
        <w:gridCol w:w="1247"/>
      </w:tblGrid>
      <w:tr>
        <w:trPr>
          <w:trHeight w:val="318" w:hRule="atLeast"/>
        </w:trPr>
        <w:tc>
          <w:tcPr>
            <w:tcW w:w="1247" w:type="dxa"/>
            <w:vMerge w:val="restart"/>
            <w:tcBorders>
              <w:bottom w:val="single" w:sz="4" w:space="0" w:color="F8B3B1"/>
              <w:right w:val="single" w:sz="4" w:space="0" w:color="F8B3B1"/>
            </w:tcBorders>
            <w:shd w:val="clear" w:color="auto" w:fill="FDE4E0"/>
          </w:tcPr>
          <w:p>
            <w:pPr>
              <w:pStyle w:val="TableParagraph"/>
              <w:spacing w:before="6"/>
              <w:rPr>
                <w:sz w:val="15"/>
              </w:rPr>
            </w:pPr>
          </w:p>
          <w:p>
            <w:pPr>
              <w:pStyle w:val="TableParagraph"/>
              <w:ind w:left="170"/>
              <w:rPr>
                <w:sz w:val="20"/>
              </w:rPr>
            </w:pPr>
            <w:r>
              <w:rPr>
                <w:color w:val="58595B"/>
                <w:spacing w:val="23"/>
                <w:sz w:val="20"/>
              </w:rPr>
              <w:t>發展特性</w:t>
            </w:r>
          </w:p>
        </w:tc>
        <w:tc>
          <w:tcPr>
            <w:tcW w:w="1247" w:type="dxa"/>
            <w:vMerge w:val="restart"/>
            <w:tcBorders>
              <w:left w:val="single" w:sz="4" w:space="0" w:color="F8B3B1"/>
              <w:bottom w:val="single" w:sz="4" w:space="0" w:color="F8B3B1"/>
              <w:right w:val="single" w:sz="4" w:space="0" w:color="F8B3B1"/>
            </w:tcBorders>
            <w:shd w:val="clear" w:color="auto" w:fill="FDE4E0"/>
          </w:tcPr>
          <w:p>
            <w:pPr>
              <w:pStyle w:val="TableParagraph"/>
              <w:spacing w:line="242" w:lineRule="auto" w:before="68"/>
              <w:ind w:left="90" w:right="-15"/>
              <w:rPr>
                <w:sz w:val="20"/>
              </w:rPr>
            </w:pPr>
            <w:r>
              <w:rPr>
                <w:color w:val="58595B"/>
                <w:spacing w:val="60"/>
                <w:w w:val="105"/>
                <w:sz w:val="20"/>
              </w:rPr>
              <w:t>檢核項目</w:t>
            </w:r>
            <w:r>
              <w:rPr>
                <w:color w:val="58595B"/>
                <w:spacing w:val="4"/>
                <w:w w:val="105"/>
                <w:sz w:val="20"/>
              </w:rPr>
              <w:t>之 對 應</w:t>
            </w:r>
          </w:p>
        </w:tc>
        <w:tc>
          <w:tcPr>
            <w:tcW w:w="3742" w:type="dxa"/>
            <w:gridSpan w:val="2"/>
            <w:tcBorders>
              <w:left w:val="single" w:sz="4" w:space="0" w:color="F8B3B1"/>
              <w:bottom w:val="single" w:sz="4" w:space="0" w:color="F8B3B1"/>
              <w:right w:val="single" w:sz="4" w:space="0" w:color="F8B3B1"/>
            </w:tcBorders>
            <w:shd w:val="clear" w:color="auto" w:fill="FDE4E0"/>
          </w:tcPr>
          <w:p>
            <w:pPr>
              <w:pStyle w:val="TableParagraph"/>
              <w:spacing w:before="32"/>
              <w:ind w:left="705"/>
              <w:rPr>
                <w:sz w:val="20"/>
              </w:rPr>
            </w:pPr>
            <w:r>
              <w:rPr>
                <w:color w:val="58595B"/>
                <w:spacing w:val="50"/>
                <w:sz w:val="20"/>
              </w:rPr>
              <w:t>成人照顧之防護重點</w:t>
            </w:r>
            <w:r>
              <w:rPr>
                <w:color w:val="58595B"/>
                <w:spacing w:val="-43"/>
                <w:sz w:val="20"/>
              </w:rPr>
              <w:t> </w:t>
            </w:r>
          </w:p>
        </w:tc>
        <w:tc>
          <w:tcPr>
            <w:tcW w:w="1247" w:type="dxa"/>
            <w:vMerge w:val="restart"/>
            <w:tcBorders>
              <w:left w:val="single" w:sz="4" w:space="0" w:color="F8B3B1"/>
              <w:bottom w:val="single" w:sz="4" w:space="0" w:color="F8B3B1"/>
            </w:tcBorders>
            <w:shd w:val="clear" w:color="auto" w:fill="FDE4E0"/>
          </w:tcPr>
          <w:p>
            <w:pPr>
              <w:pStyle w:val="TableParagraph"/>
              <w:spacing w:line="242" w:lineRule="auto" w:before="68"/>
              <w:ind w:left="118" w:right="29"/>
              <w:rPr>
                <w:sz w:val="20"/>
              </w:rPr>
            </w:pPr>
            <w:r>
              <w:rPr>
                <w:color w:val="58595B"/>
                <w:spacing w:val="45"/>
                <w:w w:val="105"/>
                <w:sz w:val="20"/>
              </w:rPr>
              <w:t>可能導致</w:t>
            </w:r>
            <w:r>
              <w:rPr>
                <w:color w:val="58595B"/>
                <w:spacing w:val="35"/>
                <w:w w:val="105"/>
                <w:sz w:val="20"/>
              </w:rPr>
              <w:t>之 傷 害</w:t>
            </w:r>
          </w:p>
        </w:tc>
      </w:tr>
      <w:tr>
        <w:trPr>
          <w:trHeight w:val="323" w:hRule="atLeast"/>
        </w:trPr>
        <w:tc>
          <w:tcPr>
            <w:tcW w:w="1247" w:type="dxa"/>
            <w:vMerge/>
            <w:tcBorders>
              <w:top w:val="nil"/>
              <w:bottom w:val="single" w:sz="4" w:space="0" w:color="F8B3B1"/>
              <w:right w:val="single" w:sz="4" w:space="0" w:color="F8B3B1"/>
            </w:tcBorders>
            <w:shd w:val="clear" w:color="auto" w:fill="FDE4E0"/>
          </w:tcPr>
          <w:p>
            <w:pPr>
              <w:rPr>
                <w:sz w:val="2"/>
                <w:szCs w:val="2"/>
              </w:rPr>
            </w:pPr>
          </w:p>
        </w:tc>
        <w:tc>
          <w:tcPr>
            <w:tcW w:w="1247" w:type="dxa"/>
            <w:vMerge/>
            <w:tcBorders>
              <w:top w:val="nil"/>
              <w:left w:val="single" w:sz="4" w:space="0" w:color="F8B3B1"/>
              <w:bottom w:val="single" w:sz="4" w:space="0" w:color="F8B3B1"/>
              <w:right w:val="single" w:sz="4" w:space="0" w:color="F8B3B1"/>
            </w:tcBorders>
            <w:shd w:val="clear" w:color="auto" w:fill="FDE4E0"/>
          </w:tcPr>
          <w:p>
            <w:pPr>
              <w:rPr>
                <w:sz w:val="2"/>
                <w:szCs w:val="2"/>
              </w:rPr>
            </w:pPr>
          </w:p>
        </w:tc>
        <w:tc>
          <w:tcPr>
            <w:tcW w:w="1871" w:type="dxa"/>
            <w:tcBorders>
              <w:top w:val="single" w:sz="4" w:space="0" w:color="F8B3B1"/>
              <w:left w:val="single" w:sz="4" w:space="0" w:color="F8B3B1"/>
              <w:bottom w:val="single" w:sz="4" w:space="0" w:color="F8B3B1"/>
              <w:right w:val="single" w:sz="4" w:space="0" w:color="F8B3B1"/>
            </w:tcBorders>
            <w:shd w:val="clear" w:color="auto" w:fill="FDE4E0"/>
          </w:tcPr>
          <w:p>
            <w:pPr>
              <w:pStyle w:val="TableParagraph"/>
              <w:spacing w:before="37"/>
              <w:ind w:left="627"/>
              <w:rPr>
                <w:sz w:val="20"/>
              </w:rPr>
            </w:pPr>
            <w:r>
              <w:rPr>
                <w:color w:val="58595B"/>
                <w:spacing w:val="34"/>
                <w:w w:val="105"/>
                <w:sz w:val="20"/>
              </w:rPr>
              <w:t>環 境</w:t>
            </w:r>
          </w:p>
        </w:tc>
        <w:tc>
          <w:tcPr>
            <w:tcW w:w="1871" w:type="dxa"/>
            <w:tcBorders>
              <w:top w:val="single" w:sz="4" w:space="0" w:color="F8B3B1"/>
              <w:left w:val="single" w:sz="4" w:space="0" w:color="F8B3B1"/>
              <w:bottom w:val="single" w:sz="4" w:space="0" w:color="F8B3B1"/>
              <w:right w:val="single" w:sz="4" w:space="0" w:color="F8B3B1"/>
            </w:tcBorders>
            <w:shd w:val="clear" w:color="auto" w:fill="FDE4E0"/>
          </w:tcPr>
          <w:p>
            <w:pPr>
              <w:pStyle w:val="TableParagraph"/>
              <w:spacing w:before="37"/>
              <w:ind w:left="627"/>
              <w:rPr>
                <w:sz w:val="20"/>
              </w:rPr>
            </w:pPr>
            <w:r>
              <w:rPr>
                <w:color w:val="58595B"/>
                <w:spacing w:val="34"/>
                <w:w w:val="105"/>
                <w:sz w:val="20"/>
              </w:rPr>
              <w:t>行 為</w:t>
            </w:r>
          </w:p>
        </w:tc>
        <w:tc>
          <w:tcPr>
            <w:tcW w:w="1247" w:type="dxa"/>
            <w:vMerge/>
            <w:tcBorders>
              <w:top w:val="nil"/>
              <w:left w:val="single" w:sz="4" w:space="0" w:color="F8B3B1"/>
              <w:bottom w:val="single" w:sz="4" w:space="0" w:color="F8B3B1"/>
            </w:tcBorders>
            <w:shd w:val="clear" w:color="auto" w:fill="FDE4E0"/>
          </w:tcPr>
          <w:p>
            <w:pPr>
              <w:rPr>
                <w:sz w:val="2"/>
                <w:szCs w:val="2"/>
              </w:rPr>
            </w:pPr>
          </w:p>
        </w:tc>
      </w:tr>
      <w:tr>
        <w:trPr>
          <w:trHeight w:val="1656" w:hRule="atLeast"/>
        </w:trPr>
        <w:tc>
          <w:tcPr>
            <w:tcW w:w="1247" w:type="dxa"/>
            <w:tcBorders>
              <w:top w:val="single" w:sz="4" w:space="0" w:color="F8B3B1"/>
              <w:right w:val="single" w:sz="4" w:space="0" w:color="F8B3B1"/>
            </w:tcBorders>
          </w:tcPr>
          <w:p>
            <w:pPr>
              <w:pStyle w:val="TableParagraph"/>
              <w:spacing w:line="261" w:lineRule="auto" w:before="84"/>
              <w:ind w:left="113" w:right="90"/>
              <w:rPr>
                <w:sz w:val="20"/>
              </w:rPr>
            </w:pPr>
            <w:r>
              <w:rPr>
                <w:color w:val="231F20"/>
                <w:sz w:val="20"/>
              </w:rPr>
              <w:t>喜歡玩扮演遊戲</w:t>
            </w:r>
          </w:p>
        </w:tc>
        <w:tc>
          <w:tcPr>
            <w:tcW w:w="1247" w:type="dxa"/>
            <w:tcBorders>
              <w:top w:val="single" w:sz="4" w:space="0" w:color="F8B3B1"/>
              <w:left w:val="single" w:sz="4" w:space="0" w:color="F8B3B1"/>
              <w:right w:val="single" w:sz="4" w:space="0" w:color="F8B3B1"/>
            </w:tcBorders>
          </w:tcPr>
          <w:p>
            <w:pPr>
              <w:pStyle w:val="TableParagraph"/>
              <w:spacing w:before="84"/>
              <w:ind w:left="118"/>
              <w:rPr>
                <w:sz w:val="20"/>
              </w:rPr>
            </w:pPr>
            <w:r>
              <w:rPr>
                <w:color w:val="231F20"/>
                <w:sz w:val="20"/>
              </w:rPr>
              <w:t>電器用品</w:t>
            </w:r>
          </w:p>
        </w:tc>
        <w:tc>
          <w:tcPr>
            <w:tcW w:w="1871" w:type="dxa"/>
            <w:tcBorders>
              <w:top w:val="single" w:sz="4" w:space="0" w:color="F8B3B1"/>
              <w:left w:val="single" w:sz="4" w:space="0" w:color="F8B3B1"/>
              <w:right w:val="single" w:sz="4" w:space="0" w:color="F8B3B1"/>
            </w:tcBorders>
          </w:tcPr>
          <w:p>
            <w:pPr>
              <w:pStyle w:val="TableParagraph"/>
              <w:spacing w:line="261" w:lineRule="auto" w:before="84"/>
              <w:ind w:left="118" w:right="88"/>
              <w:jc w:val="both"/>
              <w:rPr>
                <w:sz w:val="20"/>
              </w:rPr>
            </w:pPr>
            <w:r>
              <w:rPr>
                <w:color w:val="231F20"/>
                <w:sz w:val="20"/>
              </w:rPr>
              <w:t>在廚房門口加裝柵欄，避免收托兒童進入。</w:t>
            </w:r>
          </w:p>
        </w:tc>
        <w:tc>
          <w:tcPr>
            <w:tcW w:w="1871" w:type="dxa"/>
            <w:tcBorders>
              <w:top w:val="single" w:sz="4" w:space="0" w:color="F8B3B1"/>
              <w:left w:val="single" w:sz="4" w:space="0" w:color="F8B3B1"/>
              <w:right w:val="single" w:sz="4" w:space="0" w:color="F8B3B1"/>
            </w:tcBorders>
          </w:tcPr>
          <w:p>
            <w:pPr>
              <w:pStyle w:val="TableParagraph"/>
              <w:spacing w:line="261" w:lineRule="auto" w:before="84"/>
              <w:ind w:left="118" w:right="96"/>
              <w:jc w:val="both"/>
              <w:rPr>
                <w:sz w:val="20"/>
              </w:rPr>
            </w:pPr>
            <w:r>
              <w:rPr>
                <w:color w:val="231F20"/>
                <w:sz w:val="20"/>
              </w:rPr>
              <w:t>留意兒童模仿成人的危險舉動，如：</w:t>
            </w:r>
            <w:r>
              <w:rPr>
                <w:color w:val="231F20"/>
                <w:spacing w:val="-98"/>
                <w:sz w:val="20"/>
              </w:rPr>
              <w:t> </w:t>
            </w:r>
            <w:r>
              <w:rPr>
                <w:color w:val="231F20"/>
                <w:sz w:val="20"/>
              </w:rPr>
              <w:t>開瓦斯、倒開水，</w:t>
            </w:r>
            <w:r>
              <w:rPr>
                <w:color w:val="231F20"/>
                <w:spacing w:val="-98"/>
                <w:sz w:val="20"/>
              </w:rPr>
              <w:t> </w:t>
            </w:r>
            <w:r>
              <w:rPr>
                <w:color w:val="231F20"/>
                <w:sz w:val="20"/>
              </w:rPr>
              <w:t>發現危險行為應立刻加以制止。</w:t>
            </w:r>
          </w:p>
        </w:tc>
        <w:tc>
          <w:tcPr>
            <w:tcW w:w="1247" w:type="dxa"/>
            <w:tcBorders>
              <w:top w:val="single" w:sz="4" w:space="0" w:color="F8B3B1"/>
              <w:left w:val="single" w:sz="4" w:space="0" w:color="F8B3B1"/>
            </w:tcBorders>
          </w:tcPr>
          <w:p>
            <w:pPr>
              <w:pStyle w:val="TableParagraph"/>
              <w:spacing w:before="84"/>
              <w:ind w:left="118"/>
              <w:rPr>
                <w:sz w:val="20"/>
              </w:rPr>
            </w:pPr>
            <w:r>
              <w:rPr>
                <w:color w:val="231F20"/>
                <w:sz w:val="20"/>
              </w:rPr>
              <w:t>燒燙傷</w:t>
            </w:r>
          </w:p>
        </w:tc>
      </w:tr>
    </w:tbl>
    <w:p>
      <w:pPr>
        <w:pStyle w:val="BodyText"/>
        <w:spacing w:before="5"/>
        <w:rPr>
          <w:sz w:val="22"/>
        </w:rPr>
      </w:pPr>
      <w:r>
        <w:rPr/>
        <w:pict>
          <v:group style="position:absolute;margin-left:62.362099pt;margin-top:16.339001pt;width:158.75pt;height:22.7pt;mso-position-horizontal-relative:page;mso-position-vertical-relative:paragraph;z-index:-15697920;mso-wrap-distance-left:0;mso-wrap-distance-right:0" coordorigin="1247,327" coordsize="3175,454">
            <v:shape style="position:absolute;left:1247;top:326;width:3175;height:454" coordorigin="1247,327" coordsize="3175,454" path="m4252,327l1417,327,1319,329,1269,348,1250,399,1247,497,1247,780,4422,780,4422,497,4419,399,4401,348,4350,329,4252,327xe" filled="true" fillcolor="#fff3e2" stroked="false">
              <v:path arrowok="t"/>
              <v:fill type="solid"/>
            </v:shape>
            <v:shape style="position:absolute;left:1247;top:326;width:3175;height:454" type="#_x0000_t202" filled="false" stroked="false">
              <v:textbox inset="0,0,0,0">
                <w:txbxContent>
                  <w:p>
                    <w:pPr>
                      <w:spacing w:before="42"/>
                      <w:ind w:left="170" w:right="0" w:firstLine="0"/>
                      <w:jc w:val="left"/>
                      <w:rPr>
                        <w:sz w:val="30"/>
                      </w:rPr>
                    </w:pPr>
                    <w:r>
                      <w:rPr>
                        <w:color w:val="F1666A"/>
                        <w:w w:val="105"/>
                        <w:sz w:val="30"/>
                      </w:rPr>
                      <w:t>四、兒童年齡：</w:t>
                    </w:r>
                    <w:r>
                      <w:rPr>
                        <w:rFonts w:ascii="Trebuchet MS" w:eastAsia="Trebuchet MS"/>
                        <w:color w:val="F1666A"/>
                        <w:w w:val="105"/>
                        <w:sz w:val="30"/>
                      </w:rPr>
                      <w:t>4</w:t>
                    </w:r>
                    <w:r>
                      <w:rPr>
                        <w:rFonts w:ascii="Trebuchet MS" w:eastAsia="Trebuchet MS"/>
                        <w:color w:val="F1666A"/>
                        <w:spacing w:val="39"/>
                        <w:w w:val="105"/>
                        <w:sz w:val="30"/>
                      </w:rPr>
                      <w:t> </w:t>
                    </w:r>
                    <w:r>
                      <w:rPr>
                        <w:color w:val="F1666A"/>
                        <w:w w:val="105"/>
                        <w:sz w:val="30"/>
                      </w:rPr>
                      <w:t>歲</w:t>
                    </w:r>
                  </w:p>
                </w:txbxContent>
              </v:textbox>
              <w10:wrap type="none"/>
            </v:shape>
            <w10:wrap type="topAndBottom"/>
          </v:group>
        </w:pict>
      </w:r>
    </w:p>
    <w:p>
      <w:pPr>
        <w:pStyle w:val="BodyText"/>
        <w:spacing w:before="2"/>
        <w:rPr>
          <w:sz w:val="2"/>
        </w:rPr>
      </w:pPr>
    </w:p>
    <w:tbl>
      <w:tblPr>
        <w:tblW w:w="0" w:type="auto"/>
        <w:jc w:val="left"/>
        <w:tblInd w:w="527" w:type="dxa"/>
        <w:tblBorders>
          <w:top w:val="single" w:sz="8" w:space="0" w:color="F8B3B1"/>
          <w:left w:val="single" w:sz="8" w:space="0" w:color="F8B3B1"/>
          <w:bottom w:val="single" w:sz="8" w:space="0" w:color="F8B3B1"/>
          <w:right w:val="single" w:sz="8" w:space="0" w:color="F8B3B1"/>
          <w:insideH w:val="single" w:sz="8" w:space="0" w:color="F8B3B1"/>
          <w:insideV w:val="single" w:sz="8" w:space="0" w:color="F8B3B1"/>
        </w:tblBorders>
        <w:tblLayout w:type="fixed"/>
        <w:tblCellMar>
          <w:top w:w="0" w:type="dxa"/>
          <w:left w:w="0" w:type="dxa"/>
          <w:bottom w:w="0" w:type="dxa"/>
          <w:right w:w="0" w:type="dxa"/>
        </w:tblCellMar>
        <w:tblLook w:val="01E0"/>
      </w:tblPr>
      <w:tblGrid>
        <w:gridCol w:w="1247"/>
        <w:gridCol w:w="1247"/>
        <w:gridCol w:w="1871"/>
        <w:gridCol w:w="1871"/>
        <w:gridCol w:w="1247"/>
      </w:tblGrid>
      <w:tr>
        <w:trPr>
          <w:trHeight w:val="318" w:hRule="atLeast"/>
        </w:trPr>
        <w:tc>
          <w:tcPr>
            <w:tcW w:w="1247" w:type="dxa"/>
            <w:vMerge w:val="restart"/>
            <w:tcBorders>
              <w:bottom w:val="single" w:sz="4" w:space="0" w:color="F8B3B1"/>
              <w:right w:val="single" w:sz="4" w:space="0" w:color="F8B3B1"/>
            </w:tcBorders>
            <w:shd w:val="clear" w:color="auto" w:fill="FDE4E0"/>
          </w:tcPr>
          <w:p>
            <w:pPr>
              <w:pStyle w:val="TableParagraph"/>
              <w:spacing w:before="6"/>
              <w:rPr>
                <w:sz w:val="15"/>
              </w:rPr>
            </w:pPr>
          </w:p>
          <w:p>
            <w:pPr>
              <w:pStyle w:val="TableParagraph"/>
              <w:ind w:left="170"/>
              <w:rPr>
                <w:sz w:val="20"/>
              </w:rPr>
            </w:pPr>
            <w:r>
              <w:rPr>
                <w:color w:val="58595B"/>
                <w:spacing w:val="23"/>
                <w:sz w:val="20"/>
              </w:rPr>
              <w:t>發展特性</w:t>
            </w:r>
          </w:p>
        </w:tc>
        <w:tc>
          <w:tcPr>
            <w:tcW w:w="1247" w:type="dxa"/>
            <w:vMerge w:val="restart"/>
            <w:tcBorders>
              <w:left w:val="single" w:sz="4" w:space="0" w:color="F8B3B1"/>
              <w:bottom w:val="single" w:sz="4" w:space="0" w:color="F8B3B1"/>
              <w:right w:val="single" w:sz="4" w:space="0" w:color="F8B3B1"/>
            </w:tcBorders>
            <w:shd w:val="clear" w:color="auto" w:fill="FDE4E0"/>
          </w:tcPr>
          <w:p>
            <w:pPr>
              <w:pStyle w:val="TableParagraph"/>
              <w:spacing w:line="242" w:lineRule="auto" w:before="68"/>
              <w:ind w:left="90" w:right="-15"/>
              <w:rPr>
                <w:sz w:val="20"/>
              </w:rPr>
            </w:pPr>
            <w:r>
              <w:rPr>
                <w:color w:val="58595B"/>
                <w:spacing w:val="60"/>
                <w:w w:val="105"/>
                <w:sz w:val="20"/>
              </w:rPr>
              <w:t>檢核項目</w:t>
            </w:r>
            <w:r>
              <w:rPr>
                <w:color w:val="58595B"/>
                <w:spacing w:val="4"/>
                <w:w w:val="105"/>
                <w:sz w:val="20"/>
              </w:rPr>
              <w:t>之 對 應</w:t>
            </w:r>
          </w:p>
        </w:tc>
        <w:tc>
          <w:tcPr>
            <w:tcW w:w="3742" w:type="dxa"/>
            <w:gridSpan w:val="2"/>
            <w:tcBorders>
              <w:left w:val="single" w:sz="4" w:space="0" w:color="F8B3B1"/>
              <w:bottom w:val="single" w:sz="4" w:space="0" w:color="F8B3B1"/>
              <w:right w:val="single" w:sz="4" w:space="0" w:color="F8B3B1"/>
            </w:tcBorders>
            <w:shd w:val="clear" w:color="auto" w:fill="FDE4E0"/>
          </w:tcPr>
          <w:p>
            <w:pPr>
              <w:pStyle w:val="TableParagraph"/>
              <w:spacing w:before="32"/>
              <w:ind w:left="705"/>
              <w:rPr>
                <w:sz w:val="20"/>
              </w:rPr>
            </w:pPr>
            <w:r>
              <w:rPr>
                <w:color w:val="58595B"/>
                <w:spacing w:val="50"/>
                <w:sz w:val="20"/>
              </w:rPr>
              <w:t>成人照顧之防護重點</w:t>
            </w:r>
            <w:r>
              <w:rPr>
                <w:color w:val="58595B"/>
                <w:spacing w:val="-43"/>
                <w:sz w:val="20"/>
              </w:rPr>
              <w:t> </w:t>
            </w:r>
          </w:p>
        </w:tc>
        <w:tc>
          <w:tcPr>
            <w:tcW w:w="1247" w:type="dxa"/>
            <w:vMerge w:val="restart"/>
            <w:tcBorders>
              <w:left w:val="single" w:sz="4" w:space="0" w:color="F8B3B1"/>
              <w:bottom w:val="single" w:sz="4" w:space="0" w:color="F8B3B1"/>
            </w:tcBorders>
            <w:shd w:val="clear" w:color="auto" w:fill="FDE4E0"/>
          </w:tcPr>
          <w:p>
            <w:pPr>
              <w:pStyle w:val="TableParagraph"/>
              <w:spacing w:line="242" w:lineRule="auto" w:before="68"/>
              <w:ind w:left="118" w:right="29"/>
              <w:rPr>
                <w:sz w:val="20"/>
              </w:rPr>
            </w:pPr>
            <w:r>
              <w:rPr>
                <w:color w:val="58595B"/>
                <w:spacing w:val="45"/>
                <w:w w:val="105"/>
                <w:sz w:val="20"/>
              </w:rPr>
              <w:t>可能導致</w:t>
            </w:r>
            <w:r>
              <w:rPr>
                <w:color w:val="58595B"/>
                <w:spacing w:val="35"/>
                <w:w w:val="105"/>
                <w:sz w:val="20"/>
              </w:rPr>
              <w:t>之 傷 害</w:t>
            </w:r>
          </w:p>
        </w:tc>
      </w:tr>
      <w:tr>
        <w:trPr>
          <w:trHeight w:val="323" w:hRule="atLeast"/>
        </w:trPr>
        <w:tc>
          <w:tcPr>
            <w:tcW w:w="1247" w:type="dxa"/>
            <w:vMerge/>
            <w:tcBorders>
              <w:top w:val="nil"/>
              <w:bottom w:val="single" w:sz="4" w:space="0" w:color="F8B3B1"/>
              <w:right w:val="single" w:sz="4" w:space="0" w:color="F8B3B1"/>
            </w:tcBorders>
            <w:shd w:val="clear" w:color="auto" w:fill="FDE4E0"/>
          </w:tcPr>
          <w:p>
            <w:pPr>
              <w:rPr>
                <w:sz w:val="2"/>
                <w:szCs w:val="2"/>
              </w:rPr>
            </w:pPr>
          </w:p>
        </w:tc>
        <w:tc>
          <w:tcPr>
            <w:tcW w:w="1247" w:type="dxa"/>
            <w:vMerge/>
            <w:tcBorders>
              <w:top w:val="nil"/>
              <w:left w:val="single" w:sz="4" w:space="0" w:color="F8B3B1"/>
              <w:bottom w:val="single" w:sz="4" w:space="0" w:color="F8B3B1"/>
              <w:right w:val="single" w:sz="4" w:space="0" w:color="F8B3B1"/>
            </w:tcBorders>
            <w:shd w:val="clear" w:color="auto" w:fill="FDE4E0"/>
          </w:tcPr>
          <w:p>
            <w:pPr>
              <w:rPr>
                <w:sz w:val="2"/>
                <w:szCs w:val="2"/>
              </w:rPr>
            </w:pPr>
          </w:p>
        </w:tc>
        <w:tc>
          <w:tcPr>
            <w:tcW w:w="1871" w:type="dxa"/>
            <w:tcBorders>
              <w:top w:val="single" w:sz="4" w:space="0" w:color="F8B3B1"/>
              <w:left w:val="single" w:sz="4" w:space="0" w:color="F8B3B1"/>
              <w:bottom w:val="single" w:sz="4" w:space="0" w:color="F8B3B1"/>
              <w:right w:val="single" w:sz="4" w:space="0" w:color="F8B3B1"/>
            </w:tcBorders>
            <w:shd w:val="clear" w:color="auto" w:fill="FDE4E0"/>
          </w:tcPr>
          <w:p>
            <w:pPr>
              <w:pStyle w:val="TableParagraph"/>
              <w:spacing w:before="37"/>
              <w:ind w:left="627"/>
              <w:rPr>
                <w:sz w:val="20"/>
              </w:rPr>
            </w:pPr>
            <w:r>
              <w:rPr>
                <w:color w:val="58595B"/>
                <w:spacing w:val="34"/>
                <w:w w:val="105"/>
                <w:sz w:val="20"/>
              </w:rPr>
              <w:t>環 境</w:t>
            </w:r>
          </w:p>
        </w:tc>
        <w:tc>
          <w:tcPr>
            <w:tcW w:w="1871" w:type="dxa"/>
            <w:tcBorders>
              <w:top w:val="single" w:sz="4" w:space="0" w:color="F8B3B1"/>
              <w:left w:val="single" w:sz="4" w:space="0" w:color="F8B3B1"/>
              <w:bottom w:val="single" w:sz="4" w:space="0" w:color="F8B3B1"/>
              <w:right w:val="single" w:sz="4" w:space="0" w:color="F8B3B1"/>
            </w:tcBorders>
            <w:shd w:val="clear" w:color="auto" w:fill="FDE4E0"/>
          </w:tcPr>
          <w:p>
            <w:pPr>
              <w:pStyle w:val="TableParagraph"/>
              <w:spacing w:before="37"/>
              <w:ind w:left="627"/>
              <w:rPr>
                <w:sz w:val="20"/>
              </w:rPr>
            </w:pPr>
            <w:r>
              <w:rPr>
                <w:color w:val="58595B"/>
                <w:spacing w:val="34"/>
                <w:w w:val="105"/>
                <w:sz w:val="20"/>
              </w:rPr>
              <w:t>行 為</w:t>
            </w:r>
          </w:p>
        </w:tc>
        <w:tc>
          <w:tcPr>
            <w:tcW w:w="1247" w:type="dxa"/>
            <w:vMerge/>
            <w:tcBorders>
              <w:top w:val="nil"/>
              <w:left w:val="single" w:sz="4" w:space="0" w:color="F8B3B1"/>
              <w:bottom w:val="single" w:sz="4" w:space="0" w:color="F8B3B1"/>
            </w:tcBorders>
            <w:shd w:val="clear" w:color="auto" w:fill="FDE4E0"/>
          </w:tcPr>
          <w:p>
            <w:pPr>
              <w:rPr>
                <w:sz w:val="2"/>
                <w:szCs w:val="2"/>
              </w:rPr>
            </w:pPr>
          </w:p>
        </w:tc>
      </w:tr>
      <w:tr>
        <w:trPr>
          <w:trHeight w:val="1116" w:hRule="atLeast"/>
        </w:trPr>
        <w:tc>
          <w:tcPr>
            <w:tcW w:w="1247" w:type="dxa"/>
            <w:tcBorders>
              <w:top w:val="single" w:sz="4" w:space="0" w:color="F8B3B1"/>
              <w:bottom w:val="single" w:sz="4" w:space="0" w:color="F8B3B1"/>
              <w:right w:val="single" w:sz="4" w:space="0" w:color="F8B3B1"/>
            </w:tcBorders>
          </w:tcPr>
          <w:p>
            <w:pPr>
              <w:pStyle w:val="TableParagraph"/>
              <w:spacing w:line="261" w:lineRule="auto" w:before="82"/>
              <w:ind w:left="113" w:right="96"/>
              <w:rPr>
                <w:sz w:val="20"/>
              </w:rPr>
            </w:pPr>
            <w:r>
              <w:rPr>
                <w:color w:val="231F20"/>
                <w:sz w:val="20"/>
              </w:rPr>
              <w:t>好奇心強，</w:t>
            </w:r>
            <w:r>
              <w:rPr>
                <w:color w:val="231F20"/>
                <w:spacing w:val="-97"/>
                <w:sz w:val="20"/>
              </w:rPr>
              <w:t> </w:t>
            </w:r>
            <w:r>
              <w:rPr>
                <w:color w:val="231F20"/>
                <w:sz w:val="20"/>
              </w:rPr>
              <w:t>喜歡探索</w:t>
            </w:r>
          </w:p>
        </w:tc>
        <w:tc>
          <w:tcPr>
            <w:tcW w:w="1247" w:type="dxa"/>
            <w:tcBorders>
              <w:top w:val="single" w:sz="4" w:space="0" w:color="F8B3B1"/>
              <w:left w:val="single" w:sz="4" w:space="0" w:color="F8B3B1"/>
              <w:bottom w:val="single" w:sz="4" w:space="0" w:color="F8B3B1"/>
              <w:right w:val="single" w:sz="4" w:space="0" w:color="F8B3B1"/>
            </w:tcBorders>
          </w:tcPr>
          <w:p>
            <w:pPr>
              <w:pStyle w:val="TableParagraph"/>
              <w:spacing w:before="82"/>
              <w:ind w:left="118"/>
              <w:rPr>
                <w:sz w:val="20"/>
              </w:rPr>
            </w:pPr>
            <w:r>
              <w:rPr>
                <w:color w:val="231F20"/>
                <w:sz w:val="20"/>
              </w:rPr>
              <w:t>窗戶</w:t>
            </w:r>
          </w:p>
        </w:tc>
        <w:tc>
          <w:tcPr>
            <w:tcW w:w="1871" w:type="dxa"/>
            <w:tcBorders>
              <w:top w:val="single" w:sz="4" w:space="0" w:color="F8B3B1"/>
              <w:left w:val="single" w:sz="4" w:space="0" w:color="F8B3B1"/>
              <w:bottom w:val="single" w:sz="4" w:space="0" w:color="F8B3B1"/>
              <w:right w:val="single" w:sz="4" w:space="0" w:color="F8B3B1"/>
            </w:tcBorders>
          </w:tcPr>
          <w:p>
            <w:pPr>
              <w:pStyle w:val="TableParagraph"/>
              <w:spacing w:line="261" w:lineRule="auto" w:before="82"/>
              <w:ind w:left="118" w:right="95"/>
              <w:jc w:val="both"/>
              <w:rPr>
                <w:sz w:val="20"/>
              </w:rPr>
            </w:pPr>
            <w:r>
              <w:rPr>
                <w:color w:val="231F20"/>
                <w:sz w:val="20"/>
              </w:rPr>
              <w:t>隨時收納窗簾繩、電線，避免絆倒、勒傷。</w:t>
            </w:r>
          </w:p>
        </w:tc>
        <w:tc>
          <w:tcPr>
            <w:tcW w:w="1871" w:type="dxa"/>
            <w:tcBorders>
              <w:top w:val="single" w:sz="4" w:space="0" w:color="F8B3B1"/>
              <w:left w:val="single" w:sz="4" w:space="0" w:color="F8B3B1"/>
              <w:bottom w:val="single" w:sz="4" w:space="0" w:color="F8B3B1"/>
              <w:right w:val="single" w:sz="4" w:space="0" w:color="F8B3B1"/>
            </w:tcBorders>
          </w:tcPr>
          <w:p>
            <w:pPr>
              <w:pStyle w:val="TableParagraph"/>
              <w:spacing w:line="261" w:lineRule="auto" w:before="82"/>
              <w:ind w:left="118" w:right="56"/>
              <w:rPr>
                <w:sz w:val="20"/>
              </w:rPr>
            </w:pPr>
            <w:r>
              <w:rPr>
                <w:color w:val="231F20"/>
                <w:spacing w:val="34"/>
                <w:sz w:val="20"/>
              </w:rPr>
              <w:t>禁止兒童攀爬桌</w:t>
            </w:r>
            <w:r>
              <w:rPr>
                <w:color w:val="231F20"/>
                <w:sz w:val="20"/>
              </w:rPr>
              <w:t>子、窗戶。</w:t>
            </w:r>
          </w:p>
        </w:tc>
        <w:tc>
          <w:tcPr>
            <w:tcW w:w="1247" w:type="dxa"/>
            <w:tcBorders>
              <w:top w:val="single" w:sz="4" w:space="0" w:color="F8B3B1"/>
              <w:left w:val="single" w:sz="4" w:space="0" w:color="F8B3B1"/>
              <w:bottom w:val="single" w:sz="4" w:space="0" w:color="F8B3B1"/>
            </w:tcBorders>
          </w:tcPr>
          <w:p>
            <w:pPr>
              <w:pStyle w:val="TableParagraph"/>
              <w:spacing w:before="82"/>
              <w:ind w:left="118"/>
              <w:rPr>
                <w:sz w:val="20"/>
              </w:rPr>
            </w:pPr>
            <w:r>
              <w:rPr>
                <w:color w:val="231F20"/>
                <w:sz w:val="20"/>
              </w:rPr>
              <w:t>跌倒、墜落</w:t>
            </w:r>
          </w:p>
        </w:tc>
      </w:tr>
      <w:tr>
        <w:trPr>
          <w:trHeight w:val="1678" w:hRule="atLeast"/>
        </w:trPr>
        <w:tc>
          <w:tcPr>
            <w:tcW w:w="1247" w:type="dxa"/>
            <w:tcBorders>
              <w:top w:val="single" w:sz="4" w:space="0" w:color="F8B3B1"/>
              <w:bottom w:val="single" w:sz="4" w:space="0" w:color="F8B3B1"/>
              <w:right w:val="single" w:sz="4" w:space="0" w:color="F8B3B1"/>
            </w:tcBorders>
            <w:shd w:val="clear" w:color="auto" w:fill="FFF6F4"/>
          </w:tcPr>
          <w:p>
            <w:pPr>
              <w:pStyle w:val="TableParagraph"/>
              <w:spacing w:line="261" w:lineRule="auto" w:before="84"/>
              <w:ind w:left="113" w:right="89"/>
              <w:jc w:val="both"/>
              <w:rPr>
                <w:sz w:val="20"/>
              </w:rPr>
            </w:pPr>
            <w:r>
              <w:rPr>
                <w:color w:val="231F20"/>
                <w:sz w:val="20"/>
              </w:rPr>
              <w:t>活動範圍增大，可能於日常生活中接觸到有毒植物</w:t>
            </w:r>
          </w:p>
        </w:tc>
        <w:tc>
          <w:tcPr>
            <w:tcW w:w="1247"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before="84"/>
              <w:ind w:left="118"/>
              <w:rPr>
                <w:sz w:val="20"/>
              </w:rPr>
            </w:pPr>
            <w:r>
              <w:rPr>
                <w:color w:val="231F20"/>
                <w:sz w:val="20"/>
              </w:rPr>
              <w:t>物品收納</w:t>
            </w:r>
          </w:p>
        </w:tc>
        <w:tc>
          <w:tcPr>
            <w:tcW w:w="1871"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line="261" w:lineRule="auto" w:before="84"/>
              <w:ind w:left="118" w:right="96"/>
              <w:rPr>
                <w:sz w:val="20"/>
              </w:rPr>
            </w:pPr>
            <w:r>
              <w:rPr>
                <w:color w:val="231F20"/>
                <w:sz w:val="20"/>
              </w:rPr>
              <w:t>住家內不能種植有毒植物。</w:t>
            </w:r>
          </w:p>
        </w:tc>
        <w:tc>
          <w:tcPr>
            <w:tcW w:w="1871"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line="261" w:lineRule="auto" w:before="84"/>
              <w:ind w:left="118" w:right="88"/>
              <w:jc w:val="both"/>
              <w:rPr>
                <w:sz w:val="20"/>
              </w:rPr>
            </w:pPr>
            <w:r>
              <w:rPr>
                <w:color w:val="231F20"/>
                <w:sz w:val="20"/>
              </w:rPr>
              <w:t>兒童外出時，也應叮囑不能隨意觸碰植物。</w:t>
            </w:r>
          </w:p>
        </w:tc>
        <w:tc>
          <w:tcPr>
            <w:tcW w:w="1247" w:type="dxa"/>
            <w:tcBorders>
              <w:top w:val="single" w:sz="4" w:space="0" w:color="F8B3B1"/>
              <w:left w:val="single" w:sz="4" w:space="0" w:color="F8B3B1"/>
              <w:bottom w:val="single" w:sz="4" w:space="0" w:color="F8B3B1"/>
            </w:tcBorders>
            <w:shd w:val="clear" w:color="auto" w:fill="FFF6F4"/>
          </w:tcPr>
          <w:p>
            <w:pPr>
              <w:pStyle w:val="TableParagraph"/>
              <w:spacing w:before="84"/>
              <w:ind w:left="118"/>
              <w:rPr>
                <w:sz w:val="20"/>
              </w:rPr>
            </w:pPr>
            <w:r>
              <w:rPr>
                <w:color w:val="231F20"/>
                <w:sz w:val="20"/>
              </w:rPr>
              <w:t>中毒</w:t>
            </w:r>
          </w:p>
        </w:tc>
      </w:tr>
      <w:tr>
        <w:trPr>
          <w:trHeight w:val="1118" w:hRule="atLeast"/>
        </w:trPr>
        <w:tc>
          <w:tcPr>
            <w:tcW w:w="1247" w:type="dxa"/>
            <w:tcBorders>
              <w:top w:val="single" w:sz="4" w:space="0" w:color="F8B3B1"/>
              <w:bottom w:val="single" w:sz="4" w:space="0" w:color="F8B3B1"/>
              <w:right w:val="single" w:sz="4" w:space="0" w:color="F8B3B1"/>
            </w:tcBorders>
          </w:tcPr>
          <w:p>
            <w:pPr>
              <w:pStyle w:val="TableParagraph"/>
              <w:spacing w:line="261" w:lineRule="auto" w:before="84"/>
              <w:ind w:left="113" w:right="90"/>
              <w:rPr>
                <w:sz w:val="20"/>
              </w:rPr>
            </w:pPr>
            <w:r>
              <w:rPr>
                <w:color w:val="231F20"/>
                <w:sz w:val="20"/>
              </w:rPr>
              <w:t>會使用湯匙或杯子</w:t>
            </w:r>
          </w:p>
        </w:tc>
        <w:tc>
          <w:tcPr>
            <w:tcW w:w="1247" w:type="dxa"/>
            <w:tcBorders>
              <w:top w:val="single" w:sz="4" w:space="0" w:color="F8B3B1"/>
              <w:left w:val="single" w:sz="4" w:space="0" w:color="F8B3B1"/>
              <w:bottom w:val="single" w:sz="4" w:space="0" w:color="F8B3B1"/>
              <w:right w:val="single" w:sz="4" w:space="0" w:color="F8B3B1"/>
            </w:tcBorders>
          </w:tcPr>
          <w:p>
            <w:pPr>
              <w:pStyle w:val="TableParagraph"/>
              <w:spacing w:before="84"/>
              <w:ind w:left="118"/>
              <w:rPr>
                <w:sz w:val="20"/>
              </w:rPr>
            </w:pPr>
            <w:r>
              <w:rPr>
                <w:color w:val="231F20"/>
                <w:sz w:val="20"/>
              </w:rPr>
              <w:t>物品收納</w:t>
            </w:r>
          </w:p>
        </w:tc>
        <w:tc>
          <w:tcPr>
            <w:tcW w:w="1871" w:type="dxa"/>
            <w:tcBorders>
              <w:top w:val="single" w:sz="4" w:space="0" w:color="F8B3B1"/>
              <w:left w:val="single" w:sz="4" w:space="0" w:color="F8B3B1"/>
              <w:bottom w:val="single" w:sz="4" w:space="0" w:color="F8B3B1"/>
              <w:right w:val="single" w:sz="4" w:space="0" w:color="F8B3B1"/>
            </w:tcBorders>
          </w:tcPr>
          <w:p>
            <w:pPr>
              <w:pStyle w:val="TableParagraph"/>
              <w:spacing w:line="261" w:lineRule="auto" w:before="84"/>
              <w:ind w:left="118" w:right="96"/>
              <w:rPr>
                <w:sz w:val="20"/>
              </w:rPr>
            </w:pPr>
            <w:r>
              <w:rPr>
                <w:color w:val="231F20"/>
                <w:sz w:val="20"/>
              </w:rPr>
              <w:t>使用不易打破之餐具。</w:t>
            </w:r>
          </w:p>
        </w:tc>
        <w:tc>
          <w:tcPr>
            <w:tcW w:w="1871" w:type="dxa"/>
            <w:tcBorders>
              <w:top w:val="single" w:sz="4" w:space="0" w:color="F8B3B1"/>
              <w:left w:val="single" w:sz="4" w:space="0" w:color="F8B3B1"/>
              <w:bottom w:val="single" w:sz="4" w:space="0" w:color="F8B3B1"/>
              <w:right w:val="single" w:sz="4" w:space="0" w:color="F8B3B1"/>
            </w:tcBorders>
          </w:tcPr>
          <w:p>
            <w:pPr>
              <w:pStyle w:val="TableParagraph"/>
              <w:spacing w:line="261" w:lineRule="auto" w:before="84"/>
              <w:ind w:left="118" w:right="56"/>
              <w:jc w:val="both"/>
              <w:rPr>
                <w:sz w:val="20"/>
              </w:rPr>
            </w:pPr>
            <w:r>
              <w:rPr>
                <w:color w:val="231F20"/>
                <w:spacing w:val="34"/>
                <w:sz w:val="20"/>
              </w:rPr>
              <w:t>不讓兒童拿著筷</w:t>
            </w:r>
            <w:r>
              <w:rPr>
                <w:color w:val="231F20"/>
                <w:sz w:val="20"/>
              </w:rPr>
              <w:t>子、叉子行走，避免跌倒時戳傷。</w:t>
            </w:r>
          </w:p>
        </w:tc>
        <w:tc>
          <w:tcPr>
            <w:tcW w:w="1247" w:type="dxa"/>
            <w:tcBorders>
              <w:top w:val="single" w:sz="4" w:space="0" w:color="F8B3B1"/>
              <w:left w:val="single" w:sz="4" w:space="0" w:color="F8B3B1"/>
              <w:bottom w:val="single" w:sz="4" w:space="0" w:color="F8B3B1"/>
            </w:tcBorders>
          </w:tcPr>
          <w:p>
            <w:pPr>
              <w:pStyle w:val="TableParagraph"/>
              <w:spacing w:line="261" w:lineRule="auto" w:before="84"/>
              <w:ind w:left="118" w:right="311"/>
              <w:jc w:val="both"/>
              <w:rPr>
                <w:sz w:val="20"/>
              </w:rPr>
            </w:pPr>
            <w:r>
              <w:rPr>
                <w:color w:val="231F20"/>
                <w:spacing w:val="-1"/>
                <w:sz w:val="20"/>
              </w:rPr>
              <w:t>壓、夾、砸、撞、刺、割傷</w:t>
            </w:r>
          </w:p>
        </w:tc>
      </w:tr>
      <w:tr>
        <w:trPr>
          <w:trHeight w:val="2911" w:hRule="atLeast"/>
        </w:trPr>
        <w:tc>
          <w:tcPr>
            <w:tcW w:w="1247" w:type="dxa"/>
            <w:tcBorders>
              <w:top w:val="single" w:sz="4" w:space="0" w:color="F8B3B1"/>
              <w:bottom w:val="single" w:sz="4" w:space="0" w:color="F8B3B1"/>
              <w:right w:val="single" w:sz="4" w:space="0" w:color="F8B3B1"/>
            </w:tcBorders>
            <w:shd w:val="clear" w:color="auto" w:fill="FFF6F4"/>
          </w:tcPr>
          <w:p>
            <w:pPr>
              <w:pStyle w:val="TableParagraph"/>
              <w:spacing w:line="261" w:lineRule="auto" w:before="84"/>
              <w:ind w:left="113" w:right="23"/>
              <w:rPr>
                <w:sz w:val="20"/>
              </w:rPr>
            </w:pPr>
            <w:r>
              <w:rPr>
                <w:color w:val="231F20"/>
                <w:spacing w:val="54"/>
                <w:sz w:val="20"/>
              </w:rPr>
              <w:t>會玩彈簧</w:t>
            </w:r>
            <w:r>
              <w:rPr>
                <w:color w:val="231F20"/>
                <w:sz w:val="20"/>
              </w:rPr>
              <w:t>床，特別喜歡在床上彈跳</w:t>
            </w:r>
          </w:p>
        </w:tc>
        <w:tc>
          <w:tcPr>
            <w:tcW w:w="1247"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line="261" w:lineRule="auto" w:before="84"/>
              <w:ind w:left="118" w:right="116"/>
              <w:rPr>
                <w:sz w:val="20"/>
              </w:rPr>
            </w:pPr>
            <w:r>
              <w:rPr>
                <w:color w:val="231F20"/>
                <w:spacing w:val="-1"/>
                <w:sz w:val="20"/>
              </w:rPr>
              <w:t>收托兒睡床</w:t>
            </w:r>
            <w:r>
              <w:rPr>
                <w:color w:val="231F20"/>
                <w:sz w:val="20"/>
              </w:rPr>
              <w:t>窗戶</w:t>
            </w:r>
          </w:p>
        </w:tc>
        <w:tc>
          <w:tcPr>
            <w:tcW w:w="1871"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numPr>
                <w:ilvl w:val="0"/>
                <w:numId w:val="12"/>
              </w:numPr>
              <w:tabs>
                <w:tab w:pos="321" w:val="left" w:leader="none"/>
              </w:tabs>
              <w:spacing w:line="261" w:lineRule="auto" w:before="84" w:after="0"/>
              <w:ind w:left="317" w:right="86" w:hanging="199"/>
              <w:jc w:val="both"/>
              <w:rPr>
                <w:sz w:val="20"/>
              </w:rPr>
            </w:pPr>
            <w:r>
              <w:rPr>
                <w:color w:val="231F20"/>
                <w:sz w:val="20"/>
              </w:rPr>
              <w:t>在床邊地板鋪設軟墊，避免兒童跌倒受傷。</w:t>
            </w:r>
          </w:p>
          <w:p>
            <w:pPr>
              <w:pStyle w:val="TableParagraph"/>
              <w:numPr>
                <w:ilvl w:val="0"/>
                <w:numId w:val="12"/>
              </w:numPr>
              <w:tabs>
                <w:tab w:pos="331" w:val="left" w:leader="none"/>
              </w:tabs>
              <w:spacing w:line="261" w:lineRule="auto" w:before="59" w:after="0"/>
              <w:ind w:left="317" w:right="96" w:hanging="199"/>
              <w:jc w:val="both"/>
              <w:rPr>
                <w:sz w:val="20"/>
              </w:rPr>
            </w:pPr>
            <w:r>
              <w:rPr>
                <w:color w:val="231F20"/>
                <w:spacing w:val="37"/>
                <w:sz w:val="20"/>
              </w:rPr>
              <w:t>床鋪周邊避免</w:t>
            </w:r>
            <w:r>
              <w:rPr>
                <w:color w:val="231F20"/>
                <w:spacing w:val="4"/>
                <w:sz w:val="20"/>
              </w:rPr>
              <w:t>擺放傢俱，如：</w:t>
            </w:r>
            <w:r>
              <w:rPr>
                <w:color w:val="231F20"/>
                <w:spacing w:val="-98"/>
                <w:sz w:val="20"/>
              </w:rPr>
              <w:t> </w:t>
            </w:r>
            <w:r>
              <w:rPr>
                <w:color w:val="231F20"/>
                <w:sz w:val="20"/>
              </w:rPr>
              <w:t>桌、椅、電器。</w:t>
            </w:r>
          </w:p>
          <w:p>
            <w:pPr>
              <w:pStyle w:val="TableParagraph"/>
              <w:numPr>
                <w:ilvl w:val="0"/>
                <w:numId w:val="12"/>
              </w:numPr>
              <w:tabs>
                <w:tab w:pos="321" w:val="left" w:leader="none"/>
              </w:tabs>
              <w:spacing w:line="261" w:lineRule="auto" w:before="59" w:after="0"/>
              <w:ind w:left="317" w:right="88" w:hanging="199"/>
              <w:jc w:val="both"/>
              <w:rPr>
                <w:sz w:val="20"/>
              </w:rPr>
            </w:pPr>
            <w:r>
              <w:rPr>
                <w:color w:val="231F20"/>
                <w:sz w:val="20"/>
              </w:rPr>
              <w:t>窗戶應遠離床鋪並設置防開啟裝置。</w:t>
            </w:r>
          </w:p>
        </w:tc>
        <w:tc>
          <w:tcPr>
            <w:tcW w:w="1871"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ind w:left="7" w:right="-87"/>
              <w:rPr>
                <w:sz w:val="20"/>
              </w:rPr>
            </w:pPr>
            <w:r>
              <w:rPr>
                <w:sz w:val="20"/>
              </w:rPr>
              <w:pict>
                <v:group style="width:93.3pt;height:145.85pt;mso-position-horizontal-relative:char;mso-position-vertical-relative:line" coordorigin="0,0" coordsize="1866,2917">
                  <v:line style="position:absolute" from="3,3" to="1863,2914" stroked="true" strokeweight=".25pt" strokecolor="#f8b3b1">
                    <v:stroke dashstyle="solid"/>
                  </v:line>
                </v:group>
              </w:pict>
            </w:r>
            <w:r>
              <w:rPr>
                <w:sz w:val="20"/>
              </w:rPr>
            </w:r>
          </w:p>
        </w:tc>
        <w:tc>
          <w:tcPr>
            <w:tcW w:w="1247" w:type="dxa"/>
            <w:tcBorders>
              <w:top w:val="single" w:sz="4" w:space="0" w:color="F8B3B1"/>
              <w:left w:val="single" w:sz="4" w:space="0" w:color="F8B3B1"/>
              <w:bottom w:val="single" w:sz="4" w:space="0" w:color="F8B3B1"/>
            </w:tcBorders>
            <w:shd w:val="clear" w:color="auto" w:fill="FFF6F4"/>
          </w:tcPr>
          <w:p>
            <w:pPr>
              <w:pStyle w:val="TableParagraph"/>
              <w:spacing w:before="84"/>
              <w:ind w:left="118"/>
              <w:rPr>
                <w:sz w:val="20"/>
              </w:rPr>
            </w:pPr>
            <w:r>
              <w:rPr>
                <w:color w:val="231F20"/>
                <w:sz w:val="20"/>
              </w:rPr>
              <w:t>跌倒、墜落</w:t>
            </w:r>
          </w:p>
        </w:tc>
      </w:tr>
    </w:tbl>
    <w:p>
      <w:pPr>
        <w:spacing w:after="0"/>
        <w:rPr>
          <w:sz w:val="20"/>
        </w:rPr>
        <w:sectPr>
          <w:headerReference w:type="default" r:id="rId31"/>
          <w:pgSz w:w="9980" w:h="14180"/>
          <w:pgMar w:header="0" w:footer="624" w:top="0" w:bottom="820" w:left="740" w:right="880"/>
        </w:sectPr>
      </w:pPr>
    </w:p>
    <w:p>
      <w:pPr>
        <w:pStyle w:val="BodyText"/>
        <w:rPr>
          <w:sz w:val="20"/>
        </w:rPr>
      </w:pPr>
      <w:r>
        <w:rPr/>
        <w:pict>
          <v:group style="position:absolute;margin-left:125.348999pt;margin-top:359.428009pt;width:152.85pt;height:77pt;mso-position-horizontal-relative:page;mso-position-vertical-relative:page;z-index:-21720576" coordorigin="2507,7189" coordsize="3057,1540">
            <v:line style="position:absolute" from="2509,7191" to="3690,8726" stroked="true" strokeweight=".25pt" strokecolor="#f8b3b1">
              <v:stroke dashstyle="solid"/>
            </v:line>
            <v:line style="position:absolute" from="3700,7191" to="5561,8726" stroked="true" strokeweight=".25pt" strokecolor="#f8b3b1">
              <v:stroke dashstyle="solid"/>
            </v:line>
            <w10:wrap type="none"/>
          </v:group>
        </w:pict>
      </w:r>
    </w:p>
    <w:p>
      <w:pPr>
        <w:pStyle w:val="BodyText"/>
        <w:rPr>
          <w:sz w:val="20"/>
        </w:rPr>
      </w:pPr>
    </w:p>
    <w:p>
      <w:pPr>
        <w:pStyle w:val="BodyText"/>
        <w:spacing w:before="4"/>
        <w:rPr>
          <w:sz w:val="26"/>
        </w:rPr>
      </w:pPr>
    </w:p>
    <w:tbl>
      <w:tblPr>
        <w:tblW w:w="0" w:type="auto"/>
        <w:jc w:val="left"/>
        <w:tblInd w:w="527" w:type="dxa"/>
        <w:tblBorders>
          <w:top w:val="single" w:sz="8" w:space="0" w:color="F8B3B1"/>
          <w:left w:val="single" w:sz="8" w:space="0" w:color="F8B3B1"/>
          <w:bottom w:val="single" w:sz="8" w:space="0" w:color="F8B3B1"/>
          <w:right w:val="single" w:sz="8" w:space="0" w:color="F8B3B1"/>
          <w:insideH w:val="single" w:sz="8" w:space="0" w:color="F8B3B1"/>
          <w:insideV w:val="single" w:sz="8" w:space="0" w:color="F8B3B1"/>
        </w:tblBorders>
        <w:tblLayout w:type="fixed"/>
        <w:tblCellMar>
          <w:top w:w="0" w:type="dxa"/>
          <w:left w:w="0" w:type="dxa"/>
          <w:bottom w:w="0" w:type="dxa"/>
          <w:right w:w="0" w:type="dxa"/>
        </w:tblCellMar>
        <w:tblLook w:val="01E0"/>
      </w:tblPr>
      <w:tblGrid>
        <w:gridCol w:w="1247"/>
        <w:gridCol w:w="1247"/>
        <w:gridCol w:w="1871"/>
        <w:gridCol w:w="1871"/>
        <w:gridCol w:w="1247"/>
      </w:tblGrid>
      <w:tr>
        <w:trPr>
          <w:trHeight w:val="318" w:hRule="atLeast"/>
        </w:trPr>
        <w:tc>
          <w:tcPr>
            <w:tcW w:w="1247" w:type="dxa"/>
            <w:vMerge w:val="restart"/>
            <w:tcBorders>
              <w:bottom w:val="single" w:sz="4" w:space="0" w:color="F8B3B1"/>
              <w:right w:val="single" w:sz="4" w:space="0" w:color="F8B3B1"/>
            </w:tcBorders>
            <w:shd w:val="clear" w:color="auto" w:fill="FDE4E0"/>
          </w:tcPr>
          <w:p>
            <w:pPr>
              <w:pStyle w:val="TableParagraph"/>
              <w:spacing w:before="6"/>
              <w:rPr>
                <w:sz w:val="15"/>
              </w:rPr>
            </w:pPr>
          </w:p>
          <w:p>
            <w:pPr>
              <w:pStyle w:val="TableParagraph"/>
              <w:ind w:left="170"/>
              <w:rPr>
                <w:sz w:val="20"/>
              </w:rPr>
            </w:pPr>
            <w:r>
              <w:rPr>
                <w:color w:val="58595B"/>
                <w:spacing w:val="23"/>
                <w:sz w:val="20"/>
              </w:rPr>
              <w:t>發展特性</w:t>
            </w:r>
          </w:p>
        </w:tc>
        <w:tc>
          <w:tcPr>
            <w:tcW w:w="1247" w:type="dxa"/>
            <w:vMerge w:val="restart"/>
            <w:tcBorders>
              <w:left w:val="single" w:sz="4" w:space="0" w:color="F8B3B1"/>
              <w:bottom w:val="single" w:sz="4" w:space="0" w:color="F8B3B1"/>
              <w:right w:val="single" w:sz="4" w:space="0" w:color="F8B3B1"/>
            </w:tcBorders>
            <w:shd w:val="clear" w:color="auto" w:fill="FDE4E0"/>
          </w:tcPr>
          <w:p>
            <w:pPr>
              <w:pStyle w:val="TableParagraph"/>
              <w:spacing w:line="242" w:lineRule="auto" w:before="68"/>
              <w:ind w:left="90" w:right="-15"/>
              <w:rPr>
                <w:sz w:val="20"/>
              </w:rPr>
            </w:pPr>
            <w:r>
              <w:rPr>
                <w:color w:val="58595B"/>
                <w:spacing w:val="60"/>
                <w:w w:val="105"/>
                <w:sz w:val="20"/>
              </w:rPr>
              <w:t>檢核項目</w:t>
            </w:r>
            <w:r>
              <w:rPr>
                <w:color w:val="58595B"/>
                <w:spacing w:val="4"/>
                <w:w w:val="105"/>
                <w:sz w:val="20"/>
              </w:rPr>
              <w:t>之 對 應</w:t>
            </w:r>
          </w:p>
        </w:tc>
        <w:tc>
          <w:tcPr>
            <w:tcW w:w="3742" w:type="dxa"/>
            <w:gridSpan w:val="2"/>
            <w:tcBorders>
              <w:left w:val="single" w:sz="4" w:space="0" w:color="F8B3B1"/>
              <w:bottom w:val="single" w:sz="4" w:space="0" w:color="F8B3B1"/>
              <w:right w:val="single" w:sz="4" w:space="0" w:color="F8B3B1"/>
            </w:tcBorders>
            <w:shd w:val="clear" w:color="auto" w:fill="FDE4E0"/>
          </w:tcPr>
          <w:p>
            <w:pPr>
              <w:pStyle w:val="TableParagraph"/>
              <w:spacing w:before="32"/>
              <w:ind w:left="705"/>
              <w:rPr>
                <w:sz w:val="20"/>
              </w:rPr>
            </w:pPr>
            <w:r>
              <w:rPr>
                <w:color w:val="58595B"/>
                <w:spacing w:val="50"/>
                <w:sz w:val="20"/>
              </w:rPr>
              <w:t>成人照顧之防護重點</w:t>
            </w:r>
            <w:r>
              <w:rPr>
                <w:color w:val="58595B"/>
                <w:spacing w:val="-43"/>
                <w:sz w:val="20"/>
              </w:rPr>
              <w:t> </w:t>
            </w:r>
          </w:p>
        </w:tc>
        <w:tc>
          <w:tcPr>
            <w:tcW w:w="1247" w:type="dxa"/>
            <w:vMerge w:val="restart"/>
            <w:tcBorders>
              <w:left w:val="single" w:sz="4" w:space="0" w:color="F8B3B1"/>
              <w:bottom w:val="single" w:sz="4" w:space="0" w:color="F8B3B1"/>
            </w:tcBorders>
            <w:shd w:val="clear" w:color="auto" w:fill="FDE4E0"/>
          </w:tcPr>
          <w:p>
            <w:pPr>
              <w:pStyle w:val="TableParagraph"/>
              <w:spacing w:line="242" w:lineRule="auto" w:before="68"/>
              <w:ind w:left="118" w:right="29"/>
              <w:rPr>
                <w:sz w:val="20"/>
              </w:rPr>
            </w:pPr>
            <w:r>
              <w:rPr>
                <w:color w:val="58595B"/>
                <w:spacing w:val="45"/>
                <w:w w:val="105"/>
                <w:sz w:val="20"/>
              </w:rPr>
              <w:t>可能導致</w:t>
            </w:r>
            <w:r>
              <w:rPr>
                <w:color w:val="58595B"/>
                <w:spacing w:val="35"/>
                <w:w w:val="105"/>
                <w:sz w:val="20"/>
              </w:rPr>
              <w:t>之 傷 害</w:t>
            </w:r>
          </w:p>
        </w:tc>
      </w:tr>
      <w:tr>
        <w:trPr>
          <w:trHeight w:val="323" w:hRule="atLeast"/>
        </w:trPr>
        <w:tc>
          <w:tcPr>
            <w:tcW w:w="1247" w:type="dxa"/>
            <w:vMerge/>
            <w:tcBorders>
              <w:top w:val="nil"/>
              <w:bottom w:val="single" w:sz="4" w:space="0" w:color="F8B3B1"/>
              <w:right w:val="single" w:sz="4" w:space="0" w:color="F8B3B1"/>
            </w:tcBorders>
            <w:shd w:val="clear" w:color="auto" w:fill="FDE4E0"/>
          </w:tcPr>
          <w:p>
            <w:pPr>
              <w:rPr>
                <w:sz w:val="2"/>
                <w:szCs w:val="2"/>
              </w:rPr>
            </w:pPr>
          </w:p>
        </w:tc>
        <w:tc>
          <w:tcPr>
            <w:tcW w:w="1247" w:type="dxa"/>
            <w:vMerge/>
            <w:tcBorders>
              <w:top w:val="nil"/>
              <w:left w:val="single" w:sz="4" w:space="0" w:color="F8B3B1"/>
              <w:bottom w:val="single" w:sz="4" w:space="0" w:color="F8B3B1"/>
              <w:right w:val="single" w:sz="4" w:space="0" w:color="F8B3B1"/>
            </w:tcBorders>
            <w:shd w:val="clear" w:color="auto" w:fill="FDE4E0"/>
          </w:tcPr>
          <w:p>
            <w:pPr>
              <w:rPr>
                <w:sz w:val="2"/>
                <w:szCs w:val="2"/>
              </w:rPr>
            </w:pPr>
          </w:p>
        </w:tc>
        <w:tc>
          <w:tcPr>
            <w:tcW w:w="1871" w:type="dxa"/>
            <w:tcBorders>
              <w:top w:val="single" w:sz="4" w:space="0" w:color="F8B3B1"/>
              <w:left w:val="single" w:sz="4" w:space="0" w:color="F8B3B1"/>
              <w:bottom w:val="single" w:sz="4" w:space="0" w:color="F8B3B1"/>
              <w:right w:val="single" w:sz="4" w:space="0" w:color="F8B3B1"/>
            </w:tcBorders>
            <w:shd w:val="clear" w:color="auto" w:fill="FDE4E0"/>
          </w:tcPr>
          <w:p>
            <w:pPr>
              <w:pStyle w:val="TableParagraph"/>
              <w:spacing w:before="37"/>
              <w:ind w:left="627"/>
              <w:rPr>
                <w:sz w:val="20"/>
              </w:rPr>
            </w:pPr>
            <w:r>
              <w:rPr>
                <w:color w:val="58595B"/>
                <w:spacing w:val="34"/>
                <w:w w:val="105"/>
                <w:sz w:val="20"/>
              </w:rPr>
              <w:t>環 境</w:t>
            </w:r>
          </w:p>
        </w:tc>
        <w:tc>
          <w:tcPr>
            <w:tcW w:w="1871" w:type="dxa"/>
            <w:tcBorders>
              <w:top w:val="single" w:sz="4" w:space="0" w:color="F8B3B1"/>
              <w:left w:val="single" w:sz="4" w:space="0" w:color="F8B3B1"/>
              <w:bottom w:val="single" w:sz="4" w:space="0" w:color="F8B3B1"/>
              <w:right w:val="single" w:sz="4" w:space="0" w:color="F8B3B1"/>
            </w:tcBorders>
            <w:shd w:val="clear" w:color="auto" w:fill="FDE4E0"/>
          </w:tcPr>
          <w:p>
            <w:pPr>
              <w:pStyle w:val="TableParagraph"/>
              <w:spacing w:before="37"/>
              <w:ind w:left="627"/>
              <w:rPr>
                <w:sz w:val="20"/>
              </w:rPr>
            </w:pPr>
            <w:r>
              <w:rPr>
                <w:color w:val="58595B"/>
                <w:spacing w:val="34"/>
                <w:w w:val="105"/>
                <w:sz w:val="20"/>
              </w:rPr>
              <w:t>行 為</w:t>
            </w:r>
          </w:p>
        </w:tc>
        <w:tc>
          <w:tcPr>
            <w:tcW w:w="1247" w:type="dxa"/>
            <w:vMerge/>
            <w:tcBorders>
              <w:top w:val="nil"/>
              <w:left w:val="single" w:sz="4" w:space="0" w:color="F8B3B1"/>
              <w:bottom w:val="single" w:sz="4" w:space="0" w:color="F8B3B1"/>
            </w:tcBorders>
            <w:shd w:val="clear" w:color="auto" w:fill="FDE4E0"/>
          </w:tcPr>
          <w:p>
            <w:pPr>
              <w:rPr>
                <w:sz w:val="2"/>
                <w:szCs w:val="2"/>
              </w:rPr>
            </w:pPr>
          </w:p>
        </w:tc>
      </w:tr>
      <w:tr>
        <w:trPr>
          <w:trHeight w:val="2787" w:hRule="atLeast"/>
        </w:trPr>
        <w:tc>
          <w:tcPr>
            <w:tcW w:w="1247" w:type="dxa"/>
            <w:tcBorders>
              <w:top w:val="single" w:sz="4" w:space="0" w:color="F8B3B1"/>
              <w:right w:val="single" w:sz="4" w:space="0" w:color="F8B3B1"/>
            </w:tcBorders>
          </w:tcPr>
          <w:p>
            <w:pPr>
              <w:pStyle w:val="TableParagraph"/>
              <w:spacing w:line="261" w:lineRule="auto" w:before="84"/>
              <w:ind w:left="113" w:right="89"/>
              <w:jc w:val="both"/>
              <w:rPr>
                <w:sz w:val="20"/>
              </w:rPr>
            </w:pPr>
            <w:r>
              <w:rPr>
                <w:color w:val="231F20"/>
                <w:sz w:val="20"/>
              </w:rPr>
              <w:t>體力旺盛，</w:t>
            </w:r>
            <w:r>
              <w:rPr>
                <w:color w:val="231F20"/>
                <w:spacing w:val="-98"/>
                <w:sz w:val="20"/>
              </w:rPr>
              <w:t> </w:t>
            </w:r>
            <w:r>
              <w:rPr>
                <w:color w:val="231F20"/>
                <w:sz w:val="20"/>
              </w:rPr>
              <w:t>喜歡從事需要反應快的遊戲，尤其是與同伴玩捉迷藏</w:t>
            </w:r>
          </w:p>
        </w:tc>
        <w:tc>
          <w:tcPr>
            <w:tcW w:w="1247" w:type="dxa"/>
            <w:tcBorders>
              <w:top w:val="single" w:sz="4" w:space="0" w:color="F8B3B1"/>
              <w:left w:val="single" w:sz="4" w:space="0" w:color="F8B3B1"/>
              <w:right w:val="single" w:sz="4" w:space="0" w:color="F8B3B1"/>
            </w:tcBorders>
          </w:tcPr>
          <w:p>
            <w:pPr>
              <w:pStyle w:val="TableParagraph"/>
              <w:spacing w:before="84"/>
              <w:ind w:left="118"/>
              <w:rPr>
                <w:sz w:val="20"/>
              </w:rPr>
            </w:pPr>
            <w:r>
              <w:rPr>
                <w:color w:val="231F20"/>
                <w:sz w:val="20"/>
              </w:rPr>
              <w:t>門</w:t>
            </w:r>
          </w:p>
        </w:tc>
        <w:tc>
          <w:tcPr>
            <w:tcW w:w="1871" w:type="dxa"/>
            <w:tcBorders>
              <w:top w:val="single" w:sz="4" w:space="0" w:color="F8B3B1"/>
              <w:left w:val="single" w:sz="4" w:space="0" w:color="F8B3B1"/>
              <w:right w:val="single" w:sz="4" w:space="0" w:color="F8B3B1"/>
            </w:tcBorders>
          </w:tcPr>
          <w:p>
            <w:pPr>
              <w:pStyle w:val="TableParagraph"/>
              <w:numPr>
                <w:ilvl w:val="0"/>
                <w:numId w:val="13"/>
              </w:numPr>
              <w:tabs>
                <w:tab w:pos="321" w:val="left" w:leader="none"/>
              </w:tabs>
              <w:spacing w:line="261" w:lineRule="auto" w:before="84" w:after="0"/>
              <w:ind w:left="317" w:right="89" w:hanging="199"/>
              <w:jc w:val="both"/>
              <w:rPr>
                <w:sz w:val="20"/>
              </w:rPr>
            </w:pPr>
            <w:r>
              <w:rPr>
                <w:color w:val="231F20"/>
                <w:sz w:val="20"/>
              </w:rPr>
              <w:t>防止兒童自行開啟之門鎖裝置。</w:t>
            </w:r>
          </w:p>
          <w:p>
            <w:pPr>
              <w:pStyle w:val="TableParagraph"/>
              <w:numPr>
                <w:ilvl w:val="0"/>
                <w:numId w:val="13"/>
              </w:numPr>
              <w:tabs>
                <w:tab w:pos="331" w:val="left" w:leader="none"/>
              </w:tabs>
              <w:spacing w:line="261" w:lineRule="auto" w:before="58" w:after="0"/>
              <w:ind w:left="317" w:right="88" w:hanging="199"/>
              <w:jc w:val="both"/>
              <w:rPr>
                <w:sz w:val="20"/>
              </w:rPr>
            </w:pPr>
            <w:r>
              <w:rPr>
                <w:color w:val="231F20"/>
                <w:spacing w:val="38"/>
                <w:sz w:val="20"/>
              </w:rPr>
              <w:t>鐵捲門有自動</w:t>
            </w:r>
            <w:r>
              <w:rPr>
                <w:color w:val="231F20"/>
                <w:sz w:val="20"/>
              </w:rPr>
              <w:t>偵測物體即停裝置。</w:t>
            </w:r>
          </w:p>
        </w:tc>
        <w:tc>
          <w:tcPr>
            <w:tcW w:w="1871" w:type="dxa"/>
            <w:tcBorders>
              <w:top w:val="single" w:sz="4" w:space="0" w:color="F8B3B1"/>
              <w:left w:val="single" w:sz="4" w:space="0" w:color="F8B3B1"/>
              <w:right w:val="single" w:sz="4" w:space="0" w:color="F8B3B1"/>
            </w:tcBorders>
          </w:tcPr>
          <w:p>
            <w:pPr>
              <w:pStyle w:val="TableParagraph"/>
              <w:numPr>
                <w:ilvl w:val="0"/>
                <w:numId w:val="14"/>
              </w:numPr>
              <w:tabs>
                <w:tab w:pos="331" w:val="left" w:leader="none"/>
              </w:tabs>
              <w:spacing w:line="261" w:lineRule="auto" w:before="84" w:after="0"/>
              <w:ind w:left="317" w:right="84" w:hanging="199"/>
              <w:jc w:val="both"/>
              <w:rPr>
                <w:sz w:val="20"/>
              </w:rPr>
            </w:pPr>
            <w:r>
              <w:rPr>
                <w:color w:val="231F20"/>
                <w:spacing w:val="38"/>
                <w:sz w:val="20"/>
              </w:rPr>
              <w:t>不可在危險地</w:t>
            </w:r>
            <w:r>
              <w:rPr>
                <w:color w:val="231F20"/>
                <w:spacing w:val="5"/>
                <w:sz w:val="20"/>
              </w:rPr>
              <w:t>點逗留、躲藏，</w:t>
            </w:r>
            <w:r>
              <w:rPr>
                <w:color w:val="231F20"/>
                <w:spacing w:val="-98"/>
                <w:sz w:val="20"/>
              </w:rPr>
              <w:t> </w:t>
            </w:r>
            <w:r>
              <w:rPr>
                <w:color w:val="231F20"/>
                <w:spacing w:val="5"/>
                <w:sz w:val="20"/>
              </w:rPr>
              <w:t>如：儲藏室、地</w:t>
            </w:r>
            <w:r>
              <w:rPr>
                <w:color w:val="231F20"/>
                <w:sz w:val="20"/>
              </w:rPr>
              <w:t>下室，以免產生危險。</w:t>
            </w:r>
          </w:p>
          <w:p>
            <w:pPr>
              <w:pStyle w:val="TableParagraph"/>
              <w:numPr>
                <w:ilvl w:val="0"/>
                <w:numId w:val="14"/>
              </w:numPr>
              <w:tabs>
                <w:tab w:pos="321" w:val="left" w:leader="none"/>
              </w:tabs>
              <w:spacing w:line="261" w:lineRule="auto" w:before="60" w:after="0"/>
              <w:ind w:left="317" w:right="84" w:hanging="199"/>
              <w:jc w:val="both"/>
              <w:rPr>
                <w:sz w:val="20"/>
              </w:rPr>
            </w:pPr>
            <w:r>
              <w:rPr>
                <w:color w:val="231F20"/>
                <w:sz w:val="20"/>
              </w:rPr>
              <w:t>不可在車庫前逗</w:t>
            </w:r>
            <w:r>
              <w:rPr>
                <w:color w:val="231F20"/>
                <w:spacing w:val="5"/>
                <w:sz w:val="20"/>
              </w:rPr>
              <w:t>留、玩耍，以免</w:t>
            </w:r>
            <w:r>
              <w:rPr>
                <w:color w:val="231F20"/>
                <w:sz w:val="20"/>
              </w:rPr>
              <w:t>車輛出入時發生危險。</w:t>
            </w:r>
          </w:p>
        </w:tc>
        <w:tc>
          <w:tcPr>
            <w:tcW w:w="1247" w:type="dxa"/>
            <w:tcBorders>
              <w:top w:val="single" w:sz="4" w:space="0" w:color="F8B3B1"/>
              <w:left w:val="single" w:sz="4" w:space="0" w:color="F8B3B1"/>
            </w:tcBorders>
          </w:tcPr>
          <w:p>
            <w:pPr>
              <w:pStyle w:val="TableParagraph"/>
              <w:spacing w:line="261" w:lineRule="auto" w:before="84"/>
              <w:ind w:left="118" w:right="311"/>
              <w:jc w:val="both"/>
              <w:rPr>
                <w:sz w:val="20"/>
              </w:rPr>
            </w:pPr>
            <w:r>
              <w:rPr>
                <w:color w:val="231F20"/>
                <w:spacing w:val="-1"/>
                <w:sz w:val="20"/>
              </w:rPr>
              <w:t>壓、夾、砸、撞、刺、割傷</w:t>
            </w:r>
          </w:p>
        </w:tc>
      </w:tr>
    </w:tbl>
    <w:p>
      <w:pPr>
        <w:pStyle w:val="BodyText"/>
        <w:spacing w:before="5"/>
        <w:rPr>
          <w:sz w:val="22"/>
        </w:rPr>
      </w:pPr>
      <w:r>
        <w:rPr/>
        <w:pict>
          <v:group style="position:absolute;margin-left:62.362099pt;margin-top:16.339001pt;width:170.1pt;height:22.7pt;mso-position-horizontal-relative:page;mso-position-vertical-relative:paragraph;z-index:-15695360;mso-wrap-distance-left:0;mso-wrap-distance-right:0" coordorigin="1247,327" coordsize="3402,454">
            <v:shape style="position:absolute;left:1247;top:326;width:3402;height:454" coordorigin="1247,327" coordsize="3402,454" path="m4479,327l1417,327,1319,329,1269,348,1250,399,1247,497,1247,780,4649,780,4649,497,4646,399,4628,348,4577,329,4479,327xe" filled="true" fillcolor="#fff3e2" stroked="false">
              <v:path arrowok="t"/>
              <v:fill type="solid"/>
            </v:shape>
            <v:shape style="position:absolute;left:1247;top:326;width:3402;height:454" type="#_x0000_t202" filled="false" stroked="false">
              <v:textbox inset="0,0,0,0">
                <w:txbxContent>
                  <w:p>
                    <w:pPr>
                      <w:spacing w:before="42"/>
                      <w:ind w:left="246" w:right="0" w:firstLine="0"/>
                      <w:jc w:val="left"/>
                      <w:rPr>
                        <w:sz w:val="30"/>
                      </w:rPr>
                    </w:pPr>
                    <w:r>
                      <w:rPr>
                        <w:color w:val="F1666A"/>
                        <w:w w:val="105"/>
                        <w:sz w:val="30"/>
                      </w:rPr>
                      <w:t>五、兒童年齡：</w:t>
                    </w:r>
                    <w:r>
                      <w:rPr>
                        <w:rFonts w:ascii="Trebuchet MS" w:eastAsia="Trebuchet MS"/>
                        <w:color w:val="F1666A"/>
                        <w:w w:val="105"/>
                        <w:sz w:val="30"/>
                      </w:rPr>
                      <w:t>5</w:t>
                    </w:r>
                    <w:r>
                      <w:rPr>
                        <w:rFonts w:ascii="Trebuchet MS" w:eastAsia="Trebuchet MS"/>
                        <w:color w:val="F1666A"/>
                        <w:spacing w:val="39"/>
                        <w:w w:val="105"/>
                        <w:sz w:val="30"/>
                      </w:rPr>
                      <w:t> </w:t>
                    </w:r>
                    <w:r>
                      <w:rPr>
                        <w:color w:val="F1666A"/>
                        <w:w w:val="105"/>
                        <w:sz w:val="30"/>
                      </w:rPr>
                      <w:t>歲</w:t>
                    </w:r>
                  </w:p>
                </w:txbxContent>
              </v:textbox>
              <w10:wrap type="none"/>
            </v:shape>
            <w10:wrap type="topAndBottom"/>
          </v:group>
        </w:pict>
      </w:r>
    </w:p>
    <w:p>
      <w:pPr>
        <w:pStyle w:val="BodyText"/>
        <w:spacing w:before="2"/>
        <w:rPr>
          <w:sz w:val="2"/>
        </w:rPr>
      </w:pPr>
    </w:p>
    <w:tbl>
      <w:tblPr>
        <w:tblW w:w="0" w:type="auto"/>
        <w:jc w:val="left"/>
        <w:tblInd w:w="527" w:type="dxa"/>
        <w:tblBorders>
          <w:top w:val="single" w:sz="8" w:space="0" w:color="F8B3B1"/>
          <w:left w:val="single" w:sz="8" w:space="0" w:color="F8B3B1"/>
          <w:bottom w:val="single" w:sz="8" w:space="0" w:color="F8B3B1"/>
          <w:right w:val="single" w:sz="8" w:space="0" w:color="F8B3B1"/>
          <w:insideH w:val="single" w:sz="8" w:space="0" w:color="F8B3B1"/>
          <w:insideV w:val="single" w:sz="8" w:space="0" w:color="F8B3B1"/>
        </w:tblBorders>
        <w:tblLayout w:type="fixed"/>
        <w:tblCellMar>
          <w:top w:w="0" w:type="dxa"/>
          <w:left w:w="0" w:type="dxa"/>
          <w:bottom w:w="0" w:type="dxa"/>
          <w:right w:w="0" w:type="dxa"/>
        </w:tblCellMar>
        <w:tblLook w:val="01E0"/>
      </w:tblPr>
      <w:tblGrid>
        <w:gridCol w:w="1247"/>
        <w:gridCol w:w="1190"/>
        <w:gridCol w:w="1870"/>
        <w:gridCol w:w="1927"/>
        <w:gridCol w:w="1247"/>
      </w:tblGrid>
      <w:tr>
        <w:trPr>
          <w:trHeight w:val="318" w:hRule="atLeast"/>
        </w:trPr>
        <w:tc>
          <w:tcPr>
            <w:tcW w:w="1247" w:type="dxa"/>
            <w:vMerge w:val="restart"/>
            <w:tcBorders>
              <w:bottom w:val="single" w:sz="4" w:space="0" w:color="F8B3B1"/>
              <w:right w:val="single" w:sz="4" w:space="0" w:color="F8B3B1"/>
            </w:tcBorders>
            <w:shd w:val="clear" w:color="auto" w:fill="FDE4E0"/>
          </w:tcPr>
          <w:p>
            <w:pPr>
              <w:pStyle w:val="TableParagraph"/>
              <w:spacing w:before="6"/>
              <w:rPr>
                <w:sz w:val="15"/>
              </w:rPr>
            </w:pPr>
          </w:p>
          <w:p>
            <w:pPr>
              <w:pStyle w:val="TableParagraph"/>
              <w:ind w:left="170"/>
              <w:rPr>
                <w:sz w:val="20"/>
              </w:rPr>
            </w:pPr>
            <w:r>
              <w:rPr>
                <w:color w:val="58595B"/>
                <w:spacing w:val="23"/>
                <w:sz w:val="20"/>
              </w:rPr>
              <w:t>發展特性</w:t>
            </w:r>
          </w:p>
        </w:tc>
        <w:tc>
          <w:tcPr>
            <w:tcW w:w="1190" w:type="dxa"/>
            <w:vMerge w:val="restart"/>
            <w:tcBorders>
              <w:left w:val="single" w:sz="4" w:space="0" w:color="F8B3B1"/>
              <w:bottom w:val="single" w:sz="4" w:space="0" w:color="F8B3B1"/>
              <w:right w:val="single" w:sz="4" w:space="0" w:color="F8B3B1"/>
            </w:tcBorders>
            <w:shd w:val="clear" w:color="auto" w:fill="FDE4E0"/>
          </w:tcPr>
          <w:p>
            <w:pPr>
              <w:pStyle w:val="TableParagraph"/>
              <w:spacing w:line="242" w:lineRule="auto" w:before="68"/>
              <w:ind w:left="90" w:right="5"/>
              <w:rPr>
                <w:sz w:val="20"/>
              </w:rPr>
            </w:pPr>
            <w:r>
              <w:rPr>
                <w:color w:val="58595B"/>
                <w:spacing w:val="45"/>
                <w:w w:val="105"/>
                <w:sz w:val="20"/>
              </w:rPr>
              <w:t>檢核項目</w:t>
            </w:r>
            <w:r>
              <w:rPr>
                <w:color w:val="58595B"/>
                <w:spacing w:val="35"/>
                <w:w w:val="105"/>
                <w:sz w:val="20"/>
              </w:rPr>
              <w:t>之 對 應</w:t>
            </w:r>
          </w:p>
        </w:tc>
        <w:tc>
          <w:tcPr>
            <w:tcW w:w="3797" w:type="dxa"/>
            <w:gridSpan w:val="2"/>
            <w:tcBorders>
              <w:left w:val="single" w:sz="4" w:space="0" w:color="F8B3B1"/>
              <w:bottom w:val="single" w:sz="4" w:space="0" w:color="F8B3B1"/>
              <w:right w:val="single" w:sz="4" w:space="0" w:color="F8B3B1"/>
            </w:tcBorders>
            <w:shd w:val="clear" w:color="auto" w:fill="FDE4E0"/>
          </w:tcPr>
          <w:p>
            <w:pPr>
              <w:pStyle w:val="TableParagraph"/>
              <w:spacing w:before="32"/>
              <w:ind w:left="734"/>
              <w:rPr>
                <w:sz w:val="20"/>
              </w:rPr>
            </w:pPr>
            <w:r>
              <w:rPr>
                <w:color w:val="58595B"/>
                <w:spacing w:val="50"/>
                <w:sz w:val="20"/>
              </w:rPr>
              <w:t>成人照顧之防護重點</w:t>
            </w:r>
            <w:r>
              <w:rPr>
                <w:color w:val="58595B"/>
                <w:spacing w:val="-43"/>
                <w:sz w:val="20"/>
              </w:rPr>
              <w:t> </w:t>
            </w:r>
          </w:p>
        </w:tc>
        <w:tc>
          <w:tcPr>
            <w:tcW w:w="1247" w:type="dxa"/>
            <w:vMerge w:val="restart"/>
            <w:tcBorders>
              <w:left w:val="single" w:sz="4" w:space="0" w:color="F8B3B1"/>
              <w:bottom w:val="single" w:sz="4" w:space="0" w:color="F8B3B1"/>
            </w:tcBorders>
            <w:shd w:val="clear" w:color="auto" w:fill="FDE4E0"/>
          </w:tcPr>
          <w:p>
            <w:pPr>
              <w:pStyle w:val="TableParagraph"/>
              <w:spacing w:line="242" w:lineRule="auto" w:before="68"/>
              <w:ind w:left="120" w:right="27"/>
              <w:rPr>
                <w:sz w:val="20"/>
              </w:rPr>
            </w:pPr>
            <w:r>
              <w:rPr>
                <w:color w:val="58595B"/>
                <w:spacing w:val="45"/>
                <w:w w:val="105"/>
                <w:sz w:val="20"/>
              </w:rPr>
              <w:t>可能導致</w:t>
            </w:r>
            <w:r>
              <w:rPr>
                <w:color w:val="58595B"/>
                <w:spacing w:val="35"/>
                <w:w w:val="105"/>
                <w:sz w:val="20"/>
              </w:rPr>
              <w:t>之 傷 害</w:t>
            </w:r>
          </w:p>
        </w:tc>
      </w:tr>
      <w:tr>
        <w:trPr>
          <w:trHeight w:val="323" w:hRule="atLeast"/>
        </w:trPr>
        <w:tc>
          <w:tcPr>
            <w:tcW w:w="1247" w:type="dxa"/>
            <w:vMerge/>
            <w:tcBorders>
              <w:top w:val="nil"/>
              <w:bottom w:val="single" w:sz="4" w:space="0" w:color="F8B3B1"/>
              <w:right w:val="single" w:sz="4" w:space="0" w:color="F8B3B1"/>
            </w:tcBorders>
            <w:shd w:val="clear" w:color="auto" w:fill="FDE4E0"/>
          </w:tcPr>
          <w:p>
            <w:pPr>
              <w:rPr>
                <w:sz w:val="2"/>
                <w:szCs w:val="2"/>
              </w:rPr>
            </w:pPr>
          </w:p>
        </w:tc>
        <w:tc>
          <w:tcPr>
            <w:tcW w:w="1190" w:type="dxa"/>
            <w:vMerge/>
            <w:tcBorders>
              <w:top w:val="nil"/>
              <w:left w:val="single" w:sz="4" w:space="0" w:color="F8B3B1"/>
              <w:bottom w:val="single" w:sz="4" w:space="0" w:color="F8B3B1"/>
              <w:right w:val="single" w:sz="4" w:space="0" w:color="F8B3B1"/>
            </w:tcBorders>
            <w:shd w:val="clear" w:color="auto" w:fill="FDE4E0"/>
          </w:tcPr>
          <w:p>
            <w:pPr>
              <w:rPr>
                <w:sz w:val="2"/>
                <w:szCs w:val="2"/>
              </w:rPr>
            </w:pPr>
          </w:p>
        </w:tc>
        <w:tc>
          <w:tcPr>
            <w:tcW w:w="1870" w:type="dxa"/>
            <w:tcBorders>
              <w:top w:val="single" w:sz="4" w:space="0" w:color="F8B3B1"/>
              <w:left w:val="single" w:sz="4" w:space="0" w:color="F8B3B1"/>
              <w:bottom w:val="single" w:sz="4" w:space="0" w:color="F8B3B1"/>
              <w:right w:val="single" w:sz="4" w:space="0" w:color="F8B3B1"/>
            </w:tcBorders>
            <w:shd w:val="clear" w:color="auto" w:fill="FDE4E0"/>
          </w:tcPr>
          <w:p>
            <w:pPr>
              <w:pStyle w:val="TableParagraph"/>
              <w:spacing w:before="37"/>
              <w:ind w:left="100" w:right="78"/>
              <w:jc w:val="center"/>
              <w:rPr>
                <w:sz w:val="20"/>
              </w:rPr>
            </w:pPr>
            <w:r>
              <w:rPr>
                <w:color w:val="58595B"/>
                <w:spacing w:val="34"/>
                <w:w w:val="105"/>
                <w:sz w:val="20"/>
              </w:rPr>
              <w:t>環 境</w:t>
            </w:r>
          </w:p>
        </w:tc>
        <w:tc>
          <w:tcPr>
            <w:tcW w:w="1927" w:type="dxa"/>
            <w:tcBorders>
              <w:top w:val="single" w:sz="4" w:space="0" w:color="F8B3B1"/>
              <w:left w:val="single" w:sz="4" w:space="0" w:color="F8B3B1"/>
              <w:bottom w:val="single" w:sz="4" w:space="0" w:color="F8B3B1"/>
              <w:right w:val="single" w:sz="4" w:space="0" w:color="F8B3B1"/>
            </w:tcBorders>
            <w:shd w:val="clear" w:color="auto" w:fill="FDE4E0"/>
          </w:tcPr>
          <w:p>
            <w:pPr>
              <w:pStyle w:val="TableParagraph"/>
              <w:spacing w:before="37"/>
              <w:ind w:left="656"/>
              <w:rPr>
                <w:sz w:val="20"/>
              </w:rPr>
            </w:pPr>
            <w:r>
              <w:rPr>
                <w:color w:val="58595B"/>
                <w:spacing w:val="34"/>
                <w:w w:val="105"/>
                <w:sz w:val="20"/>
              </w:rPr>
              <w:t>行 為</w:t>
            </w:r>
          </w:p>
        </w:tc>
        <w:tc>
          <w:tcPr>
            <w:tcW w:w="1247" w:type="dxa"/>
            <w:vMerge/>
            <w:tcBorders>
              <w:top w:val="nil"/>
              <w:left w:val="single" w:sz="4" w:space="0" w:color="F8B3B1"/>
              <w:bottom w:val="single" w:sz="4" w:space="0" w:color="F8B3B1"/>
            </w:tcBorders>
            <w:shd w:val="clear" w:color="auto" w:fill="FDE4E0"/>
          </w:tcPr>
          <w:p>
            <w:pPr>
              <w:rPr>
                <w:sz w:val="2"/>
                <w:szCs w:val="2"/>
              </w:rPr>
            </w:pPr>
          </w:p>
        </w:tc>
      </w:tr>
      <w:tr>
        <w:trPr>
          <w:trHeight w:val="1534" w:hRule="atLeast"/>
        </w:trPr>
        <w:tc>
          <w:tcPr>
            <w:tcW w:w="1247" w:type="dxa"/>
            <w:tcBorders>
              <w:top w:val="single" w:sz="4" w:space="0" w:color="F8B3B1"/>
              <w:bottom w:val="single" w:sz="4" w:space="0" w:color="F8B3B1"/>
              <w:right w:val="single" w:sz="4" w:space="0" w:color="F8B3B1"/>
            </w:tcBorders>
          </w:tcPr>
          <w:p>
            <w:pPr>
              <w:pStyle w:val="TableParagraph"/>
              <w:spacing w:line="261" w:lineRule="auto" w:before="82"/>
              <w:ind w:left="113" w:right="90"/>
              <w:rPr>
                <w:sz w:val="20"/>
              </w:rPr>
            </w:pPr>
            <w:r>
              <w:rPr>
                <w:color w:val="231F20"/>
                <w:sz w:val="20"/>
              </w:rPr>
              <w:t>能認識自己的身體</w:t>
            </w:r>
          </w:p>
        </w:tc>
        <w:tc>
          <w:tcPr>
            <w:tcW w:w="1190" w:type="dxa"/>
            <w:tcBorders>
              <w:top w:val="single" w:sz="4" w:space="0" w:color="F8B3B1"/>
              <w:left w:val="single" w:sz="4" w:space="0" w:color="F8B3B1"/>
              <w:bottom w:val="single" w:sz="4" w:space="0" w:color="F8B3B1"/>
              <w:right w:val="single" w:sz="4" w:space="0" w:color="F8B3B1"/>
            </w:tcBorders>
          </w:tcPr>
          <w:p>
            <w:pPr>
              <w:pStyle w:val="TableParagraph"/>
              <w:rPr>
                <w:rFonts w:ascii="Times New Roman"/>
                <w:sz w:val="20"/>
              </w:rPr>
            </w:pPr>
          </w:p>
        </w:tc>
        <w:tc>
          <w:tcPr>
            <w:tcW w:w="1870" w:type="dxa"/>
            <w:tcBorders>
              <w:top w:val="single" w:sz="4" w:space="0" w:color="F8B3B1"/>
              <w:left w:val="single" w:sz="4" w:space="0" w:color="F8B3B1"/>
              <w:bottom w:val="single" w:sz="4" w:space="0" w:color="F8B3B1"/>
              <w:right w:val="single" w:sz="4" w:space="0" w:color="F8B3B1"/>
            </w:tcBorders>
          </w:tcPr>
          <w:p>
            <w:pPr>
              <w:pStyle w:val="TableParagraph"/>
              <w:rPr>
                <w:rFonts w:ascii="Times New Roman"/>
                <w:sz w:val="20"/>
              </w:rPr>
            </w:pPr>
          </w:p>
        </w:tc>
        <w:tc>
          <w:tcPr>
            <w:tcW w:w="1927" w:type="dxa"/>
            <w:tcBorders>
              <w:top w:val="single" w:sz="4" w:space="0" w:color="F8B3B1"/>
              <w:left w:val="single" w:sz="4" w:space="0" w:color="F8B3B1"/>
              <w:bottom w:val="single" w:sz="4" w:space="0" w:color="F8B3B1"/>
              <w:right w:val="single" w:sz="4" w:space="0" w:color="F8B3B1"/>
            </w:tcBorders>
          </w:tcPr>
          <w:p>
            <w:pPr>
              <w:pStyle w:val="TableParagraph"/>
              <w:spacing w:line="261" w:lineRule="auto" w:before="82"/>
              <w:ind w:left="120" w:right="44"/>
              <w:jc w:val="both"/>
              <w:rPr>
                <w:sz w:val="20"/>
              </w:rPr>
            </w:pPr>
            <w:r>
              <w:rPr>
                <w:color w:val="231F20"/>
                <w:spacing w:val="14"/>
                <w:sz w:val="20"/>
              </w:rPr>
              <w:t>教導認識自己的身</w:t>
            </w:r>
            <w:r>
              <w:rPr>
                <w:color w:val="231F20"/>
                <w:spacing w:val="-6"/>
                <w:sz w:val="20"/>
              </w:rPr>
              <w:t>體，特定部位，如：</w:t>
            </w:r>
            <w:r>
              <w:rPr>
                <w:color w:val="231F20"/>
                <w:spacing w:val="-98"/>
                <w:sz w:val="20"/>
              </w:rPr>
              <w:t> </w:t>
            </w:r>
            <w:r>
              <w:rPr>
                <w:color w:val="231F20"/>
                <w:spacing w:val="13"/>
                <w:sz w:val="20"/>
              </w:rPr>
              <w:t>胸部、臀部、生殖</w:t>
            </w:r>
            <w:r>
              <w:rPr>
                <w:color w:val="231F20"/>
                <w:spacing w:val="12"/>
                <w:sz w:val="20"/>
              </w:rPr>
              <w:t>器間部位，不讓任</w:t>
            </w:r>
            <w:r>
              <w:rPr>
                <w:color w:val="231F20"/>
                <w:sz w:val="20"/>
              </w:rPr>
              <w:t>何人觸碰。</w:t>
            </w:r>
          </w:p>
        </w:tc>
        <w:tc>
          <w:tcPr>
            <w:tcW w:w="1247" w:type="dxa"/>
            <w:tcBorders>
              <w:top w:val="single" w:sz="4" w:space="0" w:color="F8B3B1"/>
              <w:left w:val="single" w:sz="4" w:space="0" w:color="F8B3B1"/>
              <w:bottom w:val="single" w:sz="4" w:space="0" w:color="F8B3B1"/>
            </w:tcBorders>
          </w:tcPr>
          <w:p>
            <w:pPr>
              <w:pStyle w:val="TableParagraph"/>
              <w:ind w:left="9" w:right="-87"/>
              <w:rPr>
                <w:sz w:val="20"/>
              </w:rPr>
            </w:pPr>
            <w:r>
              <w:rPr>
                <w:sz w:val="20"/>
              </w:rPr>
              <w:pict>
                <v:group style="width:61.9pt;height:77pt;mso-position-horizontal-relative:char;mso-position-vertical-relative:line" coordorigin="0,0" coordsize="1238,1540">
                  <v:line style="position:absolute" from="3,3" to="1235,1537" stroked="true" strokeweight=".25pt" strokecolor="#f8b3b1">
                    <v:stroke dashstyle="solid"/>
                  </v:line>
                </v:group>
              </w:pict>
            </w:r>
            <w:r>
              <w:rPr>
                <w:sz w:val="20"/>
              </w:rPr>
            </w:r>
          </w:p>
        </w:tc>
      </w:tr>
      <w:tr>
        <w:trPr>
          <w:trHeight w:val="1216" w:hRule="atLeast"/>
        </w:trPr>
        <w:tc>
          <w:tcPr>
            <w:tcW w:w="1247" w:type="dxa"/>
            <w:tcBorders>
              <w:top w:val="single" w:sz="4" w:space="0" w:color="F8B3B1"/>
              <w:bottom w:val="single" w:sz="4" w:space="0" w:color="F8B3B1"/>
              <w:right w:val="single" w:sz="4" w:space="0" w:color="F8B3B1"/>
            </w:tcBorders>
            <w:shd w:val="clear" w:color="auto" w:fill="FFF6F4"/>
          </w:tcPr>
          <w:p>
            <w:pPr>
              <w:pStyle w:val="TableParagraph"/>
              <w:spacing w:line="261" w:lineRule="auto" w:before="44"/>
              <w:ind w:left="113" w:right="90"/>
              <w:jc w:val="both"/>
              <w:rPr>
                <w:sz w:val="20"/>
              </w:rPr>
            </w:pPr>
            <w:r>
              <w:rPr>
                <w:color w:val="231F20"/>
                <w:sz w:val="20"/>
              </w:rPr>
              <w:t>不需旁人協助即會使用刀具</w:t>
            </w:r>
          </w:p>
        </w:tc>
        <w:tc>
          <w:tcPr>
            <w:tcW w:w="1190"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before="44"/>
              <w:ind w:left="118"/>
              <w:rPr>
                <w:sz w:val="20"/>
              </w:rPr>
            </w:pPr>
            <w:r>
              <w:rPr>
                <w:color w:val="231F20"/>
                <w:sz w:val="20"/>
              </w:rPr>
              <w:t>物品收納</w:t>
            </w:r>
          </w:p>
        </w:tc>
        <w:tc>
          <w:tcPr>
            <w:tcW w:w="1870"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line="261" w:lineRule="auto" w:before="44"/>
              <w:ind w:left="119" w:right="94"/>
              <w:jc w:val="both"/>
              <w:rPr>
                <w:sz w:val="20"/>
              </w:rPr>
            </w:pPr>
            <w:r>
              <w:rPr>
                <w:color w:val="231F20"/>
                <w:sz w:val="20"/>
              </w:rPr>
              <w:t>將刀具收納於兒童無法輕易拿取的地方。</w:t>
            </w:r>
          </w:p>
        </w:tc>
        <w:tc>
          <w:tcPr>
            <w:tcW w:w="1927"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line="261" w:lineRule="auto" w:before="44"/>
              <w:ind w:left="120" w:right="77"/>
              <w:jc w:val="both"/>
              <w:rPr>
                <w:sz w:val="20"/>
              </w:rPr>
            </w:pPr>
            <w:r>
              <w:rPr>
                <w:color w:val="231F20"/>
                <w:spacing w:val="12"/>
                <w:sz w:val="20"/>
              </w:rPr>
              <w:t>須提醒兒童使用的</w:t>
            </w:r>
            <w:r>
              <w:rPr>
                <w:color w:val="231F20"/>
                <w:spacing w:val="10"/>
                <w:sz w:val="20"/>
              </w:rPr>
              <w:t>技巧，並要在主要</w:t>
            </w:r>
            <w:r>
              <w:rPr>
                <w:color w:val="231F20"/>
                <w:spacing w:val="12"/>
                <w:sz w:val="20"/>
              </w:rPr>
              <w:t>照顧者的監督下才</w:t>
            </w:r>
            <w:r>
              <w:rPr>
                <w:color w:val="231F20"/>
                <w:sz w:val="20"/>
              </w:rPr>
              <w:t>能使用。</w:t>
            </w:r>
          </w:p>
        </w:tc>
        <w:tc>
          <w:tcPr>
            <w:tcW w:w="1247" w:type="dxa"/>
            <w:tcBorders>
              <w:top w:val="single" w:sz="4" w:space="0" w:color="F8B3B1"/>
              <w:left w:val="single" w:sz="4" w:space="0" w:color="F8B3B1"/>
              <w:bottom w:val="single" w:sz="4" w:space="0" w:color="F8B3B1"/>
            </w:tcBorders>
            <w:shd w:val="clear" w:color="auto" w:fill="FFF6F4"/>
          </w:tcPr>
          <w:p>
            <w:pPr>
              <w:pStyle w:val="TableParagraph"/>
              <w:spacing w:line="261" w:lineRule="auto" w:before="44"/>
              <w:ind w:left="120" w:right="309"/>
              <w:jc w:val="both"/>
              <w:rPr>
                <w:sz w:val="20"/>
              </w:rPr>
            </w:pPr>
            <w:r>
              <w:rPr>
                <w:color w:val="231F20"/>
                <w:spacing w:val="-1"/>
                <w:sz w:val="20"/>
              </w:rPr>
              <w:t>壓、夾、砸、撞、刺、割傷</w:t>
            </w:r>
          </w:p>
        </w:tc>
      </w:tr>
      <w:tr>
        <w:trPr>
          <w:trHeight w:val="976" w:hRule="atLeast"/>
        </w:trPr>
        <w:tc>
          <w:tcPr>
            <w:tcW w:w="1247" w:type="dxa"/>
            <w:tcBorders>
              <w:top w:val="single" w:sz="4" w:space="0" w:color="F8B3B1"/>
              <w:bottom w:val="single" w:sz="4" w:space="0" w:color="F8B3B1"/>
              <w:right w:val="single" w:sz="4" w:space="0" w:color="F8B3B1"/>
            </w:tcBorders>
          </w:tcPr>
          <w:p>
            <w:pPr>
              <w:pStyle w:val="TableParagraph"/>
              <w:spacing w:line="261" w:lineRule="auto" w:before="84"/>
              <w:ind w:left="113" w:right="90"/>
              <w:rPr>
                <w:sz w:val="20"/>
              </w:rPr>
            </w:pPr>
            <w:r>
              <w:rPr>
                <w:color w:val="231F20"/>
                <w:sz w:val="20"/>
              </w:rPr>
              <w:t>能自行開啟門窗</w:t>
            </w:r>
          </w:p>
        </w:tc>
        <w:tc>
          <w:tcPr>
            <w:tcW w:w="1190" w:type="dxa"/>
            <w:tcBorders>
              <w:top w:val="single" w:sz="4" w:space="0" w:color="F8B3B1"/>
              <w:left w:val="single" w:sz="4" w:space="0" w:color="F8B3B1"/>
              <w:bottom w:val="single" w:sz="4" w:space="0" w:color="F8B3B1"/>
              <w:right w:val="single" w:sz="4" w:space="0" w:color="F8B3B1"/>
            </w:tcBorders>
          </w:tcPr>
          <w:p>
            <w:pPr>
              <w:pStyle w:val="TableParagraph"/>
              <w:spacing w:line="261" w:lineRule="auto" w:before="84"/>
              <w:ind w:left="118" w:right="659"/>
              <w:rPr>
                <w:sz w:val="20"/>
              </w:rPr>
            </w:pPr>
            <w:r>
              <w:rPr>
                <w:color w:val="231F20"/>
                <w:sz w:val="20"/>
              </w:rPr>
              <w:t>門</w:t>
            </w:r>
            <w:r>
              <w:rPr>
                <w:color w:val="231F20"/>
                <w:spacing w:val="1"/>
                <w:sz w:val="20"/>
              </w:rPr>
              <w:t> </w:t>
            </w:r>
            <w:r>
              <w:rPr>
                <w:color w:val="231F20"/>
                <w:spacing w:val="-2"/>
                <w:sz w:val="20"/>
              </w:rPr>
              <w:t>窗戶</w:t>
            </w:r>
          </w:p>
        </w:tc>
        <w:tc>
          <w:tcPr>
            <w:tcW w:w="1870" w:type="dxa"/>
            <w:tcBorders>
              <w:top w:val="single" w:sz="4" w:space="0" w:color="F8B3B1"/>
              <w:left w:val="single" w:sz="4" w:space="0" w:color="F8B3B1"/>
              <w:bottom w:val="single" w:sz="4" w:space="0" w:color="F8B3B1"/>
              <w:right w:val="single" w:sz="4" w:space="0" w:color="F8B3B1"/>
            </w:tcBorders>
          </w:tcPr>
          <w:p>
            <w:pPr>
              <w:pStyle w:val="TableParagraph"/>
              <w:spacing w:line="261" w:lineRule="auto" w:before="84"/>
              <w:ind w:left="119" w:right="87"/>
              <w:jc w:val="both"/>
              <w:rPr>
                <w:sz w:val="20"/>
              </w:rPr>
            </w:pPr>
            <w:r>
              <w:rPr>
                <w:color w:val="231F20"/>
                <w:sz w:val="20"/>
              </w:rPr>
              <w:t>門窗穩固並加裝防護措施，以免墜落或受傷。</w:t>
            </w:r>
          </w:p>
        </w:tc>
        <w:tc>
          <w:tcPr>
            <w:tcW w:w="1927" w:type="dxa"/>
            <w:tcBorders>
              <w:top w:val="single" w:sz="4" w:space="0" w:color="F8B3B1"/>
              <w:left w:val="single" w:sz="4" w:space="0" w:color="F8B3B1"/>
              <w:bottom w:val="single" w:sz="4" w:space="0" w:color="F8B3B1"/>
              <w:right w:val="single" w:sz="4" w:space="0" w:color="F8B3B1"/>
            </w:tcBorders>
          </w:tcPr>
          <w:p>
            <w:pPr>
              <w:pStyle w:val="TableParagraph"/>
              <w:spacing w:line="261" w:lineRule="auto" w:before="84"/>
              <w:ind w:left="120" w:right="79"/>
              <w:jc w:val="both"/>
              <w:rPr>
                <w:sz w:val="20"/>
              </w:rPr>
            </w:pPr>
            <w:r>
              <w:rPr>
                <w:color w:val="231F20"/>
                <w:spacing w:val="12"/>
                <w:sz w:val="20"/>
              </w:rPr>
              <w:t>平時就要告知兒童不可隨意將頭及身</w:t>
            </w:r>
            <w:r>
              <w:rPr>
                <w:color w:val="231F20"/>
                <w:sz w:val="20"/>
              </w:rPr>
              <w:t>體伸出窗外。</w:t>
            </w:r>
          </w:p>
        </w:tc>
        <w:tc>
          <w:tcPr>
            <w:tcW w:w="1247" w:type="dxa"/>
            <w:tcBorders>
              <w:top w:val="single" w:sz="4" w:space="0" w:color="F8B3B1"/>
              <w:left w:val="single" w:sz="4" w:space="0" w:color="F8B3B1"/>
              <w:bottom w:val="single" w:sz="4" w:space="0" w:color="F8B3B1"/>
            </w:tcBorders>
          </w:tcPr>
          <w:p>
            <w:pPr>
              <w:pStyle w:val="TableParagraph"/>
              <w:spacing w:before="84"/>
              <w:ind w:left="94" w:right="85"/>
              <w:jc w:val="center"/>
              <w:rPr>
                <w:sz w:val="20"/>
              </w:rPr>
            </w:pPr>
            <w:r>
              <w:rPr>
                <w:color w:val="231F20"/>
                <w:sz w:val="20"/>
              </w:rPr>
              <w:t>跌倒、墜落</w:t>
            </w:r>
          </w:p>
        </w:tc>
      </w:tr>
      <w:tr>
        <w:trPr>
          <w:trHeight w:val="976" w:hRule="atLeast"/>
        </w:trPr>
        <w:tc>
          <w:tcPr>
            <w:tcW w:w="1247" w:type="dxa"/>
            <w:tcBorders>
              <w:top w:val="single" w:sz="4" w:space="0" w:color="F8B3B1"/>
              <w:bottom w:val="single" w:sz="4" w:space="0" w:color="F8B3B1"/>
              <w:right w:val="single" w:sz="4" w:space="0" w:color="F8B3B1"/>
            </w:tcBorders>
            <w:shd w:val="clear" w:color="auto" w:fill="FFF6F4"/>
          </w:tcPr>
          <w:p>
            <w:pPr>
              <w:pStyle w:val="TableParagraph"/>
              <w:spacing w:line="261" w:lineRule="auto" w:before="84"/>
              <w:ind w:left="113" w:right="90"/>
              <w:rPr>
                <w:sz w:val="20"/>
              </w:rPr>
            </w:pPr>
            <w:r>
              <w:rPr>
                <w:color w:val="231F20"/>
                <w:sz w:val="20"/>
              </w:rPr>
              <w:t>喜歡蹦蹦跳跳</w:t>
            </w:r>
          </w:p>
        </w:tc>
        <w:tc>
          <w:tcPr>
            <w:tcW w:w="1190"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before="84"/>
              <w:ind w:left="118"/>
              <w:rPr>
                <w:sz w:val="20"/>
              </w:rPr>
            </w:pPr>
            <w:r>
              <w:rPr>
                <w:color w:val="231F20"/>
                <w:sz w:val="20"/>
              </w:rPr>
              <w:t>地板</w:t>
            </w:r>
          </w:p>
        </w:tc>
        <w:tc>
          <w:tcPr>
            <w:tcW w:w="1870"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line="261" w:lineRule="auto" w:before="84"/>
              <w:ind w:left="119" w:right="87"/>
              <w:rPr>
                <w:sz w:val="20"/>
              </w:rPr>
            </w:pPr>
            <w:r>
              <w:rPr>
                <w:color w:val="231F20"/>
                <w:sz w:val="20"/>
              </w:rPr>
              <w:t>沙發、椅子旁仍必須繼續鋪設軟墊。</w:t>
            </w:r>
          </w:p>
        </w:tc>
        <w:tc>
          <w:tcPr>
            <w:tcW w:w="1927"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line="261" w:lineRule="auto" w:before="84"/>
              <w:ind w:left="120" w:right="77"/>
              <w:jc w:val="both"/>
              <w:rPr>
                <w:sz w:val="20"/>
              </w:rPr>
            </w:pPr>
            <w:r>
              <w:rPr>
                <w:color w:val="231F20"/>
                <w:spacing w:val="12"/>
                <w:sz w:val="20"/>
              </w:rPr>
              <w:t>教導兒童跳躍傢俱</w:t>
            </w:r>
            <w:r>
              <w:rPr>
                <w:color w:val="231F20"/>
                <w:spacing w:val="10"/>
                <w:sz w:val="20"/>
              </w:rPr>
              <w:t>行為的危險，不讓</w:t>
            </w:r>
            <w:r>
              <w:rPr>
                <w:color w:val="231F20"/>
                <w:sz w:val="20"/>
              </w:rPr>
              <w:t>其養成習慣。</w:t>
            </w:r>
          </w:p>
        </w:tc>
        <w:tc>
          <w:tcPr>
            <w:tcW w:w="1247" w:type="dxa"/>
            <w:tcBorders>
              <w:top w:val="single" w:sz="4" w:space="0" w:color="F8B3B1"/>
              <w:left w:val="single" w:sz="4" w:space="0" w:color="F8B3B1"/>
              <w:bottom w:val="single" w:sz="4" w:space="0" w:color="F8B3B1"/>
            </w:tcBorders>
            <w:shd w:val="clear" w:color="auto" w:fill="FFF6F4"/>
          </w:tcPr>
          <w:p>
            <w:pPr>
              <w:pStyle w:val="TableParagraph"/>
              <w:spacing w:before="84"/>
              <w:ind w:left="94" w:right="85"/>
              <w:jc w:val="center"/>
              <w:rPr>
                <w:sz w:val="20"/>
              </w:rPr>
            </w:pPr>
            <w:r>
              <w:rPr>
                <w:color w:val="231F20"/>
                <w:sz w:val="20"/>
              </w:rPr>
              <w:t>跌倒、墜落</w:t>
            </w:r>
          </w:p>
        </w:tc>
      </w:tr>
      <w:tr>
        <w:trPr>
          <w:trHeight w:val="976" w:hRule="atLeast"/>
        </w:trPr>
        <w:tc>
          <w:tcPr>
            <w:tcW w:w="1247" w:type="dxa"/>
            <w:tcBorders>
              <w:top w:val="single" w:sz="4" w:space="0" w:color="F8B3B1"/>
              <w:bottom w:val="single" w:sz="4" w:space="0" w:color="F8B3B1"/>
              <w:right w:val="single" w:sz="4" w:space="0" w:color="F8B3B1"/>
            </w:tcBorders>
          </w:tcPr>
          <w:p>
            <w:pPr>
              <w:pStyle w:val="TableParagraph"/>
              <w:spacing w:line="261" w:lineRule="auto" w:before="84"/>
              <w:ind w:left="113" w:right="90"/>
              <w:jc w:val="both"/>
              <w:rPr>
                <w:sz w:val="20"/>
              </w:rPr>
            </w:pPr>
            <w:r>
              <w:rPr>
                <w:color w:val="231F20"/>
                <w:sz w:val="20"/>
              </w:rPr>
              <w:t>可以從好幾個階梯上一躍而下</w:t>
            </w:r>
          </w:p>
        </w:tc>
        <w:tc>
          <w:tcPr>
            <w:tcW w:w="1190" w:type="dxa"/>
            <w:tcBorders>
              <w:top w:val="single" w:sz="4" w:space="0" w:color="F8B3B1"/>
              <w:left w:val="single" w:sz="4" w:space="0" w:color="F8B3B1"/>
              <w:bottom w:val="single" w:sz="4" w:space="0" w:color="F8B3B1"/>
              <w:right w:val="single" w:sz="4" w:space="0" w:color="F8B3B1"/>
            </w:tcBorders>
          </w:tcPr>
          <w:p>
            <w:pPr>
              <w:pStyle w:val="TableParagraph"/>
              <w:spacing w:before="84"/>
              <w:ind w:left="118"/>
              <w:rPr>
                <w:sz w:val="20"/>
              </w:rPr>
            </w:pPr>
            <w:r>
              <w:rPr>
                <w:color w:val="231F20"/>
                <w:sz w:val="20"/>
              </w:rPr>
              <w:t>室內樓梯</w:t>
            </w:r>
          </w:p>
        </w:tc>
        <w:tc>
          <w:tcPr>
            <w:tcW w:w="1870" w:type="dxa"/>
            <w:tcBorders>
              <w:top w:val="single" w:sz="4" w:space="0" w:color="F8B3B1"/>
              <w:left w:val="single" w:sz="4" w:space="0" w:color="F8B3B1"/>
              <w:bottom w:val="single" w:sz="4" w:space="0" w:color="F8B3B1"/>
              <w:right w:val="single" w:sz="4" w:space="0" w:color="F8B3B1"/>
            </w:tcBorders>
          </w:tcPr>
          <w:p>
            <w:pPr>
              <w:pStyle w:val="TableParagraph"/>
              <w:spacing w:before="84"/>
              <w:ind w:left="100" w:right="119"/>
              <w:jc w:val="center"/>
              <w:rPr>
                <w:sz w:val="20"/>
              </w:rPr>
            </w:pPr>
            <w:r>
              <w:rPr>
                <w:color w:val="231F20"/>
                <w:sz w:val="20"/>
              </w:rPr>
              <w:t>應設置防滑裝置。</w:t>
            </w:r>
          </w:p>
        </w:tc>
        <w:tc>
          <w:tcPr>
            <w:tcW w:w="1927" w:type="dxa"/>
            <w:tcBorders>
              <w:top w:val="single" w:sz="4" w:space="0" w:color="F8B3B1"/>
              <w:left w:val="single" w:sz="4" w:space="0" w:color="F8B3B1"/>
              <w:bottom w:val="single" w:sz="4" w:space="0" w:color="F8B3B1"/>
              <w:right w:val="single" w:sz="4" w:space="0" w:color="F8B3B1"/>
            </w:tcBorders>
          </w:tcPr>
          <w:p>
            <w:pPr>
              <w:pStyle w:val="TableParagraph"/>
              <w:spacing w:line="261" w:lineRule="auto" w:before="84"/>
              <w:ind w:left="120" w:right="77"/>
              <w:jc w:val="both"/>
              <w:rPr>
                <w:sz w:val="20"/>
              </w:rPr>
            </w:pPr>
            <w:r>
              <w:rPr>
                <w:color w:val="231F20"/>
                <w:spacing w:val="12"/>
                <w:sz w:val="20"/>
              </w:rPr>
              <w:t>教導兒童跳躍樓梯</w:t>
            </w:r>
            <w:r>
              <w:rPr>
                <w:color w:val="231F20"/>
                <w:spacing w:val="10"/>
                <w:sz w:val="20"/>
              </w:rPr>
              <w:t>行為的危險，不讓</w:t>
            </w:r>
            <w:r>
              <w:rPr>
                <w:color w:val="231F20"/>
                <w:sz w:val="20"/>
              </w:rPr>
              <w:t>其養成習慣。</w:t>
            </w:r>
          </w:p>
        </w:tc>
        <w:tc>
          <w:tcPr>
            <w:tcW w:w="1247" w:type="dxa"/>
            <w:tcBorders>
              <w:top w:val="single" w:sz="4" w:space="0" w:color="F8B3B1"/>
              <w:left w:val="single" w:sz="4" w:space="0" w:color="F8B3B1"/>
              <w:bottom w:val="single" w:sz="4" w:space="0" w:color="F8B3B1"/>
            </w:tcBorders>
          </w:tcPr>
          <w:p>
            <w:pPr>
              <w:pStyle w:val="TableParagraph"/>
              <w:spacing w:before="84"/>
              <w:ind w:left="94" w:right="85"/>
              <w:jc w:val="center"/>
              <w:rPr>
                <w:sz w:val="20"/>
              </w:rPr>
            </w:pPr>
            <w:r>
              <w:rPr>
                <w:color w:val="231F20"/>
                <w:sz w:val="20"/>
              </w:rPr>
              <w:t>跌倒、墜落</w:t>
            </w:r>
          </w:p>
        </w:tc>
      </w:tr>
    </w:tbl>
    <w:p>
      <w:pPr>
        <w:spacing w:after="0"/>
        <w:jc w:val="center"/>
        <w:rPr>
          <w:sz w:val="20"/>
        </w:rPr>
        <w:sectPr>
          <w:headerReference w:type="even" r:id="rId32"/>
          <w:footerReference w:type="even" r:id="rId33"/>
          <w:footerReference w:type="default" r:id="rId34"/>
          <w:pgSz w:w="9980" w:h="14180"/>
          <w:pgMar w:header="0" w:footer="544" w:top="1320" w:bottom="740" w:left="740" w:right="880"/>
          <w:pgNumType w:start="14"/>
        </w:sectPr>
      </w:pPr>
    </w:p>
    <w:p>
      <w:pPr>
        <w:pStyle w:val="BodyText"/>
        <w:rPr>
          <w:sz w:val="20"/>
        </w:rPr>
      </w:pPr>
      <w:r>
        <w:rPr/>
        <w:pict>
          <v:group style="position:absolute;margin-left:.000016pt;margin-top:-.999988pt;width:499.9pt;height:192.3pt;mso-position-horizontal-relative:page;mso-position-vertical-relative:page;z-index:-21718528" coordorigin="0,-20" coordsize="9998,3846">
            <v:shape style="position:absolute;left:9325;top:1021;width:652;height:2804" coordorigin="9326,1022" coordsize="652,2804" path="m9978,1022l9326,1022,9326,1571,9326,1865,9326,3493,9329,3592,9347,3647,9396,3677,9491,3704,9978,3825,9978,1865,9978,1022xe" filled="true" fillcolor="#f8b3b1" stroked="false">
              <v:path arrowok="t"/>
              <v:fill type="solid"/>
            </v:shape>
            <v:shape style="position:absolute;left:0;top:0;width:9978;height:1022" type="#_x0000_t75" stroked="false">
              <v:imagedata r:id="rId18"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w10:wrap type="none"/>
          </v:group>
        </w:pict>
      </w:r>
      <w:r>
        <w:rPr/>
        <w:pict>
          <v:shape style="position:absolute;margin-left:475.437012pt;margin-top:111.140007pt;width:13pt;height:53.5pt;mso-position-horizontal-relative:page;mso-position-vertical-relative:page;z-index:15765504"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貳</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72.4pt;mso-position-horizontal-relative:page;mso-position-vertical-relative:page;z-index:15766016"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認識兒童發展特性與居家安全</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9"/>
        </w:rPr>
      </w:pPr>
    </w:p>
    <w:tbl>
      <w:tblPr>
        <w:tblW w:w="0" w:type="auto"/>
        <w:jc w:val="left"/>
        <w:tblInd w:w="527" w:type="dxa"/>
        <w:tblBorders>
          <w:top w:val="single" w:sz="8" w:space="0" w:color="F8B3B1"/>
          <w:left w:val="single" w:sz="8" w:space="0" w:color="F8B3B1"/>
          <w:bottom w:val="single" w:sz="8" w:space="0" w:color="F8B3B1"/>
          <w:right w:val="single" w:sz="8" w:space="0" w:color="F8B3B1"/>
          <w:insideH w:val="single" w:sz="8" w:space="0" w:color="F8B3B1"/>
          <w:insideV w:val="single" w:sz="8" w:space="0" w:color="F8B3B1"/>
        </w:tblBorders>
        <w:tblLayout w:type="fixed"/>
        <w:tblCellMar>
          <w:top w:w="0" w:type="dxa"/>
          <w:left w:w="0" w:type="dxa"/>
          <w:bottom w:w="0" w:type="dxa"/>
          <w:right w:w="0" w:type="dxa"/>
        </w:tblCellMar>
        <w:tblLook w:val="01E0"/>
      </w:tblPr>
      <w:tblGrid>
        <w:gridCol w:w="1247"/>
        <w:gridCol w:w="1190"/>
        <w:gridCol w:w="1870"/>
        <w:gridCol w:w="1927"/>
        <w:gridCol w:w="1247"/>
      </w:tblGrid>
      <w:tr>
        <w:trPr>
          <w:trHeight w:val="318" w:hRule="atLeast"/>
        </w:trPr>
        <w:tc>
          <w:tcPr>
            <w:tcW w:w="1247" w:type="dxa"/>
            <w:vMerge w:val="restart"/>
            <w:tcBorders>
              <w:bottom w:val="single" w:sz="4" w:space="0" w:color="F8B3B1"/>
              <w:right w:val="single" w:sz="4" w:space="0" w:color="F8B3B1"/>
            </w:tcBorders>
            <w:shd w:val="clear" w:color="auto" w:fill="FDE4E0"/>
          </w:tcPr>
          <w:p>
            <w:pPr>
              <w:pStyle w:val="TableParagraph"/>
              <w:spacing w:before="6"/>
              <w:rPr>
                <w:sz w:val="15"/>
              </w:rPr>
            </w:pPr>
          </w:p>
          <w:p>
            <w:pPr>
              <w:pStyle w:val="TableParagraph"/>
              <w:ind w:left="170"/>
              <w:rPr>
                <w:sz w:val="20"/>
              </w:rPr>
            </w:pPr>
            <w:r>
              <w:rPr>
                <w:color w:val="58595B"/>
                <w:spacing w:val="23"/>
                <w:sz w:val="20"/>
              </w:rPr>
              <w:t>發展特性</w:t>
            </w:r>
          </w:p>
        </w:tc>
        <w:tc>
          <w:tcPr>
            <w:tcW w:w="1190" w:type="dxa"/>
            <w:vMerge w:val="restart"/>
            <w:tcBorders>
              <w:left w:val="single" w:sz="4" w:space="0" w:color="F8B3B1"/>
              <w:bottom w:val="single" w:sz="4" w:space="0" w:color="F8B3B1"/>
              <w:right w:val="single" w:sz="4" w:space="0" w:color="F8B3B1"/>
            </w:tcBorders>
            <w:shd w:val="clear" w:color="auto" w:fill="FDE4E0"/>
          </w:tcPr>
          <w:p>
            <w:pPr>
              <w:pStyle w:val="TableParagraph"/>
              <w:spacing w:line="242" w:lineRule="auto" w:before="68"/>
              <w:ind w:left="90" w:right="5"/>
              <w:rPr>
                <w:sz w:val="20"/>
              </w:rPr>
            </w:pPr>
            <w:r>
              <w:rPr>
                <w:color w:val="58595B"/>
                <w:spacing w:val="45"/>
                <w:w w:val="105"/>
                <w:sz w:val="20"/>
              </w:rPr>
              <w:t>檢核項目</w:t>
            </w:r>
            <w:r>
              <w:rPr>
                <w:color w:val="58595B"/>
                <w:spacing w:val="35"/>
                <w:w w:val="105"/>
                <w:sz w:val="20"/>
              </w:rPr>
              <w:t>之 對 應</w:t>
            </w:r>
          </w:p>
        </w:tc>
        <w:tc>
          <w:tcPr>
            <w:tcW w:w="3797" w:type="dxa"/>
            <w:gridSpan w:val="2"/>
            <w:tcBorders>
              <w:left w:val="single" w:sz="4" w:space="0" w:color="F8B3B1"/>
              <w:bottom w:val="single" w:sz="4" w:space="0" w:color="F8B3B1"/>
              <w:right w:val="single" w:sz="4" w:space="0" w:color="F8B3B1"/>
            </w:tcBorders>
            <w:shd w:val="clear" w:color="auto" w:fill="FDE4E0"/>
          </w:tcPr>
          <w:p>
            <w:pPr>
              <w:pStyle w:val="TableParagraph"/>
              <w:spacing w:before="32"/>
              <w:ind w:left="734"/>
              <w:rPr>
                <w:sz w:val="20"/>
              </w:rPr>
            </w:pPr>
            <w:r>
              <w:rPr>
                <w:color w:val="58595B"/>
                <w:spacing w:val="50"/>
                <w:sz w:val="20"/>
              </w:rPr>
              <w:t>成人照顧之防護重點</w:t>
            </w:r>
            <w:r>
              <w:rPr>
                <w:color w:val="58595B"/>
                <w:spacing w:val="-43"/>
                <w:sz w:val="20"/>
              </w:rPr>
              <w:t> </w:t>
            </w:r>
          </w:p>
        </w:tc>
        <w:tc>
          <w:tcPr>
            <w:tcW w:w="1247" w:type="dxa"/>
            <w:vMerge w:val="restart"/>
            <w:tcBorders>
              <w:left w:val="single" w:sz="4" w:space="0" w:color="F8B3B1"/>
              <w:bottom w:val="single" w:sz="4" w:space="0" w:color="F8B3B1"/>
            </w:tcBorders>
            <w:shd w:val="clear" w:color="auto" w:fill="FDE4E0"/>
          </w:tcPr>
          <w:p>
            <w:pPr>
              <w:pStyle w:val="TableParagraph"/>
              <w:spacing w:line="242" w:lineRule="auto" w:before="68"/>
              <w:ind w:left="120" w:right="27"/>
              <w:rPr>
                <w:sz w:val="20"/>
              </w:rPr>
            </w:pPr>
            <w:r>
              <w:rPr>
                <w:color w:val="58595B"/>
                <w:spacing w:val="45"/>
                <w:w w:val="105"/>
                <w:sz w:val="20"/>
              </w:rPr>
              <w:t>可能導致</w:t>
            </w:r>
            <w:r>
              <w:rPr>
                <w:color w:val="58595B"/>
                <w:spacing w:val="35"/>
                <w:w w:val="105"/>
                <w:sz w:val="20"/>
              </w:rPr>
              <w:t>之 傷 害</w:t>
            </w:r>
          </w:p>
        </w:tc>
      </w:tr>
      <w:tr>
        <w:trPr>
          <w:trHeight w:val="323" w:hRule="atLeast"/>
        </w:trPr>
        <w:tc>
          <w:tcPr>
            <w:tcW w:w="1247" w:type="dxa"/>
            <w:vMerge/>
            <w:tcBorders>
              <w:top w:val="nil"/>
              <w:bottom w:val="single" w:sz="4" w:space="0" w:color="F8B3B1"/>
              <w:right w:val="single" w:sz="4" w:space="0" w:color="F8B3B1"/>
            </w:tcBorders>
            <w:shd w:val="clear" w:color="auto" w:fill="FDE4E0"/>
          </w:tcPr>
          <w:p>
            <w:pPr>
              <w:rPr>
                <w:sz w:val="2"/>
                <w:szCs w:val="2"/>
              </w:rPr>
            </w:pPr>
          </w:p>
        </w:tc>
        <w:tc>
          <w:tcPr>
            <w:tcW w:w="1190" w:type="dxa"/>
            <w:vMerge/>
            <w:tcBorders>
              <w:top w:val="nil"/>
              <w:left w:val="single" w:sz="4" w:space="0" w:color="F8B3B1"/>
              <w:bottom w:val="single" w:sz="4" w:space="0" w:color="F8B3B1"/>
              <w:right w:val="single" w:sz="4" w:space="0" w:color="F8B3B1"/>
            </w:tcBorders>
            <w:shd w:val="clear" w:color="auto" w:fill="FDE4E0"/>
          </w:tcPr>
          <w:p>
            <w:pPr>
              <w:rPr>
                <w:sz w:val="2"/>
                <w:szCs w:val="2"/>
              </w:rPr>
            </w:pPr>
          </w:p>
        </w:tc>
        <w:tc>
          <w:tcPr>
            <w:tcW w:w="1870" w:type="dxa"/>
            <w:tcBorders>
              <w:top w:val="single" w:sz="4" w:space="0" w:color="F8B3B1"/>
              <w:left w:val="single" w:sz="4" w:space="0" w:color="F8B3B1"/>
              <w:bottom w:val="single" w:sz="4" w:space="0" w:color="F8B3B1"/>
              <w:right w:val="single" w:sz="4" w:space="0" w:color="F8B3B1"/>
            </w:tcBorders>
            <w:shd w:val="clear" w:color="auto" w:fill="FDE4E0"/>
          </w:tcPr>
          <w:p>
            <w:pPr>
              <w:pStyle w:val="TableParagraph"/>
              <w:spacing w:before="37"/>
              <w:ind w:left="627"/>
              <w:rPr>
                <w:sz w:val="20"/>
              </w:rPr>
            </w:pPr>
            <w:r>
              <w:rPr>
                <w:color w:val="58595B"/>
                <w:spacing w:val="34"/>
                <w:w w:val="105"/>
                <w:sz w:val="20"/>
              </w:rPr>
              <w:t>環 境</w:t>
            </w:r>
          </w:p>
        </w:tc>
        <w:tc>
          <w:tcPr>
            <w:tcW w:w="1927" w:type="dxa"/>
            <w:tcBorders>
              <w:top w:val="single" w:sz="4" w:space="0" w:color="F8B3B1"/>
              <w:left w:val="single" w:sz="4" w:space="0" w:color="F8B3B1"/>
              <w:bottom w:val="single" w:sz="4" w:space="0" w:color="F8B3B1"/>
              <w:right w:val="single" w:sz="4" w:space="0" w:color="F8B3B1"/>
            </w:tcBorders>
            <w:shd w:val="clear" w:color="auto" w:fill="FDE4E0"/>
          </w:tcPr>
          <w:p>
            <w:pPr>
              <w:pStyle w:val="TableParagraph"/>
              <w:spacing w:before="37"/>
              <w:ind w:left="656"/>
              <w:rPr>
                <w:sz w:val="20"/>
              </w:rPr>
            </w:pPr>
            <w:r>
              <w:rPr>
                <w:color w:val="58595B"/>
                <w:spacing w:val="34"/>
                <w:w w:val="105"/>
                <w:sz w:val="20"/>
              </w:rPr>
              <w:t>行 為</w:t>
            </w:r>
          </w:p>
        </w:tc>
        <w:tc>
          <w:tcPr>
            <w:tcW w:w="1247" w:type="dxa"/>
            <w:vMerge/>
            <w:tcBorders>
              <w:top w:val="nil"/>
              <w:left w:val="single" w:sz="4" w:space="0" w:color="F8B3B1"/>
              <w:bottom w:val="single" w:sz="4" w:space="0" w:color="F8B3B1"/>
            </w:tcBorders>
            <w:shd w:val="clear" w:color="auto" w:fill="FDE4E0"/>
          </w:tcPr>
          <w:p>
            <w:pPr>
              <w:rPr>
                <w:sz w:val="2"/>
                <w:szCs w:val="2"/>
              </w:rPr>
            </w:pPr>
          </w:p>
        </w:tc>
      </w:tr>
      <w:tr>
        <w:trPr>
          <w:trHeight w:val="976" w:hRule="atLeast"/>
        </w:trPr>
        <w:tc>
          <w:tcPr>
            <w:tcW w:w="1247" w:type="dxa"/>
            <w:tcBorders>
              <w:top w:val="single" w:sz="4" w:space="0" w:color="F8B3B1"/>
              <w:bottom w:val="single" w:sz="4" w:space="0" w:color="F8B3B1"/>
              <w:right w:val="single" w:sz="4" w:space="0" w:color="F8B3B1"/>
            </w:tcBorders>
            <w:shd w:val="clear" w:color="auto" w:fill="FFF6F4"/>
          </w:tcPr>
          <w:p>
            <w:pPr>
              <w:pStyle w:val="TableParagraph"/>
              <w:spacing w:line="261" w:lineRule="auto" w:before="84"/>
              <w:ind w:left="113" w:right="90"/>
              <w:rPr>
                <w:sz w:val="20"/>
              </w:rPr>
            </w:pPr>
            <w:r>
              <w:rPr>
                <w:color w:val="231F20"/>
                <w:sz w:val="20"/>
              </w:rPr>
              <w:t>喜歡幫忙做家事</w:t>
            </w:r>
          </w:p>
        </w:tc>
        <w:tc>
          <w:tcPr>
            <w:tcW w:w="1190"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before="84"/>
              <w:ind w:left="118"/>
              <w:rPr>
                <w:sz w:val="20"/>
              </w:rPr>
            </w:pPr>
            <w:r>
              <w:rPr>
                <w:color w:val="231F20"/>
                <w:sz w:val="20"/>
              </w:rPr>
              <w:t>電器用品</w:t>
            </w:r>
          </w:p>
        </w:tc>
        <w:tc>
          <w:tcPr>
            <w:tcW w:w="1870"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line="261" w:lineRule="auto" w:before="84"/>
              <w:ind w:left="119" w:right="94"/>
              <w:jc w:val="both"/>
              <w:rPr>
                <w:sz w:val="20"/>
              </w:rPr>
            </w:pPr>
            <w:r>
              <w:rPr>
                <w:color w:val="231F20"/>
                <w:sz w:val="20"/>
              </w:rPr>
              <w:t>將高溫電器放至兒童無法輕易拿取的地方。</w:t>
            </w:r>
          </w:p>
        </w:tc>
        <w:tc>
          <w:tcPr>
            <w:tcW w:w="1927"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line="261" w:lineRule="auto" w:before="84"/>
              <w:ind w:left="120" w:right="79"/>
              <w:rPr>
                <w:sz w:val="20"/>
              </w:rPr>
            </w:pPr>
            <w:r>
              <w:rPr>
                <w:color w:val="231F20"/>
                <w:spacing w:val="12"/>
                <w:sz w:val="20"/>
              </w:rPr>
              <w:t>可開始逐步教導電</w:t>
            </w:r>
            <w:r>
              <w:rPr>
                <w:color w:val="231F20"/>
                <w:sz w:val="20"/>
              </w:rPr>
              <w:t>器使用技巧。</w:t>
            </w:r>
          </w:p>
        </w:tc>
        <w:tc>
          <w:tcPr>
            <w:tcW w:w="1247" w:type="dxa"/>
            <w:tcBorders>
              <w:top w:val="single" w:sz="4" w:space="0" w:color="F8B3B1"/>
              <w:left w:val="single" w:sz="4" w:space="0" w:color="F8B3B1"/>
              <w:bottom w:val="single" w:sz="4" w:space="0" w:color="F8B3B1"/>
            </w:tcBorders>
            <w:shd w:val="clear" w:color="auto" w:fill="FFF6F4"/>
          </w:tcPr>
          <w:p>
            <w:pPr>
              <w:pStyle w:val="TableParagraph"/>
              <w:spacing w:before="84"/>
              <w:ind w:left="120"/>
              <w:rPr>
                <w:sz w:val="20"/>
              </w:rPr>
            </w:pPr>
            <w:r>
              <w:rPr>
                <w:color w:val="231F20"/>
                <w:sz w:val="20"/>
              </w:rPr>
              <w:t>燒燙傷</w:t>
            </w:r>
          </w:p>
        </w:tc>
      </w:tr>
      <w:tr>
        <w:trPr>
          <w:trHeight w:val="2153" w:hRule="atLeast"/>
        </w:trPr>
        <w:tc>
          <w:tcPr>
            <w:tcW w:w="1247" w:type="dxa"/>
            <w:tcBorders>
              <w:top w:val="single" w:sz="4" w:space="0" w:color="F8B3B1"/>
              <w:bottom w:val="single" w:sz="4" w:space="0" w:color="F8B3B1"/>
              <w:right w:val="single" w:sz="4" w:space="0" w:color="F8B3B1"/>
            </w:tcBorders>
          </w:tcPr>
          <w:p>
            <w:pPr>
              <w:pStyle w:val="TableParagraph"/>
              <w:spacing w:line="261" w:lineRule="auto" w:before="84"/>
              <w:ind w:left="113" w:right="90"/>
              <w:rPr>
                <w:sz w:val="20"/>
              </w:rPr>
            </w:pPr>
            <w:r>
              <w:rPr>
                <w:color w:val="231F20"/>
                <w:sz w:val="20"/>
              </w:rPr>
              <w:t>喜歡觀賞電視</w:t>
            </w:r>
          </w:p>
        </w:tc>
        <w:tc>
          <w:tcPr>
            <w:tcW w:w="1190" w:type="dxa"/>
            <w:tcBorders>
              <w:top w:val="single" w:sz="4" w:space="0" w:color="F8B3B1"/>
              <w:left w:val="single" w:sz="4" w:space="0" w:color="F8B3B1"/>
              <w:bottom w:val="single" w:sz="4" w:space="0" w:color="F8B3B1"/>
              <w:right w:val="single" w:sz="4" w:space="0" w:color="F8B3B1"/>
            </w:tcBorders>
          </w:tcPr>
          <w:p>
            <w:pPr>
              <w:pStyle w:val="TableParagraph"/>
              <w:spacing w:before="84"/>
              <w:ind w:left="118"/>
              <w:rPr>
                <w:sz w:val="20"/>
              </w:rPr>
            </w:pPr>
            <w:r>
              <w:rPr>
                <w:color w:val="231F20"/>
                <w:sz w:val="20"/>
              </w:rPr>
              <w:t>電器用品</w:t>
            </w:r>
          </w:p>
        </w:tc>
        <w:tc>
          <w:tcPr>
            <w:tcW w:w="1870" w:type="dxa"/>
            <w:tcBorders>
              <w:top w:val="single" w:sz="4" w:space="0" w:color="F8B3B1"/>
              <w:left w:val="single" w:sz="4" w:space="0" w:color="F8B3B1"/>
              <w:bottom w:val="single" w:sz="4" w:space="0" w:color="F8B3B1"/>
              <w:right w:val="single" w:sz="4" w:space="0" w:color="F8B3B1"/>
            </w:tcBorders>
          </w:tcPr>
          <w:p>
            <w:pPr>
              <w:pStyle w:val="TableParagraph"/>
              <w:spacing w:line="261" w:lineRule="auto" w:before="84"/>
              <w:ind w:left="119" w:right="94"/>
              <w:jc w:val="both"/>
              <w:rPr>
                <w:sz w:val="20"/>
              </w:rPr>
            </w:pPr>
            <w:r>
              <w:rPr>
                <w:color w:val="231F20"/>
                <w:sz w:val="20"/>
              </w:rPr>
              <w:t>電視擺放位置距離</w:t>
            </w:r>
            <w:r>
              <w:rPr>
                <w:color w:val="231F20"/>
                <w:spacing w:val="-9"/>
                <w:sz w:val="20"/>
              </w:rPr>
              <w:t>電視櫃邊緣至少 </w:t>
            </w:r>
            <w:r>
              <w:rPr>
                <w:rFonts w:ascii="Times New Roman" w:eastAsia="Times New Roman"/>
                <w:color w:val="231F20"/>
                <w:spacing w:val="-2"/>
                <w:sz w:val="20"/>
              </w:rPr>
              <w:t>10</w:t>
            </w:r>
            <w:r>
              <w:rPr>
                <w:rFonts w:ascii="Times New Roman" w:eastAsia="Times New Roman"/>
                <w:color w:val="231F20"/>
                <w:spacing w:val="-47"/>
                <w:sz w:val="20"/>
              </w:rPr>
              <w:t> </w:t>
            </w:r>
            <w:r>
              <w:rPr>
                <w:color w:val="231F20"/>
                <w:sz w:val="20"/>
              </w:rPr>
              <w:t>公分以上的距離，</w:t>
            </w:r>
            <w:r>
              <w:rPr>
                <w:color w:val="231F20"/>
                <w:spacing w:val="-98"/>
                <w:sz w:val="20"/>
              </w:rPr>
              <w:t> </w:t>
            </w:r>
            <w:r>
              <w:rPr>
                <w:color w:val="231F20"/>
                <w:sz w:val="20"/>
              </w:rPr>
              <w:t>避免兒童好奇攀爬或推動而砸落。</w:t>
            </w:r>
          </w:p>
        </w:tc>
        <w:tc>
          <w:tcPr>
            <w:tcW w:w="1927" w:type="dxa"/>
            <w:tcBorders>
              <w:top w:val="single" w:sz="4" w:space="0" w:color="F8B3B1"/>
              <w:left w:val="single" w:sz="4" w:space="0" w:color="F8B3B1"/>
              <w:bottom w:val="single" w:sz="4" w:space="0" w:color="F8B3B1"/>
              <w:right w:val="single" w:sz="4" w:space="0" w:color="F8B3B1"/>
            </w:tcBorders>
          </w:tcPr>
          <w:p>
            <w:pPr>
              <w:pStyle w:val="TableParagraph"/>
              <w:numPr>
                <w:ilvl w:val="0"/>
                <w:numId w:val="15"/>
              </w:numPr>
              <w:tabs>
                <w:tab w:pos="325" w:val="left" w:leader="none"/>
              </w:tabs>
              <w:spacing w:line="261" w:lineRule="auto" w:before="84" w:after="0"/>
              <w:ind w:left="318" w:right="77" w:hanging="199"/>
              <w:jc w:val="both"/>
              <w:rPr>
                <w:sz w:val="20"/>
              </w:rPr>
            </w:pPr>
            <w:r>
              <w:rPr>
                <w:color w:val="231F20"/>
                <w:spacing w:val="13"/>
                <w:sz w:val="20"/>
              </w:rPr>
              <w:t>告知兒童不可隨</w:t>
            </w:r>
            <w:r>
              <w:rPr>
                <w:color w:val="231F20"/>
                <w:spacing w:val="14"/>
                <w:sz w:val="20"/>
              </w:rPr>
              <w:t>意攀爬電視櫃及觀看時距離電視</w:t>
            </w:r>
            <w:r>
              <w:rPr>
                <w:color w:val="231F20"/>
                <w:sz w:val="20"/>
              </w:rPr>
              <w:t>過近。</w:t>
            </w:r>
          </w:p>
          <w:p>
            <w:pPr>
              <w:pStyle w:val="TableParagraph"/>
              <w:numPr>
                <w:ilvl w:val="0"/>
                <w:numId w:val="15"/>
              </w:numPr>
              <w:tabs>
                <w:tab w:pos="325" w:val="left" w:leader="none"/>
              </w:tabs>
              <w:spacing w:line="261" w:lineRule="auto" w:before="60" w:after="0"/>
              <w:ind w:left="318" w:right="77" w:hanging="199"/>
              <w:jc w:val="both"/>
              <w:rPr>
                <w:sz w:val="20"/>
              </w:rPr>
            </w:pPr>
            <w:r>
              <w:rPr>
                <w:color w:val="231F20"/>
                <w:spacing w:val="12"/>
                <w:sz w:val="20"/>
              </w:rPr>
              <w:t>篩選節目內容，</w:t>
            </w:r>
            <w:r>
              <w:rPr>
                <w:color w:val="231F20"/>
                <w:spacing w:val="-98"/>
                <w:sz w:val="20"/>
              </w:rPr>
              <w:t> </w:t>
            </w:r>
            <w:r>
              <w:rPr>
                <w:color w:val="231F20"/>
                <w:spacing w:val="14"/>
                <w:sz w:val="20"/>
              </w:rPr>
              <w:t>避免暴力血腥或</w:t>
            </w:r>
            <w:r>
              <w:rPr>
                <w:color w:val="231F20"/>
                <w:sz w:val="20"/>
              </w:rPr>
              <w:t>情色。</w:t>
            </w:r>
          </w:p>
        </w:tc>
        <w:tc>
          <w:tcPr>
            <w:tcW w:w="1247" w:type="dxa"/>
            <w:tcBorders>
              <w:top w:val="single" w:sz="4" w:space="0" w:color="F8B3B1"/>
              <w:left w:val="single" w:sz="4" w:space="0" w:color="F8B3B1"/>
              <w:bottom w:val="single" w:sz="4" w:space="0" w:color="F8B3B1"/>
            </w:tcBorders>
          </w:tcPr>
          <w:p>
            <w:pPr>
              <w:pStyle w:val="TableParagraph"/>
              <w:spacing w:line="261" w:lineRule="auto" w:before="84"/>
              <w:ind w:left="120" w:right="309"/>
              <w:jc w:val="both"/>
              <w:rPr>
                <w:sz w:val="20"/>
              </w:rPr>
            </w:pPr>
            <w:r>
              <w:rPr>
                <w:color w:val="231F20"/>
                <w:spacing w:val="-1"/>
                <w:sz w:val="20"/>
              </w:rPr>
              <w:t>壓、夾、砸、撞、刺、割傷</w:t>
            </w:r>
          </w:p>
        </w:tc>
      </w:tr>
      <w:tr>
        <w:trPr>
          <w:trHeight w:val="971" w:hRule="atLeast"/>
        </w:trPr>
        <w:tc>
          <w:tcPr>
            <w:tcW w:w="1247" w:type="dxa"/>
            <w:tcBorders>
              <w:top w:val="single" w:sz="4" w:space="0" w:color="F8B3B1"/>
              <w:right w:val="single" w:sz="4" w:space="0" w:color="F8B3B1"/>
            </w:tcBorders>
            <w:shd w:val="clear" w:color="auto" w:fill="FFF6F4"/>
          </w:tcPr>
          <w:p>
            <w:pPr>
              <w:pStyle w:val="TableParagraph"/>
              <w:spacing w:line="261" w:lineRule="auto" w:before="84"/>
              <w:ind w:left="113" w:right="90"/>
              <w:rPr>
                <w:sz w:val="20"/>
              </w:rPr>
            </w:pPr>
            <w:r>
              <w:rPr>
                <w:color w:val="231F20"/>
                <w:sz w:val="20"/>
              </w:rPr>
              <w:t>常與家中寵物接觸</w:t>
            </w:r>
          </w:p>
        </w:tc>
        <w:tc>
          <w:tcPr>
            <w:tcW w:w="1190" w:type="dxa"/>
            <w:tcBorders>
              <w:top w:val="single" w:sz="4" w:space="0" w:color="F8B3B1"/>
              <w:left w:val="single" w:sz="4" w:space="0" w:color="F8B3B1"/>
              <w:right w:val="single" w:sz="4" w:space="0" w:color="F8B3B1"/>
            </w:tcBorders>
            <w:shd w:val="clear" w:color="auto" w:fill="FFF6F4"/>
          </w:tcPr>
          <w:p>
            <w:pPr>
              <w:pStyle w:val="TableParagraph"/>
              <w:ind w:left="7" w:right="-87"/>
              <w:rPr>
                <w:sz w:val="20"/>
              </w:rPr>
            </w:pPr>
            <w:r>
              <w:rPr>
                <w:sz w:val="20"/>
              </w:rPr>
              <w:pict>
                <v:group style="width:59.3pt;height:48.85pt;mso-position-horizontal-relative:char;mso-position-vertical-relative:line" coordorigin="0,0" coordsize="1186,977">
                  <v:line style="position:absolute" from="3,3" to="1183,974" stroked="true" strokeweight=".25pt" strokecolor="#f8b3b1">
                    <v:stroke dashstyle="solid"/>
                  </v:line>
                </v:group>
              </w:pict>
            </w:r>
            <w:r>
              <w:rPr>
                <w:sz w:val="20"/>
              </w:rPr>
            </w:r>
          </w:p>
        </w:tc>
        <w:tc>
          <w:tcPr>
            <w:tcW w:w="1870" w:type="dxa"/>
            <w:tcBorders>
              <w:top w:val="single" w:sz="4" w:space="0" w:color="F8B3B1"/>
              <w:left w:val="single" w:sz="4" w:space="0" w:color="F8B3B1"/>
              <w:right w:val="single" w:sz="4" w:space="0" w:color="F8B3B1"/>
            </w:tcBorders>
            <w:shd w:val="clear" w:color="auto" w:fill="FFF6F4"/>
          </w:tcPr>
          <w:p>
            <w:pPr>
              <w:pStyle w:val="TableParagraph"/>
              <w:spacing w:line="261" w:lineRule="auto" w:before="84"/>
              <w:ind w:left="119" w:right="94"/>
              <w:rPr>
                <w:sz w:val="20"/>
              </w:rPr>
            </w:pPr>
            <w:r>
              <w:rPr>
                <w:color w:val="231F20"/>
                <w:sz w:val="20"/>
              </w:rPr>
              <w:t>經常清理寵物掉落之毛髮。</w:t>
            </w:r>
          </w:p>
        </w:tc>
        <w:tc>
          <w:tcPr>
            <w:tcW w:w="1927" w:type="dxa"/>
            <w:tcBorders>
              <w:top w:val="single" w:sz="4" w:space="0" w:color="F8B3B1"/>
              <w:left w:val="single" w:sz="4" w:space="0" w:color="F8B3B1"/>
              <w:right w:val="single" w:sz="4" w:space="0" w:color="F8B3B1"/>
            </w:tcBorders>
            <w:shd w:val="clear" w:color="auto" w:fill="FFF6F4"/>
          </w:tcPr>
          <w:p>
            <w:pPr>
              <w:pStyle w:val="TableParagraph"/>
              <w:spacing w:line="261" w:lineRule="auto" w:before="84"/>
              <w:ind w:left="120" w:right="77"/>
              <w:jc w:val="both"/>
              <w:rPr>
                <w:sz w:val="20"/>
              </w:rPr>
            </w:pPr>
            <w:r>
              <w:rPr>
                <w:color w:val="231F20"/>
                <w:spacing w:val="24"/>
                <w:sz w:val="20"/>
              </w:rPr>
              <w:t>教導相處方 法，</w:t>
            </w:r>
            <w:r>
              <w:rPr>
                <w:color w:val="231F20"/>
                <w:spacing w:val="-98"/>
                <w:sz w:val="20"/>
              </w:rPr>
              <w:t> </w:t>
            </w:r>
            <w:r>
              <w:rPr>
                <w:color w:val="231F20"/>
                <w:spacing w:val="10"/>
                <w:sz w:val="20"/>
              </w:rPr>
              <w:t>如：摸完寵物後應</w:t>
            </w:r>
            <w:r>
              <w:rPr>
                <w:color w:val="231F20"/>
                <w:sz w:val="20"/>
              </w:rPr>
              <w:t>洗手。</w:t>
            </w:r>
          </w:p>
        </w:tc>
        <w:tc>
          <w:tcPr>
            <w:tcW w:w="1247" w:type="dxa"/>
            <w:tcBorders>
              <w:top w:val="single" w:sz="4" w:space="0" w:color="F8B3B1"/>
              <w:left w:val="single" w:sz="4" w:space="0" w:color="F8B3B1"/>
            </w:tcBorders>
            <w:shd w:val="clear" w:color="auto" w:fill="FFF6F4"/>
          </w:tcPr>
          <w:p>
            <w:pPr>
              <w:pStyle w:val="TableParagraph"/>
              <w:ind w:left="9" w:right="-87"/>
              <w:rPr>
                <w:sz w:val="20"/>
              </w:rPr>
            </w:pPr>
            <w:r>
              <w:rPr>
                <w:sz w:val="20"/>
              </w:rPr>
              <w:pict>
                <v:group style="width:61.9pt;height:48.85pt;mso-position-horizontal-relative:char;mso-position-vertical-relative:line" coordorigin="0,0" coordsize="1238,977">
                  <v:line style="position:absolute" from="3,3" to="1235,974" stroked="true" strokeweight=".25pt" strokecolor="#f8b3b1">
                    <v:stroke dashstyle="solid"/>
                  </v:line>
                </v:group>
              </w:pict>
            </w:r>
            <w:r>
              <w:rPr>
                <w:sz w:val="20"/>
              </w:rPr>
            </w:r>
          </w:p>
        </w:tc>
      </w:tr>
    </w:tbl>
    <w:p>
      <w:pPr>
        <w:pStyle w:val="BodyText"/>
        <w:spacing w:before="5"/>
        <w:rPr>
          <w:sz w:val="22"/>
        </w:rPr>
      </w:pPr>
      <w:r>
        <w:rPr/>
        <w:pict>
          <v:group style="position:absolute;margin-left:62.362099pt;margin-top:16.339001pt;width:170.1pt;height:22.7pt;mso-position-horizontal-relative:page;mso-position-vertical-relative:paragraph;z-index:-15692800;mso-wrap-distance-left:0;mso-wrap-distance-right:0" coordorigin="1247,327" coordsize="3402,454">
            <v:shape style="position:absolute;left:1247;top:326;width:3402;height:454" coordorigin="1247,327" coordsize="3402,454" path="m4479,327l1417,327,1319,329,1269,348,1250,399,1247,497,1247,780,4649,780,4649,497,4646,399,4628,348,4577,329,4479,327xe" filled="true" fillcolor="#fff3e2" stroked="false">
              <v:path arrowok="t"/>
              <v:fill type="solid"/>
            </v:shape>
            <v:shape style="position:absolute;left:1247;top:326;width:3402;height:454" type="#_x0000_t202" filled="false" stroked="false">
              <v:textbox inset="0,0,0,0">
                <w:txbxContent>
                  <w:p>
                    <w:pPr>
                      <w:spacing w:before="42"/>
                      <w:ind w:left="246" w:right="0" w:firstLine="0"/>
                      <w:jc w:val="left"/>
                      <w:rPr>
                        <w:sz w:val="30"/>
                      </w:rPr>
                    </w:pPr>
                    <w:r>
                      <w:rPr>
                        <w:color w:val="F1666A"/>
                        <w:w w:val="105"/>
                        <w:sz w:val="30"/>
                      </w:rPr>
                      <w:t>六、兒童年齡：</w:t>
                    </w:r>
                    <w:r>
                      <w:rPr>
                        <w:rFonts w:ascii="Trebuchet MS" w:eastAsia="Trebuchet MS"/>
                        <w:color w:val="F1666A"/>
                        <w:w w:val="105"/>
                        <w:sz w:val="30"/>
                      </w:rPr>
                      <w:t>6</w:t>
                    </w:r>
                    <w:r>
                      <w:rPr>
                        <w:rFonts w:ascii="Trebuchet MS" w:eastAsia="Trebuchet MS"/>
                        <w:color w:val="F1666A"/>
                        <w:spacing w:val="39"/>
                        <w:w w:val="105"/>
                        <w:sz w:val="30"/>
                      </w:rPr>
                      <w:t> </w:t>
                    </w:r>
                    <w:r>
                      <w:rPr>
                        <w:color w:val="F1666A"/>
                        <w:w w:val="105"/>
                        <w:sz w:val="30"/>
                      </w:rPr>
                      <w:t>歲</w:t>
                    </w:r>
                  </w:p>
                </w:txbxContent>
              </v:textbox>
              <w10:wrap type="none"/>
            </v:shape>
            <w10:wrap type="topAndBottom"/>
          </v:group>
        </w:pict>
      </w:r>
    </w:p>
    <w:p>
      <w:pPr>
        <w:pStyle w:val="BodyText"/>
        <w:spacing w:before="2"/>
        <w:rPr>
          <w:sz w:val="2"/>
        </w:rPr>
      </w:pPr>
    </w:p>
    <w:tbl>
      <w:tblPr>
        <w:tblW w:w="0" w:type="auto"/>
        <w:jc w:val="left"/>
        <w:tblInd w:w="527" w:type="dxa"/>
        <w:tblBorders>
          <w:top w:val="single" w:sz="8" w:space="0" w:color="F8B3B1"/>
          <w:left w:val="single" w:sz="8" w:space="0" w:color="F8B3B1"/>
          <w:bottom w:val="single" w:sz="8" w:space="0" w:color="F8B3B1"/>
          <w:right w:val="single" w:sz="8" w:space="0" w:color="F8B3B1"/>
          <w:insideH w:val="single" w:sz="8" w:space="0" w:color="F8B3B1"/>
          <w:insideV w:val="single" w:sz="8" w:space="0" w:color="F8B3B1"/>
        </w:tblBorders>
        <w:tblLayout w:type="fixed"/>
        <w:tblCellMar>
          <w:top w:w="0" w:type="dxa"/>
          <w:left w:w="0" w:type="dxa"/>
          <w:bottom w:w="0" w:type="dxa"/>
          <w:right w:w="0" w:type="dxa"/>
        </w:tblCellMar>
        <w:tblLook w:val="01E0"/>
      </w:tblPr>
      <w:tblGrid>
        <w:gridCol w:w="1247"/>
        <w:gridCol w:w="1247"/>
        <w:gridCol w:w="1871"/>
        <w:gridCol w:w="1871"/>
        <w:gridCol w:w="1247"/>
      </w:tblGrid>
      <w:tr>
        <w:trPr>
          <w:trHeight w:val="318" w:hRule="atLeast"/>
        </w:trPr>
        <w:tc>
          <w:tcPr>
            <w:tcW w:w="1247" w:type="dxa"/>
            <w:vMerge w:val="restart"/>
            <w:tcBorders>
              <w:bottom w:val="single" w:sz="4" w:space="0" w:color="F8B3B1"/>
              <w:right w:val="single" w:sz="4" w:space="0" w:color="F8B3B1"/>
            </w:tcBorders>
            <w:shd w:val="clear" w:color="auto" w:fill="FDE4E0"/>
          </w:tcPr>
          <w:p>
            <w:pPr>
              <w:pStyle w:val="TableParagraph"/>
              <w:spacing w:before="6"/>
              <w:rPr>
                <w:sz w:val="15"/>
              </w:rPr>
            </w:pPr>
          </w:p>
          <w:p>
            <w:pPr>
              <w:pStyle w:val="TableParagraph"/>
              <w:ind w:left="170"/>
              <w:rPr>
                <w:sz w:val="20"/>
              </w:rPr>
            </w:pPr>
            <w:r>
              <w:rPr>
                <w:color w:val="58595B"/>
                <w:spacing w:val="23"/>
                <w:sz w:val="20"/>
              </w:rPr>
              <w:t>發展特性</w:t>
            </w:r>
          </w:p>
        </w:tc>
        <w:tc>
          <w:tcPr>
            <w:tcW w:w="1247" w:type="dxa"/>
            <w:vMerge w:val="restart"/>
            <w:tcBorders>
              <w:left w:val="single" w:sz="4" w:space="0" w:color="F8B3B1"/>
              <w:bottom w:val="single" w:sz="4" w:space="0" w:color="F8B3B1"/>
              <w:right w:val="single" w:sz="4" w:space="0" w:color="F8B3B1"/>
            </w:tcBorders>
            <w:shd w:val="clear" w:color="auto" w:fill="FDE4E0"/>
          </w:tcPr>
          <w:p>
            <w:pPr>
              <w:pStyle w:val="TableParagraph"/>
              <w:spacing w:line="242" w:lineRule="auto" w:before="68"/>
              <w:ind w:left="90" w:right="-15"/>
              <w:rPr>
                <w:sz w:val="20"/>
              </w:rPr>
            </w:pPr>
            <w:r>
              <w:rPr>
                <w:color w:val="58595B"/>
                <w:spacing w:val="60"/>
                <w:w w:val="105"/>
                <w:sz w:val="20"/>
              </w:rPr>
              <w:t>檢核項目</w:t>
            </w:r>
            <w:r>
              <w:rPr>
                <w:color w:val="58595B"/>
                <w:spacing w:val="4"/>
                <w:w w:val="105"/>
                <w:sz w:val="20"/>
              </w:rPr>
              <w:t>之 對 應</w:t>
            </w:r>
          </w:p>
        </w:tc>
        <w:tc>
          <w:tcPr>
            <w:tcW w:w="3742" w:type="dxa"/>
            <w:gridSpan w:val="2"/>
            <w:tcBorders>
              <w:left w:val="single" w:sz="4" w:space="0" w:color="F8B3B1"/>
              <w:bottom w:val="single" w:sz="4" w:space="0" w:color="F8B3B1"/>
              <w:right w:val="single" w:sz="4" w:space="0" w:color="F8B3B1"/>
            </w:tcBorders>
            <w:shd w:val="clear" w:color="auto" w:fill="FDE4E0"/>
          </w:tcPr>
          <w:p>
            <w:pPr>
              <w:pStyle w:val="TableParagraph"/>
              <w:spacing w:before="32"/>
              <w:ind w:left="705"/>
              <w:rPr>
                <w:sz w:val="20"/>
              </w:rPr>
            </w:pPr>
            <w:r>
              <w:rPr>
                <w:color w:val="58595B"/>
                <w:spacing w:val="50"/>
                <w:sz w:val="20"/>
              </w:rPr>
              <w:t>成人照顧之防護重點</w:t>
            </w:r>
            <w:r>
              <w:rPr>
                <w:color w:val="58595B"/>
                <w:spacing w:val="-43"/>
                <w:sz w:val="20"/>
              </w:rPr>
              <w:t> </w:t>
            </w:r>
          </w:p>
        </w:tc>
        <w:tc>
          <w:tcPr>
            <w:tcW w:w="1247" w:type="dxa"/>
            <w:vMerge w:val="restart"/>
            <w:tcBorders>
              <w:left w:val="single" w:sz="4" w:space="0" w:color="F8B3B1"/>
              <w:bottom w:val="single" w:sz="4" w:space="0" w:color="F8B3B1"/>
            </w:tcBorders>
            <w:shd w:val="clear" w:color="auto" w:fill="FDE4E0"/>
          </w:tcPr>
          <w:p>
            <w:pPr>
              <w:pStyle w:val="TableParagraph"/>
              <w:spacing w:line="242" w:lineRule="auto" w:before="68"/>
              <w:ind w:left="118" w:right="29"/>
              <w:rPr>
                <w:sz w:val="20"/>
              </w:rPr>
            </w:pPr>
            <w:r>
              <w:rPr>
                <w:color w:val="58595B"/>
                <w:spacing w:val="45"/>
                <w:w w:val="105"/>
                <w:sz w:val="20"/>
              </w:rPr>
              <w:t>可能導致</w:t>
            </w:r>
            <w:r>
              <w:rPr>
                <w:color w:val="58595B"/>
                <w:spacing w:val="35"/>
                <w:w w:val="105"/>
                <w:sz w:val="20"/>
              </w:rPr>
              <w:t>之 傷 害</w:t>
            </w:r>
          </w:p>
        </w:tc>
      </w:tr>
      <w:tr>
        <w:trPr>
          <w:trHeight w:val="323" w:hRule="atLeast"/>
        </w:trPr>
        <w:tc>
          <w:tcPr>
            <w:tcW w:w="1247" w:type="dxa"/>
            <w:vMerge/>
            <w:tcBorders>
              <w:top w:val="nil"/>
              <w:bottom w:val="single" w:sz="4" w:space="0" w:color="F8B3B1"/>
              <w:right w:val="single" w:sz="4" w:space="0" w:color="F8B3B1"/>
            </w:tcBorders>
            <w:shd w:val="clear" w:color="auto" w:fill="FDE4E0"/>
          </w:tcPr>
          <w:p>
            <w:pPr>
              <w:rPr>
                <w:sz w:val="2"/>
                <w:szCs w:val="2"/>
              </w:rPr>
            </w:pPr>
          </w:p>
        </w:tc>
        <w:tc>
          <w:tcPr>
            <w:tcW w:w="1247" w:type="dxa"/>
            <w:vMerge/>
            <w:tcBorders>
              <w:top w:val="nil"/>
              <w:left w:val="single" w:sz="4" w:space="0" w:color="F8B3B1"/>
              <w:bottom w:val="single" w:sz="4" w:space="0" w:color="F8B3B1"/>
              <w:right w:val="single" w:sz="4" w:space="0" w:color="F8B3B1"/>
            </w:tcBorders>
            <w:shd w:val="clear" w:color="auto" w:fill="FDE4E0"/>
          </w:tcPr>
          <w:p>
            <w:pPr>
              <w:rPr>
                <w:sz w:val="2"/>
                <w:szCs w:val="2"/>
              </w:rPr>
            </w:pPr>
          </w:p>
        </w:tc>
        <w:tc>
          <w:tcPr>
            <w:tcW w:w="1871" w:type="dxa"/>
            <w:tcBorders>
              <w:top w:val="single" w:sz="4" w:space="0" w:color="F8B3B1"/>
              <w:left w:val="single" w:sz="4" w:space="0" w:color="F8B3B1"/>
              <w:bottom w:val="single" w:sz="4" w:space="0" w:color="F8B3B1"/>
              <w:right w:val="single" w:sz="4" w:space="0" w:color="F8B3B1"/>
            </w:tcBorders>
            <w:shd w:val="clear" w:color="auto" w:fill="FDE4E0"/>
          </w:tcPr>
          <w:p>
            <w:pPr>
              <w:pStyle w:val="TableParagraph"/>
              <w:spacing w:before="37"/>
              <w:ind w:left="627"/>
              <w:rPr>
                <w:sz w:val="20"/>
              </w:rPr>
            </w:pPr>
            <w:r>
              <w:rPr>
                <w:color w:val="58595B"/>
                <w:spacing w:val="34"/>
                <w:w w:val="105"/>
                <w:sz w:val="20"/>
              </w:rPr>
              <w:t>環 境</w:t>
            </w:r>
          </w:p>
        </w:tc>
        <w:tc>
          <w:tcPr>
            <w:tcW w:w="1871" w:type="dxa"/>
            <w:tcBorders>
              <w:top w:val="single" w:sz="4" w:space="0" w:color="F8B3B1"/>
              <w:left w:val="single" w:sz="4" w:space="0" w:color="F8B3B1"/>
              <w:bottom w:val="single" w:sz="4" w:space="0" w:color="F8B3B1"/>
              <w:right w:val="single" w:sz="4" w:space="0" w:color="F8B3B1"/>
            </w:tcBorders>
            <w:shd w:val="clear" w:color="auto" w:fill="FDE4E0"/>
          </w:tcPr>
          <w:p>
            <w:pPr>
              <w:pStyle w:val="TableParagraph"/>
              <w:spacing w:before="37"/>
              <w:ind w:left="627"/>
              <w:rPr>
                <w:sz w:val="20"/>
              </w:rPr>
            </w:pPr>
            <w:r>
              <w:rPr>
                <w:color w:val="58595B"/>
                <w:spacing w:val="34"/>
                <w:w w:val="105"/>
                <w:sz w:val="20"/>
              </w:rPr>
              <w:t>行 為</w:t>
            </w:r>
          </w:p>
        </w:tc>
        <w:tc>
          <w:tcPr>
            <w:tcW w:w="1247" w:type="dxa"/>
            <w:vMerge/>
            <w:tcBorders>
              <w:top w:val="nil"/>
              <w:left w:val="single" w:sz="4" w:space="0" w:color="F8B3B1"/>
              <w:bottom w:val="single" w:sz="4" w:space="0" w:color="F8B3B1"/>
            </w:tcBorders>
            <w:shd w:val="clear" w:color="auto" w:fill="FDE4E0"/>
          </w:tcPr>
          <w:p>
            <w:pPr>
              <w:rPr>
                <w:sz w:val="2"/>
                <w:szCs w:val="2"/>
              </w:rPr>
            </w:pPr>
          </w:p>
        </w:tc>
      </w:tr>
      <w:tr>
        <w:trPr>
          <w:trHeight w:val="1591" w:hRule="atLeast"/>
        </w:trPr>
        <w:tc>
          <w:tcPr>
            <w:tcW w:w="1247" w:type="dxa"/>
            <w:tcBorders>
              <w:top w:val="single" w:sz="4" w:space="0" w:color="F8B3B1"/>
              <w:bottom w:val="single" w:sz="4" w:space="0" w:color="F8B3B1"/>
              <w:right w:val="single" w:sz="4" w:space="0" w:color="F8B3B1"/>
            </w:tcBorders>
          </w:tcPr>
          <w:p>
            <w:pPr>
              <w:pStyle w:val="TableParagraph"/>
              <w:spacing w:before="82"/>
              <w:ind w:left="113"/>
              <w:rPr>
                <w:sz w:val="20"/>
              </w:rPr>
            </w:pPr>
            <w:r>
              <w:rPr>
                <w:color w:val="231F20"/>
                <w:sz w:val="20"/>
              </w:rPr>
              <w:t>可開始獨睡</w:t>
            </w:r>
          </w:p>
        </w:tc>
        <w:tc>
          <w:tcPr>
            <w:tcW w:w="1247" w:type="dxa"/>
            <w:tcBorders>
              <w:top w:val="single" w:sz="4" w:space="0" w:color="F8B3B1"/>
              <w:left w:val="single" w:sz="4" w:space="0" w:color="F8B3B1"/>
              <w:bottom w:val="single" w:sz="4" w:space="0" w:color="F8B3B1"/>
              <w:right w:val="single" w:sz="4" w:space="0" w:color="F8B3B1"/>
            </w:tcBorders>
          </w:tcPr>
          <w:p>
            <w:pPr>
              <w:pStyle w:val="TableParagraph"/>
              <w:spacing w:before="82"/>
              <w:ind w:left="118"/>
              <w:rPr>
                <w:sz w:val="20"/>
              </w:rPr>
            </w:pPr>
            <w:r>
              <w:rPr>
                <w:color w:val="231F20"/>
                <w:sz w:val="20"/>
              </w:rPr>
              <w:t>收托兒睡床</w:t>
            </w:r>
          </w:p>
        </w:tc>
        <w:tc>
          <w:tcPr>
            <w:tcW w:w="1871" w:type="dxa"/>
            <w:tcBorders>
              <w:top w:val="single" w:sz="4" w:space="0" w:color="F8B3B1"/>
              <w:left w:val="single" w:sz="4" w:space="0" w:color="F8B3B1"/>
              <w:bottom w:val="single" w:sz="4" w:space="0" w:color="F8B3B1"/>
              <w:right w:val="single" w:sz="4" w:space="0" w:color="F8B3B1"/>
            </w:tcBorders>
          </w:tcPr>
          <w:p>
            <w:pPr>
              <w:pStyle w:val="TableParagraph"/>
              <w:numPr>
                <w:ilvl w:val="0"/>
                <w:numId w:val="16"/>
              </w:numPr>
              <w:tabs>
                <w:tab w:pos="331" w:val="left" w:leader="none"/>
              </w:tabs>
              <w:spacing w:line="261" w:lineRule="auto" w:before="82" w:after="0"/>
              <w:ind w:left="317" w:right="96" w:hanging="199"/>
              <w:jc w:val="both"/>
              <w:rPr>
                <w:sz w:val="20"/>
              </w:rPr>
            </w:pPr>
            <w:r>
              <w:rPr>
                <w:color w:val="231F20"/>
                <w:spacing w:val="37"/>
                <w:sz w:val="20"/>
              </w:rPr>
              <w:t>於地板鋪設地</w:t>
            </w:r>
            <w:r>
              <w:rPr>
                <w:color w:val="231F20"/>
                <w:sz w:val="20"/>
              </w:rPr>
              <w:t>墊，避免跌傷。</w:t>
            </w:r>
          </w:p>
          <w:p>
            <w:pPr>
              <w:pStyle w:val="TableParagraph"/>
              <w:numPr>
                <w:ilvl w:val="0"/>
                <w:numId w:val="16"/>
              </w:numPr>
              <w:tabs>
                <w:tab w:pos="325" w:val="left" w:leader="none"/>
              </w:tabs>
              <w:spacing w:line="261" w:lineRule="auto" w:before="58" w:after="0"/>
              <w:ind w:left="313" w:right="40" w:hanging="195"/>
              <w:jc w:val="both"/>
              <w:rPr>
                <w:sz w:val="20"/>
              </w:rPr>
            </w:pPr>
            <w:r>
              <w:rPr>
                <w:color w:val="231F20"/>
                <w:spacing w:val="9"/>
                <w:sz w:val="20"/>
              </w:rPr>
              <w:t>訓練獨睡時，可</w:t>
            </w:r>
            <w:r>
              <w:rPr>
                <w:color w:val="231F20"/>
                <w:sz w:val="20"/>
              </w:rPr>
              <w:t>以先睡無床架的</w:t>
            </w:r>
            <w:r>
              <w:rPr>
                <w:color w:val="231F20"/>
                <w:spacing w:val="-13"/>
                <w:sz w:val="20"/>
              </w:rPr>
              <w:t>床墊，避免翻落。</w:t>
            </w:r>
          </w:p>
        </w:tc>
        <w:tc>
          <w:tcPr>
            <w:tcW w:w="1871" w:type="dxa"/>
            <w:tcBorders>
              <w:top w:val="single" w:sz="4" w:space="0" w:color="F8B3B1"/>
              <w:left w:val="single" w:sz="4" w:space="0" w:color="F8B3B1"/>
              <w:bottom w:val="single" w:sz="4" w:space="0" w:color="F8B3B1"/>
              <w:right w:val="single" w:sz="4" w:space="0" w:color="F8B3B1"/>
            </w:tcBorders>
          </w:tcPr>
          <w:p>
            <w:pPr>
              <w:pStyle w:val="TableParagraph"/>
              <w:spacing w:line="261" w:lineRule="auto" w:before="82"/>
              <w:ind w:left="118" w:right="96"/>
              <w:rPr>
                <w:sz w:val="20"/>
              </w:rPr>
            </w:pPr>
            <w:r>
              <w:rPr>
                <w:color w:val="231F20"/>
                <w:sz w:val="20"/>
              </w:rPr>
              <w:t>成人要保持關注熟睡中的兒童。</w:t>
            </w:r>
          </w:p>
        </w:tc>
        <w:tc>
          <w:tcPr>
            <w:tcW w:w="1247" w:type="dxa"/>
            <w:tcBorders>
              <w:top w:val="single" w:sz="4" w:space="0" w:color="F8B3B1"/>
              <w:left w:val="single" w:sz="4" w:space="0" w:color="F8B3B1"/>
              <w:bottom w:val="single" w:sz="4" w:space="0" w:color="F8B3B1"/>
            </w:tcBorders>
          </w:tcPr>
          <w:p>
            <w:pPr>
              <w:pStyle w:val="TableParagraph"/>
              <w:spacing w:before="82"/>
              <w:ind w:left="118"/>
              <w:rPr>
                <w:sz w:val="20"/>
              </w:rPr>
            </w:pPr>
            <w:r>
              <w:rPr>
                <w:color w:val="231F20"/>
                <w:sz w:val="20"/>
              </w:rPr>
              <w:t>跌倒、墜落</w:t>
            </w:r>
          </w:p>
        </w:tc>
      </w:tr>
      <w:tr>
        <w:trPr>
          <w:trHeight w:val="1256" w:hRule="atLeast"/>
        </w:trPr>
        <w:tc>
          <w:tcPr>
            <w:tcW w:w="1247" w:type="dxa"/>
            <w:tcBorders>
              <w:top w:val="single" w:sz="4" w:space="0" w:color="F8B3B1"/>
              <w:bottom w:val="single" w:sz="4" w:space="0" w:color="F8B3B1"/>
              <w:right w:val="single" w:sz="4" w:space="0" w:color="F8B3B1"/>
            </w:tcBorders>
            <w:shd w:val="clear" w:color="auto" w:fill="FFF6F4"/>
          </w:tcPr>
          <w:p>
            <w:pPr>
              <w:pStyle w:val="TableParagraph"/>
              <w:spacing w:line="261" w:lineRule="auto" w:before="84"/>
              <w:ind w:left="113" w:right="23"/>
              <w:rPr>
                <w:sz w:val="20"/>
              </w:rPr>
            </w:pPr>
            <w:r>
              <w:rPr>
                <w:color w:val="231F20"/>
                <w:spacing w:val="54"/>
                <w:sz w:val="20"/>
              </w:rPr>
              <w:t>會使用工</w:t>
            </w:r>
            <w:r>
              <w:rPr>
                <w:color w:val="231F20"/>
                <w:spacing w:val="3"/>
                <w:sz w:val="20"/>
              </w:rPr>
              <w:t>具，如：剪</w:t>
            </w:r>
            <w:r>
              <w:rPr>
                <w:color w:val="231F20"/>
                <w:sz w:val="20"/>
              </w:rPr>
              <w:t>刀、螺絲起子</w:t>
            </w:r>
          </w:p>
        </w:tc>
        <w:tc>
          <w:tcPr>
            <w:tcW w:w="1247"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before="84"/>
              <w:ind w:left="118"/>
              <w:rPr>
                <w:sz w:val="20"/>
              </w:rPr>
            </w:pPr>
            <w:r>
              <w:rPr>
                <w:color w:val="231F20"/>
                <w:sz w:val="20"/>
              </w:rPr>
              <w:t>物品收納</w:t>
            </w:r>
          </w:p>
        </w:tc>
        <w:tc>
          <w:tcPr>
            <w:tcW w:w="1871"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line="261" w:lineRule="auto" w:before="84"/>
              <w:ind w:left="118" w:right="55"/>
              <w:jc w:val="both"/>
              <w:rPr>
                <w:sz w:val="20"/>
              </w:rPr>
            </w:pPr>
            <w:r>
              <w:rPr>
                <w:color w:val="231F20"/>
                <w:sz w:val="20"/>
              </w:rPr>
              <w:t>不用時，將尖銳物</w:t>
            </w:r>
            <w:r>
              <w:rPr>
                <w:color w:val="231F20"/>
                <w:spacing w:val="34"/>
                <w:sz w:val="20"/>
              </w:rPr>
              <w:t>品收納於抽屜櫃</w:t>
            </w:r>
            <w:r>
              <w:rPr>
                <w:color w:val="231F20"/>
                <w:sz w:val="20"/>
              </w:rPr>
              <w:t>中。</w:t>
            </w:r>
          </w:p>
        </w:tc>
        <w:tc>
          <w:tcPr>
            <w:tcW w:w="1871" w:type="dxa"/>
            <w:tcBorders>
              <w:top w:val="single" w:sz="4" w:space="0" w:color="F8B3B1"/>
              <w:left w:val="single" w:sz="4" w:space="0" w:color="F8B3B1"/>
              <w:bottom w:val="single" w:sz="4" w:space="0" w:color="F8B3B1"/>
              <w:right w:val="single" w:sz="4" w:space="0" w:color="F8B3B1"/>
            </w:tcBorders>
            <w:shd w:val="clear" w:color="auto" w:fill="FFF6F4"/>
          </w:tcPr>
          <w:p>
            <w:pPr>
              <w:pStyle w:val="TableParagraph"/>
              <w:spacing w:line="261" w:lineRule="auto" w:before="84"/>
              <w:ind w:left="118" w:right="88"/>
              <w:jc w:val="both"/>
              <w:rPr>
                <w:sz w:val="20"/>
              </w:rPr>
            </w:pPr>
            <w:r>
              <w:rPr>
                <w:color w:val="231F20"/>
                <w:sz w:val="20"/>
              </w:rPr>
              <w:t>成人陪同使用，可示範、教導正確的使用方式，勿拿來遊戲。</w:t>
            </w:r>
          </w:p>
        </w:tc>
        <w:tc>
          <w:tcPr>
            <w:tcW w:w="1247" w:type="dxa"/>
            <w:tcBorders>
              <w:top w:val="single" w:sz="4" w:space="0" w:color="F8B3B1"/>
              <w:left w:val="single" w:sz="4" w:space="0" w:color="F8B3B1"/>
              <w:bottom w:val="single" w:sz="4" w:space="0" w:color="F8B3B1"/>
            </w:tcBorders>
            <w:shd w:val="clear" w:color="auto" w:fill="FFF6F4"/>
          </w:tcPr>
          <w:p>
            <w:pPr>
              <w:pStyle w:val="TableParagraph"/>
              <w:spacing w:line="261" w:lineRule="auto" w:before="84"/>
              <w:ind w:left="118" w:right="311"/>
              <w:jc w:val="both"/>
              <w:rPr>
                <w:sz w:val="20"/>
              </w:rPr>
            </w:pPr>
            <w:r>
              <w:rPr>
                <w:color w:val="231F20"/>
                <w:spacing w:val="-1"/>
                <w:sz w:val="20"/>
              </w:rPr>
              <w:t>壓、夾、砸、撞、刺、割傷</w:t>
            </w:r>
          </w:p>
        </w:tc>
      </w:tr>
      <w:tr>
        <w:trPr>
          <w:trHeight w:val="1531" w:hRule="atLeast"/>
        </w:trPr>
        <w:tc>
          <w:tcPr>
            <w:tcW w:w="1247" w:type="dxa"/>
            <w:tcBorders>
              <w:top w:val="single" w:sz="4" w:space="0" w:color="F8B3B1"/>
              <w:right w:val="single" w:sz="4" w:space="0" w:color="F8B3B1"/>
            </w:tcBorders>
          </w:tcPr>
          <w:p>
            <w:pPr>
              <w:pStyle w:val="TableParagraph"/>
              <w:spacing w:line="261" w:lineRule="auto" w:before="84"/>
              <w:ind w:left="113" w:right="23"/>
              <w:rPr>
                <w:sz w:val="20"/>
              </w:rPr>
            </w:pPr>
            <w:r>
              <w:rPr>
                <w:color w:val="231F20"/>
                <w:spacing w:val="54"/>
                <w:sz w:val="20"/>
              </w:rPr>
              <w:t>會排放書</w:t>
            </w:r>
            <w:r>
              <w:rPr>
                <w:color w:val="231F20"/>
                <w:sz w:val="20"/>
              </w:rPr>
              <w:t>本、玩具</w:t>
            </w:r>
          </w:p>
        </w:tc>
        <w:tc>
          <w:tcPr>
            <w:tcW w:w="1247" w:type="dxa"/>
            <w:tcBorders>
              <w:top w:val="single" w:sz="4" w:space="0" w:color="F8B3B1"/>
              <w:left w:val="single" w:sz="4" w:space="0" w:color="F8B3B1"/>
              <w:right w:val="single" w:sz="4" w:space="0" w:color="F8B3B1"/>
            </w:tcBorders>
          </w:tcPr>
          <w:p>
            <w:pPr>
              <w:pStyle w:val="TableParagraph"/>
              <w:spacing w:before="84"/>
              <w:ind w:left="118"/>
              <w:rPr>
                <w:sz w:val="20"/>
              </w:rPr>
            </w:pPr>
            <w:r>
              <w:rPr>
                <w:color w:val="231F20"/>
                <w:sz w:val="20"/>
              </w:rPr>
              <w:t>物品收納</w:t>
            </w:r>
          </w:p>
        </w:tc>
        <w:tc>
          <w:tcPr>
            <w:tcW w:w="1871" w:type="dxa"/>
            <w:tcBorders>
              <w:top w:val="single" w:sz="4" w:space="0" w:color="F8B3B1"/>
              <w:left w:val="single" w:sz="4" w:space="0" w:color="F8B3B1"/>
              <w:right w:val="single" w:sz="4" w:space="0" w:color="F8B3B1"/>
            </w:tcBorders>
          </w:tcPr>
          <w:p>
            <w:pPr>
              <w:pStyle w:val="TableParagraph"/>
              <w:spacing w:line="261" w:lineRule="auto" w:before="84"/>
              <w:ind w:left="118" w:right="88"/>
              <w:jc w:val="both"/>
              <w:rPr>
                <w:sz w:val="20"/>
              </w:rPr>
            </w:pPr>
            <w:r>
              <w:rPr>
                <w:color w:val="231F20"/>
                <w:sz w:val="20"/>
              </w:rPr>
              <w:t>養成隨時將書本、玩具排放整齊的習慣，避免雜亂的書本、玩具跌落而砸傷兒童。</w:t>
            </w:r>
          </w:p>
        </w:tc>
        <w:tc>
          <w:tcPr>
            <w:tcW w:w="1871" w:type="dxa"/>
            <w:tcBorders>
              <w:top w:val="single" w:sz="4" w:space="0" w:color="F8B3B1"/>
              <w:left w:val="single" w:sz="4" w:space="0" w:color="F8B3B1"/>
              <w:right w:val="single" w:sz="4" w:space="0" w:color="F8B3B1"/>
            </w:tcBorders>
          </w:tcPr>
          <w:p>
            <w:pPr>
              <w:pStyle w:val="TableParagraph"/>
              <w:spacing w:line="261" w:lineRule="auto" w:before="84"/>
              <w:ind w:left="118" w:right="96"/>
              <w:jc w:val="both"/>
              <w:rPr>
                <w:sz w:val="20"/>
              </w:rPr>
            </w:pPr>
            <w:r>
              <w:rPr>
                <w:color w:val="231F20"/>
                <w:sz w:val="20"/>
              </w:rPr>
              <w:t>教導兒童把使用完的書本及玩具歸回原位。</w:t>
            </w:r>
          </w:p>
        </w:tc>
        <w:tc>
          <w:tcPr>
            <w:tcW w:w="1247" w:type="dxa"/>
            <w:tcBorders>
              <w:top w:val="single" w:sz="4" w:space="0" w:color="F8B3B1"/>
              <w:left w:val="single" w:sz="4" w:space="0" w:color="F8B3B1"/>
            </w:tcBorders>
          </w:tcPr>
          <w:p>
            <w:pPr>
              <w:pStyle w:val="TableParagraph"/>
              <w:spacing w:line="261" w:lineRule="auto" w:before="84"/>
              <w:ind w:left="118" w:right="311"/>
              <w:jc w:val="both"/>
              <w:rPr>
                <w:sz w:val="20"/>
              </w:rPr>
            </w:pPr>
            <w:r>
              <w:rPr>
                <w:color w:val="231F20"/>
                <w:spacing w:val="-1"/>
                <w:sz w:val="20"/>
              </w:rPr>
              <w:t>壓、夾、砸、撞、刺、割傷</w:t>
            </w:r>
          </w:p>
        </w:tc>
      </w:tr>
    </w:tbl>
    <w:p>
      <w:pPr>
        <w:spacing w:after="0" w:line="261" w:lineRule="auto"/>
        <w:jc w:val="both"/>
        <w:rPr>
          <w:sz w:val="20"/>
        </w:rPr>
        <w:sectPr>
          <w:headerReference w:type="default" r:id="rId35"/>
          <w:pgSz w:w="9980" w:h="14180"/>
          <w:pgMar w:header="0" w:footer="624" w:top="0" w:bottom="820" w:left="740" w:right="8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after="1"/>
        <w:rPr>
          <w:sz w:val="15"/>
        </w:rPr>
      </w:pPr>
    </w:p>
    <w:p>
      <w:pPr>
        <w:pStyle w:val="BodyText"/>
        <w:spacing w:line="20" w:lineRule="exact"/>
        <w:ind w:left="502"/>
        <w:rPr>
          <w:sz w:val="2"/>
        </w:rPr>
      </w:pPr>
      <w:r>
        <w:rPr>
          <w:sz w:val="2"/>
        </w:rPr>
        <w:pict>
          <v:group style="width:374.2pt;height:.5pt;mso-position-horizontal-relative:char;mso-position-vertical-relative:line" coordorigin="0,0" coordsize="7484,10">
            <v:line style="position:absolute" from="0,5" to="7483,5" stroked="true" strokeweight=".5pt" strokecolor="#d1d3d4">
              <v:stroke dashstyle="dash"/>
            </v:line>
          </v:group>
        </w:pict>
      </w:r>
      <w:r>
        <w:rPr>
          <w:sz w:val="2"/>
        </w:rPr>
      </w:r>
    </w:p>
    <w:p>
      <w:pPr>
        <w:pStyle w:val="BodyText"/>
        <w:rPr>
          <w:sz w:val="20"/>
        </w:rPr>
      </w:pPr>
    </w:p>
    <w:p>
      <w:pPr>
        <w:pStyle w:val="BodyText"/>
        <w:spacing w:before="10"/>
        <w:rPr>
          <w:sz w:val="24"/>
        </w:rPr>
      </w:pPr>
      <w:r>
        <w:rPr/>
        <w:pict>
          <v:shape style="position:absolute;margin-left:62.362202pt;margin-top:18.104500pt;width:374.2pt;height:.1pt;mso-position-horizontal-relative:page;mso-position-vertical-relative:paragraph;z-index:-15690240;mso-wrap-distance-left:0;mso-wrap-distance-right:0" coordorigin="1247,362" coordsize="7484,0" path="m1247,362l8731,362e" filled="false" stroked="true" strokeweight=".5pt" strokecolor="#d1d3d4">
            <v:path arrowok="t"/>
            <v:stroke dashstyle="dash"/>
            <w10:wrap type="topAndBottom"/>
          </v:shape>
        </w:pict>
      </w:r>
    </w:p>
    <w:p>
      <w:pPr>
        <w:pStyle w:val="BodyText"/>
        <w:rPr>
          <w:sz w:val="20"/>
        </w:rPr>
      </w:pPr>
    </w:p>
    <w:p>
      <w:pPr>
        <w:pStyle w:val="BodyText"/>
        <w:spacing w:before="4"/>
      </w:pPr>
      <w:r>
        <w:rPr/>
        <w:pict>
          <v:shape style="position:absolute;margin-left:62.362202pt;margin-top:17.1535pt;width:374.2pt;height:.1pt;mso-position-horizontal-relative:page;mso-position-vertical-relative:paragraph;z-index:-15689728;mso-wrap-distance-left:0;mso-wrap-distance-right:0" coordorigin="1247,343" coordsize="7484,0" path="m1247,343l8731,343e" filled="false" stroked="true" strokeweight=".5pt" strokecolor="#d1d3d4">
            <v:path arrowok="t"/>
            <v:stroke dashstyle="dash"/>
            <w10:wrap type="topAndBottom"/>
          </v:shape>
        </w:pict>
      </w:r>
    </w:p>
    <w:p>
      <w:pPr>
        <w:pStyle w:val="BodyText"/>
        <w:rPr>
          <w:sz w:val="20"/>
        </w:rPr>
      </w:pPr>
    </w:p>
    <w:p>
      <w:pPr>
        <w:pStyle w:val="BodyText"/>
        <w:spacing w:before="4"/>
      </w:pPr>
      <w:r>
        <w:rPr/>
        <w:pict>
          <v:shape style="position:absolute;margin-left:62.362202pt;margin-top:17.154499pt;width:374.2pt;height:.1pt;mso-position-horizontal-relative:page;mso-position-vertical-relative:paragraph;z-index:-15689216;mso-wrap-distance-left:0;mso-wrap-distance-right:0" coordorigin="1247,343" coordsize="7484,0" path="m1247,343l8731,343e" filled="false" stroked="true" strokeweight=".5pt" strokecolor="#d1d3d4">
            <v:path arrowok="t"/>
            <v:stroke dashstyle="dash"/>
            <w10:wrap type="topAndBottom"/>
          </v:shape>
        </w:pict>
      </w:r>
    </w:p>
    <w:p>
      <w:pPr>
        <w:pStyle w:val="BodyText"/>
        <w:rPr>
          <w:sz w:val="20"/>
        </w:rPr>
      </w:pPr>
    </w:p>
    <w:p>
      <w:pPr>
        <w:pStyle w:val="BodyText"/>
        <w:spacing w:before="4"/>
      </w:pPr>
      <w:r>
        <w:rPr/>
        <w:pict>
          <v:shape style="position:absolute;margin-left:62.362202pt;margin-top:17.154499pt;width:374.2pt;height:.1pt;mso-position-horizontal-relative:page;mso-position-vertical-relative:paragraph;z-index:-15688704;mso-wrap-distance-left:0;mso-wrap-distance-right:0" coordorigin="1247,343" coordsize="7484,0" path="m1247,343l8731,343e" filled="false" stroked="true" strokeweight=".5pt" strokecolor="#d1d3d4">
            <v:path arrowok="t"/>
            <v:stroke dashstyle="dash"/>
            <w10:wrap type="topAndBottom"/>
          </v:shape>
        </w:pict>
      </w:r>
    </w:p>
    <w:p>
      <w:pPr>
        <w:pStyle w:val="BodyText"/>
        <w:rPr>
          <w:sz w:val="20"/>
        </w:rPr>
      </w:pPr>
    </w:p>
    <w:p>
      <w:pPr>
        <w:pStyle w:val="BodyText"/>
        <w:spacing w:before="4"/>
      </w:pPr>
      <w:r>
        <w:rPr/>
        <w:pict>
          <v:shape style="position:absolute;margin-left:62.362202pt;margin-top:17.1535pt;width:374.2pt;height:.1pt;mso-position-horizontal-relative:page;mso-position-vertical-relative:paragraph;z-index:-15688192;mso-wrap-distance-left:0;mso-wrap-distance-right:0" coordorigin="1247,343" coordsize="7484,0" path="m1247,343l8731,343e" filled="false" stroked="true" strokeweight=".5pt" strokecolor="#d1d3d4">
            <v:path arrowok="t"/>
            <v:stroke dashstyle="dash"/>
            <w10:wrap type="topAndBottom"/>
          </v:shape>
        </w:pict>
      </w:r>
    </w:p>
    <w:p>
      <w:pPr>
        <w:pStyle w:val="BodyText"/>
        <w:rPr>
          <w:sz w:val="20"/>
        </w:rPr>
      </w:pPr>
    </w:p>
    <w:p>
      <w:pPr>
        <w:pStyle w:val="BodyText"/>
        <w:spacing w:before="4"/>
      </w:pPr>
      <w:r>
        <w:rPr/>
        <w:pict>
          <v:shape style="position:absolute;margin-left:62.362202pt;margin-top:17.154499pt;width:374.2pt;height:.1pt;mso-position-horizontal-relative:page;mso-position-vertical-relative:paragraph;z-index:-15687680;mso-wrap-distance-left:0;mso-wrap-distance-right:0" coordorigin="1247,343" coordsize="7484,0" path="m1247,343l8731,343e" filled="false" stroked="true" strokeweight=".5pt" strokecolor="#d1d3d4">
            <v:path arrowok="t"/>
            <v:stroke dashstyle="dash"/>
            <w10:wrap type="topAndBottom"/>
          </v:shape>
        </w:pict>
      </w:r>
    </w:p>
    <w:p>
      <w:pPr>
        <w:pStyle w:val="BodyText"/>
        <w:rPr>
          <w:sz w:val="20"/>
        </w:rPr>
      </w:pPr>
    </w:p>
    <w:p>
      <w:pPr>
        <w:pStyle w:val="BodyText"/>
        <w:spacing w:before="4"/>
      </w:pPr>
      <w:r>
        <w:rPr/>
        <w:pict>
          <v:shape style="position:absolute;margin-left:62.362202pt;margin-top:17.154499pt;width:374.2pt;height:.1pt;mso-position-horizontal-relative:page;mso-position-vertical-relative:paragraph;z-index:-15687168;mso-wrap-distance-left:0;mso-wrap-distance-right:0" coordorigin="1247,343" coordsize="7484,0" path="m1247,343l8731,343e" filled="false" stroked="true" strokeweight=".5pt" strokecolor="#d1d3d4">
            <v:path arrowok="t"/>
            <v:stroke dashstyle="dash"/>
            <w10:wrap type="topAndBottom"/>
          </v:shape>
        </w:pict>
      </w:r>
    </w:p>
    <w:p>
      <w:pPr>
        <w:pStyle w:val="BodyText"/>
        <w:rPr>
          <w:sz w:val="20"/>
        </w:rPr>
      </w:pPr>
    </w:p>
    <w:p>
      <w:pPr>
        <w:pStyle w:val="BodyText"/>
        <w:spacing w:before="4"/>
      </w:pPr>
      <w:r>
        <w:rPr/>
        <w:pict>
          <v:shape style="position:absolute;margin-left:62.362202pt;margin-top:17.1535pt;width:374.2pt;height:.1pt;mso-position-horizontal-relative:page;mso-position-vertical-relative:paragraph;z-index:-15686656;mso-wrap-distance-left:0;mso-wrap-distance-right:0" coordorigin="1247,343" coordsize="7484,0" path="m1247,343l8731,343e" filled="false" stroked="true" strokeweight=".5pt" strokecolor="#d1d3d4">
            <v:path arrowok="t"/>
            <v:stroke dashstyle="dash"/>
            <w10:wrap type="topAndBottom"/>
          </v:shape>
        </w:pict>
      </w:r>
    </w:p>
    <w:p>
      <w:pPr>
        <w:pStyle w:val="BodyText"/>
        <w:rPr>
          <w:sz w:val="20"/>
        </w:rPr>
      </w:pPr>
    </w:p>
    <w:p>
      <w:pPr>
        <w:pStyle w:val="BodyText"/>
        <w:spacing w:before="4"/>
      </w:pPr>
      <w:r>
        <w:rPr/>
        <w:pict>
          <v:shape style="position:absolute;margin-left:62.362202pt;margin-top:17.154499pt;width:374.2pt;height:.1pt;mso-position-horizontal-relative:page;mso-position-vertical-relative:paragraph;z-index:-15686144;mso-wrap-distance-left:0;mso-wrap-distance-right:0" coordorigin="1247,343" coordsize="7484,0" path="m1247,343l8731,343e" filled="false" stroked="true" strokeweight=".5pt" strokecolor="#d1d3d4">
            <v:path arrowok="t"/>
            <v:stroke dashstyle="dash"/>
            <w10:wrap type="topAndBottom"/>
          </v:shape>
        </w:pict>
      </w:r>
    </w:p>
    <w:p>
      <w:pPr>
        <w:pStyle w:val="BodyText"/>
        <w:rPr>
          <w:sz w:val="20"/>
        </w:rPr>
      </w:pPr>
    </w:p>
    <w:p>
      <w:pPr>
        <w:pStyle w:val="BodyText"/>
        <w:spacing w:before="4"/>
      </w:pPr>
      <w:r>
        <w:rPr/>
        <w:pict>
          <v:shape style="position:absolute;margin-left:62.362202pt;margin-top:17.1535pt;width:374.2pt;height:.1pt;mso-position-horizontal-relative:page;mso-position-vertical-relative:paragraph;z-index:-15685632;mso-wrap-distance-left:0;mso-wrap-distance-right:0" coordorigin="1247,343" coordsize="7484,0" path="m1247,343l8731,343e" filled="false" stroked="true" strokeweight=".5pt" strokecolor="#d1d3d4">
            <v:path arrowok="t"/>
            <v:stroke dashstyle="dash"/>
            <w10:wrap type="topAndBottom"/>
          </v:shape>
        </w:pict>
      </w:r>
    </w:p>
    <w:p>
      <w:pPr>
        <w:pStyle w:val="BodyText"/>
        <w:rPr>
          <w:sz w:val="20"/>
        </w:rPr>
      </w:pPr>
    </w:p>
    <w:p>
      <w:pPr>
        <w:pStyle w:val="BodyText"/>
        <w:spacing w:before="4"/>
      </w:pPr>
      <w:r>
        <w:rPr/>
        <w:pict>
          <v:shape style="position:absolute;margin-left:62.362202pt;margin-top:17.154499pt;width:374.2pt;height:.1pt;mso-position-horizontal-relative:page;mso-position-vertical-relative:paragraph;z-index:-15685120;mso-wrap-distance-left:0;mso-wrap-distance-right:0" coordorigin="1247,343" coordsize="7484,0" path="m1247,343l8731,343e" filled="false" stroked="true" strokeweight=".5pt" strokecolor="#d1d3d4">
            <v:path arrowok="t"/>
            <v:stroke dashstyle="dash"/>
            <w10:wrap type="topAndBottom"/>
          </v:shape>
        </w:pict>
      </w:r>
      <w:r>
        <w:rPr/>
        <w:pict>
          <v:group style="position:absolute;margin-left:39.705418pt;margin-top:28.591999pt;width:396.85pt;height:151pt;mso-position-horizontal-relative:page;mso-position-vertical-relative:paragraph;z-index:-15684608;mso-wrap-distance-left:0;mso-wrap-distance-right:0" coordorigin="794,572" coordsize="7937,3020">
            <v:line style="position:absolute" from="1247,1609" to="8731,1609" stroked="true" strokeweight=".5pt" strokecolor="#d1d3d4">
              <v:stroke dashstyle="dash"/>
            </v:line>
            <v:line style="position:absolute" from="1247,2876" to="8731,2876" stroked="true" strokeweight=".5pt" strokecolor="#d1d3d4">
              <v:stroke dashstyle="dash"/>
            </v:line>
            <v:line style="position:absolute" from="1247,976" to="8731,976" stroked="true" strokeweight=".5pt" strokecolor="#d1d3d4">
              <v:stroke dashstyle="dash"/>
            </v:line>
            <v:line style="position:absolute" from="1247,2242" to="8731,2242" stroked="true" strokeweight=".5pt" strokecolor="#d1d3d4">
              <v:stroke dashstyle="dash"/>
            </v:line>
            <v:shape style="position:absolute;left:814;top:779;width:1762;height:2792" coordorigin="814,779" coordsize="1762,2792" path="m1758,779l1696,782,1634,788,1572,798,1510,812,1449,831,1389,853,1331,879,1274,909,1218,944,1165,983,1100,1037,1042,1093,991,1152,947,1211,909,1272,878,1335,853,1397,834,1460,821,1524,815,1587,814,1650,819,1712,830,1773,846,1833,868,1892,894,1948,927,2003,964,2055,1006,2105,1053,2151,1104,2195,1160,2235,1221,2271,1286,2303,1354,2328,1428,2344,1506,2352,1586,2355,1667,2351,1748,2343,1828,2332,1847,2407,1866,2484,1887,2561,1930,2716,2019,3029,2062,3186,2083,3264,2103,3341,2122,3418,2141,3495,2158,3571,2269,3529,2356,3512,2413,3510,2433,3512,2321,3155,2259,2951,2225,2824,2196,2696,2124,2411,2088,2268,2124,2256,2154,2244,2270,2182,2332,2134,2388,2081,2435,2022,2476,1960,2509,1892,2536,1821,2555,1744,2568,1664,2575,1587,2575,1514,2570,1443,2560,1376,2544,1313,2524,1253,2499,1196,2470,1143,2400,1047,2316,966,2220,899,2114,846,2000,809,1941,796,1881,786,1820,781,1758,779xe" filled="true" fillcolor="#93cc82" stroked="false">
              <v:path arrowok="t"/>
              <v:fill opacity="6553f" type="solid"/>
            </v:shape>
            <v:shape style="position:absolute;left:814;top:779;width:1762;height:2792" coordorigin="814,779" coordsize="1762,2792" path="m2568,1664l2575,1587,2575,1514,2570,1443,2560,1376,2544,1313,2524,1253,2499,1196,2470,1143,2400,1047,2316,966,2220,899,2114,846,2000,809,1941,796,1881,786,1820,781,1758,779,1696,782,1634,788,1572,798,1510,812,1449,831,1389,853,1331,879,1274,909,1218,944,1165,983,1100,1037,1042,1093,991,1152,947,1211,909,1272,878,1335,853,1397,834,1460,821,1524,815,1587,814,1650,819,1712,830,1773,846,1833,868,1892,894,1948,927,2003,964,2055,1006,2105,1053,2151,1104,2195,1160,2235,1221,2271,1286,2303,1354,2328,1428,2344,1506,2352,1586,2355,1667,2351,1748,2343,1828,2332,1847,2407,1866,2484,1887,2561,1908,2638,1930,2716,1952,2794,1974,2873,1997,2951,2019,3029,2041,3108,2062,3186,2083,3264,2103,3341,2122,3418,2141,3495,2158,3571,2269,3529,2356,3512,2413,3510,2433,3512,2321,3155,2259,2951,2225,2824,2196,2696,2178,2625,2160,2553,2142,2482,2124,2411,2106,2339,2088,2268,2124,2256,2154,2244,2270,2182,2332,2134,2388,2081,2435,2022,2476,1960,2509,1892,2536,1821,2555,1744,2568,1664xe" filled="false" stroked="true" strokeweight="2pt" strokecolor="#ffffff">
              <v:path arrowok="t"/>
              <v:stroke dashstyle="solid"/>
            </v:shape>
            <v:shape style="position:absolute;left:1125;top:1026;width:1180;height:1139" coordorigin="1126,1026" coordsize="1180,1139" path="m1949,2113l1885,2135,1821,2151,1756,2161,1690,2165,1626,2162,1562,2153,1501,2138,1442,2118,1386,2092,1334,2060,1286,2022,1243,1979,1206,1931,1175,1878,1151,1819,1134,1756,1126,1688,1126,1615,1135,1537,1153,1468,1176,1404,1206,1344,1241,1289,1281,1238,1325,1193,1373,1152,1424,1117,1479,1088,1535,1063,1593,1045,1652,1033,1712,1026,1772,1026,1831,1032,1946,1065,2001,1091,2053,1125,2102,1165,2148,1214,2189,1269,2225,1333,2254,1397,2277,1468,2294,1541,2303,1616,2305,1691,2297,1762,2280,1829,2251,1886,2206,1941,2150,1993,2085,2040,2017,2081,1949,2113xe" filled="false" stroked="true" strokeweight="3pt" strokecolor="#ffffff">
              <v:path arrowok="t"/>
              <v:stroke dashstyle="solid"/>
            </v:shape>
            <v:shape style="position:absolute;left:2921;top:591;width:1530;height:2251" coordorigin="2921,592" coordsize="1530,2251" path="m3643,592l3564,597,3491,609,3421,627,3357,652,3298,682,3244,718,3195,758,3152,803,3115,851,3083,904,3057,959,3037,1018,3023,1078,3016,1141,3015,1205,3021,1271,3033,1337,3052,1404,3079,1470,3113,1532,3157,1590,3210,1645,3269,1696,3332,1743,3396,1786,3359,1856,3323,1928,3287,2000,3107,2370,3071,2443,3034,2516,2997,2588,2959,2658,2921,2728,3013,2763,3075,2801,3111,2831,3123,2843,3249,2562,3322,2403,3371,2306,3423,2212,3524,2019,3591,1890,3620,1902,3645,1912,3666,1920,3683,1925,3769,1939,3851,1942,3930,1932,4007,1912,4080,1880,4150,1837,4217,1784,4273,1730,4320,1675,4360,1617,4392,1559,4417,1500,4435,1440,4446,1380,4450,1320,4449,1261,4427,1144,4384,1032,4356,979,4322,928,4284,879,4242,833,4196,790,4147,751,4094,715,4039,683,3981,656,3920,633,3857,615,3792,602,3726,594,3643,592xe" filled="true" fillcolor="#f48588" stroked="false">
              <v:path arrowok="t"/>
              <v:fill opacity="6553f" type="solid"/>
            </v:shape>
            <v:shape style="position:absolute;left:2921;top:591;width:1530;height:2251" coordorigin="2921,592" coordsize="1530,2251" path="m3726,594l3643,592,3564,597,3491,609,3421,627,3357,652,3298,682,3244,718,3195,758,3152,803,3115,851,3083,904,3057,959,3037,1018,3023,1078,3016,1141,3015,1205,3021,1271,3033,1337,3052,1404,3079,1470,3113,1532,3157,1590,3210,1645,3269,1696,3332,1743,3396,1786,3359,1856,3323,1928,3287,2000,3251,2073,3215,2147,3179,2222,3143,2296,3107,2370,3071,2443,3034,2516,2997,2588,2959,2658,2921,2728,3013,2763,3075,2801,3111,2831,3123,2843,3249,2562,3322,2403,3371,2306,3423,2212,3457,2147,3490,2083,3524,2019,3558,1954,3591,1890,3620,1902,3645,1912,3666,1920,3683,1925,3769,1939,3851,1942,3930,1932,4007,1912,4080,1880,4150,1837,4217,1784,4273,1730,4320,1675,4360,1617,4392,1559,4417,1500,4435,1440,4446,1380,4450,1320,4449,1261,4427,1144,4384,1032,4356,979,4322,928,4284,879,4242,833,4196,790,4147,751,4094,715,4039,683,3981,656,3920,633,3857,615,3792,602,3726,594xe" filled="false" stroked="true" strokeweight="2pt" strokecolor="#ffffff">
              <v:path arrowok="t"/>
              <v:stroke dashstyle="solid"/>
            </v:shape>
            <v:shape style="position:absolute;left:3302;top:878;width:873;height:831" coordorigin="3302,878" coordsize="873,831" path="m3779,1292l3764,1296,3780,1336,3811,1413,3843,1489,3876,1564,3909,1637,3941,1709,3779,1292xm3450,1364l3302,1396,3374,1383,3446,1365,3450,1364xm3753,1268l3731,1274,3588,1321,3517,1344,3450,1364,3764,1296,3753,1268xm4098,1203l4022,1207,3948,1218,3875,1233,3802,1253,3768,1263,3779,1292,4175,1206,4098,1203xm3618,878l3641,953,3666,1028,3692,1105,3720,1182,3750,1259,3753,1268,3768,1263,3618,878xe" filled="true" fillcolor="#f48588" stroked="false">
              <v:path arrowok="t"/>
              <v:fill opacity="6553f" type="solid"/>
            </v:shape>
            <v:shape style="position:absolute;left:3302;top:878;width:873;height:831" coordorigin="3302,878" coordsize="873,831" path="m3302,1396l3374,1383,3446,1365,3517,1344,3588,1321,3659,1298,3731,1274,3802,1253,3875,1233,3948,1218,4022,1207,4098,1203,4175,1206m3618,878l3641,953,3666,1028,3692,1105,3720,1182,3750,1259,3780,1336,3811,1413,3843,1489,3876,1564,3909,1637,3941,1709e" filled="false" stroked="true" strokeweight="4pt" strokecolor="#ffffff">
              <v:path arrowok="t"/>
              <v:stroke dashstyle="solid"/>
            </v:shape>
            <w10:wrap type="topAndBottom"/>
          </v:group>
        </w:pict>
      </w:r>
    </w:p>
    <w:p>
      <w:pPr>
        <w:pStyle w:val="BodyText"/>
        <w:spacing w:before="2"/>
        <w:rPr>
          <w:sz w:val="12"/>
        </w:rPr>
      </w:pPr>
    </w:p>
    <w:p>
      <w:pPr>
        <w:spacing w:after="0"/>
        <w:rPr>
          <w:sz w:val="12"/>
        </w:rPr>
        <w:sectPr>
          <w:headerReference w:type="even" r:id="rId36"/>
          <w:footerReference w:type="even" r:id="rId37"/>
          <w:footerReference w:type="default" r:id="rId38"/>
          <w:pgSz w:w="9980" w:h="14180"/>
          <w:pgMar w:header="0" w:footer="544" w:top="1320" w:bottom="740" w:left="740" w:right="880"/>
          <w:pgNumType w:start="16"/>
        </w:sectPr>
      </w:pPr>
    </w:p>
    <w:p>
      <w:pPr>
        <w:pStyle w:val="BodyText"/>
        <w:rPr>
          <w:sz w:val="20"/>
        </w:rPr>
      </w:pPr>
      <w:r>
        <w:rPr/>
        <w:pict>
          <v:group style="position:absolute;margin-left:.000016pt;margin-top:-.999988pt;width:499.9pt;height:192.3pt;mso-position-horizontal-relative:page;mso-position-vertical-relative:page;z-index:-21706752" coordorigin="0,-20" coordsize="9998,3846">
            <v:shape style="position:absolute;left:9325;top:1021;width:652;height:2804" coordorigin="9326,1022" coordsize="652,2804" path="m9978,1022l9326,1022,9326,1571,9326,1865,9326,3493,9329,3592,9347,3647,9396,3677,9491,3704,9978,3825,9978,1865,9978,1022xe" filled="true" fillcolor="#fdc999" stroked="false">
              <v:path arrowok="t"/>
              <v:fill type="solid"/>
            </v:shape>
            <v:shape style="position:absolute;left:0;top:0;width:9978;height:1022" type="#_x0000_t75" stroked="false">
              <v:imagedata r:id="rId40"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679;top:2158;width:556;height:571" coordorigin="1679,2159" coordsize="556,571" path="m1957,2159l1883,2169,1817,2198,1761,2242,1717,2300,1689,2368,1679,2444,1689,2520,1717,2588,1761,2645,1817,2690,1883,2719,1957,2729,2031,2719,2097,2690,2153,2645,2197,2588,2225,2520,2235,2444,2225,2368,2197,2300,2153,2242,2097,2198,2031,2169,1957,2159xe" filled="true" fillcolor="#939598" stroked="false">
              <v:path arrowok="t"/>
              <v:fill type="solid"/>
            </v:shape>
            <v:line style="position:absolute" from="1247,3633" to="8731,3633" stroked="true" strokeweight=".5pt" strokecolor="#a75e3e">
              <v:stroke dashstyle="solid"/>
            </v:line>
            <w10:wrap type="none"/>
          </v:group>
        </w:pict>
      </w:r>
      <w:r>
        <w:rPr/>
        <w:pict>
          <v:shape style="position:absolute;margin-left:475.437012pt;margin-top:111.140007pt;width:13pt;height:15.2pt;mso-position-horizontal-relative:page;mso-position-vertical-relative:page;z-index:15781376"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p>
              </w:txbxContent>
            </v:textbox>
            <w10:wrap type="none"/>
          </v:shape>
        </w:pict>
      </w:r>
      <w:r>
        <w:rPr/>
        <w:pict>
          <v:shape style="position:absolute;margin-left:475.437012pt;margin-top:130.280014pt;width:13pt;height:15.2pt;mso-position-horizontal-relative:page;mso-position-vertical-relative:page;z-index:15781888"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參</w:t>
                  </w:r>
                </w:p>
              </w:txbxContent>
            </v:textbox>
            <w10:wrap type="none"/>
          </v:shape>
        </w:pict>
      </w:r>
      <w:r>
        <w:rPr/>
        <w:pict>
          <v:shape style="position:absolute;margin-left:475.437012pt;margin-top:149.420013pt;width:13pt;height:15.2pt;mso-position-horizontal-relative:page;mso-position-vertical-relative:page;z-index:15782400"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85.6pt;mso-position-horizontal-relative:page;mso-position-vertical-relative:page;z-index:15782912"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托育服務環境安全檢核流程說明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202"/>
        <w:ind w:left="507" w:right="0" w:firstLine="0"/>
        <w:jc w:val="left"/>
        <w:rPr>
          <w:sz w:val="32"/>
        </w:rPr>
      </w:pPr>
      <w:r>
        <w:rPr>
          <w:color w:val="808285"/>
          <w:spacing w:val="-11"/>
          <w:w w:val="115"/>
          <w:sz w:val="32"/>
        </w:rPr>
        <w:t>第 </w:t>
      </w:r>
      <w:r>
        <w:rPr>
          <w:color w:val="FFFFFF"/>
          <w:spacing w:val="-14"/>
          <w:w w:val="115"/>
          <w:sz w:val="32"/>
        </w:rPr>
        <w:t>參 </w:t>
      </w:r>
      <w:r>
        <w:rPr>
          <w:color w:val="808285"/>
          <w:w w:val="115"/>
          <w:sz w:val="32"/>
        </w:rPr>
        <w:t>章</w:t>
      </w:r>
    </w:p>
    <w:p>
      <w:pPr>
        <w:pStyle w:val="Heading1"/>
      </w:pPr>
      <w:r>
        <w:rPr>
          <w:color w:val="A75E3E"/>
          <w:spacing w:val="38"/>
          <w:w w:val="110"/>
        </w:rPr>
        <w:t>托育服務環境安全檢核流程說明</w:t>
      </w:r>
    </w:p>
    <w:p>
      <w:pPr>
        <w:pStyle w:val="BodyText"/>
        <w:rPr>
          <w:sz w:val="20"/>
        </w:rPr>
      </w:pPr>
    </w:p>
    <w:p>
      <w:pPr>
        <w:pStyle w:val="BodyText"/>
        <w:spacing w:before="12"/>
        <w:rPr>
          <w:sz w:val="20"/>
        </w:rPr>
      </w:pPr>
    </w:p>
    <w:p>
      <w:pPr>
        <w:pStyle w:val="Heading2"/>
        <w:spacing w:before="64"/>
      </w:pPr>
      <w:r>
        <w:rPr>
          <w:color w:val="A75E3E"/>
          <w:spacing w:val="1"/>
          <w:w w:val="105"/>
        </w:rPr>
        <w:t>一、流 程</w:t>
      </w:r>
    </w:p>
    <w:p>
      <w:pPr>
        <w:pStyle w:val="Heading4"/>
        <w:spacing w:before="192"/>
        <w:ind w:left="366"/>
      </w:pPr>
      <w:r>
        <w:rPr/>
        <w:pict>
          <v:line style="position:absolute;mso-position-horizontal-relative:page;mso-position-vertical-relative:paragraph;z-index:-21706240" from="230.544006pt,71.566986pt" to="230.544006pt,78.796986pt" stroked="true" strokeweight="1.5pt" strokecolor="#7595cd">
            <v:stroke dashstyle="solid"/>
            <w10:wrap type="none"/>
          </v:line>
        </w:pict>
      </w:r>
      <w:r>
        <w:rPr>
          <w:color w:val="3E63AF"/>
          <w:w w:val="105"/>
        </w:rPr>
        <w:t>（</w:t>
      </w:r>
      <w:r>
        <w:rPr>
          <w:color w:val="3E63AF"/>
          <w:spacing w:val="14"/>
          <w:w w:val="105"/>
        </w:rPr>
        <w:t>一）新申請托育服務登記證之檢核流程</w:t>
      </w:r>
    </w:p>
    <w:p>
      <w:pPr>
        <w:pStyle w:val="BodyText"/>
        <w:spacing w:before="6"/>
        <w:rPr>
          <w:sz w:val="24"/>
        </w:rPr>
      </w:pPr>
      <w:r>
        <w:rPr/>
        <w:pict>
          <v:shape style="position:absolute;margin-left:148.408005pt;margin-top:24.665874pt;width:9pt;height:6.55pt;mso-position-horizontal-relative:page;mso-position-vertical-relative:paragraph;z-index:-15684096;mso-wrap-distance-left:0;mso-wrap-distance-right:0" coordorigin="2968,493" coordsize="180,131" path="m2968,493l2968,624,3147,559,2968,493xe" filled="true" fillcolor="#7595cd" stroked="false">
            <v:path arrowok="t"/>
            <v:fill type="solid"/>
            <w10:wrap type="topAndBottom"/>
          </v:shape>
        </w:pict>
      </w:r>
      <w:r>
        <w:rPr/>
        <w:pict>
          <v:shape style="position:absolute;margin-left:159.677994pt;margin-top:17.648874pt;width:141.75pt;height:22.7pt;mso-position-horizontal-relative:page;mso-position-vertical-relative:paragraph;z-index:-15683584;mso-wrap-distance-left:0;mso-wrap-distance-right:0" type="#_x0000_t202" filled="true" fillcolor="#ffe8d3" stroked="false">
            <v:textbox inset="0,0,0,0">
              <w:txbxContent>
                <w:p>
                  <w:pPr>
                    <w:spacing w:before="109"/>
                    <w:ind w:left="304" w:right="0" w:firstLine="0"/>
                    <w:jc w:val="left"/>
                    <w:rPr>
                      <w:sz w:val="19"/>
                    </w:rPr>
                  </w:pPr>
                  <w:r>
                    <w:rPr>
                      <w:color w:val="414042"/>
                      <w:spacing w:val="25"/>
                      <w:w w:val="105"/>
                      <w:sz w:val="19"/>
                    </w:rPr>
                    <w:t>托育人員申請服務登記</w:t>
                  </w:r>
                </w:p>
              </w:txbxContent>
            </v:textbox>
            <v:fill type="solid"/>
            <w10:wrap type="topAndBottom"/>
          </v:shape>
        </w:pict>
      </w:r>
      <w:r>
        <w:rPr/>
        <w:pict>
          <v:shape style="position:absolute;margin-left:305.618011pt;margin-top:25.373875pt;width:9pt;height:6.55pt;mso-position-horizontal-relative:page;mso-position-vertical-relative:paragraph;z-index:-15683072;mso-wrap-distance-left:0;mso-wrap-distance-right:0" coordorigin="6112,507" coordsize="180,131" path="m6292,507l6112,573,6292,638,6292,507xe" filled="true" fillcolor="#7595cd" stroked="false">
            <v:path arrowok="t"/>
            <v:fill type="solid"/>
            <w10:wrap type="topAndBottom"/>
          </v:shape>
        </w:pict>
      </w:r>
      <w:r>
        <w:rPr/>
        <w:pict>
          <v:shape style="position:absolute;margin-left:227.281006pt;margin-top:49.784874pt;width:6.55pt;height:9pt;mso-position-horizontal-relative:page;mso-position-vertical-relative:paragraph;z-index:-15682560;mso-wrap-distance-left:0;mso-wrap-distance-right:0" coordorigin="4546,996" coordsize="131,180" path="m4676,996l4546,996,4611,1175,4676,996xe" filled="true" fillcolor="#7595cd" stroked="false">
            <v:path arrowok="t"/>
            <v:fill type="solid"/>
            <w10:wrap type="topAndBottom"/>
          </v:shape>
        </w:pict>
      </w:r>
    </w:p>
    <w:p>
      <w:pPr>
        <w:pStyle w:val="BodyText"/>
        <w:spacing w:before="5"/>
        <w:rPr>
          <w:sz w:val="9"/>
        </w:rPr>
      </w:pPr>
    </w:p>
    <w:p>
      <w:pPr>
        <w:spacing w:before="23"/>
        <w:ind w:left="20" w:right="634" w:firstLine="0"/>
        <w:jc w:val="center"/>
        <w:rPr>
          <w:sz w:val="19"/>
        </w:rPr>
      </w:pPr>
      <w:r>
        <w:rPr>
          <w:color w:val="414042"/>
          <w:w w:val="105"/>
          <w:sz w:val="19"/>
        </w:rPr>
        <w:t>居家托育服務中心受理</w:t>
      </w:r>
    </w:p>
    <w:p>
      <w:pPr>
        <w:pStyle w:val="BodyText"/>
        <w:rPr>
          <w:sz w:val="20"/>
        </w:rPr>
      </w:pPr>
    </w:p>
    <w:p>
      <w:pPr>
        <w:pStyle w:val="BodyText"/>
        <w:rPr>
          <w:sz w:val="20"/>
        </w:rPr>
      </w:pPr>
    </w:p>
    <w:p>
      <w:pPr>
        <w:pStyle w:val="BodyText"/>
        <w:spacing w:before="10"/>
        <w:rPr>
          <w:sz w:val="12"/>
        </w:rPr>
      </w:pPr>
      <w:r>
        <w:rPr/>
        <w:pict>
          <v:group style="position:absolute;margin-left:290.07901pt;margin-top:10.144125pt;width:18.850pt;height:6.55pt;mso-position-horizontal-relative:page;mso-position-vertical-relative:paragraph;z-index:-15682048;mso-wrap-distance-left:0;mso-wrap-distance-right:0" coordorigin="5802,203" coordsize="377,131">
            <v:line style="position:absolute" from="5802,268" to="6055,268" stroked="true" strokeweight="1.5pt" strokecolor="#7595cd">
              <v:stroke dashstyle="solid"/>
            </v:line>
            <v:shape style="position:absolute;left:5999;top:202;width:180;height:131" coordorigin="5999,203" coordsize="180,131" path="m5999,203l5999,333,6178,268,5999,203xe" filled="true" fillcolor="#7595cd" stroked="false">
              <v:path arrowok="t"/>
              <v:fill type="solid"/>
            </v:shape>
            <w10:wrap type="topAndBottom"/>
          </v:group>
        </w:pict>
      </w:r>
    </w:p>
    <w:p>
      <w:pPr>
        <w:spacing w:before="65"/>
        <w:ind w:left="2376" w:right="0" w:firstLine="0"/>
        <w:jc w:val="center"/>
        <w:rPr>
          <w:sz w:val="17"/>
        </w:rPr>
      </w:pPr>
      <w:r>
        <w:rPr>
          <w:color w:val="414042"/>
          <w:w w:val="105"/>
          <w:sz w:val="17"/>
        </w:rPr>
        <w:t>過</w:t>
      </w:r>
    </w:p>
    <w:p>
      <w:pPr>
        <w:pStyle w:val="BodyText"/>
        <w:spacing w:before="5"/>
        <w:rPr>
          <w:sz w:val="12"/>
        </w:rPr>
      </w:pPr>
    </w:p>
    <w:p>
      <w:pPr>
        <w:spacing w:before="0"/>
        <w:ind w:left="2237" w:right="3691" w:firstLine="0"/>
        <w:jc w:val="center"/>
        <w:rPr>
          <w:sz w:val="17"/>
        </w:rPr>
      </w:pPr>
      <w:r>
        <w:rPr/>
        <w:pict>
          <v:line style="position:absolute;mso-position-horizontal-relative:page;mso-position-vertical-relative:paragraph;z-index:-21705728" from="230.544006pt,-62.847984pt" to="230.544006pt,-55.617984pt" stroked="true" strokeweight="1.5pt" strokecolor="#7595cd">
            <v:stroke dashstyle="solid"/>
            <w10:wrap type="none"/>
          </v:line>
        </w:pict>
      </w:r>
      <w:r>
        <w:rPr/>
        <w:pict>
          <v:group style="position:absolute;margin-left:176.686005pt;margin-top:-58.390984pt;width:125.2pt;height:51.9pt;mso-position-horizontal-relative:page;mso-position-vertical-relative:paragraph;z-index:-21705216" coordorigin="3534,-1168" coordsize="2504,1038">
            <v:shape style="position:absolute;left:4545;top:-1168;width:131;height:180" coordorigin="4546,-1168" coordsize="131,180" path="m4676,-1168l4546,-1168,4611,-988,4676,-1168xe" filled="true" fillcolor="#7595cd" stroked="false">
              <v:path arrowok="t"/>
              <v:fill type="solid"/>
            </v:shape>
            <v:shape style="position:absolute;left:3533;top:-924;width:2155;height:794" coordorigin="3534,-924" coordsize="2155,794" path="m4611,-924l3534,-516,4611,-130,5688,-538,4611,-924xe" filled="true" fillcolor="#ffe8d3" stroked="false">
              <v:path arrowok="t"/>
              <v:fill type="solid"/>
            </v:shape>
            <v:shape style="position:absolute;left:4166;top:-622;width:920;height:190" type="#_x0000_t202" filled="false" stroked="false">
              <v:textbox inset="0,0,0,0">
                <w:txbxContent>
                  <w:p>
                    <w:pPr>
                      <w:spacing w:line="190" w:lineRule="exact" w:before="0"/>
                      <w:ind w:left="0" w:right="0" w:firstLine="0"/>
                      <w:jc w:val="left"/>
                      <w:rPr>
                        <w:sz w:val="19"/>
                      </w:rPr>
                    </w:pPr>
                    <w:r>
                      <w:rPr>
                        <w:color w:val="414042"/>
                        <w:spacing w:val="25"/>
                        <w:w w:val="105"/>
                        <w:sz w:val="19"/>
                      </w:rPr>
                      <w:t>書面審查</w:t>
                    </w:r>
                  </w:p>
                </w:txbxContent>
              </v:textbox>
              <w10:wrap type="none"/>
            </v:shape>
            <v:shape style="position:absolute;left:5657;top:-357;width:380;height:171" type="#_x0000_t202" filled="false" stroked="false">
              <v:textbox inset="0,0,0,0">
                <w:txbxContent>
                  <w:p>
                    <w:pPr>
                      <w:spacing w:line="171" w:lineRule="exact" w:before="0"/>
                      <w:ind w:left="0" w:right="0" w:firstLine="0"/>
                      <w:jc w:val="left"/>
                      <w:rPr>
                        <w:sz w:val="17"/>
                      </w:rPr>
                    </w:pPr>
                    <w:r>
                      <w:rPr>
                        <w:color w:val="414042"/>
                        <w:w w:val="105"/>
                        <w:sz w:val="17"/>
                      </w:rPr>
                      <w:t>不通</w:t>
                    </w:r>
                  </w:p>
                </w:txbxContent>
              </v:textbox>
              <w10:wrap type="none"/>
            </v:shape>
            <w10:wrap type="none"/>
          </v:group>
        </w:pict>
      </w:r>
      <w:r>
        <w:rPr/>
        <w:pict>
          <v:line style="position:absolute;mso-position-horizontal-relative:page;mso-position-vertical-relative:paragraph;z-index:-21704704" from="230.544006pt,-1.085985pt" to="230.544006pt,6.144015pt" stroked="true" strokeweight="1.5pt" strokecolor="#7595cd">
            <v:stroke dashstyle="solid"/>
            <w10:wrap type="none"/>
          </v:line>
        </w:pict>
      </w:r>
      <w:r>
        <w:rPr/>
        <w:pict>
          <v:shape style="position:absolute;margin-left:227.281006pt;margin-top:3.371015pt;width:6.55pt;height:9pt;mso-position-horizontal-relative:page;mso-position-vertical-relative:paragraph;z-index:15779328" coordorigin="4546,67" coordsize="131,180" path="m4676,67l4546,67,4611,247,4676,67xe" filled="true" fillcolor="#7595cd" stroked="false">
            <v:path arrowok="t"/>
            <v:fill type="solid"/>
            <w10:wrap type="none"/>
          </v:shape>
        </w:pict>
      </w:r>
      <w:r>
        <w:rPr/>
        <w:pict>
          <v:shape style="position:absolute;margin-left:128.283997pt;margin-top:-111.428986pt;width:43.05pt;height:202.9pt;mso-position-horizontal-relative:page;mso-position-vertical-relative:paragraph;z-index:-21703680" coordorigin="2566,-2229" coordsize="861,4058" path="m3426,1829l2622,1829,2590,1828,2573,1822,2567,1805,2566,1772,2566,-2172,2567,-2205,2573,-2221,2590,-2228,2622,-2229,3024,-2229e" filled="false" stroked="true" strokeweight="1.5pt" strokecolor="#7595cd">
            <v:path arrowok="t"/>
            <v:stroke dashstyle="solid"/>
            <w10:wrap type="none"/>
          </v:shape>
        </w:pict>
      </w:r>
      <w:r>
        <w:rPr/>
        <w:pict>
          <v:group style="position:absolute;margin-left:176.686005pt;margin-top:16.997015pt;width:125.2pt;height:39.7pt;mso-position-horizontal-relative:page;mso-position-vertical-relative:paragraph;z-index:-21703168" coordorigin="3534,340" coordsize="2504,794">
            <v:shape style="position:absolute;left:3533;top:339;width:2155;height:794" coordorigin="3534,340" coordsize="2155,794" path="m4611,340l3534,747,4611,1134,5688,726,4611,340xe" filled="true" fillcolor="#ffe8d3" stroked="false">
              <v:path arrowok="t"/>
              <v:fill type="solid"/>
            </v:shape>
            <v:shape style="position:absolute;left:4166;top:642;width:920;height:190" type="#_x0000_t202" filled="false" stroked="false">
              <v:textbox inset="0,0,0,0">
                <w:txbxContent>
                  <w:p>
                    <w:pPr>
                      <w:spacing w:line="190" w:lineRule="exact" w:before="0"/>
                      <w:ind w:left="0" w:right="0" w:firstLine="0"/>
                      <w:jc w:val="left"/>
                      <w:rPr>
                        <w:sz w:val="19"/>
                      </w:rPr>
                    </w:pPr>
                    <w:r>
                      <w:rPr>
                        <w:color w:val="414042"/>
                        <w:spacing w:val="25"/>
                        <w:w w:val="105"/>
                        <w:sz w:val="19"/>
                      </w:rPr>
                      <w:t>實地審查</w:t>
                    </w:r>
                  </w:p>
                </w:txbxContent>
              </v:textbox>
              <w10:wrap type="none"/>
            </v:shape>
            <v:shape style="position:absolute;left:5657;top:921;width:380;height:171" type="#_x0000_t202" filled="false" stroked="false">
              <v:textbox inset="0,0,0,0">
                <w:txbxContent>
                  <w:p>
                    <w:pPr>
                      <w:spacing w:line="171" w:lineRule="exact" w:before="0"/>
                      <w:ind w:left="0" w:right="0" w:firstLine="0"/>
                      <w:jc w:val="left"/>
                      <w:rPr>
                        <w:sz w:val="17"/>
                      </w:rPr>
                    </w:pPr>
                    <w:r>
                      <w:rPr>
                        <w:color w:val="414042"/>
                        <w:w w:val="105"/>
                        <w:sz w:val="17"/>
                      </w:rPr>
                      <w:t>不通</w:t>
                    </w:r>
                  </w:p>
                </w:txbxContent>
              </v:textbox>
              <w10:wrap type="none"/>
            </v:shape>
            <w10:wrap type="none"/>
          </v:group>
        </w:pict>
      </w:r>
      <w:r>
        <w:rPr/>
        <w:pict>
          <v:shape style="position:absolute;margin-left:110.926003pt;margin-top:-32.666985pt;width:11pt;height:32pt;mso-position-horizontal-relative:page;mso-position-vertical-relative:paragraph;z-index:15783424" type="#_x0000_t202" filled="false" stroked="false">
            <v:textbox inset="0,0,0,0" style="layout-flow:vertical-ideographic">
              <w:txbxContent>
                <w:p>
                  <w:pPr>
                    <w:spacing w:line="168" w:lineRule="auto" w:before="0"/>
                    <w:ind w:left="20" w:right="0" w:firstLine="0"/>
                    <w:jc w:val="left"/>
                    <w:rPr>
                      <w:sz w:val="18"/>
                    </w:rPr>
                  </w:pPr>
                  <w:r>
                    <w:rPr>
                      <w:color w:val="414042"/>
                      <w:w w:val="111"/>
                      <w:sz w:val="18"/>
                    </w:rPr>
                    <w:t>六</w:t>
                  </w:r>
                  <w:r>
                    <w:rPr>
                      <w:color w:val="414042"/>
                      <w:spacing w:val="10"/>
                      <w:sz w:val="18"/>
                    </w:rPr>
                    <w:t>  </w:t>
                  </w:r>
                  <w:r>
                    <w:rPr>
                      <w:color w:val="414042"/>
                      <w:w w:val="111"/>
                      <w:sz w:val="18"/>
                    </w:rPr>
                    <w:t>年</w:t>
                  </w:r>
                </w:p>
              </w:txbxContent>
            </v:textbox>
            <w10:wrap type="none"/>
          </v:shape>
        </w:pict>
      </w:r>
      <w:r>
        <w:rPr/>
        <w:pict>
          <v:shape style="position:absolute;margin-left:110.926003pt;margin-top:7.333014pt;width:11pt;height:32pt;mso-position-horizontal-relative:page;mso-position-vertical-relative:paragraph;z-index:15783936" type="#_x0000_t202" filled="false" stroked="false">
            <v:textbox inset="0,0,0,0" style="layout-flow:vertical-ideographic">
              <w:txbxContent>
                <w:p>
                  <w:pPr>
                    <w:spacing w:line="168" w:lineRule="auto" w:before="0"/>
                    <w:ind w:left="20" w:right="0" w:firstLine="0"/>
                    <w:jc w:val="left"/>
                    <w:rPr>
                      <w:sz w:val="18"/>
                    </w:rPr>
                  </w:pPr>
                  <w:r>
                    <w:rPr>
                      <w:color w:val="414042"/>
                      <w:w w:val="111"/>
                      <w:sz w:val="18"/>
                    </w:rPr>
                    <w:t>換</w:t>
                  </w:r>
                  <w:r>
                    <w:rPr>
                      <w:color w:val="414042"/>
                      <w:spacing w:val="10"/>
                      <w:sz w:val="18"/>
                    </w:rPr>
                    <w:t>  </w:t>
                  </w:r>
                  <w:r>
                    <w:rPr>
                      <w:color w:val="414042"/>
                      <w:w w:val="111"/>
                      <w:sz w:val="18"/>
                    </w:rPr>
                    <w:t>證</w:t>
                  </w:r>
                </w:p>
              </w:txbxContent>
            </v:textbox>
            <w10:wrap type="none"/>
          </v:shape>
        </w:pict>
      </w:r>
      <w:r>
        <w:rPr/>
        <w:pict>
          <v:shape style="position:absolute;margin-left:310.532196pt;margin-top:-111.69278pt;width:91.6pt;height:159.4pt;mso-position-horizontal-relative:page;mso-position-vertical-relative:paragraph;z-index:1578444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17"/>
                    <w:gridCol w:w="333"/>
                  </w:tblGrid>
                  <w:tr>
                    <w:trPr>
                      <w:trHeight w:val="1457" w:hRule="atLeast"/>
                    </w:trPr>
                    <w:tc>
                      <w:tcPr>
                        <w:tcW w:w="1750" w:type="dxa"/>
                        <w:gridSpan w:val="2"/>
                        <w:tcBorders>
                          <w:top w:val="single" w:sz="18" w:space="0" w:color="7595CD"/>
                          <w:right w:val="single" w:sz="24" w:space="0" w:color="7595CD"/>
                        </w:tcBorders>
                      </w:tcPr>
                      <w:p>
                        <w:pPr>
                          <w:pStyle w:val="TableParagraph"/>
                          <w:rPr>
                            <w:rFonts w:ascii="Times New Roman"/>
                            <w:sz w:val="24"/>
                          </w:rPr>
                        </w:pPr>
                      </w:p>
                    </w:tc>
                  </w:tr>
                  <w:tr>
                    <w:trPr>
                      <w:trHeight w:val="195" w:hRule="atLeast"/>
                    </w:trPr>
                    <w:tc>
                      <w:tcPr>
                        <w:tcW w:w="1417" w:type="dxa"/>
                        <w:vMerge w:val="restart"/>
                        <w:shd w:val="clear" w:color="auto" w:fill="FFE8D3"/>
                      </w:tcPr>
                      <w:p>
                        <w:pPr>
                          <w:pStyle w:val="TableParagraph"/>
                          <w:spacing w:before="80"/>
                          <w:ind w:left="298"/>
                          <w:rPr>
                            <w:sz w:val="19"/>
                          </w:rPr>
                        </w:pPr>
                        <w:r>
                          <w:rPr>
                            <w:color w:val="414042"/>
                            <w:spacing w:val="25"/>
                            <w:w w:val="105"/>
                            <w:sz w:val="19"/>
                          </w:rPr>
                          <w:t>駁回申請</w:t>
                        </w:r>
                      </w:p>
                    </w:tc>
                    <w:tc>
                      <w:tcPr>
                        <w:tcW w:w="333" w:type="dxa"/>
                        <w:tcBorders>
                          <w:bottom w:val="single" w:sz="12" w:space="0" w:color="7595CD"/>
                          <w:right w:val="single" w:sz="24" w:space="0" w:color="7595CD"/>
                        </w:tcBorders>
                      </w:tcPr>
                      <w:p>
                        <w:pPr>
                          <w:pStyle w:val="TableParagraph"/>
                          <w:rPr>
                            <w:rFonts w:ascii="Times New Roman"/>
                            <w:sz w:val="12"/>
                          </w:rPr>
                        </w:pPr>
                      </w:p>
                    </w:tc>
                  </w:tr>
                  <w:tr>
                    <w:trPr>
                      <w:trHeight w:val="171" w:hRule="atLeast"/>
                    </w:trPr>
                    <w:tc>
                      <w:tcPr>
                        <w:tcW w:w="1417" w:type="dxa"/>
                        <w:vMerge/>
                        <w:tcBorders>
                          <w:top w:val="nil"/>
                        </w:tcBorders>
                        <w:shd w:val="clear" w:color="auto" w:fill="FFE8D3"/>
                      </w:tcPr>
                      <w:p>
                        <w:pPr>
                          <w:rPr>
                            <w:sz w:val="2"/>
                            <w:szCs w:val="2"/>
                          </w:rPr>
                        </w:pPr>
                      </w:p>
                    </w:tc>
                    <w:tc>
                      <w:tcPr>
                        <w:tcW w:w="333" w:type="dxa"/>
                        <w:tcBorders>
                          <w:top w:val="single" w:sz="12" w:space="0" w:color="7595CD"/>
                          <w:right w:val="single" w:sz="24" w:space="0" w:color="7595CD"/>
                        </w:tcBorders>
                      </w:tcPr>
                      <w:p>
                        <w:pPr>
                          <w:pStyle w:val="TableParagraph"/>
                          <w:rPr>
                            <w:rFonts w:ascii="Times New Roman"/>
                            <w:sz w:val="10"/>
                          </w:rPr>
                        </w:pPr>
                      </w:p>
                    </w:tc>
                  </w:tr>
                  <w:tr>
                    <w:trPr>
                      <w:trHeight w:val="867" w:hRule="atLeast"/>
                    </w:trPr>
                    <w:tc>
                      <w:tcPr>
                        <w:tcW w:w="1750" w:type="dxa"/>
                        <w:gridSpan w:val="2"/>
                        <w:tcBorders>
                          <w:right w:val="single" w:sz="24" w:space="0" w:color="7595CD"/>
                        </w:tcBorders>
                      </w:tcPr>
                      <w:p>
                        <w:pPr>
                          <w:pStyle w:val="TableParagraph"/>
                          <w:rPr>
                            <w:rFonts w:ascii="Times New Roman"/>
                            <w:sz w:val="24"/>
                          </w:rPr>
                        </w:pPr>
                      </w:p>
                    </w:tc>
                  </w:tr>
                  <w:tr>
                    <w:trPr>
                      <w:trHeight w:val="169" w:hRule="atLeast"/>
                    </w:trPr>
                    <w:tc>
                      <w:tcPr>
                        <w:tcW w:w="1417" w:type="dxa"/>
                        <w:vMerge w:val="restart"/>
                        <w:shd w:val="clear" w:color="auto" w:fill="FFE8D3"/>
                      </w:tcPr>
                      <w:p>
                        <w:pPr>
                          <w:pStyle w:val="TableParagraph"/>
                          <w:spacing w:before="80"/>
                          <w:ind w:left="298"/>
                          <w:rPr>
                            <w:sz w:val="19"/>
                          </w:rPr>
                        </w:pPr>
                        <w:r>
                          <w:rPr>
                            <w:color w:val="414042"/>
                            <w:spacing w:val="25"/>
                            <w:w w:val="105"/>
                            <w:sz w:val="19"/>
                          </w:rPr>
                          <w:t>駁回申請</w:t>
                        </w:r>
                      </w:p>
                    </w:tc>
                    <w:tc>
                      <w:tcPr>
                        <w:tcW w:w="333" w:type="dxa"/>
                        <w:tcBorders>
                          <w:bottom w:val="single" w:sz="18" w:space="0" w:color="7595CD"/>
                          <w:right w:val="single" w:sz="24" w:space="0" w:color="7595CD"/>
                        </w:tcBorders>
                      </w:tcPr>
                      <w:p>
                        <w:pPr>
                          <w:pStyle w:val="TableParagraph"/>
                          <w:rPr>
                            <w:rFonts w:ascii="Times New Roman"/>
                            <w:sz w:val="10"/>
                          </w:rPr>
                        </w:pPr>
                      </w:p>
                    </w:tc>
                  </w:tr>
                  <w:tr>
                    <w:trPr>
                      <w:trHeight w:val="182" w:hRule="atLeast"/>
                    </w:trPr>
                    <w:tc>
                      <w:tcPr>
                        <w:tcW w:w="1417" w:type="dxa"/>
                        <w:vMerge/>
                        <w:tcBorders>
                          <w:top w:val="nil"/>
                        </w:tcBorders>
                        <w:shd w:val="clear" w:color="auto" w:fill="FFE8D3"/>
                      </w:tcPr>
                      <w:p>
                        <w:pPr>
                          <w:rPr>
                            <w:sz w:val="2"/>
                            <w:szCs w:val="2"/>
                          </w:rPr>
                        </w:pPr>
                      </w:p>
                    </w:tc>
                    <w:tc>
                      <w:tcPr>
                        <w:tcW w:w="333" w:type="dxa"/>
                        <w:tcBorders>
                          <w:top w:val="single" w:sz="18" w:space="0" w:color="7595CD"/>
                        </w:tcBorders>
                      </w:tcPr>
                      <w:p>
                        <w:pPr>
                          <w:pStyle w:val="TableParagraph"/>
                          <w:rPr>
                            <w:rFonts w:ascii="Times New Roman"/>
                            <w:sz w:val="12"/>
                          </w:rPr>
                        </w:pPr>
                      </w:p>
                    </w:tc>
                  </w:tr>
                </w:tbl>
                <w:p>
                  <w:pPr>
                    <w:pStyle w:val="BodyText"/>
                  </w:pPr>
                </w:p>
              </w:txbxContent>
            </v:textbox>
            <w10:wrap type="none"/>
          </v:shape>
        </w:pict>
      </w:r>
      <w:r>
        <w:rPr>
          <w:color w:val="414042"/>
          <w:spacing w:val="-13"/>
          <w:w w:val="105"/>
          <w:sz w:val="17"/>
        </w:rPr>
        <w:t>通 過</w:t>
      </w:r>
    </w:p>
    <w:p>
      <w:pPr>
        <w:pStyle w:val="BodyText"/>
        <w:rPr>
          <w:sz w:val="20"/>
        </w:rPr>
      </w:pPr>
    </w:p>
    <w:p>
      <w:pPr>
        <w:pStyle w:val="BodyText"/>
        <w:spacing w:before="9"/>
        <w:rPr>
          <w:sz w:val="11"/>
        </w:rPr>
      </w:pPr>
      <w:r>
        <w:rPr/>
        <w:pict>
          <v:group style="position:absolute;margin-left:290.07901pt;margin-top:9.45975pt;width:18.850pt;height:6.55pt;mso-position-horizontal-relative:page;mso-position-vertical-relative:paragraph;z-index:-15681536;mso-wrap-distance-left:0;mso-wrap-distance-right:0" coordorigin="5802,189" coordsize="377,131">
            <v:line style="position:absolute" from="5802,254" to="6055,254" stroked="true" strokeweight="1.5pt" strokecolor="#7595cd">
              <v:stroke dashstyle="solid"/>
            </v:line>
            <v:shape style="position:absolute;left:5999;top:189;width:180;height:131" coordorigin="5999,189" coordsize="180,131" path="m5999,189l5999,320,6178,254,5999,189xe" filled="true" fillcolor="#7595cd" stroked="false">
              <v:path arrowok="t"/>
              <v:fill type="solid"/>
            </v:shape>
            <w10:wrap type="topAndBottom"/>
          </v:group>
        </w:pict>
      </w:r>
    </w:p>
    <w:p>
      <w:pPr>
        <w:spacing w:before="79" w:after="86"/>
        <w:ind w:left="2376" w:right="0" w:firstLine="0"/>
        <w:jc w:val="center"/>
        <w:rPr>
          <w:sz w:val="17"/>
        </w:rPr>
      </w:pPr>
      <w:r>
        <w:rPr>
          <w:color w:val="414042"/>
          <w:w w:val="105"/>
          <w:sz w:val="17"/>
        </w:rPr>
        <w:t>過</w:t>
      </w:r>
    </w:p>
    <w:p>
      <w:pPr>
        <w:pStyle w:val="BodyText"/>
        <w:ind w:left="2453"/>
        <w:rPr>
          <w:sz w:val="20"/>
        </w:rPr>
      </w:pPr>
      <w:r>
        <w:rPr>
          <w:sz w:val="20"/>
        </w:rPr>
        <w:pict>
          <v:group style="width:141.75pt;height:46.8pt;mso-position-horizontal-relative:char;mso-position-vertical-relative:line" coordorigin="0,0" coordsize="2835,936">
            <v:line style="position:absolute" from="1417,0" to="1417,145" stroked="true" strokeweight="1.5pt" strokecolor="#7595cd">
              <v:stroke dashstyle="solid"/>
            </v:line>
            <v:shape style="position:absolute;left:1352;top:89;width:131;height:180" coordorigin="1352,89" coordsize="131,180" path="m1483,89l1352,89,1417,268,1483,89xe" filled="true" fillcolor="#7595cd" stroked="false">
              <v:path arrowok="t"/>
              <v:fill type="solid"/>
            </v:shape>
            <v:rect style="position:absolute;left:0;top:311;width:2835;height:624" filled="true" fillcolor="#ffe8d3" stroked="false">
              <v:fill type="solid"/>
            </v:rect>
            <v:shape style="position:absolute;left:0;top:0;width:2835;height:936" type="#_x0000_t202" filled="false" stroked="false">
              <v:textbox inset="0,0,0,0">
                <w:txbxContent>
                  <w:p>
                    <w:pPr>
                      <w:spacing w:before="21"/>
                      <w:ind w:left="837" w:right="0" w:firstLine="0"/>
                      <w:jc w:val="left"/>
                      <w:rPr>
                        <w:sz w:val="17"/>
                      </w:rPr>
                    </w:pPr>
                    <w:r>
                      <w:rPr>
                        <w:color w:val="414042"/>
                        <w:spacing w:val="-5"/>
                        <w:sz w:val="17"/>
                      </w:rPr>
                      <w:t>通 過</w:t>
                    </w:r>
                  </w:p>
                  <w:p>
                    <w:pPr>
                      <w:spacing w:line="256" w:lineRule="auto" w:before="137"/>
                      <w:ind w:left="529" w:right="165" w:hanging="338"/>
                      <w:jc w:val="left"/>
                      <w:rPr>
                        <w:sz w:val="19"/>
                      </w:rPr>
                    </w:pPr>
                    <w:r>
                      <w:rPr>
                        <w:color w:val="414042"/>
                        <w:spacing w:val="25"/>
                        <w:w w:val="105"/>
                        <w:sz w:val="19"/>
                      </w:rPr>
                      <w:t>申請資料送社會局（處</w:t>
                    </w:r>
                    <w:r>
                      <w:rPr>
                        <w:color w:val="414042"/>
                        <w:w w:val="105"/>
                        <w:sz w:val="19"/>
                      </w:rPr>
                      <w:t>）</w:t>
                    </w:r>
                    <w:r>
                      <w:rPr>
                        <w:color w:val="414042"/>
                        <w:spacing w:val="-97"/>
                        <w:w w:val="105"/>
                        <w:sz w:val="19"/>
                      </w:rPr>
                      <w:t> </w:t>
                    </w:r>
                    <w:r>
                      <w:rPr>
                        <w:color w:val="414042"/>
                        <w:spacing w:val="25"/>
                        <w:w w:val="105"/>
                        <w:sz w:val="19"/>
                      </w:rPr>
                      <w:t>核發服務登記證書</w:t>
                    </w:r>
                  </w:p>
                </w:txbxContent>
              </v:textbox>
              <w10:wrap type="none"/>
            </v:shape>
          </v:group>
        </w:pict>
      </w:r>
      <w:r>
        <w:rPr>
          <w:sz w:val="20"/>
        </w:rPr>
      </w:r>
    </w:p>
    <w:p>
      <w:pPr>
        <w:pStyle w:val="BodyText"/>
        <w:spacing w:before="12"/>
        <w:rPr>
          <w:sz w:val="19"/>
        </w:rPr>
      </w:pPr>
    </w:p>
    <w:p>
      <w:pPr>
        <w:tabs>
          <w:tab w:pos="1026" w:val="left" w:leader="none"/>
          <w:tab w:pos="7881" w:val="left" w:leader="none"/>
        </w:tabs>
        <w:spacing w:before="63"/>
        <w:ind w:left="646" w:right="0" w:firstLine="0"/>
        <w:jc w:val="left"/>
        <w:rPr>
          <w:sz w:val="29"/>
        </w:rPr>
      </w:pPr>
      <w:r>
        <w:rPr/>
        <w:pict>
          <v:rect style="position:absolute;margin-left:83.351997pt;margin-top:2.482998pt;width:45.354pt;height:19.391pt;mso-position-horizontal-relative:page;mso-position-vertical-relative:paragraph;z-index:-21702656" filled="true" fillcolor="#ffffff" stroked="false">
            <v:fill type="solid"/>
            <w10:wrap type="none"/>
          </v:rect>
        </w:pict>
      </w:r>
      <w:r>
        <w:rPr>
          <w:rFonts w:ascii="Times New Roman" w:eastAsia="Times New Roman"/>
          <w:color w:val="D9926C"/>
          <w:w w:val="104"/>
          <w:sz w:val="29"/>
          <w:u w:val="thick" w:color="FFDBB1"/>
        </w:rPr>
        <w:t> </w:t>
      </w:r>
      <w:r>
        <w:rPr>
          <w:rFonts w:ascii="Times New Roman" w:eastAsia="Times New Roman"/>
          <w:color w:val="D9926C"/>
          <w:sz w:val="29"/>
          <w:u w:val="thick" w:color="FFDBB1"/>
        </w:rPr>
        <w:tab/>
      </w:r>
      <w:r>
        <w:rPr>
          <w:color w:val="D9926C"/>
          <w:sz w:val="29"/>
          <w:u w:val="thick" w:color="FFDBB1"/>
        </w:rPr>
        <w:t>備</w:t>
      </w:r>
      <w:r>
        <w:rPr>
          <w:color w:val="D9926C"/>
          <w:spacing w:val="-32"/>
          <w:sz w:val="29"/>
          <w:u w:val="thick" w:color="FFDBB1"/>
        </w:rPr>
        <w:t> </w:t>
      </w:r>
      <w:r>
        <w:rPr>
          <w:color w:val="D9926C"/>
          <w:sz w:val="29"/>
          <w:u w:val="thick" w:color="FFDBB1"/>
        </w:rPr>
        <w:t>註</w:t>
        <w:tab/>
      </w:r>
    </w:p>
    <w:p>
      <w:pPr>
        <w:pStyle w:val="ListParagraph"/>
        <w:numPr>
          <w:ilvl w:val="0"/>
          <w:numId w:val="17"/>
        </w:numPr>
        <w:tabs>
          <w:tab w:pos="1091" w:val="left" w:leader="none"/>
        </w:tabs>
        <w:spacing w:line="292" w:lineRule="auto" w:before="178" w:after="0"/>
        <w:ind w:left="1116" w:right="662" w:hanging="267"/>
        <w:jc w:val="left"/>
        <w:rPr>
          <w:rFonts w:ascii="Times New Roman" w:eastAsia="Times New Roman"/>
          <w:color w:val="231F20"/>
          <w:sz w:val="23"/>
        </w:rPr>
      </w:pPr>
      <w:r>
        <w:rPr>
          <w:color w:val="231F20"/>
          <w:spacing w:val="2"/>
          <w:sz w:val="23"/>
        </w:rPr>
        <w:t>依據《居家式托育服務提供者登記及管理辦法》第 </w:t>
      </w:r>
      <w:r>
        <w:rPr>
          <w:rFonts w:ascii="Times New Roman" w:eastAsia="Times New Roman"/>
          <w:color w:val="231F20"/>
          <w:sz w:val="23"/>
        </w:rPr>
        <w:t>10</w:t>
      </w:r>
      <w:r>
        <w:rPr>
          <w:rFonts w:ascii="Times New Roman" w:eastAsia="Times New Roman"/>
          <w:color w:val="231F20"/>
          <w:spacing w:val="56"/>
          <w:sz w:val="23"/>
        </w:rPr>
        <w:t> </w:t>
      </w:r>
      <w:r>
        <w:rPr>
          <w:color w:val="231F20"/>
          <w:sz w:val="23"/>
        </w:rPr>
        <w:t>條規定，</w:t>
      </w:r>
      <w:r>
        <w:rPr>
          <w:color w:val="231F20"/>
          <w:spacing w:val="-112"/>
          <w:sz w:val="23"/>
        </w:rPr>
        <w:t> </w:t>
      </w:r>
      <w:r>
        <w:rPr>
          <w:color w:val="231F20"/>
          <w:w w:val="105"/>
          <w:sz w:val="23"/>
        </w:rPr>
        <w:t>直轄市、縣（市）主管機關受理托育人員申請登記，應自受理之日起二個月內完成書面及實地訪視審查。</w:t>
      </w:r>
    </w:p>
    <w:p>
      <w:pPr>
        <w:pStyle w:val="ListParagraph"/>
        <w:numPr>
          <w:ilvl w:val="0"/>
          <w:numId w:val="17"/>
        </w:numPr>
        <w:tabs>
          <w:tab w:pos="1081" w:val="left" w:leader="none"/>
        </w:tabs>
        <w:spacing w:line="278" w:lineRule="auto" w:before="40" w:after="0"/>
        <w:ind w:left="1116" w:right="657" w:hanging="267"/>
        <w:jc w:val="both"/>
        <w:rPr>
          <w:color w:val="231F20"/>
          <w:sz w:val="23"/>
        </w:rPr>
      </w:pPr>
      <w:r>
        <w:rPr>
          <w:color w:val="231F20"/>
          <w:sz w:val="23"/>
        </w:rPr>
        <w:t>居家托育服務中心進行托育服務</w:t>
      </w:r>
      <w:r>
        <w:rPr>
          <w:rFonts w:ascii="MingLiU-ExtB" w:eastAsia="MingLiU-ExtB"/>
          <w:color w:val="231F20"/>
          <w:sz w:val="23"/>
        </w:rPr>
        <w:t>登記處所</w:t>
      </w:r>
      <w:r>
        <w:rPr>
          <w:color w:val="231F20"/>
          <w:sz w:val="23"/>
        </w:rPr>
        <w:t>實地審查時，請依據</w:t>
      </w:r>
      <w:r>
        <w:rPr>
          <w:color w:val="231F20"/>
          <w:spacing w:val="68"/>
          <w:sz w:val="23"/>
        </w:rPr>
        <w:t> </w:t>
      </w:r>
      <w:r>
        <w:rPr>
          <w:color w:val="231F20"/>
          <w:position w:val="2"/>
          <w:sz w:val="23"/>
        </w:rPr>
        <w:t>衛生福利部社會及家庭署公告「托育環境安全檢核表」</w:t>
      </w:r>
      <w:r>
        <w:rPr>
          <w:rFonts w:ascii="Times New Roman" w:eastAsia="Times New Roman"/>
          <w:color w:val="231F20"/>
          <w:sz w:val="23"/>
        </w:rPr>
        <w:t>40</w:t>
      </w:r>
      <w:r>
        <w:rPr>
          <w:rFonts w:ascii="Times New Roman" w:eastAsia="Times New Roman"/>
          <w:color w:val="231F20"/>
          <w:spacing w:val="94"/>
          <w:sz w:val="23"/>
        </w:rPr>
        <w:t> </w:t>
      </w:r>
      <w:r>
        <w:rPr>
          <w:color w:val="231F20"/>
          <w:position w:val="2"/>
          <w:sz w:val="23"/>
        </w:rPr>
        <w:t>項規</w:t>
      </w:r>
      <w:r>
        <w:rPr>
          <w:color w:val="231F20"/>
          <w:w w:val="105"/>
          <w:sz w:val="23"/>
        </w:rPr>
        <w:t>定辦理。</w:t>
      </w:r>
    </w:p>
    <w:p>
      <w:pPr>
        <w:spacing w:after="0" w:line="278" w:lineRule="auto"/>
        <w:jc w:val="both"/>
        <w:rPr>
          <w:sz w:val="23"/>
        </w:rPr>
        <w:sectPr>
          <w:headerReference w:type="default" r:id="rId39"/>
          <w:pgSz w:w="9980" w:h="14180"/>
          <w:pgMar w:header="0" w:footer="624" w:top="0" w:bottom="820" w:left="740" w:right="880"/>
        </w:sectPr>
      </w:pPr>
    </w:p>
    <w:p>
      <w:pPr>
        <w:pStyle w:val="BodyText"/>
        <w:rPr>
          <w:sz w:val="20"/>
        </w:rPr>
      </w:pPr>
    </w:p>
    <w:p>
      <w:pPr>
        <w:pStyle w:val="BodyText"/>
        <w:rPr>
          <w:sz w:val="20"/>
        </w:rPr>
      </w:pPr>
    </w:p>
    <w:p>
      <w:pPr>
        <w:pStyle w:val="BodyText"/>
        <w:spacing w:before="1"/>
        <w:rPr>
          <w:sz w:val="19"/>
        </w:rPr>
      </w:pPr>
    </w:p>
    <w:p>
      <w:pPr>
        <w:pStyle w:val="Heading4"/>
        <w:ind w:left="366"/>
      </w:pPr>
      <w:r>
        <w:rPr>
          <w:color w:val="3E63AF"/>
          <w:w w:val="105"/>
        </w:rPr>
        <w:t>（</w:t>
      </w:r>
      <w:r>
        <w:rPr>
          <w:color w:val="3E63AF"/>
          <w:spacing w:val="14"/>
          <w:w w:val="105"/>
        </w:rPr>
        <w:t>二）已取得托育服務登記證之檢核流程</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5"/>
        </w:rPr>
      </w:pPr>
      <w:r>
        <w:rPr/>
        <w:pict>
          <v:group style="position:absolute;margin-left:202.531998pt;margin-top:18.904875pt;width:6.55pt;height:50.3pt;mso-position-horizontal-relative:page;mso-position-vertical-relative:paragraph;z-index:-15672320;mso-wrap-distance-left:0;mso-wrap-distance-right:0" coordorigin="4051,378" coordsize="131,1006">
            <v:line style="position:absolute" from="4116,378" to="4116,1260" stroked="true" strokeweight="1.5pt" strokecolor="#7595cd">
              <v:stroke dashstyle="solid"/>
            </v:line>
            <v:shape style="position:absolute;left:4050;top:1204;width:131;height:180" coordorigin="4051,1204" coordsize="131,180" path="m4181,1204l4051,1204,4116,1384,4181,1204xe" filled="true" fillcolor="#7595cd" stroked="false">
              <v:path arrowok="t"/>
              <v:fill type="solid"/>
            </v:shape>
            <w10:wrap type="topAndBottom"/>
          </v:group>
        </w:pict>
      </w:r>
    </w:p>
    <w:p>
      <w:pPr>
        <w:pStyle w:val="BodyText"/>
        <w:spacing w:before="5"/>
        <w:rPr>
          <w:sz w:val="17"/>
        </w:rPr>
      </w:pPr>
    </w:p>
    <w:p>
      <w:pPr>
        <w:spacing w:before="81"/>
        <w:ind w:left="2237" w:right="57" w:firstLine="0"/>
        <w:jc w:val="center"/>
        <w:rPr>
          <w:sz w:val="17"/>
        </w:rPr>
      </w:pPr>
      <w:r>
        <w:rPr/>
        <w:pict>
          <v:group style="position:absolute;margin-left:275.709991pt;margin-top:17.80501pt;width:50.3pt;height:6.55pt;mso-position-horizontal-relative:page;mso-position-vertical-relative:paragraph;z-index:-15671808;mso-wrap-distance-left:0;mso-wrap-distance-right:0" coordorigin="5514,356" coordsize="1006,131">
            <v:line style="position:absolute" from="5514,421" to="6396,421" stroked="true" strokeweight="1.5pt" strokecolor="#7595cd">
              <v:stroke dashstyle="solid"/>
            </v:line>
            <v:shape style="position:absolute;left:6340;top:356;width:180;height:131" coordorigin="6340,356" coordsize="180,131" path="m6340,356l6340,487,6520,421,6340,356xe" filled="true" fillcolor="#7595cd" stroked="false">
              <v:path arrowok="t"/>
              <v:fill type="solid"/>
            </v:shape>
            <w10:wrap type="topAndBottom"/>
          </v:group>
        </w:pict>
      </w:r>
      <w:r>
        <w:rPr/>
        <w:pict>
          <v:group style="position:absolute;margin-left:88.174004pt;margin-top:-92.320992pt;width:202.7pt;height:244.1pt;mso-position-horizontal-relative:page;mso-position-vertical-relative:paragraph;z-index:-21694976" coordorigin="1763,-1846" coordsize="4054,4882">
            <v:shape style="position:absolute;left:1778;top:-1593;width:1346;height:4159" coordorigin="1778,-1593" coordsize="1346,4159" path="m3124,2566l1835,2566,1802,2565,1785,2559,1779,2542,1778,2510,1787,-1536,1788,-1569,1794,-1586,1811,-1592,1844,-1593,2291,-1593e" filled="false" stroked="true" strokeweight="1.5pt" strokecolor="#7595cd">
              <v:path arrowok="t"/>
              <v:stroke dashstyle="solid"/>
            </v:shape>
            <v:shape style="position:absolute;left:2235;top:-1658;width:180;height:131" coordorigin="2236,-1658" coordsize="180,131" path="m2236,-1658l2236,-1527,2415,-1593,2236,-1658xe" filled="true" fillcolor="#7595cd" stroked="false">
              <v:path arrowok="t"/>
              <v:fill type="solid"/>
            </v:shape>
            <v:shape style="position:absolute;left:2925;top:-132;width:2382;height:1134" coordorigin="2925,-132" coordsize="2382,1134" path="m4116,-132l2925,450,4116,1002,5306,420,4116,-132xe" filled="true" fillcolor="#ffe8d3" stroked="false">
              <v:path arrowok="t"/>
              <v:fill type="solid"/>
            </v:shape>
            <v:shape style="position:absolute;left:3505;top:250;width:1268;height:450" type="#_x0000_t202" filled="false" stroked="false">
              <v:textbox inset="0,0,0,0">
                <w:txbxContent>
                  <w:p>
                    <w:pPr>
                      <w:spacing w:line="220" w:lineRule="exact" w:before="0"/>
                      <w:ind w:left="6" w:right="24" w:firstLine="0"/>
                      <w:jc w:val="center"/>
                      <w:rPr>
                        <w:sz w:val="19"/>
                      </w:rPr>
                    </w:pPr>
                    <w:r>
                      <w:rPr>
                        <w:color w:val="414042"/>
                        <w:w w:val="105"/>
                        <w:sz w:val="19"/>
                      </w:rPr>
                      <w:t>執行托育服務</w:t>
                    </w:r>
                  </w:p>
                  <w:p>
                    <w:pPr>
                      <w:spacing w:line="213" w:lineRule="exact" w:before="16"/>
                      <w:ind w:left="6" w:right="104" w:firstLine="0"/>
                      <w:jc w:val="center"/>
                      <w:rPr>
                        <w:sz w:val="19"/>
                      </w:rPr>
                    </w:pPr>
                    <w:r>
                      <w:rPr>
                        <w:color w:val="414042"/>
                        <w:w w:val="105"/>
                        <w:sz w:val="19"/>
                      </w:rPr>
                      <w:t>環境檢查</w:t>
                    </w:r>
                  </w:p>
                </w:txbxContent>
              </v:textbox>
              <w10:wrap type="none"/>
            </v:shape>
            <v:shape style="position:absolute;left:3564;top:1503;width:431;height:171" type="#_x0000_t202" filled="false" stroked="false">
              <v:textbox inset="0,0,0,0">
                <w:txbxContent>
                  <w:p>
                    <w:pPr>
                      <w:spacing w:line="171" w:lineRule="exact" w:before="0"/>
                      <w:ind w:left="0" w:right="0" w:firstLine="0"/>
                      <w:jc w:val="left"/>
                      <w:rPr>
                        <w:sz w:val="17"/>
                      </w:rPr>
                    </w:pPr>
                    <w:r>
                      <w:rPr>
                        <w:color w:val="414042"/>
                        <w:spacing w:val="-13"/>
                        <w:w w:val="105"/>
                        <w:sz w:val="17"/>
                      </w:rPr>
                      <w:t>符 合</w:t>
                    </w:r>
                  </w:p>
                </w:txbxContent>
              </v:textbox>
              <w10:wrap type="none"/>
            </v:shape>
            <v:shape style="position:absolute;left:3123;top:2241;width:1985;height:794" type="#_x0000_t202" filled="true" fillcolor="#ffe8d3" stroked="false">
              <v:textbox inset="0,0,0,0">
                <w:txbxContent>
                  <w:p>
                    <w:pPr>
                      <w:spacing w:line="256" w:lineRule="auto" w:before="149"/>
                      <w:ind w:left="192" w:right="190" w:firstLine="200"/>
                      <w:jc w:val="left"/>
                      <w:rPr>
                        <w:sz w:val="19"/>
                      </w:rPr>
                    </w:pPr>
                    <w:r>
                      <w:rPr>
                        <w:color w:val="414042"/>
                        <w:w w:val="105"/>
                        <w:sz w:val="19"/>
                      </w:rPr>
                      <w:t>托育人員維護</w:t>
                    </w:r>
                    <w:r>
                      <w:rPr>
                        <w:color w:val="414042"/>
                        <w:spacing w:val="1"/>
                        <w:w w:val="105"/>
                        <w:sz w:val="19"/>
                      </w:rPr>
                      <w:t> </w:t>
                    </w:r>
                    <w:r>
                      <w:rPr>
                        <w:color w:val="414042"/>
                        <w:w w:val="105"/>
                        <w:sz w:val="19"/>
                      </w:rPr>
                      <w:t>托育服務環境安全</w:t>
                    </w:r>
                  </w:p>
                </w:txbxContent>
              </v:textbox>
              <v:fill type="solid"/>
              <w10:wrap type="none"/>
            </v:shape>
            <v:shape style="position:absolute;left:2415;top:-1847;width:3402;height:454" type="#_x0000_t202" filled="true" fillcolor="#ffe8d3" stroked="false">
              <v:textbox inset="0,0,0,0">
                <w:txbxContent>
                  <w:p>
                    <w:pPr>
                      <w:spacing w:before="109"/>
                      <w:ind w:left="200" w:right="0" w:firstLine="0"/>
                      <w:jc w:val="left"/>
                      <w:rPr>
                        <w:sz w:val="19"/>
                      </w:rPr>
                    </w:pPr>
                    <w:r>
                      <w:rPr>
                        <w:color w:val="414042"/>
                        <w:w w:val="105"/>
                        <w:sz w:val="19"/>
                      </w:rPr>
                      <w:t>初次訪視、新收托訪視、例行訪視</w:t>
                    </w:r>
                  </w:p>
                </w:txbxContent>
              </v:textbox>
              <v:fill type="solid"/>
              <w10:wrap type="none"/>
            </v:shape>
            <w10:wrap type="none"/>
          </v:group>
        </w:pict>
      </w:r>
      <w:r>
        <w:rPr/>
        <w:pict>
          <v:shape style="position:absolute;margin-left:332.220001pt;margin-top:11.84901pt;width:70.9pt;height:19.850pt;mso-position-horizontal-relative:page;mso-position-vertical-relative:paragraph;z-index:15790080" type="#_x0000_t202" filled="true" fillcolor="#ffe8d3" stroked="false">
            <v:textbox inset="0,0,0,0">
              <w:txbxContent>
                <w:p>
                  <w:pPr>
                    <w:spacing w:before="80"/>
                    <w:ind w:left="271" w:right="0" w:firstLine="0"/>
                    <w:jc w:val="left"/>
                    <w:rPr>
                      <w:sz w:val="19"/>
                    </w:rPr>
                  </w:pPr>
                  <w:r>
                    <w:rPr>
                      <w:color w:val="414042"/>
                      <w:spacing w:val="25"/>
                      <w:w w:val="105"/>
                      <w:sz w:val="19"/>
                    </w:rPr>
                    <w:t>限期改善</w:t>
                  </w:r>
                </w:p>
              </w:txbxContent>
            </v:textbox>
            <v:fill type="solid"/>
            <w10:wrap type="none"/>
          </v:shape>
        </w:pict>
      </w:r>
      <w:r>
        <w:rPr>
          <w:color w:val="414042"/>
          <w:w w:val="105"/>
          <w:sz w:val="17"/>
        </w:rPr>
        <w:t>不符合</w:t>
      </w:r>
    </w:p>
    <w:p>
      <w:pPr>
        <w:pStyle w:val="BodyText"/>
        <w:rPr>
          <w:sz w:val="20"/>
        </w:rPr>
      </w:pPr>
    </w:p>
    <w:p>
      <w:pPr>
        <w:pStyle w:val="BodyText"/>
        <w:rPr>
          <w:sz w:val="20"/>
        </w:rPr>
      </w:pPr>
    </w:p>
    <w:p>
      <w:pPr>
        <w:pStyle w:val="BodyText"/>
        <w:spacing w:before="11"/>
        <w:rPr>
          <w:sz w:val="14"/>
        </w:rPr>
      </w:pPr>
    </w:p>
    <w:p>
      <w:pPr>
        <w:spacing w:before="80"/>
        <w:ind w:left="0" w:right="1232" w:firstLine="0"/>
        <w:jc w:val="right"/>
        <w:rPr>
          <w:sz w:val="17"/>
        </w:rPr>
      </w:pPr>
      <w:r>
        <w:rPr/>
        <w:pict>
          <v:group style="position:absolute;margin-left:202.531998pt;margin-top:-4.070994pt;width:6.55pt;height:50.3pt;mso-position-horizontal-relative:page;mso-position-vertical-relative:paragraph;z-index:-21696512" coordorigin="4051,-81" coordsize="131,1006">
            <v:line style="position:absolute" from="4116,-81" to="4116,800" stroked="true" strokeweight="1.5pt" strokecolor="#7595cd">
              <v:stroke dashstyle="solid"/>
            </v:line>
            <v:shape style="position:absolute;left:4050;top:744;width:131;height:180" coordorigin="4051,745" coordsize="131,180" path="m4181,745l4051,745,4116,924,4181,745xe" filled="true" fillcolor="#7595cd" stroked="false">
              <v:path arrowok="t"/>
              <v:fill type="solid"/>
            </v:shape>
            <w10:wrap type="none"/>
          </v:group>
        </w:pict>
      </w:r>
      <w:r>
        <w:rPr/>
        <w:pict>
          <v:group style="position:absolute;margin-left:361.127991pt;margin-top:-14.944994pt;width:6.55pt;height:50.3pt;mso-position-horizontal-relative:page;mso-position-vertical-relative:paragraph;z-index:15787520" coordorigin="7223,-299" coordsize="131,1006">
            <v:line style="position:absolute" from="7288,-299" to="7288,583" stroked="true" strokeweight="1.5pt" strokecolor="#7595cd">
              <v:stroke dashstyle="solid"/>
            </v:line>
            <v:shape style="position:absolute;left:7222;top:527;width:131;height:180" coordorigin="7223,527" coordsize="131,180" path="m7353,527l7223,527,7288,707,7353,527xe" filled="true" fillcolor="#7595cd" stroked="false">
              <v:path arrowok="t"/>
              <v:fill type="solid"/>
            </v:shape>
            <w10:wrap type="none"/>
          </v:group>
        </w:pict>
      </w:r>
      <w:r>
        <w:rPr>
          <w:color w:val="414042"/>
          <w:spacing w:val="-13"/>
          <w:w w:val="105"/>
          <w:sz w:val="17"/>
        </w:rPr>
        <w:t>屆 期</w:t>
      </w:r>
    </w:p>
    <w:p>
      <w:pPr>
        <w:pStyle w:val="BodyText"/>
        <w:rPr>
          <w:sz w:val="20"/>
        </w:rPr>
      </w:pPr>
    </w:p>
    <w:p>
      <w:pPr>
        <w:pStyle w:val="BodyText"/>
        <w:rPr>
          <w:sz w:val="20"/>
        </w:rPr>
      </w:pPr>
    </w:p>
    <w:p>
      <w:pPr>
        <w:pStyle w:val="BodyText"/>
        <w:spacing w:before="6"/>
        <w:rPr>
          <w:sz w:val="16"/>
        </w:rPr>
      </w:pPr>
    </w:p>
    <w:p>
      <w:pPr>
        <w:spacing w:before="0"/>
        <w:ind w:left="2237" w:right="227" w:firstLine="0"/>
        <w:jc w:val="center"/>
        <w:rPr>
          <w:sz w:val="17"/>
        </w:rPr>
      </w:pPr>
      <w:r>
        <w:rPr/>
        <w:pict>
          <v:group style="position:absolute;margin-left:260.220001pt;margin-top:13.754013pt;width:50.3pt;height:6.55pt;mso-position-horizontal-relative:page;mso-position-vertical-relative:paragraph;z-index:-15671296;mso-wrap-distance-left:0;mso-wrap-distance-right:0" coordorigin="5204,275" coordsize="1006,131">
            <v:line style="position:absolute" from="6210,340" to="5328,340" stroked="true" strokeweight="1.5pt" strokecolor="#7595cd">
              <v:stroke dashstyle="solid"/>
            </v:line>
            <v:shape style="position:absolute;left:5204;top:275;width:180;height:131" coordorigin="5204,275" coordsize="180,131" path="m5384,275l5204,340,5384,406,5384,275xe" filled="true" fillcolor="#7595cd" stroked="false">
              <v:path arrowok="t"/>
              <v:fill type="solid"/>
            </v:shape>
            <w10:wrap type="topAndBottom"/>
          </v:group>
        </w:pict>
      </w:r>
      <w:r>
        <w:rPr/>
        <w:pict>
          <v:group style="position:absolute;margin-left:316.062988pt;margin-top:-5.804987pt;width:96.4pt;height:45.4pt;mso-position-horizontal-relative:page;mso-position-vertical-relative:paragraph;z-index:15789056" coordorigin="6321,-116" coordsize="1928,908">
            <v:shape style="position:absolute;left:6321;top:-117;width:1928;height:908" coordorigin="6321,-116" coordsize="1928,908" path="m7285,-116l6321,349,7285,791,8249,325,7285,-116xe" filled="true" fillcolor="#ffe8d3" stroked="false">
              <v:path arrowok="t"/>
              <v:fill type="solid"/>
            </v:shape>
            <v:shape style="position:absolute;left:6321;top:-117;width:1928;height:908" type="#_x0000_t202" filled="false" stroked="false">
              <v:textbox inset="0,0,0,0">
                <w:txbxContent>
                  <w:p>
                    <w:pPr>
                      <w:spacing w:line="240" w:lineRule="auto" w:before="2"/>
                      <w:rPr>
                        <w:sz w:val="19"/>
                      </w:rPr>
                    </w:pPr>
                  </w:p>
                  <w:p>
                    <w:pPr>
                      <w:spacing w:line="256" w:lineRule="auto" w:before="0"/>
                      <w:ind w:left="736" w:right="535" w:hanging="178"/>
                      <w:jc w:val="left"/>
                      <w:rPr>
                        <w:sz w:val="19"/>
                      </w:rPr>
                    </w:pPr>
                    <w:r>
                      <w:rPr>
                        <w:color w:val="414042"/>
                        <w:w w:val="105"/>
                        <w:sz w:val="19"/>
                      </w:rPr>
                      <w:t>實地訪視檢查</w:t>
                    </w:r>
                  </w:p>
                </w:txbxContent>
              </v:textbox>
              <w10:wrap type="none"/>
            </v:shape>
            <w10:wrap type="none"/>
          </v:group>
        </w:pict>
      </w:r>
      <w:r>
        <w:rPr>
          <w:color w:val="414042"/>
          <w:spacing w:val="-13"/>
          <w:w w:val="105"/>
          <w:sz w:val="17"/>
        </w:rPr>
        <w:t>通 過</w:t>
      </w:r>
    </w:p>
    <w:p>
      <w:pPr>
        <w:pStyle w:val="BodyText"/>
        <w:rPr>
          <w:sz w:val="20"/>
        </w:rPr>
      </w:pPr>
    </w:p>
    <w:p>
      <w:pPr>
        <w:pStyle w:val="BodyText"/>
        <w:spacing w:before="7"/>
        <w:rPr>
          <w:sz w:val="14"/>
        </w:rPr>
      </w:pPr>
    </w:p>
    <w:p>
      <w:pPr>
        <w:spacing w:before="81"/>
        <w:ind w:left="0" w:right="2026" w:firstLine="0"/>
        <w:jc w:val="right"/>
        <w:rPr>
          <w:sz w:val="17"/>
        </w:rPr>
      </w:pPr>
      <w:r>
        <w:rPr/>
        <w:pict>
          <v:group style="position:absolute;margin-left:361.127991pt;margin-top:1.547014pt;width:6.55pt;height:25.9pt;mso-position-horizontal-relative:page;mso-position-vertical-relative:paragraph;z-index:15788032" coordorigin="7223,31" coordsize="131,518">
            <v:line style="position:absolute" from="7288,31" to="7288,425" stroked="true" strokeweight="1.5pt" strokecolor="#7595cd">
              <v:stroke dashstyle="solid"/>
            </v:line>
            <v:shape style="position:absolute;left:7222;top:369;width:131;height:180" coordorigin="7223,370" coordsize="131,180" path="m7353,370l7223,370,7288,549,7353,370xe" filled="true" fillcolor="#7595cd" stroked="false">
              <v:path arrowok="t"/>
              <v:fill type="solid"/>
            </v:shape>
            <w10:wrap type="none"/>
          </v:group>
        </w:pict>
      </w:r>
      <w:r>
        <w:rPr>
          <w:color w:val="414042"/>
          <w:w w:val="105"/>
          <w:sz w:val="17"/>
        </w:rPr>
        <w:t>不通過</w:t>
      </w:r>
    </w:p>
    <w:p>
      <w:pPr>
        <w:pStyle w:val="BodyText"/>
        <w:spacing w:before="2"/>
        <w:rPr>
          <w:sz w:val="29"/>
        </w:rPr>
      </w:pPr>
      <w:r>
        <w:rPr/>
        <w:pict>
          <v:shape style="position:absolute;margin-left:269.230011pt;margin-top:19.901125pt;width:150.25pt;height:39.7pt;mso-position-horizontal-relative:page;mso-position-vertical-relative:paragraph;z-index:-15670784;mso-wrap-distance-left:0;mso-wrap-distance-right:0" type="#_x0000_t202" filled="true" fillcolor="#ffe8d3" stroked="false">
            <v:textbox inset="0,0,0,0">
              <w:txbxContent>
                <w:p>
                  <w:pPr>
                    <w:spacing w:line="256" w:lineRule="auto" w:before="149"/>
                    <w:ind w:left="277" w:right="143" w:hanging="108"/>
                    <w:jc w:val="left"/>
                    <w:rPr>
                      <w:sz w:val="19"/>
                    </w:rPr>
                  </w:pPr>
                  <w:r>
                    <w:rPr>
                      <w:color w:val="414042"/>
                      <w:spacing w:val="20"/>
                      <w:w w:val="105"/>
                      <w:sz w:val="19"/>
                    </w:rPr>
                    <w:t>依《兒童及少年福利與權益</w:t>
                  </w:r>
                  <w:r>
                    <w:rPr>
                      <w:color w:val="414042"/>
                      <w:spacing w:val="25"/>
                      <w:w w:val="105"/>
                      <w:sz w:val="19"/>
                    </w:rPr>
                    <w:t>保障法》罰鍰或廢止登記</w:t>
                  </w:r>
                </w:p>
              </w:txbxContent>
            </v:textbox>
            <v:fill type="solid"/>
            <w10:wrap type="topAndBottom"/>
          </v:shape>
        </w:pict>
      </w:r>
    </w:p>
    <w:p>
      <w:pPr>
        <w:pStyle w:val="BodyText"/>
        <w:rPr>
          <w:sz w:val="20"/>
        </w:rPr>
      </w:pPr>
    </w:p>
    <w:p>
      <w:pPr>
        <w:pStyle w:val="BodyText"/>
        <w:rPr>
          <w:sz w:val="20"/>
        </w:rPr>
      </w:pPr>
    </w:p>
    <w:p>
      <w:pPr>
        <w:pStyle w:val="BodyText"/>
        <w:rPr>
          <w:sz w:val="20"/>
        </w:rPr>
      </w:pPr>
    </w:p>
    <w:p>
      <w:pPr>
        <w:pStyle w:val="BodyText"/>
        <w:spacing w:before="12"/>
        <w:rPr>
          <w:sz w:val="27"/>
        </w:rPr>
      </w:pPr>
    </w:p>
    <w:p>
      <w:pPr>
        <w:pStyle w:val="Heading3"/>
        <w:tabs>
          <w:tab w:pos="996" w:val="left" w:leader="none"/>
          <w:tab w:pos="7851" w:val="left" w:leader="none"/>
        </w:tabs>
        <w:spacing w:before="66"/>
        <w:rPr>
          <w:u w:val="none"/>
        </w:rPr>
      </w:pPr>
      <w:r>
        <w:rPr/>
        <w:pict>
          <v:rect style="position:absolute;margin-left:81.851997pt;margin-top:2.633007pt;width:45.354pt;height:19.391pt;mso-position-horizontal-relative:page;mso-position-vertical-relative:paragraph;z-index:-21693952" filled="true" fillcolor="#ffffff" stroked="false">
            <v:fill type="solid"/>
            <w10:wrap type="none"/>
          </v:rect>
        </w:pict>
      </w:r>
      <w:r>
        <w:rPr>
          <w:rFonts w:ascii="Times New Roman" w:eastAsia="Times New Roman"/>
          <w:color w:val="D9926C"/>
          <w:w w:val="104"/>
          <w:u w:val="thick" w:color="FFDBB1"/>
        </w:rPr>
        <w:t> </w:t>
      </w:r>
      <w:r>
        <w:rPr>
          <w:rFonts w:ascii="Times New Roman" w:eastAsia="Times New Roman"/>
          <w:color w:val="D9926C"/>
          <w:u w:val="thick" w:color="FFDBB1"/>
        </w:rPr>
        <w:tab/>
      </w:r>
      <w:r>
        <w:rPr>
          <w:color w:val="D9926C"/>
          <w:u w:val="thick" w:color="FFDBB1"/>
        </w:rPr>
        <w:t>備</w:t>
      </w:r>
      <w:r>
        <w:rPr>
          <w:color w:val="D9926C"/>
          <w:spacing w:val="-32"/>
          <w:u w:val="thick" w:color="FFDBB1"/>
        </w:rPr>
        <w:t> </w:t>
      </w:r>
      <w:r>
        <w:rPr>
          <w:color w:val="D9926C"/>
          <w:u w:val="thick" w:color="FFDBB1"/>
        </w:rPr>
        <w:t>註</w:t>
        <w:tab/>
      </w:r>
    </w:p>
    <w:p>
      <w:pPr>
        <w:pStyle w:val="BodyText"/>
        <w:spacing w:before="4"/>
        <w:rPr>
          <w:sz w:val="16"/>
        </w:rPr>
      </w:pPr>
    </w:p>
    <w:p>
      <w:pPr>
        <w:pStyle w:val="BodyText"/>
        <w:spacing w:line="326" w:lineRule="auto" w:before="73"/>
        <w:ind w:left="817" w:right="726" w:firstLine="498"/>
      </w:pPr>
      <w:r>
        <w:rPr>
          <w:color w:val="231F20"/>
          <w:spacing w:val="5"/>
        </w:rPr>
        <w:t>依據《居家式托育服務提供者登記及管理辦法》第 </w:t>
      </w:r>
      <w:r>
        <w:rPr>
          <w:rFonts w:ascii="Times New Roman" w:eastAsia="Times New Roman"/>
          <w:color w:val="231F20"/>
        </w:rPr>
        <w:t>18</w:t>
      </w:r>
      <w:r>
        <w:rPr>
          <w:rFonts w:ascii="Times New Roman" w:eastAsia="Times New Roman"/>
          <w:color w:val="231F20"/>
          <w:spacing w:val="73"/>
        </w:rPr>
        <w:t> </w:t>
      </w:r>
      <w:r>
        <w:rPr>
          <w:color w:val="231F20"/>
        </w:rPr>
        <w:t>條規</w:t>
      </w:r>
      <w:r>
        <w:rPr>
          <w:color w:val="231F20"/>
          <w:w w:val="105"/>
        </w:rPr>
        <w:t>定，主管機關應辦理在宅托育服務之檢查及輔導。</w:t>
      </w:r>
    </w:p>
    <w:p>
      <w:pPr>
        <w:spacing w:after="0" w:line="326" w:lineRule="auto"/>
        <w:sectPr>
          <w:headerReference w:type="even" r:id="rId41"/>
          <w:footerReference w:type="even" r:id="rId42"/>
          <w:footerReference w:type="default" r:id="rId43"/>
          <w:pgSz w:w="9980" w:h="14180"/>
          <w:pgMar w:header="0" w:footer="544" w:top="1320" w:bottom="740" w:left="740" w:right="880"/>
          <w:pgNumType w:start="18"/>
        </w:sectPr>
      </w:pPr>
    </w:p>
    <w:p>
      <w:pPr>
        <w:pStyle w:val="BodyText"/>
        <w:rPr>
          <w:sz w:val="20"/>
        </w:rPr>
      </w:pPr>
      <w:r>
        <w:rPr/>
        <w:pict>
          <v:group style="position:absolute;margin-left:.000016pt;margin-top:-.999988pt;width:499.9pt;height:192.3pt;mso-position-horizontal-relative:page;mso-position-vertical-relative:page;z-index:-21692928" coordorigin="0,-20" coordsize="9998,3846">
            <v:shape style="position:absolute;left:9325;top:1021;width:652;height:2804" coordorigin="9326,1022" coordsize="652,2804" path="m9978,1022l9326,1022,9326,1571,9326,1865,9326,3493,9329,3592,9347,3647,9396,3677,9491,3704,9978,3825,9978,1865,9978,1022xe" filled="true" fillcolor="#fdc999" stroked="false">
              <v:path arrowok="t"/>
              <v:fill type="solid"/>
            </v:shape>
            <v:shape style="position:absolute;left:0;top:0;width:9978;height:1022" type="#_x0000_t75" stroked="false">
              <v:imagedata r:id="rId40"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w10:wrap type="none"/>
          </v:group>
        </w:pict>
      </w:r>
      <w:r>
        <w:rPr/>
        <w:pict>
          <v:shape style="position:absolute;margin-left:475.437012pt;margin-top:111.140007pt;width:13pt;height:53.5pt;mso-position-horizontal-relative:page;mso-position-vertical-relative:page;z-index:15791104"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參</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85.6pt;mso-position-horizontal-relative:page;mso-position-vertical-relative:page;z-index:15791616"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托育服務環境安全檢核流程說明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2"/>
        </w:rPr>
      </w:pPr>
    </w:p>
    <w:p>
      <w:pPr>
        <w:pStyle w:val="Heading2"/>
        <w:spacing w:before="64"/>
      </w:pPr>
      <w:r>
        <w:rPr>
          <w:color w:val="A75E3E"/>
          <w:spacing w:val="17"/>
          <w:w w:val="105"/>
        </w:rPr>
        <w:t>二、托育服務環境空間之界定</w:t>
      </w:r>
    </w:p>
    <w:p>
      <w:pPr>
        <w:pStyle w:val="Heading4"/>
        <w:spacing w:before="192"/>
        <w:ind w:left="366"/>
        <w:jc w:val="both"/>
      </w:pPr>
      <w:r>
        <w:rPr>
          <w:color w:val="3E63AF"/>
          <w:w w:val="105"/>
        </w:rPr>
        <w:t>（</w:t>
      </w:r>
      <w:r>
        <w:rPr>
          <w:color w:val="3E63AF"/>
          <w:spacing w:val="14"/>
          <w:w w:val="105"/>
        </w:rPr>
        <w:t>一）</w:t>
      </w:r>
      <w:r>
        <w:rPr>
          <w:color w:val="3E63AF"/>
          <w:spacing w:val="7"/>
          <w:w w:val="105"/>
        </w:rPr>
        <w:t>問 → 詢問托育服務使用範圍</w:t>
      </w:r>
    </w:p>
    <w:p>
      <w:pPr>
        <w:pStyle w:val="BodyText"/>
        <w:spacing w:line="309" w:lineRule="auto" w:before="156"/>
        <w:ind w:left="507" w:right="353" w:firstLine="498"/>
        <w:jc w:val="both"/>
        <w:rPr>
          <w:rFonts w:ascii="Times New Roman" w:eastAsia="Times New Roman"/>
        </w:rPr>
      </w:pPr>
      <w:r>
        <w:rPr>
          <w:color w:val="231F20"/>
          <w:spacing w:val="8"/>
        </w:rPr>
        <w:t>訪視輔導員應以嬰幼兒的角度，蹲下甚至坐在地面，試著從嬰幼</w:t>
      </w:r>
      <w:r>
        <w:rPr>
          <w:color w:val="231F20"/>
          <w:spacing w:val="11"/>
        </w:rPr>
        <w:t> </w:t>
      </w:r>
      <w:r>
        <w:rPr>
          <w:color w:val="231F20"/>
        </w:rPr>
        <w:t>兒的高度，探究居家托育環境的安全性。另方面，該托育環境也是托育</w:t>
      </w:r>
      <w:r>
        <w:rPr>
          <w:color w:val="231F20"/>
          <w:spacing w:val="16"/>
        </w:rPr>
        <w:t> </w:t>
      </w:r>
      <w:r>
        <w:rPr>
          <w:color w:val="231F20"/>
          <w:spacing w:val="7"/>
        </w:rPr>
        <w:t>人員日常生活居處，儘量同理托育人員及其同住成員的日常起居使用</w:t>
      </w:r>
      <w:r>
        <w:rPr>
          <w:color w:val="231F20"/>
          <w:spacing w:val="1"/>
        </w:rPr>
        <w:t> </w:t>
      </w:r>
      <w:r>
        <w:rPr>
          <w:color w:val="231F20"/>
          <w:spacing w:val="6"/>
        </w:rPr>
        <w:t>習慣，讓托育人員了解訪視輔導工作的進行是有助於自身托育專業的</w:t>
      </w:r>
      <w:r>
        <w:rPr>
          <w:color w:val="231F20"/>
          <w:spacing w:val="1"/>
        </w:rPr>
        <w:t> </w:t>
      </w:r>
      <w:r>
        <w:rPr>
          <w:color w:val="231F20"/>
        </w:rPr>
        <w:t>提升，同時幫助托育人員維持兒童的安全環境，養成良好的安全行為，</w:t>
      </w:r>
      <w:r>
        <w:rPr>
          <w:color w:val="231F20"/>
          <w:spacing w:val="16"/>
        </w:rPr>
        <w:t> </w:t>
      </w:r>
      <w:r>
        <w:rPr>
          <w:color w:val="231F20"/>
          <w:spacing w:val="8"/>
        </w:rPr>
        <w:t>營造舒適的托育服務空間，不但能獲得家長的信賴，更能避免事故傷</w:t>
      </w:r>
      <w:r>
        <w:rPr>
          <w:color w:val="231F20"/>
          <w:spacing w:val="11"/>
        </w:rPr>
        <w:t> </w:t>
      </w:r>
      <w:r>
        <w:rPr>
          <w:color w:val="231F20"/>
        </w:rPr>
        <w:t>害發生的機率。因此，訪視輔導員與托育人員宜建立合作夥伴關係，彼</w:t>
      </w:r>
      <w:r>
        <w:rPr>
          <w:color w:val="231F20"/>
          <w:spacing w:val="26"/>
        </w:rPr>
        <w:t> </w:t>
      </w:r>
      <w:r>
        <w:rPr>
          <w:color w:val="231F20"/>
          <w:spacing w:val="-3"/>
        </w:rPr>
        <w:t>此以互助的心態執行「家庭環境安全健康總檢查」。尤其訪視輔導員在</w:t>
      </w:r>
      <w:r>
        <w:rPr>
          <w:color w:val="231F20"/>
          <w:spacing w:val="86"/>
        </w:rPr>
        <w:t> </w:t>
      </w:r>
      <w:r>
        <w:rPr>
          <w:color w:val="231F20"/>
        </w:rPr>
        <w:t>首次進行托育服務環境安全檢核時，透過「托育服務環境安全檢核表」</w:t>
      </w:r>
      <w:r>
        <w:rPr>
          <w:color w:val="231F20"/>
          <w:spacing w:val="26"/>
        </w:rPr>
        <w:t> </w:t>
      </w:r>
      <w:r>
        <w:rPr>
          <w:color w:val="231F20"/>
        </w:rPr>
        <w:t>指標，逐項進行托育空間的確認，並與托育人員的溝通過程中確認平時</w:t>
      </w:r>
      <w:r>
        <w:rPr>
          <w:color w:val="231F20"/>
          <w:spacing w:val="26"/>
        </w:rPr>
        <w:t> </w:t>
      </w:r>
      <w:r>
        <w:rPr>
          <w:color w:val="231F20"/>
        </w:rPr>
        <w:t>收托兒童食、衣、住、遊戲是在哪裡進行，只要是收托兒童於收托期間</w:t>
      </w:r>
      <w:r>
        <w:rPr>
          <w:color w:val="231F20"/>
          <w:spacing w:val="26"/>
        </w:rPr>
        <w:t> </w:t>
      </w:r>
      <w:r>
        <w:rPr>
          <w:color w:val="231F20"/>
        </w:rPr>
        <w:t>會觸及之範圍都須列入檢核，以確保托育環境無任何危險因子。例如：</w:t>
      </w:r>
      <w:r>
        <w:rPr>
          <w:color w:val="231F20"/>
          <w:spacing w:val="26"/>
        </w:rPr>
        <w:t> </w:t>
      </w:r>
      <w:r>
        <w:rPr>
          <w:color w:val="231F20"/>
          <w:spacing w:val="10"/>
        </w:rPr>
        <w:t>登記托育地址為 </w:t>
      </w:r>
      <w:r>
        <w:rPr>
          <w:rFonts w:ascii="Times New Roman" w:eastAsia="Times New Roman"/>
          <w:color w:val="231F20"/>
        </w:rPr>
        <w:t>1-2</w:t>
      </w:r>
      <w:r>
        <w:rPr>
          <w:rFonts w:ascii="Times New Roman" w:eastAsia="Times New Roman"/>
          <w:color w:val="231F20"/>
          <w:spacing w:val="12"/>
        </w:rPr>
        <w:t>   </w:t>
      </w:r>
      <w:r>
        <w:rPr>
          <w:color w:val="231F20"/>
          <w:spacing w:val="3"/>
        </w:rPr>
        <w:t>層樓建築物，托育人員雖然說明托育環境大都在 </w:t>
      </w:r>
      <w:r>
        <w:rPr>
          <w:rFonts w:ascii="Times New Roman" w:eastAsia="Times New Roman"/>
          <w:color w:val="231F20"/>
        </w:rPr>
        <w:t>1</w:t>
      </w:r>
    </w:p>
    <w:p>
      <w:pPr>
        <w:pStyle w:val="BodyText"/>
        <w:spacing w:line="293" w:lineRule="exact"/>
        <w:ind w:left="507"/>
        <w:jc w:val="both"/>
      </w:pPr>
      <w:r>
        <w:rPr>
          <w:color w:val="231F20"/>
          <w:spacing w:val="5"/>
        </w:rPr>
        <w:t>樓，仍要繼續詢問，有無任何情況會使用到 </w:t>
      </w:r>
      <w:r>
        <w:rPr>
          <w:rFonts w:ascii="Times New Roman" w:eastAsia="Times New Roman"/>
          <w:color w:val="231F20"/>
        </w:rPr>
        <w:t>2</w:t>
      </w:r>
      <w:r>
        <w:rPr>
          <w:rFonts w:ascii="Times New Roman" w:eastAsia="Times New Roman"/>
          <w:color w:val="231F20"/>
          <w:spacing w:val="17"/>
        </w:rPr>
        <w:t>   </w:t>
      </w:r>
      <w:r>
        <w:rPr>
          <w:color w:val="231F20"/>
        </w:rPr>
        <w:t>樓呢？若托育人員表示收</w:t>
      </w:r>
    </w:p>
    <w:p>
      <w:pPr>
        <w:pStyle w:val="BodyText"/>
        <w:spacing w:before="85"/>
        <w:ind w:left="507"/>
        <w:jc w:val="both"/>
      </w:pPr>
      <w:r>
        <w:rPr>
          <w:color w:val="231F20"/>
          <w:spacing w:val="31"/>
        </w:rPr>
        <w:t>托兒童也會在 </w:t>
      </w:r>
      <w:r>
        <w:rPr>
          <w:rFonts w:ascii="Times New Roman" w:eastAsia="Times New Roman"/>
          <w:color w:val="231F20"/>
        </w:rPr>
        <w:t>2</w:t>
      </w:r>
      <w:r>
        <w:rPr>
          <w:rFonts w:ascii="Times New Roman" w:eastAsia="Times New Roman"/>
          <w:color w:val="231F20"/>
          <w:spacing w:val="4"/>
        </w:rPr>
        <w:t>      </w:t>
      </w:r>
      <w:r>
        <w:rPr>
          <w:color w:val="231F20"/>
        </w:rPr>
        <w:t>樓洗澡或閱讀等短暫停留的話，仍需要向托育人員說</w:t>
      </w:r>
    </w:p>
    <w:p>
      <w:pPr>
        <w:pStyle w:val="BodyText"/>
        <w:spacing w:before="85"/>
        <w:ind w:left="507"/>
        <w:jc w:val="both"/>
      </w:pPr>
      <w:r>
        <w:rPr>
          <w:color w:val="231F20"/>
          <w:spacing w:val="-1"/>
        </w:rPr>
        <w:t>明，檢核 </w:t>
      </w:r>
      <w:r>
        <w:rPr>
          <w:rFonts w:ascii="Times New Roman" w:eastAsia="Times New Roman"/>
          <w:color w:val="231F20"/>
        </w:rPr>
        <w:t>2</w:t>
      </w:r>
      <w:r>
        <w:rPr>
          <w:rFonts w:ascii="Times New Roman" w:eastAsia="Times New Roman"/>
          <w:color w:val="231F20"/>
          <w:spacing w:val="54"/>
        </w:rPr>
        <w:t> </w:t>
      </w:r>
      <w:r>
        <w:rPr>
          <w:color w:val="231F20"/>
        </w:rPr>
        <w:t>樓的必要性。</w:t>
      </w:r>
    </w:p>
    <w:p>
      <w:pPr>
        <w:pStyle w:val="BodyText"/>
        <w:spacing w:before="9"/>
        <w:rPr>
          <w:sz w:val="24"/>
        </w:rPr>
      </w:pPr>
    </w:p>
    <w:p>
      <w:pPr>
        <w:pStyle w:val="Heading4"/>
        <w:spacing w:before="0"/>
        <w:ind w:left="366"/>
        <w:jc w:val="both"/>
      </w:pPr>
      <w:r>
        <w:rPr>
          <w:color w:val="3E63AF"/>
          <w:w w:val="105"/>
        </w:rPr>
        <w:t>（</w:t>
      </w:r>
      <w:r>
        <w:rPr>
          <w:color w:val="3E63AF"/>
          <w:spacing w:val="14"/>
          <w:w w:val="105"/>
        </w:rPr>
        <w:t>二）</w:t>
      </w:r>
      <w:r>
        <w:rPr>
          <w:color w:val="3E63AF"/>
          <w:spacing w:val="7"/>
          <w:w w:val="105"/>
        </w:rPr>
        <w:t>觀 → 仔細觀察托育環境現況</w:t>
      </w:r>
    </w:p>
    <w:p>
      <w:pPr>
        <w:pStyle w:val="BodyText"/>
        <w:spacing w:line="309" w:lineRule="auto" w:before="156"/>
        <w:ind w:left="507" w:right="357" w:firstLine="498"/>
        <w:jc w:val="both"/>
      </w:pPr>
      <w:r>
        <w:rPr>
          <w:color w:val="231F20"/>
          <w:spacing w:val="8"/>
        </w:rPr>
        <w:t>訪視輔導員進行托育服務環境安全檢核時，只要是兒童於收托期</w:t>
      </w:r>
      <w:r>
        <w:rPr>
          <w:color w:val="231F20"/>
          <w:spacing w:val="1"/>
        </w:rPr>
        <w:t> </w:t>
      </w:r>
      <w:r>
        <w:rPr>
          <w:color w:val="231F20"/>
        </w:rPr>
        <w:t>間會觸及之範圍都必須列入檢核範圍。並將整個托育地址所涉及的空間</w:t>
      </w:r>
      <w:r>
        <w:rPr>
          <w:color w:val="231F20"/>
          <w:spacing w:val="22"/>
        </w:rPr>
        <w:t> </w:t>
      </w:r>
      <w:r>
        <w:rPr>
          <w:color w:val="231F20"/>
          <w:spacing w:val="11"/>
        </w:rPr>
        <w:t>都要詳細觀察 </w:t>
      </w:r>
      <w:r>
        <w:rPr>
          <w:rFonts w:ascii="Times New Roman" w:eastAsia="Times New Roman"/>
          <w:color w:val="231F20"/>
        </w:rPr>
        <w:t>1</w:t>
      </w:r>
      <w:r>
        <w:rPr>
          <w:rFonts w:ascii="Times New Roman" w:eastAsia="Times New Roman"/>
          <w:color w:val="231F20"/>
          <w:spacing w:val="21"/>
        </w:rPr>
        <w:t> </w:t>
      </w:r>
      <w:r>
        <w:rPr>
          <w:color w:val="231F20"/>
        </w:rPr>
        <w:t>次，記下使用範圍與功能，對於兒童可能自行闖入的空</w:t>
      </w:r>
      <w:r>
        <w:rPr>
          <w:color w:val="231F20"/>
          <w:spacing w:val="2"/>
        </w:rPr>
        <w:t>間，也要多加注意。例如： 登記托育地址為 </w:t>
      </w:r>
      <w:r>
        <w:rPr>
          <w:rFonts w:ascii="Times New Roman" w:eastAsia="Times New Roman"/>
          <w:color w:val="231F20"/>
        </w:rPr>
        <w:t>1-3</w:t>
      </w:r>
      <w:r>
        <w:rPr>
          <w:rFonts w:ascii="Times New Roman" w:eastAsia="Times New Roman"/>
          <w:color w:val="231F20"/>
          <w:spacing w:val="48"/>
        </w:rPr>
        <w:t> </w:t>
      </w:r>
      <w:r>
        <w:rPr>
          <w:color w:val="231F20"/>
        </w:rPr>
        <w:t>層樓建築物，雖然托育</w:t>
      </w:r>
      <w:r>
        <w:rPr>
          <w:color w:val="231F20"/>
          <w:spacing w:val="2"/>
        </w:rPr>
        <w:t>人員說明托育環境只限於 </w:t>
      </w:r>
      <w:r>
        <w:rPr>
          <w:rFonts w:ascii="Times New Roman" w:eastAsia="Times New Roman"/>
          <w:color w:val="231F20"/>
        </w:rPr>
        <w:t>1-2</w:t>
      </w:r>
      <w:r>
        <w:rPr>
          <w:rFonts w:ascii="Times New Roman" w:eastAsia="Times New Roman"/>
          <w:color w:val="231F20"/>
          <w:spacing w:val="36"/>
        </w:rPr>
        <w:t> </w:t>
      </w:r>
      <w:r>
        <w:rPr>
          <w:color w:val="231F20"/>
          <w:spacing w:val="5"/>
        </w:rPr>
        <w:t>樓，但若在 </w:t>
      </w:r>
      <w:r>
        <w:rPr>
          <w:rFonts w:ascii="Times New Roman" w:eastAsia="Times New Roman"/>
          <w:color w:val="231F20"/>
        </w:rPr>
        <w:t>3</w:t>
      </w:r>
      <w:r>
        <w:rPr>
          <w:rFonts w:ascii="Times New Roman" w:eastAsia="Times New Roman"/>
          <w:color w:val="231F20"/>
          <w:spacing w:val="36"/>
        </w:rPr>
        <w:t> </w:t>
      </w:r>
      <w:r>
        <w:rPr>
          <w:color w:val="231F20"/>
        </w:rPr>
        <w:t>樓看到兒童相關物品時，應</w:t>
      </w:r>
    </w:p>
    <w:p>
      <w:pPr>
        <w:pStyle w:val="BodyText"/>
        <w:spacing w:line="309" w:lineRule="auto"/>
        <w:ind w:left="507" w:right="364"/>
        <w:jc w:val="both"/>
      </w:pPr>
      <w:r>
        <w:rPr>
          <w:color w:val="231F20"/>
          <w:spacing w:val="4"/>
        </w:rPr>
        <w:t>跟托育人員做確認，如有使用，訪視輔導員仍應檢視 </w:t>
      </w:r>
      <w:r>
        <w:rPr>
          <w:rFonts w:ascii="Times New Roman" w:eastAsia="Times New Roman"/>
          <w:color w:val="231F20"/>
        </w:rPr>
        <w:t>3</w:t>
      </w:r>
      <w:r>
        <w:rPr>
          <w:rFonts w:ascii="Times New Roman" w:eastAsia="Times New Roman"/>
          <w:color w:val="231F20"/>
          <w:spacing w:val="52"/>
        </w:rPr>
        <w:t> </w:t>
      </w:r>
      <w:r>
        <w:rPr>
          <w:color w:val="231F20"/>
        </w:rPr>
        <w:t>樓，以確認實際</w:t>
      </w:r>
      <w:r>
        <w:rPr>
          <w:color w:val="231F20"/>
          <w:w w:val="105"/>
        </w:rPr>
        <w:t>托育服務環境。</w:t>
      </w:r>
    </w:p>
    <w:p>
      <w:pPr>
        <w:spacing w:after="0" w:line="309" w:lineRule="auto"/>
        <w:jc w:val="both"/>
        <w:sectPr>
          <w:headerReference w:type="default" r:id="rId44"/>
          <w:pgSz w:w="9980" w:h="14180"/>
          <w:pgMar w:header="0" w:footer="624" w:top="0" w:bottom="820" w:left="740" w:right="880"/>
        </w:sectPr>
      </w:pPr>
    </w:p>
    <w:p>
      <w:pPr>
        <w:pStyle w:val="BodyText"/>
        <w:rPr>
          <w:sz w:val="20"/>
        </w:rPr>
      </w:pPr>
    </w:p>
    <w:p>
      <w:pPr>
        <w:pStyle w:val="BodyText"/>
        <w:rPr>
          <w:sz w:val="20"/>
        </w:rPr>
      </w:pPr>
    </w:p>
    <w:p>
      <w:pPr>
        <w:pStyle w:val="BodyText"/>
        <w:rPr>
          <w:sz w:val="19"/>
        </w:rPr>
      </w:pPr>
    </w:p>
    <w:p>
      <w:pPr>
        <w:pStyle w:val="BodyText"/>
        <w:spacing w:line="309" w:lineRule="auto" w:before="70"/>
        <w:ind w:left="507" w:right="361" w:firstLine="498"/>
        <w:jc w:val="both"/>
      </w:pPr>
      <w:r>
        <w:rPr>
          <w:color w:val="231F20"/>
        </w:rPr>
        <w:t>以上二個步驟能夠讓訪視輔導員清楚界定且了解本次托育服務環境</w:t>
      </w:r>
      <w:r>
        <w:rPr>
          <w:color w:val="231F20"/>
          <w:spacing w:val="1"/>
        </w:rPr>
        <w:t> </w:t>
      </w:r>
      <w:r>
        <w:rPr>
          <w:color w:val="231F20"/>
        </w:rPr>
        <w:t>安全檢核之範圍，避免遺漏並讓托育人員與訪視輔導員雙方有所共識，</w:t>
      </w:r>
      <w:r>
        <w:rPr>
          <w:color w:val="231F20"/>
          <w:spacing w:val="6"/>
        </w:rPr>
        <w:t> </w:t>
      </w:r>
      <w:r>
        <w:rPr>
          <w:color w:val="231F20"/>
          <w:w w:val="105"/>
        </w:rPr>
        <w:t>界定托育服務環境的工作更顯重要。</w:t>
      </w:r>
    </w:p>
    <w:p>
      <w:pPr>
        <w:pStyle w:val="BodyText"/>
        <w:spacing w:line="309" w:lineRule="auto" w:before="57"/>
        <w:ind w:left="507" w:right="355" w:firstLine="498"/>
        <w:jc w:val="both"/>
      </w:pPr>
      <w:r>
        <w:rPr>
          <w:color w:val="231F20"/>
          <w:spacing w:val="6"/>
        </w:rPr>
        <w:t>此外，有關逃生出入口與逃生動線更必須實際演練各種情況，確</w:t>
      </w:r>
      <w:r>
        <w:rPr>
          <w:color w:val="231F20"/>
          <w:spacing w:val="11"/>
        </w:rPr>
        <w:t> </w:t>
      </w:r>
      <w:r>
        <w:rPr>
          <w:color w:val="231F20"/>
          <w:spacing w:val="1"/>
        </w:rPr>
        <w:t>認是正確與安全可行。例如，托育空間在 </w:t>
      </w:r>
      <w:r>
        <w:rPr>
          <w:rFonts w:ascii="Times New Roman" w:eastAsia="Times New Roman"/>
          <w:color w:val="231F20"/>
        </w:rPr>
        <w:t>1</w:t>
      </w:r>
      <w:r>
        <w:rPr>
          <w:rFonts w:ascii="Times New Roman" w:eastAsia="Times New Roman"/>
          <w:color w:val="231F20"/>
          <w:spacing w:val="95"/>
        </w:rPr>
        <w:t> </w:t>
      </w:r>
      <w:r>
        <w:rPr>
          <w:color w:val="231F20"/>
          <w:spacing w:val="1"/>
        </w:rPr>
        <w:t>樓，但是在 </w:t>
      </w:r>
      <w:r>
        <w:rPr>
          <w:rFonts w:ascii="Times New Roman" w:eastAsia="Times New Roman"/>
          <w:color w:val="231F20"/>
        </w:rPr>
        <w:t>2</w:t>
      </w:r>
      <w:r>
        <w:rPr>
          <w:rFonts w:ascii="Times New Roman" w:eastAsia="Times New Roman"/>
          <w:color w:val="231F20"/>
          <w:spacing w:val="94"/>
        </w:rPr>
        <w:t> </w:t>
      </w:r>
      <w:r>
        <w:rPr>
          <w:color w:val="231F20"/>
        </w:rPr>
        <w:t>樓也有逃生出</w:t>
      </w:r>
    </w:p>
    <w:p>
      <w:pPr>
        <w:pStyle w:val="BodyText"/>
        <w:spacing w:line="294" w:lineRule="exact"/>
        <w:ind w:left="507"/>
        <w:jc w:val="both"/>
      </w:pPr>
      <w:r>
        <w:rPr>
          <w:color w:val="231F20"/>
        </w:rPr>
        <w:t>口，而 </w:t>
      </w:r>
      <w:r>
        <w:rPr>
          <w:rFonts w:ascii="Times New Roman" w:eastAsia="Times New Roman"/>
          <w:color w:val="231F20"/>
        </w:rPr>
        <w:t>1</w:t>
      </w:r>
      <w:r>
        <w:rPr>
          <w:rFonts w:ascii="Times New Roman" w:eastAsia="Times New Roman"/>
          <w:color w:val="231F20"/>
          <w:spacing w:val="58"/>
        </w:rPr>
        <w:t> </w:t>
      </w:r>
      <w:r>
        <w:rPr>
          <w:color w:val="231F20"/>
        </w:rPr>
        <w:t>樓通往 </w:t>
      </w:r>
      <w:r>
        <w:rPr>
          <w:rFonts w:ascii="Times New Roman" w:eastAsia="Times New Roman"/>
          <w:color w:val="231F20"/>
        </w:rPr>
        <w:t>2</w:t>
      </w:r>
      <w:r>
        <w:rPr>
          <w:rFonts w:ascii="Times New Roman" w:eastAsia="Times New Roman"/>
          <w:color w:val="231F20"/>
          <w:spacing w:val="58"/>
        </w:rPr>
        <w:t> </w:t>
      </w:r>
      <w:r>
        <w:rPr>
          <w:color w:val="231F20"/>
        </w:rPr>
        <w:t>樓樓梯口已用柵欄暫時阻隔，則檢視範圍仍是以 </w:t>
      </w:r>
      <w:r>
        <w:rPr>
          <w:rFonts w:ascii="Times New Roman" w:eastAsia="Times New Roman"/>
          <w:color w:val="231F20"/>
        </w:rPr>
        <w:t>1</w:t>
      </w:r>
      <w:r>
        <w:rPr>
          <w:rFonts w:ascii="Times New Roman" w:eastAsia="Times New Roman"/>
          <w:color w:val="231F20"/>
          <w:spacing w:val="58"/>
        </w:rPr>
        <w:t> </w:t>
      </w:r>
      <w:r>
        <w:rPr>
          <w:color w:val="231F20"/>
        </w:rPr>
        <w:t>樓</w:t>
      </w:r>
    </w:p>
    <w:p>
      <w:pPr>
        <w:pStyle w:val="BodyText"/>
        <w:spacing w:before="85"/>
        <w:ind w:left="507"/>
        <w:jc w:val="both"/>
      </w:pPr>
      <w:r>
        <w:rPr>
          <w:color w:val="231F20"/>
          <w:spacing w:val="18"/>
        </w:rPr>
        <w:t>為主，但是 </w:t>
      </w:r>
      <w:r>
        <w:rPr>
          <w:rFonts w:ascii="Times New Roman" w:eastAsia="Times New Roman"/>
          <w:color w:val="231F20"/>
        </w:rPr>
        <w:t>2</w:t>
      </w:r>
      <w:r>
        <w:rPr>
          <w:rFonts w:ascii="Times New Roman" w:eastAsia="Times New Roman"/>
          <w:color w:val="231F20"/>
          <w:spacing w:val="17"/>
        </w:rPr>
        <w:t>   </w:t>
      </w:r>
      <w:r>
        <w:rPr>
          <w:color w:val="231F20"/>
        </w:rPr>
        <w:t>樓仍需要查看逃生動線是否順暢，以及出入口是否有雜物</w:t>
      </w:r>
    </w:p>
    <w:p>
      <w:pPr>
        <w:pStyle w:val="BodyText"/>
        <w:spacing w:before="85"/>
        <w:ind w:left="507"/>
        <w:jc w:val="both"/>
      </w:pPr>
      <w:r>
        <w:rPr>
          <w:color w:val="231F20"/>
        </w:rPr>
        <w:t>阻擋，以因應 </w:t>
      </w:r>
      <w:r>
        <w:rPr>
          <w:rFonts w:ascii="Times New Roman" w:eastAsia="Times New Roman"/>
          <w:color w:val="231F20"/>
        </w:rPr>
        <w:t>1</w:t>
      </w:r>
      <w:r>
        <w:rPr>
          <w:rFonts w:ascii="Times New Roman" w:eastAsia="Times New Roman"/>
          <w:color w:val="231F20"/>
          <w:spacing w:val="64"/>
        </w:rPr>
        <w:t> </w:t>
      </w:r>
      <w:r>
        <w:rPr>
          <w:color w:val="231F20"/>
        </w:rPr>
        <w:t>樓出入口被阻斷時，會由 </w:t>
      </w:r>
      <w:r>
        <w:rPr>
          <w:rFonts w:ascii="Times New Roman" w:eastAsia="Times New Roman"/>
          <w:color w:val="231F20"/>
        </w:rPr>
        <w:t>2</w:t>
      </w:r>
      <w:r>
        <w:rPr>
          <w:rFonts w:ascii="Times New Roman" w:eastAsia="Times New Roman"/>
          <w:color w:val="231F20"/>
          <w:spacing w:val="64"/>
        </w:rPr>
        <w:t> </w:t>
      </w:r>
      <w:r>
        <w:rPr>
          <w:color w:val="231F20"/>
        </w:rPr>
        <w:t>樓逃生的情境。</w:t>
      </w:r>
    </w:p>
    <w:p>
      <w:pPr>
        <w:pStyle w:val="BodyText"/>
        <w:spacing w:before="6"/>
        <w:rPr>
          <w:sz w:val="28"/>
        </w:rPr>
      </w:pPr>
    </w:p>
    <w:p>
      <w:pPr>
        <w:pStyle w:val="Heading2"/>
      </w:pPr>
      <w:r>
        <w:rPr>
          <w:color w:val="A75E3E"/>
          <w:spacing w:val="17"/>
          <w:w w:val="105"/>
        </w:rPr>
        <w:t>三、流程項目說明</w:t>
      </w:r>
    </w:p>
    <w:p>
      <w:pPr>
        <w:pStyle w:val="Heading4"/>
        <w:spacing w:before="192"/>
        <w:ind w:left="366"/>
      </w:pPr>
      <w:r>
        <w:rPr>
          <w:color w:val="3E63AF"/>
          <w:w w:val="105"/>
        </w:rPr>
        <w:t>（</w:t>
      </w:r>
      <w:r>
        <w:rPr>
          <w:color w:val="3E63AF"/>
          <w:spacing w:val="14"/>
          <w:w w:val="105"/>
        </w:rPr>
        <w:t>一）核定申請書面審查</w:t>
      </w:r>
    </w:p>
    <w:p>
      <w:pPr>
        <w:pStyle w:val="BodyText"/>
        <w:spacing w:line="309" w:lineRule="auto" w:before="156"/>
        <w:ind w:left="1243" w:right="302" w:firstLine="499"/>
      </w:pPr>
      <w:r>
        <w:rPr>
          <w:color w:val="231F20"/>
        </w:rPr>
        <w:t>依據《居家式托育服務提供者登記及管理辦法》第 </w:t>
      </w:r>
      <w:r>
        <w:rPr>
          <w:rFonts w:ascii="Times New Roman" w:eastAsia="Times New Roman"/>
          <w:color w:val="231F20"/>
        </w:rPr>
        <w:t>8</w:t>
      </w:r>
      <w:r>
        <w:rPr>
          <w:rFonts w:ascii="Times New Roman" w:eastAsia="Times New Roman"/>
          <w:color w:val="231F20"/>
          <w:spacing w:val="74"/>
        </w:rPr>
        <w:t> </w:t>
      </w:r>
      <w:r>
        <w:rPr>
          <w:color w:val="231F20"/>
        </w:rPr>
        <w:t>條應備</w:t>
      </w:r>
      <w:r>
        <w:rPr>
          <w:color w:val="231F20"/>
          <w:spacing w:val="-5"/>
        </w:rPr>
        <w:t>文件，托育人員提交申請資料</w:t>
      </w:r>
      <w:r>
        <w:rPr>
          <w:color w:val="231F20"/>
        </w:rPr>
        <w:t>（如下所列），進行書面核對審查。</w:t>
      </w:r>
    </w:p>
    <w:p>
      <w:pPr>
        <w:pStyle w:val="ListParagraph"/>
        <w:numPr>
          <w:ilvl w:val="1"/>
          <w:numId w:val="17"/>
        </w:numPr>
        <w:tabs>
          <w:tab w:pos="1502" w:val="left" w:leader="none"/>
        </w:tabs>
        <w:spacing w:line="240" w:lineRule="auto" w:before="113" w:after="0"/>
        <w:ind w:left="1501" w:right="0" w:hanging="241"/>
        <w:jc w:val="left"/>
        <w:rPr>
          <w:sz w:val="23"/>
        </w:rPr>
      </w:pPr>
      <w:r>
        <w:rPr>
          <w:color w:val="231F20"/>
          <w:sz w:val="23"/>
        </w:rPr>
        <w:t>最近三個月內之健康檢查合格證明正本。</w:t>
      </w:r>
    </w:p>
    <w:p>
      <w:pPr>
        <w:pStyle w:val="ListParagraph"/>
        <w:numPr>
          <w:ilvl w:val="1"/>
          <w:numId w:val="17"/>
        </w:numPr>
        <w:tabs>
          <w:tab w:pos="1511" w:val="left" w:leader="none"/>
        </w:tabs>
        <w:spacing w:line="309" w:lineRule="auto" w:before="199" w:after="0"/>
        <w:ind w:left="1527" w:right="355" w:hanging="267"/>
        <w:jc w:val="both"/>
        <w:rPr>
          <w:sz w:val="23"/>
        </w:rPr>
      </w:pPr>
      <w:r>
        <w:rPr>
          <w:color w:val="231F20"/>
          <w:sz w:val="23"/>
        </w:rPr>
        <w:t>保母人員技術士證，高級中等以上學校兒童保育、家政、護理</w:t>
      </w:r>
      <w:r>
        <w:rPr>
          <w:color w:val="231F20"/>
          <w:spacing w:val="1"/>
          <w:sz w:val="23"/>
        </w:rPr>
        <w:t> </w:t>
      </w:r>
      <w:r>
        <w:rPr>
          <w:color w:val="231F20"/>
          <w:spacing w:val="3"/>
          <w:sz w:val="23"/>
        </w:rPr>
        <w:t>相關學程、科、系、所畢業證書，或托育人員專業訓練課程</w:t>
      </w:r>
      <w:r>
        <w:rPr>
          <w:color w:val="231F20"/>
          <w:spacing w:val="11"/>
          <w:sz w:val="23"/>
        </w:rPr>
        <w:t> </w:t>
      </w:r>
      <w:r>
        <w:rPr>
          <w:color w:val="231F20"/>
          <w:w w:val="105"/>
          <w:sz w:val="23"/>
        </w:rPr>
        <w:t>結業證書等資格證明文件影本。</w:t>
      </w:r>
    </w:p>
    <w:p>
      <w:pPr>
        <w:pStyle w:val="ListParagraph"/>
        <w:numPr>
          <w:ilvl w:val="1"/>
          <w:numId w:val="17"/>
        </w:numPr>
        <w:tabs>
          <w:tab w:pos="1502" w:val="left" w:leader="none"/>
        </w:tabs>
        <w:spacing w:line="240" w:lineRule="auto" w:before="113" w:after="0"/>
        <w:ind w:left="1501" w:right="0" w:hanging="241"/>
        <w:jc w:val="both"/>
        <w:rPr>
          <w:sz w:val="23"/>
        </w:rPr>
      </w:pPr>
      <w:r>
        <w:rPr>
          <w:color w:val="231F20"/>
          <w:sz w:val="23"/>
        </w:rPr>
        <w:t>身分證明文件影本。</w:t>
      </w:r>
    </w:p>
    <w:p>
      <w:pPr>
        <w:pStyle w:val="ListParagraph"/>
        <w:numPr>
          <w:ilvl w:val="1"/>
          <w:numId w:val="17"/>
        </w:numPr>
        <w:tabs>
          <w:tab w:pos="1502" w:val="left" w:leader="none"/>
        </w:tabs>
        <w:spacing w:line="240" w:lineRule="auto" w:before="198" w:after="0"/>
        <w:ind w:left="1501" w:right="0" w:hanging="241"/>
        <w:jc w:val="both"/>
        <w:rPr>
          <w:sz w:val="23"/>
        </w:rPr>
      </w:pPr>
      <w:r>
        <w:rPr>
          <w:color w:val="231F20"/>
          <w:sz w:val="23"/>
        </w:rPr>
        <w:t>最近三個月內之二吋正面脫帽半身照片。</w:t>
      </w:r>
    </w:p>
    <w:p>
      <w:pPr>
        <w:pStyle w:val="ListParagraph"/>
        <w:numPr>
          <w:ilvl w:val="1"/>
          <w:numId w:val="17"/>
        </w:numPr>
        <w:tabs>
          <w:tab w:pos="1502" w:val="left" w:leader="none"/>
        </w:tabs>
        <w:spacing w:line="240" w:lineRule="auto" w:before="199" w:after="0"/>
        <w:ind w:left="1501" w:right="0" w:hanging="241"/>
        <w:jc w:val="both"/>
        <w:rPr>
          <w:sz w:val="23"/>
        </w:rPr>
      </w:pPr>
      <w:r>
        <w:rPr>
          <w:color w:val="231F20"/>
          <w:sz w:val="23"/>
        </w:rPr>
        <w:t>最近三個月內之警察刑事紀錄證明正本。</w:t>
      </w:r>
    </w:p>
    <w:p>
      <w:pPr>
        <w:pStyle w:val="ListParagraph"/>
        <w:numPr>
          <w:ilvl w:val="1"/>
          <w:numId w:val="17"/>
        </w:numPr>
        <w:tabs>
          <w:tab w:pos="1502" w:val="left" w:leader="none"/>
        </w:tabs>
        <w:spacing w:line="240" w:lineRule="auto" w:before="199" w:after="0"/>
        <w:ind w:left="1501" w:right="0" w:hanging="241"/>
        <w:jc w:val="left"/>
        <w:rPr>
          <w:sz w:val="23"/>
        </w:rPr>
      </w:pPr>
      <w:r>
        <w:rPr>
          <w:color w:val="231F20"/>
          <w:sz w:val="23"/>
        </w:rPr>
        <w:t>自我評量之托育服務環境安全檢核表正本。</w:t>
      </w:r>
    </w:p>
    <w:p>
      <w:pPr>
        <w:pStyle w:val="ListParagraph"/>
        <w:numPr>
          <w:ilvl w:val="1"/>
          <w:numId w:val="17"/>
        </w:numPr>
        <w:tabs>
          <w:tab w:pos="1511" w:val="left" w:leader="none"/>
        </w:tabs>
        <w:spacing w:line="309" w:lineRule="auto" w:before="198" w:after="0"/>
        <w:ind w:left="1527" w:right="365" w:hanging="267"/>
        <w:jc w:val="both"/>
        <w:rPr>
          <w:sz w:val="23"/>
        </w:rPr>
      </w:pPr>
      <w:r>
        <w:rPr>
          <w:color w:val="231F20"/>
          <w:sz w:val="23"/>
        </w:rPr>
        <w:t>申請居家式托育服務登記切結書及申請調閱警察刑事紀錄同意</w:t>
      </w:r>
      <w:r>
        <w:rPr>
          <w:color w:val="231F20"/>
          <w:spacing w:val="1"/>
          <w:sz w:val="23"/>
        </w:rPr>
        <w:t> </w:t>
      </w:r>
      <w:r>
        <w:rPr>
          <w:color w:val="231F20"/>
          <w:w w:val="105"/>
          <w:sz w:val="23"/>
        </w:rPr>
        <w:t>書正本。</w:t>
      </w:r>
    </w:p>
    <w:p>
      <w:pPr>
        <w:pStyle w:val="ListParagraph"/>
        <w:numPr>
          <w:ilvl w:val="1"/>
          <w:numId w:val="17"/>
        </w:numPr>
        <w:tabs>
          <w:tab w:pos="1502" w:val="left" w:leader="none"/>
        </w:tabs>
        <w:spacing w:line="240" w:lineRule="auto" w:before="114" w:after="0"/>
        <w:ind w:left="1501" w:right="0" w:hanging="241"/>
        <w:jc w:val="both"/>
        <w:rPr>
          <w:sz w:val="23"/>
        </w:rPr>
      </w:pPr>
      <w:r>
        <w:rPr>
          <w:color w:val="231F20"/>
          <w:sz w:val="23"/>
        </w:rPr>
        <w:t>服務登記處所共同居住成員之名冊。</w:t>
      </w:r>
    </w:p>
    <w:p>
      <w:pPr>
        <w:spacing w:after="0" w:line="240" w:lineRule="auto"/>
        <w:jc w:val="both"/>
        <w:rPr>
          <w:sz w:val="23"/>
        </w:rPr>
        <w:sectPr>
          <w:headerReference w:type="even" r:id="rId45"/>
          <w:footerReference w:type="even" r:id="rId46"/>
          <w:footerReference w:type="default" r:id="rId47"/>
          <w:pgSz w:w="9980" w:h="14180"/>
          <w:pgMar w:header="0" w:footer="624" w:top="1320" w:bottom="820" w:left="740" w:right="880"/>
          <w:pgNumType w:start="20"/>
        </w:sectPr>
      </w:pPr>
    </w:p>
    <w:p>
      <w:pPr>
        <w:pStyle w:val="BodyText"/>
        <w:rPr>
          <w:sz w:val="20"/>
        </w:rPr>
      </w:pPr>
      <w:r>
        <w:rPr/>
        <w:pict>
          <v:group style="position:absolute;margin-left:.000016pt;margin-top:-.999988pt;width:499.9pt;height:192.3pt;mso-position-horizontal-relative:page;mso-position-vertical-relative:page;z-index:-21691392" coordorigin="0,-20" coordsize="9998,3846">
            <v:shape style="position:absolute;left:9325;top:1021;width:652;height:2804" coordorigin="9326,1022" coordsize="652,2804" path="m9978,1022l9326,1022,9326,1571,9326,1865,9326,3493,9329,3592,9347,3647,9396,3677,9491,3704,9978,3825,9978,1865,9978,1022xe" filled="true" fillcolor="#fdc999" stroked="false">
              <v:path arrowok="t"/>
              <v:fill type="solid"/>
            </v:shape>
            <v:shape style="position:absolute;left:0;top:0;width:9978;height:1022" type="#_x0000_t75" stroked="false">
              <v:imagedata r:id="rId40"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w10:wrap type="none"/>
          </v:group>
        </w:pict>
      </w:r>
      <w:r>
        <w:rPr/>
        <w:pict>
          <v:shape style="position:absolute;margin-left:475.437012pt;margin-top:111.140007pt;width:13pt;height:53.5pt;mso-position-horizontal-relative:page;mso-position-vertical-relative:page;z-index:15792640"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參</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85.6pt;mso-position-horizontal-relative:page;mso-position-vertical-relative:page;z-index:15793152"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托育服務環境安全檢核流程說明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2"/>
        </w:rPr>
      </w:pPr>
    </w:p>
    <w:p>
      <w:pPr>
        <w:pStyle w:val="BodyText"/>
        <w:spacing w:line="309" w:lineRule="auto" w:before="70"/>
        <w:ind w:left="1244" w:right="365" w:firstLine="498"/>
        <w:jc w:val="both"/>
      </w:pPr>
      <w:r>
        <w:rPr>
          <w:color w:val="231F20"/>
        </w:rPr>
        <w:t>托育人員係提供到宅托育服務者，其辦理前項登記，免附第</w:t>
      </w:r>
      <w:r>
        <w:rPr>
          <w:color w:val="231F20"/>
          <w:spacing w:val="1"/>
        </w:rPr>
        <w:t> </w:t>
      </w:r>
      <w:r>
        <w:rPr>
          <w:color w:val="231F20"/>
        </w:rPr>
        <w:t>六款及第八款所定文件。前述文件未備齊者，直轄市、縣（市）</w:t>
      </w:r>
      <w:r>
        <w:rPr>
          <w:color w:val="231F20"/>
          <w:spacing w:val="1"/>
        </w:rPr>
        <w:t> </w:t>
      </w:r>
      <w:r>
        <w:rPr>
          <w:color w:val="231F20"/>
        </w:rPr>
        <w:t>主管機關應以書面通知限期補正，屆期未補正者，以書面駁回其</w:t>
      </w:r>
      <w:r>
        <w:rPr>
          <w:color w:val="231F20"/>
          <w:spacing w:val="1"/>
        </w:rPr>
        <w:t> </w:t>
      </w:r>
      <w:r>
        <w:rPr>
          <w:color w:val="231F20"/>
          <w:w w:val="105"/>
        </w:rPr>
        <w:t>申請。</w:t>
      </w:r>
    </w:p>
    <w:p>
      <w:pPr>
        <w:pStyle w:val="BodyText"/>
        <w:rPr>
          <w:sz w:val="18"/>
        </w:rPr>
      </w:pPr>
    </w:p>
    <w:p>
      <w:pPr>
        <w:pStyle w:val="Heading4"/>
        <w:spacing w:before="0"/>
        <w:ind w:left="366"/>
      </w:pPr>
      <w:r>
        <w:rPr>
          <w:color w:val="3E63AF"/>
          <w:w w:val="110"/>
        </w:rPr>
        <w:t>（</w:t>
      </w:r>
      <w:r>
        <w:rPr>
          <w:color w:val="3E63AF"/>
          <w:spacing w:val="14"/>
          <w:w w:val="110"/>
        </w:rPr>
        <w:t>二）進行實地檢核</w:t>
      </w:r>
    </w:p>
    <w:p>
      <w:pPr>
        <w:pStyle w:val="BodyText"/>
        <w:spacing w:line="309" w:lineRule="auto" w:before="156"/>
        <w:ind w:left="1244" w:right="365" w:firstLine="498"/>
        <w:jc w:val="both"/>
      </w:pPr>
      <w:r>
        <w:rPr>
          <w:color w:val="231F20"/>
        </w:rPr>
        <w:t>通過書面審查後，訪視輔導員訪視時應攜帶托育人員申請之</w:t>
      </w:r>
      <w:r>
        <w:rPr>
          <w:color w:val="231F20"/>
          <w:spacing w:val="1"/>
        </w:rPr>
        <w:t> </w:t>
      </w:r>
      <w:r>
        <w:rPr>
          <w:color w:val="231F20"/>
        </w:rPr>
        <w:t>托育服務環境安全檢核表及下列工具以利進行訪查，以詳盡的記</w:t>
      </w:r>
      <w:r>
        <w:rPr>
          <w:color w:val="231F20"/>
          <w:spacing w:val="1"/>
        </w:rPr>
        <w:t> </w:t>
      </w:r>
      <w:r>
        <w:rPr>
          <w:color w:val="231F20"/>
        </w:rPr>
        <w:t>載托育服務環境的現況，確保收托兒童活動範圍之安全，並於需</w:t>
      </w:r>
      <w:r>
        <w:rPr>
          <w:color w:val="231F20"/>
          <w:spacing w:val="1"/>
        </w:rPr>
        <w:t> </w:t>
      </w:r>
      <w:r>
        <w:rPr>
          <w:color w:val="231F20"/>
          <w:w w:val="105"/>
        </w:rPr>
        <w:t>要相關佐證時提出說明：</w:t>
      </w:r>
    </w:p>
    <w:p>
      <w:pPr>
        <w:pStyle w:val="ListParagraph"/>
        <w:numPr>
          <w:ilvl w:val="0"/>
          <w:numId w:val="18"/>
        </w:numPr>
        <w:tabs>
          <w:tab w:pos="1511" w:val="left" w:leader="none"/>
        </w:tabs>
        <w:spacing w:line="309" w:lineRule="auto" w:before="113" w:after="0"/>
        <w:ind w:left="1527" w:right="365" w:hanging="267"/>
        <w:jc w:val="left"/>
        <w:rPr>
          <w:sz w:val="23"/>
        </w:rPr>
      </w:pPr>
      <w:r>
        <w:rPr>
          <w:color w:val="231F20"/>
          <w:sz w:val="23"/>
        </w:rPr>
        <w:t>托育服務環境安全檢核表：除了準備空白檢核表外，亦應攜帶</w:t>
      </w:r>
      <w:r>
        <w:rPr>
          <w:color w:val="231F20"/>
          <w:spacing w:val="1"/>
          <w:sz w:val="23"/>
        </w:rPr>
        <w:t> </w:t>
      </w:r>
      <w:r>
        <w:rPr>
          <w:color w:val="231F20"/>
          <w:w w:val="105"/>
          <w:sz w:val="23"/>
        </w:rPr>
        <w:t>托育人員申請時所繳交之自我檢核表，以利進行比對。</w:t>
      </w:r>
    </w:p>
    <w:p>
      <w:pPr>
        <w:pStyle w:val="ListParagraph"/>
        <w:numPr>
          <w:ilvl w:val="0"/>
          <w:numId w:val="18"/>
        </w:numPr>
        <w:tabs>
          <w:tab w:pos="1511" w:val="left" w:leader="none"/>
        </w:tabs>
        <w:spacing w:line="309" w:lineRule="auto" w:before="113" w:after="0"/>
        <w:ind w:left="1527" w:right="365" w:hanging="267"/>
        <w:jc w:val="left"/>
        <w:rPr>
          <w:sz w:val="23"/>
        </w:rPr>
      </w:pPr>
      <w:r>
        <w:rPr>
          <w:color w:val="231F20"/>
          <w:sz w:val="23"/>
        </w:rPr>
        <w:t>相機：於檢核時，對於可能會變動的項目可進行拍照存查，避</w:t>
      </w:r>
      <w:r>
        <w:rPr>
          <w:color w:val="231F20"/>
          <w:spacing w:val="1"/>
          <w:sz w:val="23"/>
        </w:rPr>
        <w:t> </w:t>
      </w:r>
      <w:r>
        <w:rPr>
          <w:color w:val="231F20"/>
          <w:w w:val="105"/>
          <w:sz w:val="23"/>
        </w:rPr>
        <w:t>免訪視後變動，亦能釐清責任歸屬。</w:t>
      </w:r>
    </w:p>
    <w:p>
      <w:pPr>
        <w:pStyle w:val="ListParagraph"/>
        <w:numPr>
          <w:ilvl w:val="0"/>
          <w:numId w:val="18"/>
        </w:numPr>
        <w:tabs>
          <w:tab w:pos="1529" w:val="left" w:leader="none"/>
        </w:tabs>
        <w:spacing w:line="309" w:lineRule="auto" w:before="113" w:after="0"/>
        <w:ind w:left="1527" w:right="365" w:hanging="267"/>
        <w:jc w:val="left"/>
        <w:rPr>
          <w:sz w:val="23"/>
        </w:rPr>
      </w:pPr>
      <w:r>
        <w:rPr>
          <w:color w:val="231F20"/>
          <w:sz w:val="23"/>
        </w:rPr>
        <w:t>捲尺：於檢核時可作為測量使用，以利確認檢核表中的尺規</w:t>
      </w:r>
      <w:r>
        <w:rPr>
          <w:color w:val="231F20"/>
          <w:spacing w:val="131"/>
          <w:sz w:val="23"/>
        </w:rPr>
        <w:t> </w:t>
      </w:r>
      <w:r>
        <w:rPr>
          <w:color w:val="231F20"/>
          <w:w w:val="105"/>
          <w:sz w:val="23"/>
        </w:rPr>
        <w:t>規定。</w:t>
      </w:r>
    </w:p>
    <w:p>
      <w:pPr>
        <w:pStyle w:val="ListParagraph"/>
        <w:numPr>
          <w:ilvl w:val="0"/>
          <w:numId w:val="18"/>
        </w:numPr>
        <w:tabs>
          <w:tab w:pos="1502" w:val="left" w:leader="none"/>
        </w:tabs>
        <w:spacing w:line="240" w:lineRule="auto" w:before="113" w:after="0"/>
        <w:ind w:left="1501" w:right="0" w:hanging="241"/>
        <w:jc w:val="left"/>
        <w:rPr>
          <w:sz w:val="23"/>
        </w:rPr>
      </w:pPr>
      <w:r>
        <w:rPr>
          <w:color w:val="231F20"/>
          <w:sz w:val="23"/>
        </w:rPr>
        <w:t>筆：檢核時可進行記錄。</w:t>
      </w:r>
    </w:p>
    <w:p>
      <w:pPr>
        <w:pStyle w:val="BodyText"/>
        <w:spacing w:before="2"/>
        <w:rPr>
          <w:sz w:val="29"/>
        </w:rPr>
      </w:pPr>
    </w:p>
    <w:p>
      <w:pPr>
        <w:pStyle w:val="Heading4"/>
        <w:spacing w:before="0"/>
        <w:ind w:left="366"/>
      </w:pPr>
      <w:r>
        <w:rPr>
          <w:color w:val="3E63AF"/>
          <w:w w:val="110"/>
        </w:rPr>
        <w:t>（</w:t>
      </w:r>
      <w:r>
        <w:rPr>
          <w:color w:val="3E63AF"/>
          <w:spacing w:val="14"/>
          <w:w w:val="110"/>
        </w:rPr>
        <w:t>三）檢核原則</w:t>
      </w:r>
    </w:p>
    <w:p>
      <w:pPr>
        <w:pStyle w:val="ListParagraph"/>
        <w:numPr>
          <w:ilvl w:val="0"/>
          <w:numId w:val="19"/>
        </w:numPr>
        <w:tabs>
          <w:tab w:pos="1531" w:val="left" w:leader="none"/>
        </w:tabs>
        <w:spacing w:line="309" w:lineRule="auto" w:before="156" w:after="0"/>
        <w:ind w:left="1527" w:right="354" w:hanging="267"/>
        <w:jc w:val="both"/>
        <w:rPr>
          <w:sz w:val="23"/>
        </w:rPr>
      </w:pPr>
      <w:r>
        <w:rPr>
          <w:color w:val="231F20"/>
          <w:sz w:val="23"/>
        </w:rPr>
        <w:t>縝密及不遺漏：進行托育服務環境初次訪視時，應保持縝密</w:t>
      </w:r>
      <w:r>
        <w:rPr>
          <w:color w:val="231F20"/>
          <w:spacing w:val="152"/>
          <w:sz w:val="23"/>
        </w:rPr>
        <w:t> </w:t>
      </w:r>
      <w:r>
        <w:rPr>
          <w:color w:val="231F20"/>
          <w:sz w:val="23"/>
        </w:rPr>
        <w:t>及不遺漏兩原則，對於所有可能會讓收托兒童活動的地方都</w:t>
      </w:r>
      <w:r>
        <w:rPr>
          <w:color w:val="231F20"/>
          <w:spacing w:val="155"/>
          <w:sz w:val="23"/>
        </w:rPr>
        <w:t> </w:t>
      </w:r>
      <w:r>
        <w:rPr>
          <w:color w:val="231F20"/>
          <w:sz w:val="23"/>
        </w:rPr>
        <w:t>進行檢視及查看，並透過交談了解托育人員平時的習慣和行</w:t>
      </w:r>
      <w:r>
        <w:rPr>
          <w:color w:val="231F20"/>
          <w:spacing w:val="155"/>
          <w:sz w:val="23"/>
        </w:rPr>
        <w:t> </w:t>
      </w:r>
      <w:r>
        <w:rPr>
          <w:color w:val="231F20"/>
          <w:sz w:val="23"/>
        </w:rPr>
        <w:t>為，儘量以稚齡嬰幼兒發展常有的特性，考量嬰幼兒各種高</w:t>
      </w:r>
      <w:r>
        <w:rPr>
          <w:color w:val="231F20"/>
          <w:spacing w:val="143"/>
          <w:sz w:val="23"/>
        </w:rPr>
        <w:t> </w:t>
      </w:r>
      <w:r>
        <w:rPr>
          <w:color w:val="231F20"/>
          <w:w w:val="105"/>
          <w:sz w:val="23"/>
        </w:rPr>
        <w:t>度、寬度與視線，以確保收托兒童的托育安全。</w:t>
      </w:r>
    </w:p>
    <w:p>
      <w:pPr>
        <w:pStyle w:val="ListParagraph"/>
        <w:numPr>
          <w:ilvl w:val="0"/>
          <w:numId w:val="19"/>
        </w:numPr>
        <w:tabs>
          <w:tab w:pos="1531" w:val="left" w:leader="none"/>
        </w:tabs>
        <w:spacing w:line="309" w:lineRule="auto" w:before="112" w:after="0"/>
        <w:ind w:left="1527" w:right="355" w:hanging="267"/>
        <w:jc w:val="both"/>
        <w:rPr>
          <w:sz w:val="23"/>
        </w:rPr>
      </w:pPr>
      <w:r>
        <w:rPr>
          <w:color w:val="231F20"/>
          <w:sz w:val="23"/>
        </w:rPr>
        <w:t>確認變動項目：於申請登記實地審查通過後，由托育人員自</w:t>
      </w:r>
      <w:r>
        <w:rPr>
          <w:color w:val="231F20"/>
          <w:spacing w:val="151"/>
          <w:sz w:val="23"/>
        </w:rPr>
        <w:t> </w:t>
      </w:r>
      <w:r>
        <w:rPr>
          <w:color w:val="231F20"/>
          <w:sz w:val="23"/>
        </w:rPr>
        <w:t>行維護托育服務環境安全，於初次收托、新收托以及例行訪</w:t>
      </w:r>
      <w:r>
        <w:rPr>
          <w:color w:val="231F20"/>
          <w:spacing w:val="144"/>
          <w:sz w:val="23"/>
        </w:rPr>
        <w:t> </w:t>
      </w:r>
      <w:r>
        <w:rPr>
          <w:color w:val="231F20"/>
          <w:spacing w:val="4"/>
          <w:sz w:val="23"/>
        </w:rPr>
        <w:t>視時，應注意易變動的檢核項目，如逃生通道囤積物品、藥</w:t>
      </w:r>
    </w:p>
    <w:p>
      <w:pPr>
        <w:spacing w:after="0" w:line="309" w:lineRule="auto"/>
        <w:jc w:val="both"/>
        <w:rPr>
          <w:sz w:val="23"/>
        </w:rPr>
        <w:sectPr>
          <w:headerReference w:type="default" r:id="rId48"/>
          <w:pgSz w:w="9980" w:h="14180"/>
          <w:pgMar w:header="0" w:footer="624" w:top="0" w:bottom="820" w:left="740" w:right="880"/>
        </w:sectPr>
      </w:pPr>
    </w:p>
    <w:p>
      <w:pPr>
        <w:pStyle w:val="BodyText"/>
        <w:rPr>
          <w:sz w:val="20"/>
        </w:rPr>
      </w:pPr>
    </w:p>
    <w:p>
      <w:pPr>
        <w:pStyle w:val="BodyText"/>
        <w:rPr>
          <w:sz w:val="20"/>
        </w:rPr>
      </w:pPr>
    </w:p>
    <w:p>
      <w:pPr>
        <w:pStyle w:val="BodyText"/>
        <w:rPr>
          <w:sz w:val="19"/>
        </w:rPr>
      </w:pPr>
    </w:p>
    <w:p>
      <w:pPr>
        <w:pStyle w:val="BodyText"/>
        <w:spacing w:line="309" w:lineRule="auto" w:before="70"/>
        <w:ind w:left="1527" w:right="357"/>
      </w:pPr>
      <w:r>
        <w:rPr>
          <w:color w:val="231F20"/>
        </w:rPr>
        <w:t>品及清潔用品等危險物品的收納，且亦應拍照存證，積極追</w:t>
      </w:r>
      <w:r>
        <w:rPr>
          <w:color w:val="231F20"/>
          <w:spacing w:val="140"/>
        </w:rPr>
        <w:t> </w:t>
      </w:r>
      <w:r>
        <w:rPr>
          <w:color w:val="231F20"/>
          <w:w w:val="105"/>
        </w:rPr>
        <w:t>蹤，確認以落實改善。</w:t>
      </w:r>
    </w:p>
    <w:p>
      <w:pPr>
        <w:pStyle w:val="BodyText"/>
        <w:spacing w:before="6"/>
        <w:rPr>
          <w:sz w:val="22"/>
        </w:rPr>
      </w:pPr>
    </w:p>
    <w:p>
      <w:pPr>
        <w:pStyle w:val="Heading4"/>
        <w:spacing w:before="0"/>
        <w:ind w:left="366"/>
      </w:pPr>
      <w:r>
        <w:rPr>
          <w:color w:val="3E63AF"/>
          <w:w w:val="105"/>
        </w:rPr>
        <w:t>（</w:t>
      </w:r>
      <w:r>
        <w:rPr>
          <w:color w:val="3E63AF"/>
          <w:spacing w:val="14"/>
          <w:w w:val="105"/>
        </w:rPr>
        <w:t>四）居家環境日常維護</w:t>
      </w:r>
    </w:p>
    <w:p>
      <w:pPr>
        <w:pStyle w:val="BodyText"/>
        <w:spacing w:line="309" w:lineRule="auto" w:before="156"/>
        <w:ind w:left="1244" w:right="353" w:firstLine="498"/>
        <w:jc w:val="both"/>
      </w:pPr>
      <w:r>
        <w:rPr>
          <w:color w:val="231F20"/>
          <w:spacing w:val="9"/>
        </w:rPr>
        <w:t>督導及訪視輔導員在協助托育人員收托服務時，應提供居</w:t>
      </w:r>
      <w:r>
        <w:rPr>
          <w:color w:val="231F20"/>
          <w:spacing w:val="11"/>
        </w:rPr>
        <w:t> </w:t>
      </w:r>
      <w:r>
        <w:rPr>
          <w:color w:val="231F20"/>
        </w:rPr>
        <w:t>家環境維護上的諮詢服務及相關文宣資訊，例如：攜帶防夾、防</w:t>
      </w:r>
      <w:r>
        <w:rPr>
          <w:color w:val="231F20"/>
          <w:spacing w:val="1"/>
        </w:rPr>
        <w:t> </w:t>
      </w:r>
      <w:r>
        <w:rPr>
          <w:color w:val="231F20"/>
        </w:rPr>
        <w:t>撞、止滑、安全扣等安全小物件圖片或實物，以確保托育人員在</w:t>
      </w:r>
      <w:r>
        <w:rPr>
          <w:color w:val="231F20"/>
          <w:spacing w:val="1"/>
        </w:rPr>
        <w:t> </w:t>
      </w:r>
      <w:r>
        <w:rPr>
          <w:color w:val="231F20"/>
        </w:rPr>
        <w:t>進行收托工作時，能提供安全完善的環境給收托兒童。於電話聯</w:t>
      </w:r>
      <w:r>
        <w:rPr>
          <w:color w:val="231F20"/>
          <w:spacing w:val="1"/>
        </w:rPr>
        <w:t> </w:t>
      </w:r>
      <w:r>
        <w:rPr>
          <w:color w:val="231F20"/>
        </w:rPr>
        <w:t>絡或各種訪視時，應了解確認托育人員在收托環境的維護上是否</w:t>
      </w:r>
      <w:r>
        <w:rPr>
          <w:color w:val="231F20"/>
          <w:spacing w:val="1"/>
        </w:rPr>
        <w:t> </w:t>
      </w:r>
      <w:r>
        <w:rPr>
          <w:color w:val="231F20"/>
          <w:w w:val="105"/>
        </w:rPr>
        <w:t>有遇到困難及問題，如有問題則應協助尋求解決方案。</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4"/>
        </w:rPr>
      </w:pPr>
      <w:r>
        <w:rPr/>
        <w:pict>
          <v:group style="position:absolute;margin-left:62.362pt;margin-top:17.734375pt;width:204.6pt;height:110.85pt;mso-position-horizontal-relative:page;mso-position-vertical-relative:paragraph;z-index:-15663616;mso-wrap-distance-left:0;mso-wrap-distance-right:0" coordorigin="1247,355" coordsize="4092,2217">
            <v:shape style="position:absolute;left:2174;top:354;width:2036;height:900" coordorigin="2174,355" coordsize="2036,900" path="m3202,355l2174,804,3239,1254,4210,714,3202,355xe" filled="true" fillcolor="#ade0ee" stroked="false">
              <v:path arrowok="t"/>
              <v:fill opacity="13107f" type="solid"/>
            </v:shape>
            <v:shape style="position:absolute;left:1247;top:714;width:4092;height:1143" coordorigin="1247,714" coordsize="4092,1143" path="m3239,1254l2174,804,1247,1196,2263,1856,3239,1254xm5338,1114l4210,714,3239,1254,4437,1812,5338,1114xe" filled="true" fillcolor="#f598a4" stroked="false">
              <v:path arrowok="t"/>
              <v:fill opacity="13107f" type="solid"/>
            </v:shape>
            <v:shape style="position:absolute;left:2262;top:1253;width:2175;height:1318" coordorigin="2263,1254" coordsize="2175,1318" path="m3239,1254l2263,1856,3384,2571,4437,1812,3239,1254xe" filled="true" fillcolor="#ade0ee" stroked="false">
              <v:path arrowok="t"/>
              <v:fill opacity="13107f" type="solid"/>
            </v:shape>
            <v:shape style="position:absolute;left:2959;top:660;width:462;height:349" coordorigin="2959,660" coordsize="462,349" path="m3111,660l3136,686,3085,668,3042,669,3007,686,2981,715,2965,754,2959,799,2965,846,3013,936,3115,997,3188,1008,3259,1005,3325,985,3378,949,3412,899,3420,836,3394,763,3337,706,3267,678,3189,667,3111,660xe" filled="true" fillcolor="#ffffff" stroked="false">
              <v:path arrowok="t"/>
              <v:fill opacity="13107f" type="solid"/>
            </v:shape>
            <v:shape style="position:absolute;left:3112;top:557;width:371;height:320" type="#_x0000_t75" stroked="false">
              <v:imagedata r:id="rId52" o:title=""/>
            </v:shape>
            <v:shape style="position:absolute;left:1906;top:947;width:2752;height:797" coordorigin="1907,947" coordsize="2752,797" path="m2619,1110l2563,1126,2513,1154,2467,1188,2426,1226,2368,1197,2311,1165,2257,1128,2206,1084,2168,1110,2194,1073,2214,1039,2228,1005,2232,968,2181,991,2129,1022,2078,1061,2031,1105,1989,1153,1953,1205,1927,1257,1911,1310,1907,1361,1917,1410,1943,1454,1988,1492,2052,1523,2121,1538,2188,1536,2252,1520,2313,1491,2371,1451,2425,1403,2474,1348,2518,1289,2558,1229,2591,1168,2619,1110xm3291,1666l3272,1648,3254,1645,3227,1653,3252,1653,3231,1664,3209,1679,3189,1704,3175,1743,3219,1733,3243,1719,3291,1666xm4658,1247l4596,1221,4512,1201,4429,1186,4369,1173,4387,1123,4396,1065,4397,1005,4390,947,4349,986,4305,1022,4263,1061,4226,1107,4013,1043,4045,1091,4072,1128,4101,1164,4135,1205,4083,1246,4036,1293,3991,1341,3946,1384,4028,1395,4119,1382,4193,1361,4223,1351,4285,1417,4323,1459,4352,1494,4387,1539,4405,1483,4400,1421,4388,1355,4381,1292,4450,1298,4542,1281,4623,1258,4658,1247xe" filled="true" fillcolor="#ffffff" stroked="false">
              <v:path arrowok="t"/>
              <v:fill opacity="13107f" type="solid"/>
            </v:shape>
            <v:shape style="position:absolute;left:3600;top:1807;width:130;height:129" type="#_x0000_t75" stroked="false">
              <v:imagedata r:id="rId53" o:title=""/>
            </v:shape>
            <v:shape style="position:absolute;left:2957;top:1887;width:592;height:353" coordorigin="2958,1887" coordsize="592,353" path="m2978,1887l2963,1898,2958,1918,2973,1982,2999,2042,3035,2095,3078,2141,3128,2179,3183,2209,3242,2229,3303,2239,3365,2238,3426,2226,3485,2200,3541,2161,3549,2144,3542,2128,3525,2119,3506,2126,3446,2165,3384,2187,3320,2192,3257,2183,3197,2161,3141,2127,3092,2083,3052,2030,3023,1970,3006,1904,2996,1889,2978,1887xe" filled="true" fillcolor="#ffffff" stroked="false">
              <v:path arrowok="t"/>
              <v:fill opacity="13107f" type="solid"/>
            </v:shape>
            <w10:wrap type="topAndBottom"/>
          </v:group>
        </w:pict>
      </w:r>
    </w:p>
    <w:p>
      <w:pPr>
        <w:spacing w:after="0"/>
        <w:rPr>
          <w:sz w:val="24"/>
        </w:rPr>
        <w:sectPr>
          <w:headerReference w:type="even" r:id="rId49"/>
          <w:footerReference w:type="even" r:id="rId50"/>
          <w:footerReference w:type="default" r:id="rId51"/>
          <w:pgSz w:w="9980" w:h="14180"/>
          <w:pgMar w:header="0" w:footer="624" w:top="1320" w:bottom="820" w:left="740" w:right="880"/>
          <w:pgNumType w:start="22"/>
        </w:sectPr>
      </w:pPr>
    </w:p>
    <w:p>
      <w:pPr>
        <w:pStyle w:val="BodyText"/>
        <w:rPr>
          <w:sz w:val="20"/>
        </w:rPr>
      </w:pPr>
      <w:r>
        <w:rPr/>
        <w:pict>
          <v:group style="position:absolute;margin-left:.000016pt;margin-top:-.999988pt;width:499.9pt;height:192.3pt;mso-position-horizontal-relative:page;mso-position-vertical-relative:page;z-index:-21688832" coordorigin="0,-20" coordsize="9998,3846">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679;top:2182;width:556;height:571" coordorigin="1679,2183" coordsize="556,571" path="m1957,2183l1883,2193,1817,2222,1761,2266,1717,2324,1689,2392,1679,2468,1689,2544,1717,2612,1761,2669,1817,2714,1883,2743,1957,2753,2031,2743,2097,2714,2153,2669,2197,2612,2225,2544,2235,2468,2225,2392,2197,2324,2153,2266,2097,2222,2031,2193,1957,2183xe" filled="true" fillcolor="#939598" stroked="false">
              <v:path arrowok="t"/>
              <v:fill type="solid"/>
            </v:shape>
            <v:line style="position:absolute" from="1247,3633" to="8731,3633" stroked="true" strokeweight=".5pt" strokecolor="#5f9851">
              <v:stroke dashstyle="solid"/>
            </v:line>
            <w10:wrap type="none"/>
          </v:group>
        </w:pict>
      </w:r>
      <w:r>
        <w:rPr/>
        <w:pict>
          <v:shape style="position:absolute;margin-left:475.437012pt;margin-top:111.140007pt;width:13pt;height:53.5pt;mso-position-horizontal-relative:page;mso-position-vertical-relative:page;z-index:15796736"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797248"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192"/>
        <w:ind w:left="507" w:right="0" w:firstLine="0"/>
        <w:jc w:val="left"/>
        <w:rPr>
          <w:sz w:val="32"/>
        </w:rPr>
      </w:pPr>
      <w:r>
        <w:rPr>
          <w:color w:val="808285"/>
          <w:spacing w:val="-16"/>
          <w:w w:val="115"/>
          <w:position w:val="1"/>
          <w:sz w:val="32"/>
        </w:rPr>
        <w:t>第 </w:t>
      </w:r>
      <w:r>
        <w:rPr>
          <w:color w:val="FFFFFF"/>
          <w:spacing w:val="-9"/>
          <w:w w:val="115"/>
          <w:sz w:val="32"/>
        </w:rPr>
        <w:t>肆 </w:t>
      </w:r>
      <w:r>
        <w:rPr>
          <w:color w:val="808285"/>
          <w:w w:val="115"/>
          <w:position w:val="1"/>
          <w:sz w:val="32"/>
        </w:rPr>
        <w:t>章</w:t>
      </w:r>
    </w:p>
    <w:p>
      <w:pPr>
        <w:pStyle w:val="Heading1"/>
      </w:pPr>
      <w:r>
        <w:rPr>
          <w:color w:val="5F9851"/>
          <w:w w:val="105"/>
        </w:rPr>
        <w:t>托育服務環境安全檢核表內容說明</w:t>
      </w:r>
    </w:p>
    <w:p>
      <w:pPr>
        <w:pStyle w:val="BodyText"/>
        <w:spacing w:before="12"/>
        <w:rPr>
          <w:sz w:val="51"/>
        </w:rPr>
      </w:pPr>
    </w:p>
    <w:p>
      <w:pPr>
        <w:pStyle w:val="BodyText"/>
        <w:spacing w:line="309" w:lineRule="auto"/>
        <w:ind w:left="3171" w:right="346" w:firstLine="499"/>
        <w:jc w:val="both"/>
      </w:pPr>
      <w:r>
        <w:rPr/>
        <w:pict>
          <v:group style="position:absolute;margin-left:62.362202pt;margin-top:-.035992pt;width:113.4pt;height:88.85pt;mso-position-horizontal-relative:page;mso-position-vertical-relative:paragraph;z-index:15795200" coordorigin="1247,-1" coordsize="2268,1777">
            <v:shape style="position:absolute;left:1257;top:146;width:2248;height:1619" coordorigin="1257,147" coordsize="2248,1619" path="m3392,147l1371,147,1305,149,1271,161,1259,195,1257,260,1257,1652,1259,1718,1271,1751,1305,1764,1371,1765,3392,1765,3457,1764,3491,1751,3503,1718,3505,1652,3505,260,3503,195,3491,161,3457,149,3392,147xe" filled="true" fillcolor="#fff2e6" stroked="false">
              <v:path arrowok="t"/>
              <v:fill type="solid"/>
            </v:shape>
            <v:shape style="position:absolute;left:1260;top:161;width:53;height:69" coordorigin="1260,161" coordsize="53,69" path="m1313,161l1296,172,1281,186,1269,206,1260,230e" filled="false" stroked="true" strokeweight="1pt" strokecolor="#fcbc83">
              <v:path arrowok="t"/>
              <v:stroke dashstyle="dot"/>
            </v:shape>
            <v:line style="position:absolute" from="1257,321" to="1257,1622" stroked="true" strokeweight="1pt" strokecolor="#fcbc83">
              <v:stroke dashstyle="dot"/>
            </v:line>
            <v:shape style="position:absolute;left:1271;top:1709;width:69;height:53" coordorigin="1272,1710" coordsize="69,53" path="m1272,1710l1282,1726,1297,1742,1316,1754,1341,1762e" filled="false" stroked="true" strokeweight="1pt" strokecolor="#fcbc83">
              <v:path arrowok="t"/>
              <v:stroke dashstyle="dot"/>
            </v:shape>
            <v:line style="position:absolute" from="1430,1765" to="3362,1765" stroked="true" strokeweight="1pt" strokecolor="#fcbc83">
              <v:stroke dashstyle="dot"/>
            </v:line>
            <v:shape style="position:absolute;left:3449;top:1681;width:53;height:69" coordorigin="3449,1682" coordsize="53,69" path="m3449,1751l3466,1740,3481,1726,3494,1706,3502,1682e" filled="false" stroked="true" strokeweight="1pt" strokecolor="#fcbc83">
              <v:path arrowok="t"/>
              <v:stroke dashstyle="dot"/>
            </v:shape>
            <v:line style="position:absolute" from="3505,1591" to="3505,290" stroked="true" strokeweight="1pt" strokecolor="#fcbc83">
              <v:stroke dashstyle="dot"/>
            </v:line>
            <v:shape style="position:absolute;left:3421;top:149;width:69;height:53" coordorigin="3421,150" coordsize="69,53" path="m3490,202l3480,186,3465,171,3446,158,3421,150e" filled="false" stroked="true" strokeweight="1pt" strokecolor="#fcbc83">
              <v:path arrowok="t"/>
              <v:stroke dashstyle="dot"/>
            </v:shape>
            <v:shape style="position:absolute;left:1257;top:260;width:2248;height:1506" coordorigin="1257,260" coordsize="2248,1506" path="m1257,260l1257,260m1257,1652l1257,1652m1371,1765l1371,1765m3392,1765l3392,1765m3505,1652l3505,1652m3505,260l3505,260e" filled="false" stroked="true" strokeweight="1pt" strokecolor="#fcbc83">
              <v:path arrowok="t"/>
              <v:stroke dashstyle="solid"/>
            </v:shape>
            <v:rect style="position:absolute;left:1347;top:-1;width:2045;height:296" filled="true" fillcolor="#ffffff" stroked="false">
              <v:fill type="solid"/>
            </v:rect>
            <v:shape style="position:absolute;left:1374;top:27;width:278;height:234" type="#_x0000_t75" stroked="false">
              <v:imagedata r:id="rId56" o:title=""/>
            </v:shape>
            <v:shape style="position:absolute;left:1247;top:-1;width:2268;height:1777" type="#_x0000_t202" filled="false" stroked="false">
              <v:textbox inset="0,0,0,0">
                <w:txbxContent>
                  <w:p>
                    <w:pPr>
                      <w:spacing w:line="316" w:lineRule="exact" w:before="0"/>
                      <w:ind w:left="163" w:right="99" w:firstLine="0"/>
                      <w:jc w:val="center"/>
                      <w:rPr>
                        <w:sz w:val="25"/>
                      </w:rPr>
                    </w:pPr>
                    <w:r>
                      <w:rPr>
                        <w:rFonts w:ascii="Microsoft YaHei UI" w:hAnsi="Microsoft YaHei UI" w:eastAsia="Microsoft YaHei UI" w:hint="eastAsia"/>
                        <w:b/>
                        <w:color w:val="FFFFFF"/>
                        <w:spacing w:val="9"/>
                        <w:w w:val="105"/>
                        <w:position w:val="4"/>
                        <w:sz w:val="17"/>
                      </w:rPr>
                      <w:t>— </w:t>
                    </w:r>
                    <w:r>
                      <w:rPr>
                        <w:color w:val="5682C2"/>
                        <w:spacing w:val="13"/>
                        <w:w w:val="105"/>
                        <w:sz w:val="25"/>
                      </w:rPr>
                      <w:t>居家檢核項目</w:t>
                    </w:r>
                  </w:p>
                  <w:p>
                    <w:pPr>
                      <w:spacing w:before="117"/>
                      <w:ind w:left="0" w:right="0" w:firstLine="0"/>
                      <w:jc w:val="center"/>
                      <w:rPr>
                        <w:rFonts w:ascii="Microsoft YaHei UI" w:eastAsia="Microsoft YaHei UI" w:hint="eastAsia"/>
                        <w:b/>
                        <w:sz w:val="59"/>
                      </w:rPr>
                    </w:pPr>
                    <w:r>
                      <w:rPr>
                        <w:rFonts w:ascii="Microsoft YaHei UI" w:eastAsia="Microsoft YaHei UI" w:hint="eastAsia"/>
                        <w:b/>
                        <w:color w:val="5682C2"/>
                        <w:w w:val="118"/>
                        <w:sz w:val="59"/>
                        <w:shd w:fill="FFFFFF" w:color="auto" w:val="clear"/>
                      </w:rPr>
                      <w:t>門</w:t>
                    </w:r>
                  </w:p>
                </w:txbxContent>
              </v:textbox>
              <w10:wrap type="none"/>
            </v:shape>
            <w10:wrap type="none"/>
          </v:group>
        </w:pict>
      </w:r>
      <w:r>
        <w:rPr>
          <w:color w:val="231F20"/>
          <w:spacing w:val="11"/>
        </w:rPr>
        <w:t>檢核「門」的相關項目共有 </w:t>
      </w:r>
      <w:r>
        <w:rPr>
          <w:rFonts w:ascii="Times New Roman" w:eastAsia="Times New Roman"/>
          <w:color w:val="231F20"/>
        </w:rPr>
        <w:t>5</w:t>
      </w:r>
      <w:r>
        <w:rPr>
          <w:rFonts w:ascii="Times New Roman" w:eastAsia="Times New Roman"/>
          <w:color w:val="231F20"/>
          <w:spacing w:val="21"/>
        </w:rPr>
        <w:t> </w:t>
      </w:r>
      <w:r>
        <w:rPr>
          <w:color w:val="231F20"/>
          <w:spacing w:val="18"/>
        </w:rPr>
        <w:t>個檢核指</w:t>
      </w:r>
      <w:r>
        <w:rPr>
          <w:color w:val="231F20"/>
        </w:rPr>
        <w:t>標，門的主要功能為通往不同空間使用，但也</w:t>
      </w:r>
      <w:r>
        <w:rPr>
          <w:color w:val="231F20"/>
          <w:spacing w:val="11"/>
        </w:rPr>
        <w:t>可能導致兒童夾傷的事故，因此考量兒童的</w:t>
      </w:r>
      <w:r>
        <w:rPr>
          <w:color w:val="231F20"/>
        </w:rPr>
        <w:t>身高與發展，為了達到使其無法自行開啟的目</w:t>
      </w:r>
      <w:r>
        <w:rPr>
          <w:color w:val="231F20"/>
          <w:spacing w:val="1"/>
        </w:rPr>
        <w:t> </w:t>
      </w:r>
      <w:r>
        <w:rPr>
          <w:color w:val="231F20"/>
        </w:rPr>
        <w:t>的，可以從提升門鎖或開鎖裝置的高度及難度</w:t>
      </w:r>
      <w:r>
        <w:rPr>
          <w:color w:val="231F20"/>
          <w:spacing w:val="1"/>
        </w:rPr>
        <w:t> </w:t>
      </w:r>
      <w:r>
        <w:rPr>
          <w:color w:val="231F20"/>
          <w:w w:val="105"/>
        </w:rPr>
        <w:t>這兩個重點著手。以下逐一說明。</w:t>
      </w:r>
    </w:p>
    <w:p>
      <w:pPr>
        <w:pStyle w:val="BodyText"/>
        <w:spacing w:before="3"/>
        <w:rPr>
          <w:sz w:val="8"/>
        </w:rPr>
      </w:pPr>
    </w:p>
    <w:p>
      <w:pPr>
        <w:spacing w:before="26"/>
        <w:ind w:left="507" w:right="0" w:firstLine="0"/>
        <w:jc w:val="left"/>
        <w:rPr>
          <w:rFonts w:ascii="Franklin Gothic Medium" w:eastAsia="Franklin Gothic Medium"/>
          <w:sz w:val="25"/>
        </w:rPr>
      </w:pPr>
      <w:r>
        <w:rPr/>
        <w:pict>
          <v:line style="position:absolute;mso-position-horizontal-relative:page;mso-position-vertical-relative:paragraph;z-index:-21687808" from="436.035004pt,48.792243pt" to="436.035004pt,30.373243pt" stroked="true" strokeweight="1pt" strokecolor="#93cc82">
            <v:stroke dashstyle="dot"/>
            <w10:wrap type="none"/>
          </v:line>
        </w:pict>
      </w:r>
      <w:r>
        <w:rPr/>
        <w:drawing>
          <wp:inline distT="0" distB="0" distL="0" distR="0">
            <wp:extent cx="183845" cy="134734"/>
            <wp:effectExtent l="0" t="0" r="0" b="0"/>
            <wp:docPr id="25" name="image24.png"/>
            <wp:cNvGraphicFramePr>
              <a:graphicFrameLocks noChangeAspect="1"/>
            </wp:cNvGraphicFramePr>
            <a:graphic>
              <a:graphicData uri="http://schemas.openxmlformats.org/drawingml/2006/picture">
                <pic:pic>
                  <pic:nvPicPr>
                    <pic:cNvPr id="26" name="image24.png"/>
                    <pic:cNvPicPr/>
                  </pic:nvPicPr>
                  <pic:blipFill>
                    <a:blip r:embed="rId57" cstate="print"/>
                    <a:stretch>
                      <a:fillRect/>
                    </a:stretch>
                  </pic:blipFill>
                  <pic:spPr>
                    <a:xfrm>
                      <a:off x="0" y="0"/>
                      <a:ext cx="183845" cy="134734"/>
                    </a:xfrm>
                    <a:prstGeom prst="rect">
                      <a:avLst/>
                    </a:prstGeom>
                  </pic:spPr>
                </pic:pic>
              </a:graphicData>
            </a:graphic>
          </wp:inline>
        </w:drawing>
      </w:r>
      <w:r>
        <w:rPr/>
      </w:r>
      <w:r>
        <w:rPr>
          <w:rFonts w:ascii="Times New Roman" w:eastAsia="Times New Roman"/>
          <w:position w:val="1"/>
          <w:sz w:val="20"/>
        </w:rPr>
        <w:t> </w:t>
      </w:r>
      <w:r>
        <w:rPr>
          <w:rFonts w:ascii="Times New Roman" w:eastAsia="Times New Roman"/>
          <w:spacing w:val="-4"/>
          <w:position w:val="1"/>
          <w:sz w:val="20"/>
        </w:rPr>
        <w:t> </w:t>
      </w:r>
      <w:r>
        <w:rPr>
          <w:rFonts w:ascii="Microsoft YaHei UI" w:eastAsia="Microsoft YaHei UI" w:hint="eastAsia"/>
          <w:b/>
          <w:color w:val="93CC82"/>
          <w:spacing w:val="24"/>
          <w:w w:val="110"/>
          <w:position w:val="1"/>
          <w:sz w:val="25"/>
        </w:rPr>
        <w:t>檢核指標 </w:t>
      </w:r>
      <w:r>
        <w:rPr>
          <w:rFonts w:ascii="Franklin Gothic Medium" w:eastAsia="Franklin Gothic Medium"/>
          <w:color w:val="93CC82"/>
          <w:w w:val="110"/>
          <w:position w:val="1"/>
          <w:sz w:val="25"/>
        </w:rPr>
        <w:t>1</w:t>
      </w:r>
    </w:p>
    <w:p>
      <w:pPr>
        <w:pStyle w:val="BodyText"/>
        <w:ind w:left="507"/>
        <w:rPr>
          <w:rFonts w:ascii="Franklin Gothic Medium"/>
          <w:sz w:val="20"/>
        </w:rPr>
      </w:pPr>
      <w:r>
        <w:rPr>
          <w:rFonts w:ascii="Franklin Gothic Medium"/>
          <w:sz w:val="20"/>
        </w:rPr>
        <w:pict>
          <v:group style="width:374.05pt;height:35.050pt;mso-position-horizontal-relative:char;mso-position-vertical-relative:line" coordorigin="0,0" coordsize="7481,701">
            <v:shape style="position:absolute;left:12;top:24;width:53;height:69" coordorigin="13,25" coordsize="53,69" path="m66,25l49,35,34,50,21,69,13,94e" filled="false" stroked="true" strokeweight="1pt" strokecolor="#93cc82">
              <v:path arrowok="t"/>
              <v:stroke dashstyle="dot"/>
            </v:shape>
            <v:line style="position:absolute" from="10,180" to="10,548" stroked="true" strokeweight="1pt" strokecolor="#93cc82">
              <v:stroke dashstyle="dot"/>
            </v:line>
            <v:line style="position:absolute" from="10,123" to="10,123" stroked="true" strokeweight="1pt" strokecolor="#93cc82">
              <v:stroke dashstyle="solid"/>
            </v:line>
            <v:shape style="position:absolute;left:24;top:634;width:69;height:53" coordorigin="25,634" coordsize="69,53" path="m25,634l35,651,50,666,69,679,94,687e" filled="false" stroked="true" strokeweight="1pt" strokecolor="#93cc82">
              <v:path arrowok="t"/>
              <v:stroke dashstyle="dot"/>
            </v:shape>
            <v:line style="position:absolute" from="10,577" to="10,577" stroked="true" strokeweight="1pt" strokecolor="#93cc82">
              <v:stroke dashstyle="solid"/>
            </v:line>
            <v:line style="position:absolute" from="183,690" to="7330,690" stroked="true" strokeweight="1pt" strokecolor="#93cc82">
              <v:stroke dashstyle="dot"/>
            </v:line>
            <v:line style="position:absolute" from="123,690" to="123,690" stroked="true" strokeweight="1pt" strokecolor="#93cc82">
              <v:stroke dashstyle="solid"/>
            </v:line>
            <v:shape style="position:absolute;left:7417;top:606;width:53;height:69" coordorigin="7418,607" coordsize="53,69" path="m7418,675l7434,665,7450,650,7462,631,7470,607e" filled="false" stroked="true" strokeweight="1pt" strokecolor="#93cc82">
              <v:path arrowok="t"/>
              <v:stroke dashstyle="dot"/>
            </v:shape>
            <v:shape style="position:absolute;left:7360;top:576;width:114;height:114" coordorigin="7360,577" coordsize="114,114" path="m7360,690l7360,690m7473,577l7473,577e" filled="false" stroked="true" strokeweight="1pt" strokecolor="#93cc82">
              <v:path arrowok="t"/>
              <v:stroke dashstyle="solid"/>
            </v:shape>
            <v:shape style="position:absolute;left:7389;top:12;width:69;height:53" coordorigin="7390,13" coordsize="69,53" path="m7459,66l7448,49,7434,34,7415,21,7390,13e" filled="false" stroked="true" strokeweight="1pt" strokecolor="#93cc82">
              <v:path arrowok="t"/>
              <v:stroke dashstyle="dot"/>
            </v:shape>
            <v:line style="position:absolute" from="7473,123" to="7473,123" stroked="true" strokeweight="1pt" strokecolor="#93cc82">
              <v:stroke dashstyle="solid"/>
            </v:line>
            <v:line style="position:absolute" from="7300,10" to="153,10" stroked="true" strokeweight="1pt" strokecolor="#93cc82">
              <v:stroke dashstyle="dot"/>
            </v:line>
            <v:shape style="position:absolute;left:123;top:10;width:7237;height:2" coordorigin="123,10" coordsize="7237,0" path="m7360,10l7360,10m123,10l123,10e" filled="false" stroked="true" strokeweight="1pt" strokecolor="#93cc82">
              <v:path arrowok="t"/>
              <v:stroke dashstyle="solid"/>
            </v:shape>
            <v:shape style="position:absolute;left:0;top:0;width:7481;height:701" type="#_x0000_t202" filled="false" stroked="false">
              <v:textbox inset="0,0,0,0">
                <w:txbxContent>
                  <w:p>
                    <w:pPr>
                      <w:spacing w:before="191"/>
                      <w:ind w:left="190" w:right="0" w:firstLine="0"/>
                      <w:jc w:val="left"/>
                      <w:rPr>
                        <w:sz w:val="26"/>
                      </w:rPr>
                    </w:pPr>
                    <w:r>
                      <w:rPr>
                        <w:color w:val="231F20"/>
                        <w:w w:val="105"/>
                        <w:sz w:val="26"/>
                      </w:rPr>
                      <w:t>通往室外門設有收托兒無法自行開啟之門鎖等裝置。</w:t>
                    </w:r>
                  </w:p>
                </w:txbxContent>
              </v:textbox>
              <w10:wrap type="none"/>
            </v:shape>
          </v:group>
        </w:pict>
      </w:r>
      <w:r>
        <w:rPr>
          <w:rFonts w:ascii="Franklin Gothic Medium"/>
          <w:sz w:val="20"/>
        </w:rPr>
      </w:r>
    </w:p>
    <w:p>
      <w:pPr>
        <w:pStyle w:val="BodyText"/>
        <w:spacing w:before="5"/>
        <w:rPr>
          <w:rFonts w:ascii="Franklin Gothic Medium"/>
          <w:sz w:val="16"/>
        </w:rPr>
      </w:pPr>
    </w:p>
    <w:p>
      <w:pPr>
        <w:spacing w:before="10"/>
        <w:ind w:left="507" w:right="0" w:firstLine="0"/>
        <w:jc w:val="left"/>
        <w:rPr>
          <w:rFonts w:ascii="Microsoft YaHei UI" w:eastAsia="Microsoft YaHei UI" w:hint="eastAsia"/>
          <w:b/>
          <w:sz w:val="25"/>
        </w:rPr>
      </w:pPr>
      <w:r>
        <w:rPr/>
        <w:drawing>
          <wp:inline distT="0" distB="0" distL="0" distR="0">
            <wp:extent cx="153784" cy="119608"/>
            <wp:effectExtent l="0" t="0" r="0" b="0"/>
            <wp:docPr id="27" name="image25.png"/>
            <wp:cNvGraphicFramePr>
              <a:graphicFrameLocks noChangeAspect="1"/>
            </wp:cNvGraphicFramePr>
            <a:graphic>
              <a:graphicData uri="http://schemas.openxmlformats.org/drawingml/2006/picture">
                <pic:pic>
                  <pic:nvPicPr>
                    <pic:cNvPr id="28" name="image25.png"/>
                    <pic:cNvPicPr/>
                  </pic:nvPicPr>
                  <pic:blipFill>
                    <a:blip r:embed="rId58" cstate="print"/>
                    <a:stretch>
                      <a:fillRect/>
                    </a:stretch>
                  </pic:blipFill>
                  <pic:spPr>
                    <a:xfrm>
                      <a:off x="0" y="0"/>
                      <a:ext cx="153784" cy="119608"/>
                    </a:xfrm>
                    <a:prstGeom prst="rect">
                      <a:avLst/>
                    </a:prstGeom>
                  </pic:spPr>
                </pic:pic>
              </a:graphicData>
            </a:graphic>
          </wp:inline>
        </w:drawing>
      </w:r>
      <w:r>
        <w:rPr/>
      </w:r>
      <w:r>
        <w:rPr>
          <w:rFonts w:ascii="Times New Roman" w:eastAsia="Times New Roman"/>
          <w:position w:val="1"/>
          <w:sz w:val="20"/>
        </w:rPr>
        <w:t> </w:t>
      </w:r>
      <w:r>
        <w:rPr>
          <w:rFonts w:ascii="Times New Roman" w:eastAsia="Times New Roman"/>
          <w:spacing w:val="17"/>
          <w:position w:val="1"/>
          <w:sz w:val="20"/>
        </w:rPr>
        <w:t> </w:t>
      </w:r>
      <w:r>
        <w:rPr>
          <w:rFonts w:ascii="Microsoft YaHei UI" w:eastAsia="Microsoft YaHei UI" w:hint="eastAsia"/>
          <w:b/>
          <w:color w:val="A898C0"/>
          <w:spacing w:val="28"/>
          <w:w w:val="110"/>
          <w:position w:val="1"/>
          <w:sz w:val="25"/>
        </w:rPr>
        <w:t>指標說明</w:t>
      </w:r>
    </w:p>
    <w:p>
      <w:pPr>
        <w:pStyle w:val="BodyText"/>
        <w:spacing w:line="309" w:lineRule="auto" w:before="86"/>
        <w:ind w:left="507" w:right="361" w:firstLine="498"/>
        <w:jc w:val="both"/>
      </w:pPr>
      <w:r>
        <w:rPr>
          <w:color w:val="231F20"/>
          <w:spacing w:val="2"/>
        </w:rPr>
        <w:t>為防止兒童自行走出室外，通往室外的門鎖應設置於 </w:t>
      </w:r>
      <w:r>
        <w:rPr>
          <w:rFonts w:ascii="Times New Roman" w:eastAsia="Times New Roman"/>
          <w:color w:val="231F20"/>
        </w:rPr>
        <w:t>110</w:t>
      </w:r>
      <w:r>
        <w:rPr>
          <w:rFonts w:ascii="Times New Roman" w:eastAsia="Times New Roman"/>
          <w:color w:val="231F20"/>
          <w:spacing w:val="18"/>
        </w:rPr>
        <w:t> </w:t>
      </w:r>
      <w:r>
        <w:rPr>
          <w:color w:val="231F20"/>
        </w:rPr>
        <w:t>公分以上高度，或增加開啟門鎖的難度，以阻絕兒童碰觸的機會，使兒童無法自</w:t>
      </w:r>
      <w:r>
        <w:rPr>
          <w:color w:val="231F20"/>
          <w:spacing w:val="6"/>
        </w:rPr>
        <w:t> </w:t>
      </w:r>
      <w:r>
        <w:rPr>
          <w:color w:val="231F20"/>
          <w:w w:val="105"/>
        </w:rPr>
        <w:t>行開啟。</w:t>
      </w:r>
    </w:p>
    <w:p>
      <w:pPr>
        <w:pStyle w:val="BodyText"/>
        <w:spacing w:before="1"/>
        <w:rPr>
          <w:sz w:val="26"/>
        </w:rPr>
      </w:pPr>
    </w:p>
    <w:p>
      <w:pPr>
        <w:pStyle w:val="Heading5"/>
        <w:spacing w:before="5"/>
      </w:pPr>
      <w:r>
        <w:rPr/>
        <w:pict>
          <v:group style="position:absolute;margin-left:307.55899pt;margin-top:-16.420759pt;width:129pt;height:170.1pt;mso-position-horizontal-relative:page;mso-position-vertical-relative:paragraph;z-index:15796224" coordorigin="6151,-328" coordsize="2580,3402">
            <v:shape style="position:absolute;left:6151;top:-329;width:2580;height:3402" type="#_x0000_t75" stroked="false">
              <v:imagedata r:id="rId59" o:title=""/>
            </v:shape>
            <v:shape style="position:absolute;left:7312;top:545;width:580;height:2435" type="#_x0000_t75" stroked="false">
              <v:imagedata r:id="rId60" o:title=""/>
            </v:shape>
            <v:shape style="position:absolute;left:7309;top:1534;width:320;height:190" type="#_x0000_t202" filled="false" stroked="false">
              <v:textbox inset="0,0,0,0">
                <w:txbxContent>
                  <w:p>
                    <w:pPr>
                      <w:spacing w:line="190" w:lineRule="exact" w:before="0"/>
                      <w:ind w:left="0" w:right="0" w:firstLine="0"/>
                      <w:jc w:val="left"/>
                      <w:rPr>
                        <w:rFonts w:ascii="Yu Gothic UI"/>
                        <w:b/>
                        <w:sz w:val="19"/>
                      </w:rPr>
                    </w:pPr>
                    <w:r>
                      <w:rPr>
                        <w:rFonts w:ascii="Yu Gothic UI"/>
                        <w:b/>
                        <w:color w:val="FEC465"/>
                        <w:w w:val="115"/>
                        <w:sz w:val="19"/>
                      </w:rPr>
                      <w:t>110</w:t>
                    </w:r>
                  </w:p>
                </w:txbxContent>
              </v:textbox>
              <w10:wrap type="none"/>
            </v:shape>
            <w10:wrap type="none"/>
          </v:group>
        </w:pict>
      </w:r>
      <w:r>
        <w:rPr>
          <w:b w:val="0"/>
          <w:position w:val="-2"/>
        </w:rPr>
        <w:drawing>
          <wp:inline distT="0" distB="0" distL="0" distR="0">
            <wp:extent cx="209623" cy="216001"/>
            <wp:effectExtent l="0" t="0" r="0" b="0"/>
            <wp:docPr id="29" name="image28.png"/>
            <wp:cNvGraphicFramePr>
              <a:graphicFrameLocks noChangeAspect="1"/>
            </wp:cNvGraphicFramePr>
            <a:graphic>
              <a:graphicData uri="http://schemas.openxmlformats.org/drawingml/2006/picture">
                <pic:pic>
                  <pic:nvPicPr>
                    <pic:cNvPr id="30" name="image28.png"/>
                    <pic:cNvPicPr/>
                  </pic:nvPicPr>
                  <pic:blipFill>
                    <a:blip r:embed="rId61" cstate="print"/>
                    <a:stretch>
                      <a:fillRect/>
                    </a:stretch>
                  </pic:blipFill>
                  <pic:spPr>
                    <a:xfrm>
                      <a:off x="0" y="0"/>
                      <a:ext cx="209623" cy="216001"/>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ListParagraph"/>
        <w:numPr>
          <w:ilvl w:val="0"/>
          <w:numId w:val="20"/>
        </w:numPr>
        <w:tabs>
          <w:tab w:pos="1035" w:val="left" w:leader="none"/>
        </w:tabs>
        <w:spacing w:line="240" w:lineRule="auto" w:before="136" w:after="0"/>
        <w:ind w:left="1034" w:right="0" w:hanging="650"/>
        <w:jc w:val="both"/>
        <w:rPr>
          <w:sz w:val="23"/>
        </w:rPr>
      </w:pPr>
      <w:r>
        <w:rPr>
          <w:color w:val="F48588"/>
          <w:spacing w:val="-8"/>
          <w:sz w:val="23"/>
        </w:rPr>
        <w:t>高 度</w:t>
      </w:r>
    </w:p>
    <w:p>
      <w:pPr>
        <w:pStyle w:val="BodyText"/>
        <w:spacing w:line="309" w:lineRule="auto" w:before="179"/>
        <w:ind w:left="507" w:right="3328" w:firstLine="498"/>
        <w:jc w:val="both"/>
      </w:pPr>
      <w:r>
        <w:rPr/>
        <w:pict>
          <v:shape style="position:absolute;margin-left:367.039001pt;margin-top:7.947004pt;width:12pt;height:23.4pt;mso-position-horizontal-relative:page;mso-position-vertical-relative:paragraph;z-index:15797760"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0"/>
                    </w:rPr>
                  </w:pPr>
                  <w:r>
                    <w:rPr>
                      <w:rFonts w:ascii="Microsoft YaHei UI" w:eastAsia="Microsoft YaHei UI" w:hint="eastAsia"/>
                      <w:b/>
                      <w:color w:val="FEC465"/>
                      <w:spacing w:val="23"/>
                      <w:w w:val="95"/>
                      <w:sz w:val="20"/>
                    </w:rPr>
                    <w:t>高於</w:t>
                  </w:r>
                </w:p>
              </w:txbxContent>
            </v:textbox>
            <w10:wrap type="none"/>
          </v:shape>
        </w:pict>
      </w:r>
      <w:r>
        <w:rPr/>
        <w:pict>
          <v:shape style="position:absolute;margin-left:367.039001pt;margin-top:43.572006pt;width:12pt;height:23.4pt;mso-position-horizontal-relative:page;mso-position-vertical-relative:paragraph;z-index:15798272"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0"/>
                    </w:rPr>
                  </w:pPr>
                  <w:r>
                    <w:rPr>
                      <w:rFonts w:ascii="Microsoft YaHei UI" w:eastAsia="Microsoft YaHei UI" w:hint="eastAsia"/>
                      <w:b/>
                      <w:color w:val="FEC465"/>
                      <w:spacing w:val="23"/>
                      <w:w w:val="95"/>
                      <w:sz w:val="20"/>
                    </w:rPr>
                    <w:t>公分</w:t>
                  </w:r>
                </w:p>
              </w:txbxContent>
            </v:textbox>
            <w10:wrap type="none"/>
          </v:shape>
        </w:pict>
      </w:r>
      <w:r>
        <w:rPr>
          <w:color w:val="231F20"/>
          <w:spacing w:val="10"/>
        </w:rPr>
        <w:t>門鎖應設置讓兒童碰觸不到的高度，</w:t>
      </w:r>
      <w:r>
        <w:rPr>
          <w:color w:val="231F20"/>
          <w:spacing w:val="1"/>
        </w:rPr>
        <w:t> </w:t>
      </w:r>
      <w:r>
        <w:rPr>
          <w:color w:val="231F20"/>
          <w:spacing w:val="11"/>
        </w:rPr>
        <w:t>離地至少 </w:t>
      </w:r>
      <w:r>
        <w:rPr>
          <w:rFonts w:ascii="Times New Roman" w:eastAsia="Times New Roman"/>
          <w:color w:val="231F20"/>
        </w:rPr>
        <w:t>110</w:t>
      </w:r>
      <w:r>
        <w:rPr>
          <w:rFonts w:ascii="Times New Roman" w:eastAsia="Times New Roman"/>
          <w:color w:val="231F20"/>
          <w:spacing w:val="19"/>
        </w:rPr>
        <w:t> </w:t>
      </w:r>
      <w:r>
        <w:rPr>
          <w:color w:val="231F20"/>
          <w:spacing w:val="9"/>
        </w:rPr>
        <w:t>公分以上，且門邊不得擺放任何可供攀爬之物品，以免兒童經攀爬後</w:t>
      </w:r>
      <w:r>
        <w:rPr>
          <w:color w:val="231F20"/>
          <w:w w:val="105"/>
        </w:rPr>
        <w:t>開啟。</w:t>
      </w:r>
    </w:p>
    <w:p>
      <w:pPr>
        <w:spacing w:after="0" w:line="309" w:lineRule="auto"/>
        <w:jc w:val="both"/>
        <w:sectPr>
          <w:headerReference w:type="default" r:id="rId54"/>
          <w:pgSz w:w="9980" w:h="14180"/>
          <w:pgMar w:header="0" w:footer="624" w:top="0" w:bottom="820" w:left="740" w:right="880"/>
        </w:sectPr>
      </w:pPr>
    </w:p>
    <w:p>
      <w:pPr>
        <w:pStyle w:val="BodyText"/>
        <w:rPr>
          <w:sz w:val="20"/>
        </w:rPr>
      </w:pPr>
    </w:p>
    <w:p>
      <w:pPr>
        <w:pStyle w:val="BodyText"/>
        <w:rPr>
          <w:sz w:val="20"/>
        </w:rPr>
      </w:pPr>
    </w:p>
    <w:p>
      <w:pPr>
        <w:pStyle w:val="BodyText"/>
        <w:spacing w:before="10"/>
        <w:rPr>
          <w:sz w:val="17"/>
        </w:rPr>
      </w:pPr>
    </w:p>
    <w:p>
      <w:pPr>
        <w:spacing w:after="0"/>
        <w:rPr>
          <w:sz w:val="17"/>
        </w:rPr>
        <w:sectPr>
          <w:headerReference w:type="even" r:id="rId62"/>
          <w:footerReference w:type="even" r:id="rId63"/>
          <w:footerReference w:type="default" r:id="rId64"/>
          <w:pgSz w:w="9980" w:h="14180"/>
          <w:pgMar w:header="0" w:footer="624" w:top="1320" w:bottom="820" w:left="740" w:right="880"/>
          <w:pgNumType w:start="24"/>
        </w:sectPr>
      </w:pPr>
    </w:p>
    <w:p>
      <w:pPr>
        <w:pStyle w:val="ListParagraph"/>
        <w:numPr>
          <w:ilvl w:val="0"/>
          <w:numId w:val="20"/>
        </w:numPr>
        <w:tabs>
          <w:tab w:pos="1035" w:val="left" w:leader="none"/>
        </w:tabs>
        <w:spacing w:line="240" w:lineRule="auto" w:before="86" w:after="0"/>
        <w:ind w:left="1034" w:right="0" w:hanging="650"/>
        <w:jc w:val="both"/>
        <w:rPr>
          <w:sz w:val="23"/>
        </w:rPr>
      </w:pPr>
      <w:r>
        <w:rPr>
          <w:color w:val="F48588"/>
          <w:spacing w:val="-8"/>
          <w:sz w:val="23"/>
        </w:rPr>
        <w:t>難 度</w:t>
      </w:r>
    </w:p>
    <w:p>
      <w:pPr>
        <w:pStyle w:val="BodyText"/>
        <w:spacing w:line="309" w:lineRule="auto" w:before="179"/>
        <w:ind w:left="507" w:right="38" w:firstLine="498"/>
        <w:jc w:val="both"/>
      </w:pPr>
      <w:r>
        <w:rPr>
          <w:color w:val="231F20"/>
          <w:spacing w:val="12"/>
        </w:rPr>
        <w:t>增加通往室外的阻隔</w:t>
      </w:r>
      <w:r>
        <w:rPr>
          <w:color w:val="231F20"/>
          <w:spacing w:val="10"/>
        </w:rPr>
        <w:t>並提高門鎖開啟的難度，</w:t>
      </w:r>
      <w:r>
        <w:rPr>
          <w:color w:val="231F20"/>
          <w:spacing w:val="1"/>
        </w:rPr>
        <w:t> </w:t>
      </w:r>
      <w:r>
        <w:rPr>
          <w:color w:val="231F20"/>
          <w:spacing w:val="12"/>
          <w:w w:val="105"/>
        </w:rPr>
        <w:t>使兒童不易自行開啟。</w:t>
      </w:r>
    </w:p>
    <w:p>
      <w:pPr>
        <w:pStyle w:val="BodyText"/>
        <w:spacing w:before="5" w:after="39"/>
        <w:rPr>
          <w:sz w:val="25"/>
        </w:rPr>
      </w:pPr>
      <w:r>
        <w:rPr/>
        <w:br w:type="column"/>
      </w:r>
      <w:r>
        <w:rPr>
          <w:sz w:val="25"/>
        </w:rPr>
      </w:r>
    </w:p>
    <w:p>
      <w:pPr>
        <w:pStyle w:val="BodyText"/>
        <w:ind w:left="385"/>
        <w:rPr>
          <w:sz w:val="20"/>
        </w:rPr>
      </w:pPr>
      <w:r>
        <w:rPr>
          <w:sz w:val="20"/>
        </w:rPr>
        <w:drawing>
          <wp:inline distT="0" distB="0" distL="0" distR="0">
            <wp:extent cx="2665722" cy="1997487"/>
            <wp:effectExtent l="0" t="0" r="0" b="0"/>
            <wp:docPr id="33" name="image31.png"/>
            <wp:cNvGraphicFramePr>
              <a:graphicFrameLocks noChangeAspect="1"/>
            </wp:cNvGraphicFramePr>
            <a:graphic>
              <a:graphicData uri="http://schemas.openxmlformats.org/drawingml/2006/picture">
                <pic:pic>
                  <pic:nvPicPr>
                    <pic:cNvPr id="34" name="image31.png"/>
                    <pic:cNvPicPr/>
                  </pic:nvPicPr>
                  <pic:blipFill>
                    <a:blip r:embed="rId65" cstate="print"/>
                    <a:stretch>
                      <a:fillRect/>
                    </a:stretch>
                  </pic:blipFill>
                  <pic:spPr>
                    <a:xfrm>
                      <a:off x="0" y="0"/>
                      <a:ext cx="2665722" cy="1997487"/>
                    </a:xfrm>
                    <a:prstGeom prst="rect">
                      <a:avLst/>
                    </a:prstGeom>
                  </pic:spPr>
                </pic:pic>
              </a:graphicData>
            </a:graphic>
          </wp:inline>
        </w:drawing>
      </w:r>
      <w:r>
        <w:rPr>
          <w:sz w:val="20"/>
        </w:rPr>
      </w:r>
    </w:p>
    <w:p>
      <w:pPr>
        <w:spacing w:before="102"/>
        <w:ind w:left="1162" w:right="0" w:firstLine="0"/>
        <w:jc w:val="left"/>
        <w:rPr>
          <w:sz w:val="17"/>
        </w:rPr>
      </w:pPr>
      <w:r>
        <w:rPr>
          <w:color w:val="808285"/>
          <w:w w:val="105"/>
          <w:sz w:val="17"/>
        </w:rPr>
        <w:t>▲ </w:t>
      </w:r>
      <w:r>
        <w:rPr>
          <w:color w:val="808285"/>
          <w:w w:val="115"/>
          <w:sz w:val="17"/>
        </w:rPr>
        <w:t>通往室外門之內側加裝柵欄</w:t>
      </w:r>
    </w:p>
    <w:p>
      <w:pPr>
        <w:spacing w:after="0"/>
        <w:jc w:val="left"/>
        <w:rPr>
          <w:sz w:val="17"/>
        </w:rPr>
        <w:sectPr>
          <w:type w:val="continuous"/>
          <w:pgSz w:w="9980" w:h="14180"/>
          <w:pgMar w:top="1320" w:bottom="280" w:left="740" w:right="880"/>
          <w:cols w:num="2" w:equalWidth="0">
            <w:col w:w="3323" w:space="100"/>
            <w:col w:w="4937"/>
          </w:cols>
        </w:sectPr>
      </w:pPr>
    </w:p>
    <w:p>
      <w:pPr>
        <w:pStyle w:val="BodyText"/>
        <w:spacing w:before="11"/>
        <w:rPr>
          <w:sz w:val="28"/>
        </w:rPr>
      </w:pPr>
    </w:p>
    <w:p>
      <w:pPr>
        <w:pStyle w:val="BodyText"/>
        <w:ind w:left="3162"/>
        <w:rPr>
          <w:sz w:val="20"/>
        </w:rPr>
      </w:pPr>
      <w:r>
        <w:rPr>
          <w:sz w:val="20"/>
        </w:rPr>
        <w:drawing>
          <wp:inline distT="0" distB="0" distL="0" distR="0">
            <wp:extent cx="1354520" cy="1806035"/>
            <wp:effectExtent l="0" t="0" r="0" b="0"/>
            <wp:docPr id="35" name="image32.png"/>
            <wp:cNvGraphicFramePr>
              <a:graphicFrameLocks noChangeAspect="1"/>
            </wp:cNvGraphicFramePr>
            <a:graphic>
              <a:graphicData uri="http://schemas.openxmlformats.org/drawingml/2006/picture">
                <pic:pic>
                  <pic:nvPicPr>
                    <pic:cNvPr id="36" name="image32.png"/>
                    <pic:cNvPicPr/>
                  </pic:nvPicPr>
                  <pic:blipFill>
                    <a:blip r:embed="rId66" cstate="print"/>
                    <a:stretch>
                      <a:fillRect/>
                    </a:stretch>
                  </pic:blipFill>
                  <pic:spPr>
                    <a:xfrm>
                      <a:off x="0" y="0"/>
                      <a:ext cx="1354520" cy="1806035"/>
                    </a:xfrm>
                    <a:prstGeom prst="rect">
                      <a:avLst/>
                    </a:prstGeom>
                  </pic:spPr>
                </pic:pic>
              </a:graphicData>
            </a:graphic>
          </wp:inline>
        </w:drawing>
      </w:r>
      <w:r>
        <w:rPr>
          <w:sz w:val="20"/>
        </w:rPr>
      </w:r>
    </w:p>
    <w:p>
      <w:pPr>
        <w:tabs>
          <w:tab w:pos="3208" w:val="left" w:leader="none"/>
        </w:tabs>
        <w:spacing w:before="88"/>
        <w:ind w:left="962" w:right="0" w:firstLine="0"/>
        <w:jc w:val="left"/>
        <w:rPr>
          <w:sz w:val="17"/>
        </w:rPr>
      </w:pPr>
      <w:r>
        <w:rPr/>
        <w:drawing>
          <wp:anchor distT="0" distB="0" distL="0" distR="0" allowOverlap="1" layoutInCell="1" locked="0" behindDoc="0" simplePos="0" relativeHeight="15799296">
            <wp:simplePos x="0" y="0"/>
            <wp:positionH relativeFrom="page">
              <wp:posOffset>791999</wp:posOffset>
            </wp:positionH>
            <wp:positionV relativeFrom="paragraph">
              <wp:posOffset>-2425534</wp:posOffset>
            </wp:positionV>
            <wp:extent cx="1611071" cy="2413850"/>
            <wp:effectExtent l="0" t="0" r="0" b="0"/>
            <wp:wrapNone/>
            <wp:docPr id="37" name="image33.png"/>
            <wp:cNvGraphicFramePr>
              <a:graphicFrameLocks noChangeAspect="1"/>
            </wp:cNvGraphicFramePr>
            <a:graphic>
              <a:graphicData uri="http://schemas.openxmlformats.org/drawingml/2006/picture">
                <pic:pic>
                  <pic:nvPicPr>
                    <pic:cNvPr id="38" name="image33.png"/>
                    <pic:cNvPicPr/>
                  </pic:nvPicPr>
                  <pic:blipFill>
                    <a:blip r:embed="rId67" cstate="print"/>
                    <a:stretch>
                      <a:fillRect/>
                    </a:stretch>
                  </pic:blipFill>
                  <pic:spPr>
                    <a:xfrm>
                      <a:off x="0" y="0"/>
                      <a:ext cx="1611071" cy="2413850"/>
                    </a:xfrm>
                    <a:prstGeom prst="rect">
                      <a:avLst/>
                    </a:prstGeom>
                  </pic:spPr>
                </pic:pic>
              </a:graphicData>
            </a:graphic>
          </wp:anchor>
        </w:drawing>
      </w:r>
      <w:r>
        <w:rPr>
          <w:color w:val="808285"/>
          <w:w w:val="105"/>
          <w:sz w:val="17"/>
        </w:rPr>
        <w:t>▲</w:t>
      </w:r>
      <w:r>
        <w:rPr>
          <w:color w:val="808285"/>
          <w:spacing w:val="12"/>
          <w:w w:val="105"/>
          <w:sz w:val="17"/>
        </w:rPr>
        <w:t> </w:t>
      </w:r>
      <w:r>
        <w:rPr>
          <w:color w:val="808285"/>
          <w:w w:val="110"/>
          <w:sz w:val="17"/>
        </w:rPr>
        <w:t>強化門鎖複雜度</w:t>
        <w:tab/>
      </w:r>
      <w:r>
        <w:rPr>
          <w:color w:val="808285"/>
          <w:w w:val="105"/>
          <w:sz w:val="17"/>
        </w:rPr>
        <w:t>▲</w:t>
      </w:r>
      <w:r>
        <w:rPr>
          <w:color w:val="808285"/>
          <w:spacing w:val="37"/>
          <w:w w:val="105"/>
          <w:sz w:val="17"/>
        </w:rPr>
        <w:t> </w:t>
      </w:r>
      <w:r>
        <w:rPr>
          <w:color w:val="808285"/>
          <w:w w:val="110"/>
          <w:sz w:val="17"/>
        </w:rPr>
        <w:t>在門上加裝防護用品</w:t>
      </w:r>
    </w:p>
    <w:p>
      <w:pPr>
        <w:pStyle w:val="BodyText"/>
        <w:spacing w:before="9"/>
        <w:rPr>
          <w:sz w:val="27"/>
        </w:rPr>
      </w:pPr>
    </w:p>
    <w:p>
      <w:pPr>
        <w:pStyle w:val="ListParagraph"/>
        <w:numPr>
          <w:ilvl w:val="0"/>
          <w:numId w:val="20"/>
        </w:numPr>
        <w:tabs>
          <w:tab w:pos="1035" w:val="left" w:leader="none"/>
        </w:tabs>
        <w:spacing w:line="240" w:lineRule="auto" w:before="86" w:after="0"/>
        <w:ind w:left="1034" w:right="0" w:hanging="650"/>
        <w:jc w:val="left"/>
        <w:rPr>
          <w:sz w:val="23"/>
        </w:rPr>
      </w:pPr>
      <w:r>
        <w:rPr>
          <w:color w:val="F48588"/>
          <w:spacing w:val="12"/>
          <w:sz w:val="23"/>
        </w:rPr>
        <w:t>其他注意事項</w:t>
      </w:r>
    </w:p>
    <w:p>
      <w:pPr>
        <w:pStyle w:val="BodyText"/>
        <w:spacing w:line="309" w:lineRule="auto" w:before="178"/>
        <w:ind w:left="507" w:right="357" w:firstLine="498"/>
      </w:pPr>
      <w:r>
        <w:rPr>
          <w:color w:val="231F20"/>
          <w:spacing w:val="8"/>
        </w:rPr>
        <w:t>該指標內涵係為防止兒童自行走出室外，高度也應視實際托育環</w:t>
      </w:r>
      <w:r>
        <w:rPr>
          <w:color w:val="231F20"/>
          <w:spacing w:val="1"/>
        </w:rPr>
        <w:t> </w:t>
      </w:r>
      <w:r>
        <w:rPr>
          <w:color w:val="231F20"/>
          <w:w w:val="105"/>
        </w:rPr>
        <w:t>境，以兒童無法自行開啟門鎖為考量。</w:t>
      </w:r>
    </w:p>
    <w:p>
      <w:pPr>
        <w:pStyle w:val="BodyText"/>
        <w:spacing w:before="3"/>
        <w:rPr>
          <w:sz w:val="19"/>
        </w:rPr>
      </w:pPr>
      <w:r>
        <w:rPr/>
        <w:pict>
          <v:group style="position:absolute;margin-left:345.962982pt;margin-top:14.271875pt;width:102.4pt;height:81.9pt;mso-position-horizontal-relative:page;mso-position-vertical-relative:paragraph;z-index:-15658496;mso-wrap-distance-left:0;mso-wrap-distance-right:0" coordorigin="6919,285" coordsize="2048,1638">
            <v:shape style="position:absolute;left:7478;top:1054;width:241;height:328" type="#_x0000_t75" stroked="false">
              <v:imagedata r:id="rId68" o:title=""/>
            </v:shape>
            <v:shape style="position:absolute;left:7752;top:1077;width:711;height:443" type="#_x0000_t75" stroked="false">
              <v:imagedata r:id="rId69" o:title=""/>
            </v:shape>
            <v:shape style="position:absolute;left:6919;top:285;width:2048;height:1638" coordorigin="6919,285" coordsize="2048,1638" path="m8732,1571l8728,1501,8711,1431,8691,1373,8691,1521,8690,1580,8669,1626,8624,1654,8541,1673,8455,1684,8368,1689,8201,1694,8120,1695,8039,1694,7958,1691,7877,1688,7796,1682,7711,1676,7625,1666,7540,1654,7456,1638,7374,1616,7311,1594,7263,1563,7236,1518,7236,1451,7257,1374,7287,1297,7325,1223,7370,1150,7419,1080,7470,1013,7522,949,7572,888,7630,823,7691,759,7754,699,7821,643,7867,607,7920,574,7976,550,8034,545,8094,572,8150,621,8199,679,8295,797,8347,866,8397,937,8445,1010,8491,1083,8513,1119,8544,1170,8580,1234,8617,1305,8650,1379,8676,1453,8691,1521,8691,1373,8687,1362,8656,1294,8623,1230,8590,1169,8552,1101,8512,1034,8470,968,8426,903,8381,839,8334,777,8285,716,8236,654,8178,589,8112,533,8040,502,7977,506,7916,529,7859,562,7806,599,7743,651,7682,707,7624,766,7569,827,7515,890,7462,956,7411,1025,7363,1095,7317,1167,7275,1241,7242,1305,7213,1374,7193,1445,7189,1517,7204,1567,7239,1603,7284,1629,7332,1648,7406,1671,7483,1688,7560,1701,7637,1711,7714,1719,7791,1726,7868,1732,7946,1737,8024,1740,8102,1742,8181,1742,8259,1740,8337,1736,8415,1730,8492,1721,8568,1710,8629,1697,8634,1695,8681,1673,8717,1633,8732,1571xm8967,1667l8956,1598,8937,1530,8925,1493,8925,1663,8924,1730,8900,1788,8857,1820,8799,1837,8736,1846,8684,1852,8603,1861,8523,1869,8442,1874,8360,1878,8279,1880,8198,1881,8117,1880,8035,1878,7954,1875,7793,1867,7631,1857,7549,1850,7466,1841,7384,1829,7303,1814,7223,1795,7145,1771,7070,1742,7024,1718,6989,1689,6968,1650,6962,1598,6972,1526,6994,1456,7023,1388,7054,1323,7092,1252,7132,1182,7174,1114,7219,1047,7266,981,7315,917,7365,854,7417,793,7470,732,7524,674,7576,619,7631,566,7687,515,7745,467,7806,421,7859,386,7917,354,7979,332,8043,328,8097,350,8148,389,8195,435,8235,478,8289,537,8340,597,8389,660,8438,723,8484,787,8529,850,8573,914,8616,979,8658,1045,8698,1112,8737,1180,8773,1249,8808,1319,8839,1390,8868,1462,8894,1535,8912,1595,8925,1663,8925,1493,8915,1466,8886,1392,8854,1319,8818,1248,8781,1178,8742,1109,8704,1043,8665,978,8624,913,8583,850,8539,786,8495,724,8449,663,8402,603,8353,545,8303,488,8251,432,8208,388,8160,343,8106,307,8049,285,7977,288,7905,308,7835,342,7767,387,7703,439,7643,493,7588,547,7539,596,7484,653,7430,710,7378,770,7328,831,7279,893,7231,957,7185,1021,7141,1087,7100,1155,7060,1223,7022,1292,6993,1349,6962,1416,6936,1488,6920,1562,6919,1632,6940,1695,6987,1746,7050,1782,7118,1809,7189,1829,7259,1845,7345,1862,7431,1876,7517,1887,7604,1896,7691,1904,7773,1910,7854,1915,7936,1918,8018,1921,8100,1923,8182,1923,8264,1922,8346,1920,8428,1916,8510,1912,8661,1900,8739,1893,8800,1881,8816,1878,8885,1850,8938,1804,8965,1735,8967,1667xe" filled="true" fillcolor="#ffe2ac" stroked="false">
              <v:path arrowok="t"/>
              <v:fill opacity="19660f" type="solid"/>
            </v:shape>
            <w10:wrap type="topAndBottom"/>
          </v:group>
        </w:pict>
      </w:r>
    </w:p>
    <w:p>
      <w:pPr>
        <w:spacing w:after="0"/>
        <w:rPr>
          <w:sz w:val="19"/>
        </w:rPr>
        <w:sectPr>
          <w:type w:val="continuous"/>
          <w:pgSz w:w="9980" w:h="14180"/>
          <w:pgMar w:top="1320" w:bottom="280" w:left="740" w:right="880"/>
        </w:sectPr>
      </w:pPr>
    </w:p>
    <w:p>
      <w:pPr>
        <w:pStyle w:val="BodyText"/>
        <w:rPr>
          <w:sz w:val="20"/>
        </w:rPr>
      </w:pPr>
      <w:r>
        <w:rPr/>
        <w:pict>
          <v:group style="position:absolute;margin-left:.000016pt;margin-top:-.999988pt;width:499.9pt;height:192.3pt;mso-position-horizontal-relative:page;mso-position-vertical-relative:page;z-index:-21683200" coordorigin="0,-20" coordsize="9998,3846">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247;top:2121;width:186;height:332" type="#_x0000_t75" stroked="false">
              <v:imagedata r:id="rId71" o:title=""/>
            </v:shape>
            <v:line style="position:absolute" from="2948,2344" to="8711,2344" stroked="true" strokeweight=".5pt" strokecolor="#faa85f">
              <v:stroke dashstyle="solid"/>
            </v:line>
            <v:shape style="position:absolute;left:8690;top:2323;width:40;height:40" coordorigin="8691,2324" coordsize="40,40" path="m8722,2324l8700,2324,8691,2333,8691,2355,8700,2364,8711,2364,8722,2364,8731,2355,8731,2333,8722,2324xe" filled="true" fillcolor="#faa85f" stroked="false">
              <v:path arrowok="t"/>
              <v:fill type="solid"/>
            </v:shape>
            <w10:wrap type="none"/>
          </v:group>
        </w:pict>
      </w:r>
      <w:r>
        <w:rPr/>
        <w:pict>
          <v:shape style="position:absolute;margin-left:475.437012pt;margin-top:111.140007pt;width:13pt;height:53.5pt;mso-position-horizontal-relative:page;mso-position-vertical-relative:page;z-index:15802368"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802880"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pPr>
    </w:p>
    <w:p>
      <w:pPr>
        <w:pStyle w:val="Heading5"/>
        <w:spacing w:before="5"/>
        <w:ind w:left="811"/>
      </w:pPr>
      <w:r>
        <w:rPr>
          <w:color w:val="FAA85F"/>
          <w:spacing w:val="28"/>
          <w:w w:val="110"/>
        </w:rPr>
        <w:t>常見問題</w:t>
      </w:r>
    </w:p>
    <w:p>
      <w:pPr>
        <w:pStyle w:val="BodyText"/>
        <w:spacing w:line="309" w:lineRule="auto" w:before="144"/>
        <w:ind w:left="507" w:right="364" w:firstLine="498"/>
        <w:jc w:val="both"/>
      </w:pPr>
      <w:r>
        <w:rPr>
          <w:color w:val="231F20"/>
        </w:rPr>
        <w:t>檢核本指標時，須確保通往室外的門是兒童無法開啟，只要托育服</w:t>
      </w:r>
      <w:r>
        <w:rPr>
          <w:color w:val="231F20"/>
          <w:spacing w:val="1"/>
        </w:rPr>
        <w:t> </w:t>
      </w:r>
      <w:r>
        <w:rPr>
          <w:color w:val="231F20"/>
        </w:rPr>
        <w:t>務環境內有任何因素能讓兒童自行開啟門鎖，就無法通過檢核。以下常</w:t>
      </w:r>
      <w:r>
        <w:rPr>
          <w:color w:val="231F20"/>
          <w:spacing w:val="3"/>
        </w:rPr>
        <w:t> </w:t>
      </w:r>
      <w:r>
        <w:rPr>
          <w:color w:val="231F20"/>
          <w:w w:val="105"/>
        </w:rPr>
        <w:t>見問題，皆未通過本項檢核。</w:t>
      </w:r>
    </w:p>
    <w:p>
      <w:pPr>
        <w:pStyle w:val="BodyText"/>
        <w:rPr>
          <w:sz w:val="20"/>
        </w:rPr>
      </w:pPr>
    </w:p>
    <w:p>
      <w:pPr>
        <w:pStyle w:val="BodyText"/>
        <w:rPr>
          <w:sz w:val="21"/>
        </w:rPr>
      </w:pPr>
    </w:p>
    <w:p>
      <w:pPr>
        <w:pStyle w:val="BodyText"/>
        <w:spacing w:line="309" w:lineRule="auto" w:before="74"/>
        <w:ind w:left="1118" w:right="5423" w:hanging="612"/>
        <w:jc w:val="both"/>
      </w:pPr>
      <w:r>
        <w:rPr/>
        <w:pict>
          <v:group style="position:absolute;margin-left:191.466003pt;margin-top:2.214001pt;width:109.3pt;height:170.35pt;mso-position-horizontal-relative:page;mso-position-vertical-relative:paragraph;z-index:15801344" coordorigin="3829,44" coordsize="2186,3407">
            <v:shape style="position:absolute;left:3963;top:46;width:2050;height:3402" type="#_x0000_t75" stroked="false">
              <v:imagedata r:id="rId72" o:title=""/>
            </v:shape>
            <v:shape style="position:absolute;left:3963;top:46;width:2050;height:3402" coordorigin="3963,47" coordsize="2050,3402" path="m3963,103l3964,71,3970,54,3987,48,4020,47,5956,47,5989,48,6005,54,6012,71,6013,103,6013,3392,6012,3424,6005,3441,5989,3447,5956,3448,4020,3448,3987,3447,3970,3441,3964,3424,3963,3392,3963,103xe" filled="false" stroked="true" strokeweight=".25pt" strokecolor="#a7a9ac">
              <v:path arrowok="t"/>
              <v:stroke dashstyle="solid"/>
            </v:shape>
            <v:rect style="position:absolute;left:3829;top:2607;width:749;height:720" filled="true" fillcolor="#231f20" stroked="false">
              <v:fill opacity="49152f" type="solid"/>
            </v:rect>
            <v:rect style="position:absolute;left:3876;top:2654;width:601;height:572" filled="true" fillcolor="#ffffff" stroked="false">
              <v:fill type="solid"/>
            </v:rect>
            <v:rect style="position:absolute;left:3876;top:2654;width:601;height:572" filled="false" stroked="true" strokeweight="1.273pt" strokecolor="#f1666a">
              <v:stroke dashstyle="solid"/>
            </v:rect>
            <v:line style="position:absolute" from="4015,2779" to="4338,3102" stroked="true" strokeweight="3.818pt" strokecolor="#f1666a">
              <v:stroke dashstyle="solid"/>
            </v:line>
            <v:line style="position:absolute" from="4338,2779" to="4015,3102" stroked="true" strokeweight="3.818pt" strokecolor="#f1666a">
              <v:stroke dashstyle="solid"/>
            </v:line>
            <w10:wrap type="none"/>
          </v:group>
        </w:pict>
      </w:r>
      <w:r>
        <w:rPr/>
        <w:pict>
          <v:group style="position:absolute;margin-left:305.122009pt;margin-top:2.214001pt;width:131.450pt;height:170.35pt;mso-position-horizontal-relative:page;mso-position-vertical-relative:paragraph;z-index:15801856" coordorigin="6102,44" coordsize="2629,3407">
            <v:shape style="position:absolute;left:6265;top:46;width:2463;height:3402" type="#_x0000_t75" stroked="false">
              <v:imagedata r:id="rId73" o:title=""/>
            </v:shape>
            <v:shape style="position:absolute;left:6265;top:46;width:2463;height:3402" coordorigin="6266,47" coordsize="2463,3402" path="m6266,103l6266,71,6273,54,6290,48,6322,47,8672,47,8704,48,8721,54,8727,71,8728,103,8728,3392,8727,3424,8721,3441,8704,3447,8672,3448,6322,3448,6290,3447,6273,3441,6266,3424,6266,3392,6266,103xe" filled="false" stroked="true" strokeweight=".25pt" strokecolor="#a7a9ac">
              <v:path arrowok="t"/>
              <v:stroke dashstyle="solid"/>
            </v:shape>
            <v:rect style="position:absolute;left:6102;top:2607;width:749;height:720" filled="true" fillcolor="#231f20" stroked="false">
              <v:fill opacity="49152f" type="solid"/>
            </v:rect>
            <v:rect style="position:absolute;left:6149;top:2654;width:601;height:572" filled="true" fillcolor="#ffffff" stroked="false">
              <v:fill type="solid"/>
            </v:rect>
            <v:rect style="position:absolute;left:6149;top:2654;width:601;height:572" filled="false" stroked="true" strokeweight="1.273pt" strokecolor="#f1666a">
              <v:stroke dashstyle="solid"/>
            </v:rect>
            <v:line style="position:absolute" from="6288,2779" to="6612,3102" stroked="true" strokeweight="3.818pt" strokecolor="#f1666a">
              <v:stroke dashstyle="solid"/>
            </v:line>
            <v:line style="position:absolute" from="6612,2779" to="6288,3102" stroked="true" strokeweight="3.818pt" strokecolor="#f1666a">
              <v:stroke dashstyle="solid"/>
            </v:line>
            <w10:wrap type="none"/>
          </v:group>
        </w:pict>
      </w:r>
      <w:r>
        <w:rPr>
          <w:color w:val="231F20"/>
        </w:rPr>
        <w:t>（</w:t>
      </w:r>
      <w:r>
        <w:rPr>
          <w:rFonts w:ascii="Times New Roman" w:eastAsia="Times New Roman"/>
          <w:color w:val="231F20"/>
        </w:rPr>
        <w:t>1</w:t>
      </w:r>
      <w:r>
        <w:rPr>
          <w:color w:val="231F20"/>
        </w:rPr>
        <w:t>）</w:t>
      </w:r>
      <w:r>
        <w:rPr>
          <w:color w:val="231F20"/>
          <w:spacing w:val="6"/>
        </w:rPr>
        <w:t> 若通往室外的門</w:t>
      </w:r>
      <w:r>
        <w:rPr>
          <w:color w:val="231F20"/>
          <w:spacing w:val="15"/>
          <w:w w:val="105"/>
        </w:rPr>
        <w:t>只設置簡易的喇叭鎖或下壓式門</w:t>
      </w:r>
      <w:r>
        <w:rPr>
          <w:color w:val="231F20"/>
          <w:spacing w:val="-18"/>
          <w:w w:val="105"/>
        </w:rPr>
        <w:t>把，兒童很容易透</w:t>
      </w:r>
      <w:r>
        <w:rPr>
          <w:color w:val="231F20"/>
          <w:spacing w:val="-22"/>
          <w:w w:val="105"/>
        </w:rPr>
        <w:t>過學習自行開啟。</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7"/>
        </w:rPr>
      </w:pPr>
    </w:p>
    <w:p>
      <w:pPr>
        <w:tabs>
          <w:tab w:pos="5525" w:val="left" w:leader="none"/>
        </w:tabs>
        <w:spacing w:before="80"/>
        <w:ind w:left="3223" w:right="0" w:firstLine="0"/>
        <w:jc w:val="left"/>
        <w:rPr>
          <w:sz w:val="17"/>
        </w:rPr>
      </w:pPr>
      <w:r>
        <w:rPr>
          <w:color w:val="808285"/>
          <w:w w:val="105"/>
          <w:sz w:val="17"/>
        </w:rPr>
        <w:t>▲</w:t>
      </w:r>
      <w:r>
        <w:rPr>
          <w:color w:val="808285"/>
          <w:spacing w:val="-9"/>
          <w:w w:val="105"/>
          <w:sz w:val="17"/>
        </w:rPr>
        <w:t> </w:t>
      </w:r>
      <w:r>
        <w:rPr>
          <w:color w:val="808285"/>
          <w:w w:val="115"/>
          <w:sz w:val="17"/>
        </w:rPr>
        <w:t>通往室外門為喇叭鎖</w:t>
        <w:tab/>
      </w:r>
      <w:r>
        <w:rPr>
          <w:color w:val="808285"/>
          <w:w w:val="105"/>
          <w:sz w:val="17"/>
        </w:rPr>
        <w:t>▲</w:t>
      </w:r>
      <w:r>
        <w:rPr>
          <w:color w:val="808285"/>
          <w:spacing w:val="-1"/>
          <w:w w:val="105"/>
          <w:sz w:val="17"/>
        </w:rPr>
        <w:t> </w:t>
      </w:r>
      <w:r>
        <w:rPr>
          <w:color w:val="808285"/>
          <w:w w:val="115"/>
          <w:sz w:val="17"/>
        </w:rPr>
        <w:t>通往室外門為下壓式門把</w:t>
      </w:r>
    </w:p>
    <w:p>
      <w:pPr>
        <w:pStyle w:val="BodyText"/>
        <w:rPr>
          <w:sz w:val="20"/>
        </w:rPr>
      </w:pPr>
    </w:p>
    <w:p>
      <w:pPr>
        <w:pStyle w:val="BodyText"/>
        <w:spacing w:before="10"/>
        <w:rPr>
          <w:sz w:val="20"/>
        </w:rPr>
      </w:pPr>
    </w:p>
    <w:p>
      <w:pPr>
        <w:pStyle w:val="BodyText"/>
        <w:spacing w:line="309" w:lineRule="auto" w:before="74"/>
        <w:ind w:left="4588" w:right="337" w:hanging="618"/>
        <w:jc w:val="both"/>
      </w:pPr>
      <w:r>
        <w:rPr/>
        <w:drawing>
          <wp:anchor distT="0" distB="0" distL="0" distR="0" allowOverlap="1" layoutInCell="1" locked="0" behindDoc="0" simplePos="0" relativeHeight="139">
            <wp:simplePos x="0" y="0"/>
            <wp:positionH relativeFrom="page">
              <wp:posOffset>4568101</wp:posOffset>
            </wp:positionH>
            <wp:positionV relativeFrom="paragraph">
              <wp:posOffset>1549521</wp:posOffset>
            </wp:positionV>
            <wp:extent cx="1027227" cy="1223962"/>
            <wp:effectExtent l="0" t="0" r="0" b="0"/>
            <wp:wrapTopAndBottom/>
            <wp:docPr id="39" name="image39.png"/>
            <wp:cNvGraphicFramePr>
              <a:graphicFrameLocks noChangeAspect="1"/>
            </wp:cNvGraphicFramePr>
            <a:graphic>
              <a:graphicData uri="http://schemas.openxmlformats.org/drawingml/2006/picture">
                <pic:pic>
                  <pic:nvPicPr>
                    <pic:cNvPr id="40" name="image39.png"/>
                    <pic:cNvPicPr/>
                  </pic:nvPicPr>
                  <pic:blipFill>
                    <a:blip r:embed="rId74" cstate="print"/>
                    <a:stretch>
                      <a:fillRect/>
                    </a:stretch>
                  </pic:blipFill>
                  <pic:spPr>
                    <a:xfrm>
                      <a:off x="0" y="0"/>
                      <a:ext cx="1027227" cy="1223962"/>
                    </a:xfrm>
                    <a:prstGeom prst="rect">
                      <a:avLst/>
                    </a:prstGeom>
                  </pic:spPr>
                </pic:pic>
              </a:graphicData>
            </a:graphic>
          </wp:anchor>
        </w:drawing>
      </w:r>
      <w:r>
        <w:rPr/>
        <w:pict>
          <v:group style="position:absolute;margin-left:53.783001pt;margin-top:4.866999pt;width:165.75pt;height:209.55pt;mso-position-horizontal-relative:page;mso-position-vertical-relative:paragraph;z-index:15800832" coordorigin="1076,97" coordsize="3315,4191">
            <v:shape style="position:absolute;left:1247;top:97;width:3143;height:4191" type="#_x0000_t75" stroked="false">
              <v:imagedata r:id="rId75" o:title=""/>
            </v:shape>
            <v:rect style="position:absolute;left:1075;top:3431;width:749;height:720" filled="true" fillcolor="#231f20" stroked="false">
              <v:fill opacity="49152f" type="solid"/>
            </v:rect>
            <v:rect style="position:absolute;left:1122;top:3478;width:601;height:572" filled="true" fillcolor="#ffffff" stroked="false">
              <v:fill type="solid"/>
            </v:rect>
            <v:rect style="position:absolute;left:1122;top:3478;width:601;height:572" filled="false" stroked="true" strokeweight="1.273pt" strokecolor="#f1666a">
              <v:stroke dashstyle="solid"/>
            </v:rect>
            <v:line style="position:absolute" from="1261,3603" to="1585,3927" stroked="true" strokeweight="3.818pt" strokecolor="#f1666a">
              <v:stroke dashstyle="solid"/>
            </v:line>
            <v:line style="position:absolute" from="1585,3603" to="1261,3927" stroked="true" strokeweight="3.818pt" strokecolor="#f1666a">
              <v:stroke dashstyle="solid"/>
            </v:line>
            <w10:wrap type="none"/>
          </v:group>
        </w:pict>
      </w:r>
      <w:r>
        <w:rPr>
          <w:color w:val="231F20"/>
        </w:rPr>
        <w:t>（</w:t>
      </w:r>
      <w:r>
        <w:rPr>
          <w:rFonts w:ascii="Times New Roman" w:eastAsia="Times New Roman"/>
          <w:color w:val="231F20"/>
        </w:rPr>
        <w:t>2</w:t>
      </w:r>
      <w:r>
        <w:rPr>
          <w:color w:val="231F20"/>
        </w:rPr>
        <w:t>）</w:t>
      </w:r>
      <w:r>
        <w:rPr>
          <w:color w:val="231F20"/>
          <w:spacing w:val="13"/>
        </w:rPr>
        <w:t> 有些門鎖高度雖有 </w:t>
      </w:r>
      <w:r>
        <w:rPr>
          <w:rFonts w:ascii="Times New Roman" w:eastAsia="Times New Roman"/>
          <w:color w:val="231F20"/>
        </w:rPr>
        <w:t>110</w:t>
      </w:r>
      <w:r>
        <w:rPr>
          <w:rFonts w:ascii="Times New Roman" w:eastAsia="Times New Roman"/>
          <w:color w:val="231F20"/>
          <w:spacing w:val="8"/>
        </w:rPr>
        <w:t> </w:t>
      </w:r>
      <w:r>
        <w:rPr>
          <w:color w:val="231F20"/>
          <w:spacing w:val="10"/>
        </w:rPr>
        <w:t>公分，</w:t>
      </w:r>
      <w:r>
        <w:rPr>
          <w:color w:val="231F20"/>
          <w:spacing w:val="-113"/>
        </w:rPr>
        <w:t> </w:t>
      </w:r>
      <w:r>
        <w:rPr>
          <w:color w:val="231F20"/>
          <w:spacing w:val="23"/>
        </w:rPr>
        <w:t>但於訪視時如發現門附近有擺</w:t>
      </w:r>
      <w:r>
        <w:rPr>
          <w:color w:val="231F20"/>
          <w:spacing w:val="19"/>
        </w:rPr>
        <w:t>放可供攀爬之物品、傢俱、椅</w:t>
      </w:r>
      <w:r>
        <w:rPr>
          <w:color w:val="231F20"/>
          <w:spacing w:val="18"/>
        </w:rPr>
        <w:t>凳、雜物等，可能讓兒童經攀</w:t>
      </w:r>
      <w:r>
        <w:rPr>
          <w:color w:val="231F20"/>
          <w:spacing w:val="20"/>
        </w:rPr>
        <w:t>爬而開啟門鎖者，即未通過本</w:t>
      </w:r>
      <w:r>
        <w:rPr>
          <w:color w:val="231F20"/>
          <w:w w:val="105"/>
        </w:rPr>
        <w:t>項檢核。</w:t>
      </w:r>
    </w:p>
    <w:p>
      <w:pPr>
        <w:spacing w:after="0" w:line="309" w:lineRule="auto"/>
        <w:jc w:val="both"/>
        <w:sectPr>
          <w:headerReference w:type="default" r:id="rId70"/>
          <w:pgSz w:w="9980" w:h="14180"/>
          <w:pgMar w:header="0" w:footer="624" w:top="0" w:bottom="820" w:left="740" w:right="880"/>
        </w:sectPr>
      </w:pPr>
    </w:p>
    <w:p>
      <w:pPr>
        <w:pStyle w:val="BodyText"/>
        <w:rPr>
          <w:sz w:val="20"/>
        </w:rPr>
      </w:pPr>
    </w:p>
    <w:p>
      <w:pPr>
        <w:pStyle w:val="BodyText"/>
        <w:rPr>
          <w:sz w:val="20"/>
        </w:rPr>
      </w:pPr>
    </w:p>
    <w:p>
      <w:pPr>
        <w:pStyle w:val="BodyText"/>
        <w:spacing w:before="6"/>
        <w:rPr>
          <w:sz w:val="19"/>
        </w:rPr>
      </w:pPr>
    </w:p>
    <w:p>
      <w:pPr>
        <w:spacing w:before="27"/>
        <w:ind w:left="507" w:right="0" w:firstLine="0"/>
        <w:jc w:val="left"/>
        <w:rPr>
          <w:rFonts w:ascii="Franklin Gothic Medium" w:eastAsia="Franklin Gothic Medium"/>
          <w:sz w:val="25"/>
        </w:rPr>
      </w:pPr>
      <w:r>
        <w:rPr/>
        <w:drawing>
          <wp:inline distT="0" distB="0" distL="0" distR="0">
            <wp:extent cx="183845" cy="134734"/>
            <wp:effectExtent l="0" t="0" r="0" b="0"/>
            <wp:docPr id="43" name="image24.png"/>
            <wp:cNvGraphicFramePr>
              <a:graphicFrameLocks noChangeAspect="1"/>
            </wp:cNvGraphicFramePr>
            <a:graphic>
              <a:graphicData uri="http://schemas.openxmlformats.org/drawingml/2006/picture">
                <pic:pic>
                  <pic:nvPicPr>
                    <pic:cNvPr id="44" name="image24.png"/>
                    <pic:cNvPicPr/>
                  </pic:nvPicPr>
                  <pic:blipFill>
                    <a:blip r:embed="rId57" cstate="print"/>
                    <a:stretch>
                      <a:fillRect/>
                    </a:stretch>
                  </pic:blipFill>
                  <pic:spPr>
                    <a:xfrm>
                      <a:off x="0" y="0"/>
                      <a:ext cx="183845" cy="134734"/>
                    </a:xfrm>
                    <a:prstGeom prst="rect">
                      <a:avLst/>
                    </a:prstGeom>
                  </pic:spPr>
                </pic:pic>
              </a:graphicData>
            </a:graphic>
          </wp:inline>
        </w:drawing>
      </w:r>
      <w:r>
        <w:rPr/>
      </w:r>
      <w:r>
        <w:rPr>
          <w:rFonts w:ascii="Times New Roman" w:eastAsia="Times New Roman"/>
          <w:position w:val="1"/>
          <w:sz w:val="20"/>
        </w:rPr>
        <w:t> </w:t>
      </w:r>
      <w:r>
        <w:rPr>
          <w:rFonts w:ascii="Times New Roman" w:eastAsia="Times New Roman"/>
          <w:spacing w:val="-4"/>
          <w:position w:val="1"/>
          <w:sz w:val="20"/>
        </w:rPr>
        <w:t> </w:t>
      </w:r>
      <w:r>
        <w:rPr>
          <w:rFonts w:ascii="Microsoft YaHei UI" w:eastAsia="Microsoft YaHei UI" w:hint="eastAsia"/>
          <w:b/>
          <w:color w:val="93CC82"/>
          <w:spacing w:val="24"/>
          <w:w w:val="110"/>
          <w:position w:val="1"/>
          <w:sz w:val="25"/>
        </w:rPr>
        <w:t>檢核指標 </w:t>
      </w:r>
      <w:r>
        <w:rPr>
          <w:rFonts w:ascii="Franklin Gothic Medium" w:eastAsia="Franklin Gothic Medium"/>
          <w:color w:val="93CC82"/>
          <w:w w:val="110"/>
          <w:position w:val="1"/>
          <w:sz w:val="25"/>
        </w:rPr>
        <w:t>2</w:t>
      </w:r>
    </w:p>
    <w:p>
      <w:pPr>
        <w:pStyle w:val="BodyText"/>
        <w:ind w:left="507"/>
        <w:rPr>
          <w:rFonts w:ascii="Franklin Gothic Medium"/>
          <w:sz w:val="20"/>
        </w:rPr>
      </w:pPr>
      <w:r>
        <w:rPr>
          <w:rFonts w:ascii="Franklin Gothic Medium"/>
          <w:sz w:val="20"/>
        </w:rPr>
        <w:pict>
          <v:group style="width:374.2pt;height:35.050pt;mso-position-horizontal-relative:char;mso-position-vertical-relative:line" coordorigin="0,0" coordsize="7484,701">
            <v:shape style="position:absolute;left:12;top:24;width:53;height:69" coordorigin="13,25" coordsize="53,69" path="m66,25l49,35,34,50,21,69,13,94e" filled="false" stroked="true" strokeweight="1pt" strokecolor="#93cc82">
              <v:path arrowok="t"/>
              <v:stroke dashstyle="dot"/>
            </v:shape>
            <v:line style="position:absolute" from="10,180" to="10,548" stroked="true" strokeweight="1pt" strokecolor="#93cc82">
              <v:stroke dashstyle="dot"/>
            </v:line>
            <v:line style="position:absolute" from="10,123" to="10,123" stroked="true" strokeweight="1pt" strokecolor="#93cc82">
              <v:stroke dashstyle="solid"/>
            </v:line>
            <v:shape style="position:absolute;left:24;top:634;width:69;height:53" coordorigin="25,634" coordsize="69,53" path="m25,634l35,651,50,666,69,679,94,687e" filled="false" stroked="true" strokeweight="1pt" strokecolor="#93cc82">
              <v:path arrowok="t"/>
              <v:stroke dashstyle="dot"/>
            </v:shape>
            <v:line style="position:absolute" from="10,577" to="10,577" stroked="true" strokeweight="1pt" strokecolor="#93cc82">
              <v:stroke dashstyle="solid"/>
            </v:line>
            <v:line style="position:absolute" from="183,690" to="7330,690" stroked="true" strokeweight="1pt" strokecolor="#93cc82">
              <v:stroke dashstyle="dot"/>
            </v:line>
            <v:line style="position:absolute" from="123,690" to="123,690" stroked="true" strokeweight="1pt" strokecolor="#93cc82">
              <v:stroke dashstyle="solid"/>
            </v:line>
            <v:shape style="position:absolute;left:7417;top:606;width:53;height:69" coordorigin="7418,607" coordsize="53,69" path="m7418,675l7434,665,7450,650,7462,631,7470,607e" filled="false" stroked="true" strokeweight="1pt" strokecolor="#93cc82">
              <v:path arrowok="t"/>
              <v:stroke dashstyle="dot"/>
            </v:shape>
            <v:line style="position:absolute" from="7360,690" to="7360,690" stroked="true" strokeweight="1pt" strokecolor="#93cc82">
              <v:stroke dashstyle="solid"/>
            </v:line>
            <v:line style="position:absolute" from="7473,520" to="7473,152" stroked="true" strokeweight="1pt" strokecolor="#93cc82">
              <v:stroke dashstyle="dot"/>
            </v:line>
            <v:line style="position:absolute" from="7473,577" to="7473,577" stroked="true" strokeweight="1pt" strokecolor="#93cc82">
              <v:stroke dashstyle="solid"/>
            </v:line>
            <v:shape style="position:absolute;left:7389;top:12;width:69;height:53" coordorigin="7390,13" coordsize="69,53" path="m7459,66l7448,49,7434,34,7415,21,7390,13e" filled="false" stroked="true" strokeweight="1pt" strokecolor="#93cc82">
              <v:path arrowok="t"/>
              <v:stroke dashstyle="dot"/>
            </v:shape>
            <v:line style="position:absolute" from="7473,123" to="7473,123" stroked="true" strokeweight="1pt" strokecolor="#93cc82">
              <v:stroke dashstyle="solid"/>
            </v:line>
            <v:line style="position:absolute" from="7300,10" to="153,10" stroked="true" strokeweight="1pt" strokecolor="#93cc82">
              <v:stroke dashstyle="dot"/>
            </v:line>
            <v:shape style="position:absolute;left:123;top:10;width:7237;height:2" coordorigin="123,10" coordsize="7237,0" path="m7360,10l7360,10m123,10l123,10e" filled="false" stroked="true" strokeweight="1pt" strokecolor="#93cc82">
              <v:path arrowok="t"/>
              <v:stroke dashstyle="solid"/>
            </v:shape>
            <v:shape style="position:absolute;left:0;top:0;width:7484;height:701" type="#_x0000_t202" filled="false" stroked="false">
              <v:textbox inset="0,0,0,0">
                <w:txbxContent>
                  <w:p>
                    <w:pPr>
                      <w:spacing w:before="191"/>
                      <w:ind w:left="190" w:right="0" w:firstLine="0"/>
                      <w:jc w:val="left"/>
                      <w:rPr>
                        <w:sz w:val="26"/>
                      </w:rPr>
                    </w:pPr>
                    <w:r>
                      <w:rPr>
                        <w:color w:val="231F20"/>
                        <w:w w:val="105"/>
                        <w:sz w:val="26"/>
                      </w:rPr>
                      <w:t>所有室內門備有防反鎖裝置或鑰匙。</w:t>
                    </w:r>
                  </w:p>
                </w:txbxContent>
              </v:textbox>
              <w10:wrap type="none"/>
            </v:shape>
          </v:group>
        </w:pict>
      </w:r>
      <w:r>
        <w:rPr>
          <w:rFonts w:ascii="Franklin Gothic Medium"/>
          <w:sz w:val="20"/>
        </w:rPr>
      </w:r>
    </w:p>
    <w:p>
      <w:pPr>
        <w:pStyle w:val="BodyText"/>
        <w:rPr>
          <w:rFonts w:ascii="Franklin Gothic Medium"/>
          <w:sz w:val="20"/>
        </w:rPr>
      </w:pPr>
    </w:p>
    <w:p>
      <w:pPr>
        <w:spacing w:before="115"/>
        <w:ind w:left="507" w:right="0" w:firstLine="0"/>
        <w:jc w:val="left"/>
        <w:rPr>
          <w:rFonts w:ascii="Microsoft YaHei UI" w:eastAsia="Microsoft YaHei UI" w:hint="eastAsia"/>
          <w:b/>
          <w:sz w:val="25"/>
        </w:rPr>
      </w:pPr>
      <w:r>
        <w:rPr/>
        <w:drawing>
          <wp:inline distT="0" distB="0" distL="0" distR="0">
            <wp:extent cx="153784" cy="119608"/>
            <wp:effectExtent l="0" t="0" r="0" b="0"/>
            <wp:docPr id="45" name="image42.png"/>
            <wp:cNvGraphicFramePr>
              <a:graphicFrameLocks noChangeAspect="1"/>
            </wp:cNvGraphicFramePr>
            <a:graphic>
              <a:graphicData uri="http://schemas.openxmlformats.org/drawingml/2006/picture">
                <pic:pic>
                  <pic:nvPicPr>
                    <pic:cNvPr id="46" name="image42.png"/>
                    <pic:cNvPicPr/>
                  </pic:nvPicPr>
                  <pic:blipFill>
                    <a:blip r:embed="rId79" cstate="print"/>
                    <a:stretch>
                      <a:fillRect/>
                    </a:stretch>
                  </pic:blipFill>
                  <pic:spPr>
                    <a:xfrm>
                      <a:off x="0" y="0"/>
                      <a:ext cx="153784" cy="11960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A898C0"/>
          <w:spacing w:val="28"/>
          <w:w w:val="110"/>
          <w:position w:val="2"/>
          <w:sz w:val="25"/>
        </w:rPr>
        <w:t>指標說明</w:t>
      </w:r>
    </w:p>
    <w:p>
      <w:pPr>
        <w:pStyle w:val="BodyText"/>
        <w:spacing w:line="309" w:lineRule="auto" w:before="96"/>
        <w:ind w:left="507" w:right="364" w:firstLine="498"/>
      </w:pPr>
      <w:r>
        <w:rPr>
          <w:color w:val="231F20"/>
        </w:rPr>
        <w:t>為防止兒童在室內隔間將自己反鎖，應將室內門設置防反鎖裝置，</w:t>
      </w:r>
      <w:r>
        <w:rPr>
          <w:color w:val="231F20"/>
          <w:spacing w:val="1"/>
        </w:rPr>
        <w:t> </w:t>
      </w:r>
      <w:r>
        <w:rPr>
          <w:color w:val="231F20"/>
          <w:w w:val="105"/>
        </w:rPr>
        <w:t>或將鑰匙備在成人易取得處，以即時因應兒童反鎖之情況。</w:t>
      </w:r>
    </w:p>
    <w:p>
      <w:pPr>
        <w:pStyle w:val="BodyText"/>
        <w:spacing w:before="9"/>
        <w:rPr>
          <w:sz w:val="21"/>
        </w:rPr>
      </w:pPr>
    </w:p>
    <w:p>
      <w:pPr>
        <w:pStyle w:val="Heading5"/>
      </w:pPr>
      <w:r>
        <w:rPr>
          <w:b w:val="0"/>
          <w:position w:val="-2"/>
        </w:rPr>
        <w:drawing>
          <wp:inline distT="0" distB="0" distL="0" distR="0">
            <wp:extent cx="209623" cy="216001"/>
            <wp:effectExtent l="0" t="0" r="0" b="0"/>
            <wp:docPr id="47" name="image43.png"/>
            <wp:cNvGraphicFramePr>
              <a:graphicFrameLocks noChangeAspect="1"/>
            </wp:cNvGraphicFramePr>
            <a:graphic>
              <a:graphicData uri="http://schemas.openxmlformats.org/drawingml/2006/picture">
                <pic:pic>
                  <pic:nvPicPr>
                    <pic:cNvPr id="48" name="image43.png"/>
                    <pic:cNvPicPr/>
                  </pic:nvPicPr>
                  <pic:blipFill>
                    <a:blip r:embed="rId80" cstate="print"/>
                    <a:stretch>
                      <a:fillRect/>
                    </a:stretch>
                  </pic:blipFill>
                  <pic:spPr>
                    <a:xfrm>
                      <a:off x="0" y="0"/>
                      <a:ext cx="209623" cy="216001"/>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ListParagraph"/>
        <w:numPr>
          <w:ilvl w:val="0"/>
          <w:numId w:val="21"/>
        </w:numPr>
        <w:tabs>
          <w:tab w:pos="1035" w:val="left" w:leader="none"/>
        </w:tabs>
        <w:spacing w:line="240" w:lineRule="auto" w:before="137" w:after="0"/>
        <w:ind w:left="1034" w:right="0" w:hanging="650"/>
        <w:jc w:val="left"/>
        <w:rPr>
          <w:sz w:val="23"/>
        </w:rPr>
      </w:pPr>
      <w:r>
        <w:rPr>
          <w:color w:val="F48588"/>
          <w:spacing w:val="12"/>
          <w:sz w:val="23"/>
        </w:rPr>
        <w:t>防反鎖裝置</w:t>
      </w:r>
    </w:p>
    <w:p>
      <w:pPr>
        <w:pStyle w:val="BodyText"/>
        <w:spacing w:line="309" w:lineRule="auto" w:before="179"/>
        <w:ind w:left="507" w:right="357" w:firstLine="498"/>
        <w:jc w:val="both"/>
      </w:pPr>
      <w:r>
        <w:rPr>
          <w:color w:val="231F20"/>
          <w:spacing w:val="8"/>
        </w:rPr>
        <w:t>室內門設有門鎖防開啟裝置或防夾器，防開啟裝置因完整包覆門</w:t>
      </w:r>
      <w:r>
        <w:rPr>
          <w:color w:val="231F20"/>
          <w:spacing w:val="1"/>
        </w:rPr>
        <w:t> </w:t>
      </w:r>
      <w:r>
        <w:rPr>
          <w:color w:val="231F20"/>
          <w:spacing w:val="4"/>
        </w:rPr>
        <w:t>鎖，兒童無法進行鎖門動作；防夾器設置高度應高於 </w:t>
      </w:r>
      <w:r>
        <w:rPr>
          <w:rFonts w:ascii="Times New Roman" w:eastAsia="Times New Roman"/>
          <w:color w:val="231F20"/>
        </w:rPr>
        <w:t>110</w:t>
      </w:r>
      <w:r>
        <w:rPr>
          <w:rFonts w:ascii="Times New Roman" w:eastAsia="Times New Roman"/>
          <w:color w:val="231F20"/>
          <w:spacing w:val="41"/>
        </w:rPr>
        <w:t> </w:t>
      </w:r>
      <w:r>
        <w:rPr>
          <w:color w:val="231F20"/>
        </w:rPr>
        <w:t>公分，防止兒</w:t>
      </w:r>
      <w:r>
        <w:rPr>
          <w:color w:val="231F20"/>
          <w:w w:val="105"/>
        </w:rPr>
        <w:t>童將室內門緊閉反鎖，也可防止夾傷。</w:t>
      </w:r>
    </w:p>
    <w:p>
      <w:pPr>
        <w:pStyle w:val="BodyText"/>
        <w:rPr>
          <w:sz w:val="20"/>
        </w:rPr>
      </w:pPr>
    </w:p>
    <w:p>
      <w:pPr>
        <w:pStyle w:val="BodyText"/>
        <w:spacing w:before="11"/>
        <w:rPr>
          <w:sz w:val="16"/>
        </w:rPr>
      </w:pPr>
      <w:r>
        <w:rPr/>
        <w:pict>
          <v:group style="position:absolute;margin-left:92.125999pt;margin-top:12.75pt;width:327.2pt;height:213.1pt;mso-position-horizontal-relative:page;mso-position-vertical-relative:paragraph;z-index:-15653376;mso-wrap-distance-left:0;mso-wrap-distance-right:0" coordorigin="1843,255" coordsize="6544,4262">
            <v:shape style="position:absolute;left:5282;top:1132;width:3104;height:2571" type="#_x0000_t75" stroked="false">
              <v:imagedata r:id="rId81" o:title=""/>
            </v:shape>
            <v:shape style="position:absolute;left:5306;top:1155;width:3002;height:2471" coordorigin="5307,1156" coordsize="3002,2471" path="m5307,1269l5308,1204,5321,1170,5354,1158,5420,1156,8195,1156,8260,1158,8294,1170,8306,1204,8308,1269,8308,3513,8306,3579,8294,3613,8260,3625,8195,3627,5420,3627,5354,3625,5321,3613,5308,3579,5307,3513,5307,1269xe" filled="false" stroked="true" strokeweight="2.5pt" strokecolor="#fec465">
              <v:path arrowok="t"/>
              <v:stroke dashstyle="solid"/>
            </v:shape>
            <v:shape style="position:absolute;left:1842;top:255;width:3165;height:4262" type="#_x0000_t75" stroked="false">
              <v:imagedata r:id="rId82" o:title=""/>
            </v:shape>
            <v:rect style="position:absolute;left:2567;top:1493;width:1512;height:1340" filled="true" fillcolor="#231f20" stroked="false">
              <v:fill opacity="26214f" type="solid"/>
            </v:rect>
            <v:shape style="position:absolute;left:2591;top:1516;width:1409;height:1239" coordorigin="2592,1517" coordsize="1409,1239" path="m2705,1517l2639,1519,2606,1531,2593,1565,2592,1630,2592,2642,2593,2707,2606,2741,2639,2753,2705,2755,3886,2755,3952,2753,3986,2741,3998,2707,4000,2642,4000,1630,3998,1565,3986,1531,3952,1519,3886,1517,2705,1517xe" filled="false" stroked="true" strokeweight="2.5pt" strokecolor="#fec465">
              <v:path arrowok="t"/>
              <v:stroke dashstyle="solid"/>
            </v:shape>
            <v:rect style="position:absolute;left:4118;top:2147;width:1131;height:108" filled="true" fillcolor="#231f20" stroked="false">
              <v:fill opacity="26214f" type="solid"/>
            </v:rect>
            <v:line style="position:absolute" from="4261,2176" to="5114,2176" stroked="true" strokeweight="3pt" strokecolor="#fec465">
              <v:stroke dashstyle="dot"/>
            </v:line>
            <v:shape style="position:absolute;left:4147;top:2176;width:1023;height:2" coordorigin="4148,2176" coordsize="1023,0" path="m4148,2176l4148,2176m5170,2176l5170,2176e" filled="false" stroked="true" strokeweight="3pt" strokecolor="#fec465">
              <v:path arrowok="t"/>
              <v:stroke dashstyle="solid"/>
            </v:shape>
            <v:shape style="position:absolute;left:5506;top:3943;width:2647;height:170" type="#_x0000_t202" filled="false" stroked="false">
              <v:textbox inset="0,0,0,0">
                <w:txbxContent>
                  <w:p>
                    <w:pPr>
                      <w:spacing w:line="170" w:lineRule="exact" w:before="0"/>
                      <w:ind w:left="0" w:right="0" w:firstLine="0"/>
                      <w:jc w:val="left"/>
                      <w:rPr>
                        <w:sz w:val="17"/>
                      </w:rPr>
                    </w:pPr>
                    <w:r>
                      <w:rPr>
                        <w:color w:val="808285"/>
                        <w:spacing w:val="3"/>
                        <w:w w:val="105"/>
                        <w:sz w:val="17"/>
                      </w:rPr>
                      <w:t>▲ </w:t>
                    </w:r>
                    <w:r>
                      <w:rPr>
                        <w:color w:val="808285"/>
                        <w:w w:val="115"/>
                        <w:sz w:val="17"/>
                      </w:rPr>
                      <w:t>室內門加裝門鎖防開啟裝置</w:t>
                    </w:r>
                  </w:p>
                </w:txbxContent>
              </v:textbox>
              <w10:wrap type="none"/>
            </v:shape>
            <w10:wrap type="topAndBottom"/>
          </v:group>
        </w:pict>
      </w:r>
    </w:p>
    <w:p>
      <w:pPr>
        <w:spacing w:after="0"/>
        <w:rPr>
          <w:sz w:val="16"/>
        </w:rPr>
        <w:sectPr>
          <w:headerReference w:type="even" r:id="rId76"/>
          <w:footerReference w:type="even" r:id="rId77"/>
          <w:footerReference w:type="default" r:id="rId78"/>
          <w:pgSz w:w="9980" w:h="14180"/>
          <w:pgMar w:header="0" w:footer="624" w:top="1320" w:bottom="820" w:left="740" w:right="880"/>
          <w:pgNumType w:start="26"/>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5"/>
        </w:rPr>
      </w:pPr>
    </w:p>
    <w:p>
      <w:pPr>
        <w:spacing w:after="0"/>
        <w:rPr>
          <w:sz w:val="25"/>
        </w:rPr>
        <w:sectPr>
          <w:headerReference w:type="default" r:id="rId83"/>
          <w:pgSz w:w="9980" w:h="14180"/>
          <w:pgMar w:header="0" w:footer="624" w:top="0" w:bottom="820" w:left="740" w:right="880"/>
        </w:sectPr>
      </w:pPr>
    </w:p>
    <w:p>
      <w:pPr>
        <w:spacing w:before="82"/>
        <w:ind w:left="1188" w:right="0" w:firstLine="0"/>
        <w:jc w:val="left"/>
        <w:rPr>
          <w:sz w:val="17"/>
        </w:rPr>
      </w:pPr>
      <w:r>
        <w:rPr>
          <w:color w:val="808285"/>
          <w:spacing w:val="21"/>
          <w:w w:val="110"/>
          <w:sz w:val="17"/>
        </w:rPr>
        <w:t>▲ 裝設之防夾器離地至少</w:t>
      </w:r>
    </w:p>
    <w:p>
      <w:pPr>
        <w:spacing w:before="12"/>
        <w:ind w:left="1402" w:right="1431" w:firstLine="0"/>
        <w:jc w:val="center"/>
        <w:rPr>
          <w:sz w:val="17"/>
        </w:rPr>
      </w:pPr>
      <w:r>
        <w:rPr>
          <w:rFonts w:ascii="Arial MT" w:eastAsia="Arial MT"/>
          <w:color w:val="808285"/>
          <w:w w:val="115"/>
          <w:sz w:val="17"/>
        </w:rPr>
        <w:t>110</w:t>
      </w:r>
      <w:r>
        <w:rPr>
          <w:rFonts w:ascii="Arial MT" w:eastAsia="Arial MT"/>
          <w:color w:val="808285"/>
          <w:spacing w:val="1"/>
          <w:w w:val="115"/>
          <w:sz w:val="17"/>
        </w:rPr>
        <w:t> </w:t>
      </w:r>
      <w:r>
        <w:rPr>
          <w:color w:val="808285"/>
          <w:w w:val="115"/>
          <w:sz w:val="17"/>
        </w:rPr>
        <w:t>公分</w:t>
      </w:r>
    </w:p>
    <w:p>
      <w:pPr>
        <w:spacing w:before="88"/>
        <w:ind w:left="765" w:right="0" w:firstLine="0"/>
        <w:jc w:val="left"/>
        <w:rPr>
          <w:sz w:val="17"/>
        </w:rPr>
      </w:pPr>
      <w:r>
        <w:rPr/>
        <w:br w:type="column"/>
      </w:r>
      <w:r>
        <w:rPr>
          <w:color w:val="808285"/>
          <w:spacing w:val="-3"/>
          <w:w w:val="110"/>
          <w:sz w:val="17"/>
        </w:rPr>
        <w:t>▲ 門把高度至少 </w:t>
      </w:r>
      <w:r>
        <w:rPr>
          <w:rFonts w:ascii="Arial MT" w:hAnsi="Arial MT" w:eastAsia="Arial MT"/>
          <w:color w:val="808285"/>
          <w:w w:val="110"/>
          <w:sz w:val="17"/>
        </w:rPr>
        <w:t>110</w:t>
      </w:r>
      <w:r>
        <w:rPr>
          <w:rFonts w:ascii="Arial MT" w:hAnsi="Arial MT" w:eastAsia="Arial MT"/>
          <w:color w:val="808285"/>
          <w:spacing w:val="21"/>
          <w:w w:val="110"/>
          <w:sz w:val="17"/>
        </w:rPr>
        <w:t> </w:t>
      </w:r>
      <w:r>
        <w:rPr>
          <w:color w:val="808285"/>
          <w:w w:val="110"/>
          <w:sz w:val="17"/>
        </w:rPr>
        <w:t>公分</w:t>
      </w:r>
    </w:p>
    <w:p>
      <w:pPr>
        <w:spacing w:after="0"/>
        <w:jc w:val="left"/>
        <w:rPr>
          <w:sz w:val="17"/>
        </w:rPr>
        <w:sectPr>
          <w:type w:val="continuous"/>
          <w:pgSz w:w="9980" w:h="14180"/>
          <w:pgMar w:top="1320" w:bottom="280" w:left="740" w:right="880"/>
          <w:cols w:num="2" w:equalWidth="0">
            <w:col w:w="3646" w:space="40"/>
            <w:col w:w="4674"/>
          </w:cols>
        </w:sectPr>
      </w:pPr>
    </w:p>
    <w:p>
      <w:pPr>
        <w:pStyle w:val="BodyText"/>
        <w:rPr>
          <w:sz w:val="20"/>
        </w:rPr>
      </w:pPr>
      <w:r>
        <w:rPr/>
        <w:pict>
          <v:group style="position:absolute;margin-left:.000016pt;margin-top:-.999988pt;width:499.9pt;height:361.95pt;mso-position-horizontal-relative:page;mso-position-vertical-relative:page;z-index:-21679104" coordorigin="0,-20" coordsize="9998,7239">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928;top:2678;width:2552;height:4536" type="#_x0000_t75" stroked="false">
              <v:imagedata r:id="rId84" o:title=""/>
            </v:shape>
            <v:shape style="position:absolute;left:4621;top:2683;width:3400;height:4535" type="#_x0000_t75" stroked="false">
              <v:imagedata r:id="rId85" o:title=""/>
            </v:shape>
            <v:rect style="position:absolute;left:2311;top:3762;width:231;height:3449" filled="true" fillcolor="#231f20" stroked="false">
              <v:fill opacity="26214f" type="solid"/>
            </v:rect>
            <v:line style="position:absolute" from="2400,3915" to="2400,7008" stroked="true" strokeweight="2.5pt" strokecolor="#fec465">
              <v:stroke dashstyle="solid"/>
            </v:line>
            <v:shape style="position:absolute;left:2310;top:3761;width:180;height:3400" coordorigin="2310,3762" coordsize="180,3400" path="m2490,6915l2310,6915,2400,7162,2490,6915xm2490,4009l2400,3762,2310,4009,2490,4009xe" filled="true" fillcolor="#fec465" stroked="false">
              <v:path arrowok="t"/>
              <v:fill type="solid"/>
            </v:shape>
            <v:rect style="position:absolute;left:5666;top:4638;width:231;height:2564" filled="true" fillcolor="#231f20" stroked="false">
              <v:fill opacity="26214f" type="solid"/>
            </v:rect>
            <v:line style="position:absolute" from="5755,4791" to="5755,6994" stroked="true" strokeweight="2.5pt" strokecolor="#fec465">
              <v:stroke dashstyle="solid"/>
            </v:line>
            <v:shape style="position:absolute;left:5665;top:4637;width:180;height:2510" coordorigin="5665,4637" coordsize="180,2510" path="m5845,6900l5665,6900,5755,7147,5845,6900xm5845,4884l5755,4637,5665,4884,5845,4884xe" filled="true" fillcolor="#fec465" stroked="false">
              <v:path arrowok="t"/>
              <v:fill type="solid"/>
            </v:shape>
            <w10:wrap type="none"/>
          </v:group>
        </w:pict>
      </w:r>
      <w:r>
        <w:rPr/>
        <w:pict>
          <v:shape style="position:absolute;margin-left:475.437012pt;margin-top:111.140007pt;width:13pt;height:53.5pt;mso-position-horizontal-relative:page;mso-position-vertical-relative:page;z-index:15806464"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806976"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spacing w:before="3"/>
        <w:rPr>
          <w:sz w:val="18"/>
        </w:rPr>
      </w:pPr>
    </w:p>
    <w:p>
      <w:pPr>
        <w:pStyle w:val="ListParagraph"/>
        <w:numPr>
          <w:ilvl w:val="0"/>
          <w:numId w:val="21"/>
        </w:numPr>
        <w:tabs>
          <w:tab w:pos="1035" w:val="left" w:leader="none"/>
        </w:tabs>
        <w:spacing w:line="240" w:lineRule="auto" w:before="86" w:after="0"/>
        <w:ind w:left="1034" w:right="0" w:hanging="650"/>
        <w:jc w:val="left"/>
        <w:rPr>
          <w:sz w:val="23"/>
        </w:rPr>
      </w:pPr>
      <w:r>
        <w:rPr/>
        <w:pict>
          <v:group style="position:absolute;margin-left:278.467987pt;margin-top:4.049987pt;width:121.7pt;height:216.15pt;mso-position-horizontal-relative:page;mso-position-vertical-relative:paragraph;z-index:15805952" coordorigin="5569,81" coordsize="2434,4323">
            <v:shape style="position:absolute;left:5569;top:81;width:2434;height:4322" type="#_x0000_t75" stroked="false">
              <v:imagedata r:id="rId86" o:title=""/>
            </v:shape>
            <v:rect style="position:absolute;left:5895;top:1494;width:231;height:2909" filled="true" fillcolor="#231f20" stroked="false">
              <v:fill opacity="26214f" type="solid"/>
            </v:rect>
            <v:line style="position:absolute" from="5984,1647" to="5984,4200" stroked="true" strokeweight="2.5pt" strokecolor="#fec465">
              <v:stroke dashstyle="solid"/>
            </v:line>
            <v:shape style="position:absolute;left:5894;top:1493;width:180;height:2860" coordorigin="5894,1494" coordsize="180,2860" path="m6074,4106l5894,4106,5984,4353,6074,4106xm6074,1741l5984,1494,5894,1741,6074,1741xe" filled="true" fillcolor="#fec465" stroked="false">
              <v:path arrowok="t"/>
              <v:fill type="solid"/>
            </v:shape>
            <w10:wrap type="none"/>
          </v:group>
        </w:pict>
      </w:r>
      <w:r>
        <w:rPr>
          <w:color w:val="F48588"/>
          <w:spacing w:val="12"/>
          <w:sz w:val="23"/>
        </w:rPr>
        <w:t>備用鑰匙</w:t>
      </w:r>
    </w:p>
    <w:p>
      <w:pPr>
        <w:pStyle w:val="BodyText"/>
        <w:spacing w:line="309" w:lineRule="auto" w:before="178"/>
        <w:ind w:left="507" w:right="3930" w:firstLine="498"/>
        <w:jc w:val="both"/>
      </w:pPr>
      <w:r>
        <w:rPr>
          <w:color w:val="231F20"/>
        </w:rPr>
        <w:t>將備用鑰匙掛在室內門邊成人易取得、兒童無法取得處，懸掛高度至</w:t>
      </w:r>
      <w:r>
        <w:rPr>
          <w:color w:val="231F20"/>
          <w:spacing w:val="1"/>
        </w:rPr>
        <w:t> </w:t>
      </w:r>
      <w:r>
        <w:rPr>
          <w:color w:val="231F20"/>
          <w:spacing w:val="20"/>
        </w:rPr>
        <w:t>少 </w:t>
      </w:r>
      <w:r>
        <w:rPr>
          <w:rFonts w:ascii="Times New Roman" w:eastAsia="Times New Roman"/>
          <w:color w:val="231F20"/>
        </w:rPr>
        <w:t>110</w:t>
      </w:r>
      <w:r>
        <w:rPr>
          <w:rFonts w:ascii="Times New Roman" w:eastAsia="Times New Roman"/>
          <w:color w:val="231F20"/>
          <w:spacing w:val="43"/>
        </w:rPr>
        <w:t> </w:t>
      </w:r>
      <w:r>
        <w:rPr>
          <w:color w:val="231F20"/>
        </w:rPr>
        <w:t>公分以上，若有反鎖情形可即</w:t>
      </w:r>
      <w:r>
        <w:rPr>
          <w:color w:val="231F20"/>
          <w:w w:val="105"/>
        </w:rPr>
        <w:t>時打開。</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2"/>
        </w:rPr>
      </w:pPr>
    </w:p>
    <w:p>
      <w:pPr>
        <w:spacing w:line="254" w:lineRule="exact" w:before="75"/>
        <w:ind w:left="170" w:right="634" w:firstLine="0"/>
        <w:jc w:val="center"/>
        <w:rPr>
          <w:sz w:val="17"/>
        </w:rPr>
      </w:pPr>
      <w:r>
        <w:rPr/>
        <w:pict>
          <v:shape style="position:absolute;margin-left:46.257004pt;margin-top:-48.000927pt;width:75.45pt;height:55.75pt;mso-position-horizontal-relative:page;mso-position-vertical-relative:paragraph;z-index:15804928" coordorigin="925,-960" coordsize="1509,1115" path="m1895,-763l1885,-777,1867,-779,1805,-755,1751,-721,1704,-680,1666,-631,1637,-577,1615,-519,1602,-458,1598,-396,1602,-334,1614,-272,1636,-214,1666,-160,1705,-110,1753,-68,1810,-33,1828,-32,1841,-43,1844,-59,1833,-73,1776,-109,1729,-154,1692,-206,1665,-264,1649,-326,1643,-390,1647,-454,1661,-516,1685,-574,1719,-627,1763,-673,1816,-709,1880,-735,1894,-746,1895,-763xm2107,-334l2101,-351,2092,-367,2084,-383,2079,-400,2076,-430,2077,-459,2081,-490,2084,-518,2078,-535,2063,-540,2047,-534,2038,-518,2035,-490,2031,-461,2029,-433,2031,-405,2034,-392,2038,-380,2043,-367,2049,-356,2055,-346,2060,-337,2059,-332,2047,-329,2033,-324,2025,-311,2025,-297,2035,-286,2047,-282,2051,-275,2047,-264,2035,-251,2020,-240,2019,-224,2029,-210,2047,-207,2087,-228,2102,-262,2097,-283,2094,-297,2106,-310,2107,-326,2107,-334xm2322,-388l2316,-451,2295,-521,2276,-560,2276,-364,2269,-311,2252,-262,2225,-220,2188,-186,2140,-164,2081,-155,2031,-157,1978,-163,1929,-177,1887,-204,1857,-240,1836,-281,1824,-325,1821,-372,1829,-442,1851,-514,1886,-580,1936,-633,1999,-667,2054,-676,2105,-669,2149,-649,2188,-617,2221,-575,2246,-527,2264,-475,2274,-419,2276,-364,2276,-560,2261,-590,2216,-651,2184,-676,2158,-697,2091,-722,2013,-718,1944,-691,1885,-645,1837,-587,1803,-519,1781,-446,1775,-372,1780,-313,1797,-257,1825,-206,1865,-163,1914,-134,1968,-119,2025,-112,2081,-109,2134,-116,2191,-136,2243,-166,2279,-207,2304,-264,2319,-325,2322,-388xm2433,-394l2428,-463,2413,-531,2390,-591,2390,-377,2379,-296,2353,-226,2313,-165,2263,-113,2204,-69,2138,-35,2067,-10,1993,5,1918,9,1845,4,1775,-12,1673,-46,1673,2,1646,36,1579,75,1503,99,1436,108,1361,107,1285,96,1214,73,1148,35,1095,-13,1053,-70,1020,-135,997,-204,981,-276,973,-348,970,-418,974,-488,984,-559,1002,-628,1029,-694,1065,-753,1113,-805,1172,-846,1234,-875,1300,-897,1368,-911,1437,-916,1503,-908,1565,-886,1621,-849,1647,-820,1582,-792,1546,-773,1509,-754,1473,-734,1438,-715,1419,-706,1399,-696,1379,-685,1363,-673,1319,-612,1291,-539,1277,-459,1275,-380,1285,-306,1304,-239,1333,-179,1375,-129,1433,-91,1514,-56,1596,-25,1673,2,1673,-46,1636,-58,1567,-82,1499,-109,1434,-142,1374,-197,1338,-273,1322,-358,1322,-441,1327,-477,1334,-512,1345,-547,1360,-581,1367,-596,1375,-613,1385,-629,1397,-640,1479,-685,1507,-700,1578,-737,1651,-768,1726,-792,1805,-809,1876,-817,1950,-818,2023,-812,2094,-797,2161,-772,2222,-734,2276,-684,2323,-617,2360,-542,2383,-461,2390,-377,2390,-591,2388,-597,2353,-660,2308,-716,2251,-768,2187,-808,2162,-818,2116,-837,2040,-857,1962,-866,1882,-867,1803,-860,1725,-844,1694,-835,1657,-877,1597,-920,1530,-947,1458,-960,1384,-960,1309,-948,1236,-926,1167,-895,1103,-853,1050,-802,1007,-743,973,-678,949,-609,933,-536,925,-461,925,-386,931,-312,944,-237,963,-164,990,-94,1026,-29,1072,29,1128,77,1196,114,1277,141,1363,155,1450,154,1535,136,1592,115,1649,86,1699,47,1718,17,1763,32,1840,50,1921,56,2003,50,2084,33,2148,9,2161,5,2233,-33,2296,-81,2346,-134,2384,-194,2412,-257,2428,-325,2433,-394xe" filled="true" fillcolor="#5bc4bf" stroked="false">
            <v:path arrowok="t"/>
            <v:fill opacity="6553f" type="solid"/>
            <w10:wrap type="none"/>
          </v:shape>
        </w:pict>
      </w:r>
      <w:r>
        <w:rPr/>
        <w:pict>
          <v:group style="position:absolute;margin-left:103.621407pt;margin-top:1.119981pt;width:66.4pt;height:73.3pt;mso-position-horizontal-relative:page;mso-position-vertical-relative:paragraph;z-index:15805440" coordorigin="2072,22" coordsize="1328,1466">
            <v:shape style="position:absolute;left:2457;top:758;width:648;height:730" coordorigin="2457,758" coordsize="648,730" path="m2473,1302l2473,1316,2471,1332,2467,1348,2464,1363,2457,1388,2457,1400,2467,1405,2518,1429,2574,1446,2631,1457,2687,1466,2734,1472,2781,1478,2828,1483,2875,1487,2884,1488,2895,1483,2904,1456,2856,1456,2861,1440,2843,1438,2807,1435,2770,1431,2673,1418,2611,1409,2559,1396,2502,1396,2497,1378,2495,1369,2510,1369,2514,1351,2519,1329,2506,1329,2516,1312,2474,1312,2473,1302xm2861,1440l2856,1456,2880,1442,2861,1440xm3087,761l3070,765,3060,780,3041,856,3021,932,3000,1008,2977,1083,2953,1158,2929,1232,2880,1381,2861,1440,2880,1442,2856,1456,2904,1456,2923,1397,2954,1302,2973,1245,2997,1169,3021,1093,3044,1017,3066,940,3086,863,3105,786,3102,769,3087,761xm2495,1369l2497,1378,2502,1396,2508,1375,2495,1369xm2508,1375l2502,1396,2559,1396,2550,1393,2508,1375xm2510,1369l2495,1369,2508,1375,2510,1369xm2519,1305l2506,1329,2519,1327,2519,1305xm2519,1327l2506,1329,2519,1329,2519,1328,2519,1327xm2715,1305l2519,1305,2519,1327,2571,1316,2707,1307,2715,1305xm2786,1173l2761,1245,2758,1253,2753,1255,2745,1256,2730,1258,2670,1268,2609,1271,2548,1275,2488,1287,2478,1291,2473,1302,2474,1312,2516,1312,2519,1305,2715,1305,2773,1293,2799,1273,2816,1240,2827,1202,2833,1178,2801,1178,2786,1173xm2793,1152l2786,1173,2801,1178,2793,1152xm2838,1152l2793,1152,2801,1178,2833,1178,2836,1169,2839,1160,2838,1152xm2837,1148l2675,1148,2743,1155,2786,1173,2793,1152,2838,1152,2837,1148xm2725,964l2658,965,2598,978,2552,1007,2523,1058,2517,1134,2519,1147,2531,1154,2543,1153,2607,1150,2675,1148,2837,1148,2837,1148,2829,1142,2793,1127,2563,1127,2537,1108,2565,1106,2572,1060,2608,1022,2662,1007,2878,1007,2880,1002,2833,1002,2839,978,2793,971,2725,964xm2565,1106l2537,1108,2563,1127,2565,1106xm2687,1104l2610,1104,2565,1106,2563,1127,2793,1127,2762,1114,2687,1104xm2878,1007l2662,1007,2727,1008,2794,1017,2866,1029,2875,1018,2878,1007xm2839,978l2833,1002,2858,982,2839,978xm2919,758l2905,770,2881,826,2863,884,2847,943,2839,978,2858,982,2833,1002,2880,1002,2892,951,2907,895,2925,840,2947,788,2948,770,2936,759,2919,758xe" filled="true" fillcolor="#5bc4bf" stroked="false">
              <v:path arrowok="t"/>
              <v:fill opacity="6553f" type="solid"/>
            </v:shape>
            <v:shape style="position:absolute;left:2098;top:522;width:694;height:355" coordorigin="2099,523" coordsize="694,355" path="m2761,523l2693,543,2623,561,2553,580,2485,604,2421,635,2365,664,2318,676,2282,657,2258,591,2222,608,2176,629,2133,652,2105,676,2099,715,2102,775,2114,877,2185,844,2330,772,2404,736,2479,702,2556,672,2633,647,2712,629,2793,618,2761,523xe" filled="true" fillcolor="#ffffff" stroked="false">
              <v:path arrowok="t"/>
              <v:fill opacity="6553f" type="solid"/>
            </v:shape>
            <v:shape style="position:absolute;left:2072;top:501;width:743;height:399" coordorigin="2072,501" coordsize="743,399" path="m2259,567l2249,570,2205,589,2155,610,2109,637,2081,674,2072,723,2076,776,2084,830,2091,880,2095,890,2102,897,2112,900,2123,898,2174,874,2136,874,2105,856,2133,843,2132,834,2127,794,2123,755,2122,715,2138,677,2178,650,2225,630,2245,621,2235,594,2282,594,2280,587,2276,578,2269,571,2259,567xm2133,843l2105,856,2136,874,2133,843xm2789,596l2708,607,2628,626,2551,650,2475,680,2400,713,2326,748,2179,821,2133,843,2136,874,2174,874,2195,864,2340,792,2413,757,2486,724,2561,695,2637,671,2716,652,2796,641,2811,632,2815,616,2807,601,2789,596xm2282,594l2235,594,2267,612,2245,621,2255,651,2286,685,2330,696,2387,679,2444,651,2316,651,2298,637,2287,613,2282,594xm2752,501l2688,521,2559,555,2496,576,2467,587,2438,601,2411,615,2383,630,2373,635,2363,640,2354,644,2343,648,2316,651,2444,651,2469,639,2510,621,2552,604,2607,588,2716,560,2770,544,2783,532,2782,516,2771,503,2752,501xm2235,594l2245,621,2267,612,2235,594xe" filled="true" fillcolor="#5bc4bf" stroked="false">
              <v:path arrowok="t"/>
              <v:fill opacity="6553f" type="solid"/>
            </v:shape>
            <v:shape style="position:absolute;left:2801;top:433;width:458;height:396" coordorigin="2802,434" coordsize="458,396" path="m3029,434l2961,437,2897,461,2845,505,2814,565,2802,642,2818,702,2858,750,2920,791,3072,829,3114,826,3190,781,3244,702,3259,607,3248,560,3221,517,3177,480,3114,451,3029,434xe" filled="true" fillcolor="#ffffff" stroked="false">
              <v:path arrowok="t"/>
              <v:fill opacity="6553f" type="solid"/>
            </v:shape>
            <v:shape style="position:absolute;left:2778;top:409;width:498;height:443" coordorigin="2779,409" coordsize="498,443" path="m3029,409l2958,415,2892,438,2838,479,2787,572,2779,626,2784,679,2831,756,2906,809,2925,812,2939,802,2944,787,2934,773,2903,754,2875,733,2850,708,2831,678,2823,631,2832,581,2853,535,2883,499,2941,466,3011,455,3083,464,3150,490,3203,531,3231,584,3235,645,3217,706,3183,759,3134,796,3075,807,3058,813,3050,828,3054,844,3070,852,3134,845,3188,817,3231,773,3261,719,3276,658,3276,595,3258,536,3222,485,3167,446,3101,420,3029,409xe" filled="true" fillcolor="#5bc4bf" stroked="false">
              <v:path arrowok="t"/>
              <v:fill opacity="6553f" type="solid"/>
            </v:shape>
            <v:shape style="position:absolute;left:2707;top:301;width:417;height:419" coordorigin="2707,302" coordsize="417,419" path="m2896,302l2832,319,2770,366,2724,427,2707,487,2734,531,2751,623,2781,660,2823,690,2872,711,2925,720,2979,715,3029,694,3073,655,3105,596,3124,514,3116,443,3085,385,3034,340,2970,312,2896,302xe" filled="true" fillcolor="#ffffff" stroked="false">
              <v:path arrowok="t"/>
              <v:fill opacity="6553f" type="solid"/>
            </v:shape>
            <v:shape style="position:absolute;left:2685;top:281;width:463;height:461" coordorigin="2685,281" coordsize="463,461" path="m2942,281l2877,282,2814,303,2722,386,2690,443,2685,501,2721,549,2738,553,2753,544,2758,528,2748,513,2729,465,2762,409,2817,359,2864,330,2903,323,2946,328,3023,360,3086,433,3099,479,3099,529,3082,593,3048,646,2999,683,2935,697,2886,691,2840,674,2800,646,2769,609,2754,599,2739,604,2730,618,2733,637,2781,690,2844,725,2914,742,2986,737,3051,706,3102,653,3135,586,3148,512,3139,440,3109,382,3063,334,3006,300,2942,281xe" filled="true" fillcolor="#5bc4bf" stroked="false">
              <v:path arrowok="t"/>
              <v:fill opacity="6553f" type="solid"/>
            </v:shape>
            <v:shape style="position:absolute;left:2875;top:418;width:161;height:152" type="#_x0000_t75" stroked="false">
              <v:imagedata r:id="rId87" o:title=""/>
            </v:shape>
            <v:shape style="position:absolute;left:2828;top:22;width:572;height:547" coordorigin="2829,22" coordsize="572,547" path="m3184,22l3115,29,3046,52,2980,87,2920,130,2871,178,2834,244,2829,315,2848,387,2885,454,2932,509,2948,515,2962,506,2967,489,2960,472,2917,421,2887,362,2876,300,2888,240,2928,184,2981,142,3040,107,3104,82,3170,68,3234,80,3284,122,3319,182,3342,249,3354,311,3345,389,3304,444,3245,488,3181,529,3172,544,3177,560,3191,569,3209,566,3248,541,3286,516,3358,460,3397,379,3400,333,3397,287,3382,216,3354,146,3311,85,3254,41,3184,22xe" filled="true" fillcolor="#5bc4bf" stroked="false">
              <v:path arrowok="t"/>
              <v:fill opacity="6553f" type="solid"/>
            </v:shape>
            <w10:wrap type="none"/>
          </v:group>
        </w:pict>
      </w:r>
      <w:r>
        <w:rPr>
          <w:rFonts w:ascii="Lucida Sans Unicode" w:hAnsi="Lucida Sans Unicode" w:eastAsia="Lucida Sans Unicode"/>
          <w:color w:val="808285"/>
          <w:w w:val="115"/>
          <w:sz w:val="17"/>
        </w:rPr>
        <w:t>▶ </w:t>
      </w:r>
      <w:r>
        <w:rPr>
          <w:color w:val="808285"/>
          <w:w w:val="115"/>
          <w:sz w:val="17"/>
        </w:rPr>
        <w:t>備用鑰匙高於</w:t>
      </w:r>
    </w:p>
    <w:p>
      <w:pPr>
        <w:spacing w:line="210" w:lineRule="exact" w:before="0"/>
        <w:ind w:left="810" w:right="634" w:firstLine="0"/>
        <w:jc w:val="center"/>
        <w:rPr>
          <w:sz w:val="17"/>
        </w:rPr>
      </w:pPr>
      <w:r>
        <w:rPr>
          <w:rFonts w:ascii="Arial MT" w:eastAsia="Arial MT"/>
          <w:color w:val="808285"/>
          <w:w w:val="115"/>
          <w:sz w:val="17"/>
        </w:rPr>
        <w:t>110</w:t>
      </w:r>
      <w:r>
        <w:rPr>
          <w:rFonts w:ascii="Arial MT" w:eastAsia="Arial MT"/>
          <w:color w:val="808285"/>
          <w:spacing w:val="9"/>
          <w:w w:val="115"/>
          <w:sz w:val="17"/>
        </w:rPr>
        <w:t> </w:t>
      </w:r>
      <w:r>
        <w:rPr>
          <w:color w:val="808285"/>
          <w:w w:val="115"/>
          <w:sz w:val="17"/>
        </w:rPr>
        <w:t>公分</w:t>
      </w:r>
    </w:p>
    <w:p>
      <w:pPr>
        <w:spacing w:after="0" w:line="210" w:lineRule="exact"/>
        <w:jc w:val="center"/>
        <w:rPr>
          <w:sz w:val="17"/>
        </w:rPr>
        <w:sectPr>
          <w:type w:val="continuous"/>
          <w:pgSz w:w="9980" w:h="14180"/>
          <w:pgMar w:top="1320" w:bottom="280" w:left="740" w:right="880"/>
        </w:sectPr>
      </w:pPr>
    </w:p>
    <w:p>
      <w:pPr>
        <w:pStyle w:val="BodyText"/>
        <w:rPr>
          <w:sz w:val="20"/>
        </w:rPr>
      </w:pPr>
    </w:p>
    <w:p>
      <w:pPr>
        <w:pStyle w:val="BodyText"/>
        <w:rPr>
          <w:sz w:val="20"/>
        </w:rPr>
      </w:pPr>
    </w:p>
    <w:p>
      <w:pPr>
        <w:pStyle w:val="BodyText"/>
        <w:spacing w:before="10"/>
        <w:rPr>
          <w:sz w:val="17"/>
        </w:rPr>
      </w:pPr>
    </w:p>
    <w:p>
      <w:pPr>
        <w:pStyle w:val="ListParagraph"/>
        <w:numPr>
          <w:ilvl w:val="0"/>
          <w:numId w:val="21"/>
        </w:numPr>
        <w:tabs>
          <w:tab w:pos="1035" w:val="left" w:leader="none"/>
        </w:tabs>
        <w:spacing w:line="240" w:lineRule="auto" w:before="86" w:after="0"/>
        <w:ind w:left="1034" w:right="0" w:hanging="650"/>
        <w:jc w:val="left"/>
        <w:rPr>
          <w:sz w:val="23"/>
        </w:rPr>
      </w:pPr>
      <w:r>
        <w:rPr>
          <w:color w:val="F48588"/>
          <w:spacing w:val="12"/>
          <w:sz w:val="23"/>
        </w:rPr>
        <w:t>其他注意事項</w:t>
      </w:r>
    </w:p>
    <w:p>
      <w:pPr>
        <w:pStyle w:val="BodyText"/>
        <w:spacing w:line="309" w:lineRule="auto" w:before="179"/>
        <w:ind w:left="1017" w:right="365" w:hanging="329"/>
        <w:jc w:val="both"/>
      </w:pPr>
      <w:r>
        <w:rPr>
          <w:color w:val="231F20"/>
        </w:rPr>
        <w:t>① 本檢核指標的重點，在於防止兒童獨處於室內密閉空間，所以在訪視時，應確保托育服務環境內的所有室內隔間，都不會造成密閉或</w:t>
      </w:r>
      <w:r>
        <w:rPr>
          <w:color w:val="231F20"/>
          <w:spacing w:val="1"/>
        </w:rPr>
        <w:t> </w:t>
      </w:r>
      <w:r>
        <w:rPr>
          <w:color w:val="231F20"/>
          <w:w w:val="105"/>
        </w:rPr>
        <w:t>無法立即開啟之情形。</w:t>
      </w:r>
    </w:p>
    <w:p>
      <w:pPr>
        <w:pStyle w:val="BodyText"/>
        <w:spacing w:line="309" w:lineRule="auto" w:before="169"/>
        <w:ind w:left="1017" w:right="367" w:hanging="329"/>
        <w:jc w:val="both"/>
      </w:pPr>
      <w:r>
        <w:rPr>
          <w:color w:val="231F20"/>
        </w:rPr>
        <w:t>② 該指標內涵係為防止兒童將自己反鎖，且檢核重點所搭配之圖示係為使指標更淺顯易懂，因此，備用鑰匙擺放高度及位置，也應視實</w:t>
      </w:r>
      <w:r>
        <w:rPr>
          <w:color w:val="231F20"/>
          <w:spacing w:val="1"/>
        </w:rPr>
        <w:t> </w:t>
      </w:r>
      <w:r>
        <w:rPr>
          <w:color w:val="231F20"/>
          <w:w w:val="105"/>
        </w:rPr>
        <w:t>際托育環境，以防止兒童將自己反鎖為考量。</w:t>
      </w:r>
    </w:p>
    <w:p>
      <w:pPr>
        <w:pStyle w:val="BodyText"/>
        <w:rPr>
          <w:sz w:val="20"/>
        </w:rPr>
      </w:pPr>
    </w:p>
    <w:p>
      <w:pPr>
        <w:pStyle w:val="BodyText"/>
        <w:spacing w:before="6"/>
        <w:rPr>
          <w:sz w:val="15"/>
        </w:rPr>
      </w:pPr>
    </w:p>
    <w:p>
      <w:pPr>
        <w:spacing w:before="3"/>
        <w:ind w:left="507" w:right="0" w:firstLine="0"/>
        <w:jc w:val="left"/>
        <w:rPr>
          <w:rFonts w:ascii="Microsoft YaHei UI" w:eastAsia="Microsoft YaHei UI" w:hint="eastAsia"/>
          <w:b/>
          <w:sz w:val="25"/>
        </w:rPr>
      </w:pPr>
      <w:r>
        <w:rPr/>
        <w:pict>
          <v:group style="position:absolute;margin-left:147.401993pt;margin-top:10.569244pt;width:289.150pt;height:2pt;mso-position-horizontal-relative:page;mso-position-vertical-relative:paragraph;z-index:15807488" coordorigin="2948,211" coordsize="5783,40">
            <v:line style="position:absolute" from="2948,231" to="8711,231" stroked="true" strokeweight=".5pt" strokecolor="#faa85f">
              <v:stroke dashstyle="solid"/>
            </v:line>
            <v:shape style="position:absolute;left:8690;top:211;width:40;height:40" coordorigin="8691,211" coordsize="40,40" path="m8722,211l8700,211,8691,220,8691,242,8700,251,8711,251,8722,251,8731,242,8731,220,8722,211xe" filled="true" fillcolor="#faa85f" stroked="false">
              <v:path arrowok="t"/>
              <v:fill type="solid"/>
            </v:shape>
            <w10:wrap type="none"/>
          </v:group>
        </w:pict>
      </w:r>
      <w:r>
        <w:rPr/>
        <w:drawing>
          <wp:inline distT="0" distB="0" distL="0" distR="0">
            <wp:extent cx="118112" cy="210248"/>
            <wp:effectExtent l="0" t="0" r="0" b="0"/>
            <wp:docPr id="51" name="image50.png"/>
            <wp:cNvGraphicFramePr>
              <a:graphicFrameLocks noChangeAspect="1"/>
            </wp:cNvGraphicFramePr>
            <a:graphic>
              <a:graphicData uri="http://schemas.openxmlformats.org/drawingml/2006/picture">
                <pic:pic>
                  <pic:nvPicPr>
                    <pic:cNvPr id="52" name="image50.png"/>
                    <pic:cNvPicPr/>
                  </pic:nvPicPr>
                  <pic:blipFill>
                    <a:blip r:embed="rId91"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before="111"/>
        <w:ind w:left="1006"/>
      </w:pPr>
      <w:r>
        <w:rPr>
          <w:color w:val="231F20"/>
        </w:rPr>
        <w:t>以下常見問題，皆未通過本項檢核。</w:t>
      </w:r>
    </w:p>
    <w:p>
      <w:pPr>
        <w:pStyle w:val="BodyText"/>
        <w:rPr>
          <w:sz w:val="20"/>
        </w:rPr>
      </w:pPr>
    </w:p>
    <w:p>
      <w:pPr>
        <w:pStyle w:val="BodyText"/>
        <w:rPr>
          <w:sz w:val="22"/>
        </w:rPr>
      </w:pPr>
    </w:p>
    <w:p>
      <w:pPr>
        <w:pStyle w:val="BodyText"/>
        <w:spacing w:line="309" w:lineRule="auto" w:before="74"/>
        <w:ind w:left="4672" w:right="1094" w:hanging="618"/>
        <w:jc w:val="both"/>
      </w:pPr>
      <w:r>
        <w:rPr/>
        <w:pict>
          <v:group style="position:absolute;margin-left:84.098pt;margin-top:.270001pt;width:154.6pt;height:193.6pt;mso-position-horizontal-relative:page;mso-position-vertical-relative:paragraph;z-index:15808512" coordorigin="1682,5" coordsize="3092,3872">
            <v:shape style="position:absolute;left:1800;top:5;width:2905;height:3872" type="#_x0000_t75" stroked="false">
              <v:imagedata r:id="rId92" o:title=""/>
            </v:shape>
            <v:rect style="position:absolute;left:1681;top:147;width:749;height:720" filled="true" fillcolor="#231f20" stroked="false">
              <v:fill opacity="49152f" type="solid"/>
            </v:rect>
            <v:rect style="position:absolute;left:1729;top:195;width:601;height:572" filled="true" fillcolor="#ffffff" stroked="false">
              <v:fill type="solid"/>
            </v:rect>
            <v:rect style="position:absolute;left:1729;top:195;width:601;height:572" filled="false" stroked="true" strokeweight="1.273pt" strokecolor="#f1666a">
              <v:stroke dashstyle="solid"/>
            </v:rect>
            <v:rect style="position:absolute;left:1800;top:252;width:512;height:512" filled="true" fillcolor="#231f20" stroked="false">
              <v:fill opacity="19660f" type="solid"/>
            </v:rect>
            <v:line style="position:absolute" from="1868,320" to="2191,643" stroked="true" strokeweight="3.818pt" strokecolor="#f1666a">
              <v:stroke dashstyle="solid"/>
            </v:line>
            <v:line style="position:absolute" from="2191,320" to="1868,643" stroked="true" strokeweight="3.818pt" strokecolor="#f1666a">
              <v:stroke dashstyle="solid"/>
            </v:line>
            <v:rect style="position:absolute;left:3232;top:1259;width:1541;height:1541" filled="true" fillcolor="#231f20" stroked="false">
              <v:fill opacity="26214f" type="solid"/>
            </v:rect>
            <v:shape style="position:absolute;left:3251;top:1278;width:1450;height:1451" coordorigin="3251,1278" coordsize="1450,1451" path="m3976,2728l4051,2724,4123,2713,4192,2695,4259,2671,4322,2641,4382,2604,4438,2562,4489,2516,4536,2464,4578,2408,4614,2349,4645,2285,4669,2219,4687,2149,4698,2077,4701,2003,4698,1929,4687,1857,4669,1787,4645,1721,4614,1657,4578,1598,4536,1542,4489,1490,4438,1444,4382,1402,4322,1366,4259,1335,4192,1311,4123,1293,4051,1282,3976,1278,3902,1282,3830,1293,3761,1311,3694,1335,3631,1366,3571,1402,3515,1444,3464,1490,3417,1542,3375,1598,3339,1657,3308,1721,3284,1787,3266,1857,3255,1929,3251,2003,3255,2077,3266,2149,3284,2219,3308,2285,3339,2349,3375,2408,3417,2464,3464,2516,3515,2562,3571,2604,3631,2641,3694,2671,3761,2695,3830,2713,3902,2724,3976,2728xe" filled="false" stroked="true" strokeweight="2pt" strokecolor="#f1666a">
              <v:path arrowok="t"/>
              <v:stroke dashstyle="solid"/>
            </v:shape>
            <w10:wrap type="none"/>
          </v:group>
        </w:pict>
      </w:r>
      <w:r>
        <w:rPr>
          <w:color w:val="231F20"/>
        </w:rPr>
        <w:t>（</w:t>
      </w:r>
      <w:r>
        <w:rPr>
          <w:rFonts w:ascii="Times New Roman" w:eastAsia="Times New Roman"/>
          <w:color w:val="231F20"/>
        </w:rPr>
        <w:t>1</w:t>
      </w:r>
      <w:r>
        <w:rPr>
          <w:color w:val="231F20"/>
        </w:rPr>
        <w:t>） 室內門可反鎖， 且未將</w:t>
      </w:r>
      <w:r>
        <w:rPr>
          <w:color w:val="231F20"/>
          <w:spacing w:val="18"/>
        </w:rPr>
        <w:t>鑰匙備在成人易取得的</w:t>
      </w:r>
      <w:r>
        <w:rPr>
          <w:color w:val="231F20"/>
          <w:w w:val="105"/>
        </w:rPr>
        <w:t>明顯處。</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9"/>
        </w:rPr>
      </w:pPr>
    </w:p>
    <w:p>
      <w:pPr>
        <w:pStyle w:val="BodyText"/>
        <w:spacing w:line="309" w:lineRule="auto" w:before="74"/>
        <w:ind w:left="1677" w:right="3909" w:hanging="618"/>
        <w:jc w:val="both"/>
      </w:pPr>
      <w:r>
        <w:rPr/>
        <w:pict>
          <v:group style="position:absolute;margin-left:272.890991pt;margin-top:-141.931pt;width:146.35pt;height:203.3pt;mso-position-horizontal-relative:page;mso-position-vertical-relative:paragraph;z-index:15808000" coordorigin="5458,-2839" coordsize="2927,4066">
            <v:shape style="position:absolute;left:5457;top:-2839;width:2720;height:4066" type="#_x0000_t75" stroked="false">
              <v:imagedata r:id="rId93" o:title=""/>
            </v:shape>
            <v:rect style="position:absolute;left:7635;top:431;width:749;height:720" filled="true" fillcolor="#231f20" stroked="false">
              <v:fill opacity="49152f" type="solid"/>
            </v:rect>
            <v:rect style="position:absolute;left:7682;top:479;width:601;height:572" filled="true" fillcolor="#ffffff" stroked="false">
              <v:fill type="solid"/>
            </v:rect>
            <v:rect style="position:absolute;left:7682;top:479;width:601;height:572" filled="false" stroked="true" strokeweight="1.273pt" strokecolor="#f1666a">
              <v:stroke dashstyle="solid"/>
            </v:rect>
            <v:line style="position:absolute" from="7821,604" to="8145,927" stroked="true" strokeweight="3.818pt" strokecolor="#f1666a">
              <v:stroke dashstyle="solid"/>
            </v:line>
            <v:line style="position:absolute" from="8145,604" to="7821,927" stroked="true" strokeweight="3.818pt" strokecolor="#f1666a">
              <v:stroke dashstyle="solid"/>
            </v:line>
            <v:rect style="position:absolute;left:6491;top:-1740;width:317;height:2463" filled="true" fillcolor="#231f20" stroked="false">
              <v:fill opacity="26214f" type="solid"/>
            </v:rect>
            <v:shape style="position:absolute;left:6512;top:-1591;width:182;height:2108" coordorigin="6513,-1590" coordsize="182,2108" path="m6668,-1590l6656,-1266,6529,-967,6694,-654,6513,-342,6679,-58,6604,231,6594,517e" filled="false" stroked="true" strokeweight="2.5pt" strokecolor="#f1666a">
              <v:path arrowok="t"/>
              <v:stroke dashstyle="solid"/>
            </v:shape>
            <v:shape style="position:absolute;left:6507;top:-1744;width:247;height:2414" coordorigin="6507,-1743" coordsize="247,2414" path="m6687,427l6507,420,6589,670,6687,427xm6754,-1493l6673,-1743,6574,-1500,6754,-1493xe" filled="true" fillcolor="#f1666a" stroked="false">
              <v:path arrowok="t"/>
              <v:fill type="solid"/>
            </v:shape>
            <v:rect style="position:absolute;left:6934;top:-1584;width:353;height:2225" filled="true" fillcolor="#231f20" stroked="false">
              <v:fill opacity="26214f" type="solid"/>
            </v:rect>
            <w10:wrap type="none"/>
          </v:group>
        </w:pict>
      </w:r>
      <w:r>
        <w:rPr/>
        <w:pict>
          <v:shape style="position:absolute;margin-left:346.190582pt;margin-top:-6.350542pt;width:15.15pt;height:9.5pt;mso-position-horizontal-relative:page;mso-position-vertical-relative:paragraph;z-index:15809024;rotation:2" type="#_x0000_t136" fillcolor="#f1666a" stroked="f">
            <o:extrusion v:ext="view" autorotationcenter="t"/>
            <v:textpath style="font-family:&quot;Yu Gothic UI&quot;;font-size:9pt;v-text-kern:t;mso-text-shadow:auto;font-weight:bold" string="110"/>
            <w10:wrap type="none"/>
          </v:shape>
        </w:pict>
      </w:r>
      <w:r>
        <w:rPr/>
        <w:pict>
          <v:shape style="position:absolute;margin-left:321.355713pt;margin-top:-50.397156pt;width:69pt;height:10pt;mso-position-horizontal-relative:page;mso-position-vertical-relative:paragraph;z-index:15809536;rotation:92" type="#_x0000_t136" fillcolor="#f1666a" stroked="f">
            <o:extrusion v:ext="view" autorotationcenter="t"/>
            <v:textpath style="font-family:&quot;Microsoft YaHei UI&quot;;font-size:10pt;v-text-kern:t;mso-text-shadow:auto;font-weight:bold" string="門閂高度不足"/>
            <w10:wrap type="none"/>
          </v:shape>
        </w:pict>
      </w:r>
      <w:r>
        <w:rPr/>
        <w:pict>
          <v:shape style="position:absolute;margin-left:341.99624pt;margin-top:13.827159pt;width:21.55pt;height:10pt;mso-position-horizontal-relative:page;mso-position-vertical-relative:paragraph;z-index:15810048;rotation:92" type="#_x0000_t136" fillcolor="#f1666a" stroked="f">
            <o:extrusion v:ext="view" autorotationcenter="t"/>
            <v:textpath style="font-family:&quot;Microsoft YaHei UI&quot;;font-size:10pt;v-text-kern:t;mso-text-shadow:auto;font-weight:bold" string="公分"/>
            <w10:wrap type="none"/>
          </v:shape>
        </w:pict>
      </w:r>
      <w:r>
        <w:rPr>
          <w:color w:val="231F20"/>
        </w:rPr>
        <w:t>（</w:t>
      </w:r>
      <w:r>
        <w:rPr>
          <w:rFonts w:ascii="Times New Roman" w:eastAsia="Times New Roman"/>
          <w:color w:val="231F20"/>
        </w:rPr>
        <w:t>2</w:t>
      </w:r>
      <w:r>
        <w:rPr>
          <w:color w:val="231F20"/>
        </w:rPr>
        <w:t>）</w:t>
      </w:r>
      <w:r>
        <w:rPr>
          <w:color w:val="231F20"/>
          <w:spacing w:val="10"/>
        </w:rPr>
        <w:t>室內門有無法用鑰匙打開</w:t>
      </w:r>
      <w:r>
        <w:rPr>
          <w:color w:val="231F20"/>
          <w:spacing w:val="15"/>
        </w:rPr>
        <w:t>的門閂，且高度低於 </w:t>
      </w:r>
      <w:r>
        <w:rPr>
          <w:rFonts w:ascii="Times New Roman" w:eastAsia="Times New Roman"/>
          <w:color w:val="231F20"/>
        </w:rPr>
        <w:t>110</w:t>
      </w:r>
      <w:r>
        <w:rPr>
          <w:rFonts w:ascii="Times New Roman" w:eastAsia="Times New Roman"/>
          <w:color w:val="231F20"/>
          <w:spacing w:val="1"/>
        </w:rPr>
        <w:t> </w:t>
      </w:r>
      <w:r>
        <w:rPr>
          <w:color w:val="231F20"/>
          <w:w w:val="105"/>
        </w:rPr>
        <w:t>公分在兒童可觸及之處。</w:t>
      </w:r>
    </w:p>
    <w:p>
      <w:pPr>
        <w:spacing w:after="0" w:line="309" w:lineRule="auto"/>
        <w:jc w:val="both"/>
        <w:sectPr>
          <w:headerReference w:type="even" r:id="rId88"/>
          <w:footerReference w:type="even" r:id="rId89"/>
          <w:footerReference w:type="default" r:id="rId90"/>
          <w:pgSz w:w="9980" w:h="14180"/>
          <w:pgMar w:header="0" w:footer="624" w:top="1320" w:bottom="820" w:left="740" w:right="880"/>
          <w:pgNumType w:start="28"/>
        </w:sectPr>
      </w:pPr>
    </w:p>
    <w:p>
      <w:pPr>
        <w:pStyle w:val="BodyText"/>
        <w:rPr>
          <w:sz w:val="20"/>
        </w:rPr>
      </w:pPr>
      <w:r>
        <w:rPr/>
        <w:pict>
          <v:group style="position:absolute;margin-left:.000016pt;margin-top:-.999988pt;width:499.9pt;height:196.45pt;mso-position-horizontal-relative:page;mso-position-vertical-relative:page;z-index:-21672960" coordorigin="0,-20" coordsize="9998,3929">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247;top:3720;width:243;height:189" type="#_x0000_t75" stroked="false">
              <v:imagedata r:id="rId58" o:title=""/>
            </v:shape>
            <v:shape style="position:absolute;left:1260;top:2575;width:53;height:69" coordorigin="1260,2576" coordsize="53,69" path="m1313,2576l1296,2586,1281,2601,1269,2620,1260,2645e" filled="false" stroked="true" strokeweight="1pt" strokecolor="#93cc82">
              <v:path arrowok="t"/>
              <v:stroke dashstyle="dot"/>
            </v:shape>
            <v:line style="position:absolute" from="1257,2731" to="1257,3100" stroked="true" strokeweight="1pt" strokecolor="#93cc82">
              <v:stroke dashstyle="dot"/>
            </v:line>
            <v:shape style="position:absolute;left:1271;top:3185;width:69;height:53" coordorigin="1272,3186" coordsize="69,53" path="m1272,3186l1282,3202,1297,3217,1316,3230,1341,3238e" filled="false" stroked="true" strokeweight="1pt" strokecolor="#93cc82">
              <v:path arrowok="t"/>
              <v:stroke dashstyle="dot"/>
            </v:shape>
            <v:line style="position:absolute" from="1430,3241" to="8577,3241" stroked="true" strokeweight="1pt" strokecolor="#93cc82">
              <v:stroke dashstyle="dot"/>
            </v:line>
            <v:shape style="position:absolute;left:8664;top:3157;width:53;height:69" coordorigin="8665,3158" coordsize="53,69" path="m8665,3227l8682,3216,8697,3202,8709,3182,8718,3158e" filled="false" stroked="true" strokeweight="1pt" strokecolor="#93cc82">
              <v:path arrowok="t"/>
              <v:stroke dashstyle="dot"/>
            </v:shape>
            <v:shape style="position:absolute;left:8637;top:2564;width:69;height:53" coordorigin="8637,2564" coordsize="69,53" path="m8706,2617l8696,2600,8681,2585,8662,2573,8637,2564e" filled="false" stroked="true" strokeweight="1pt" strokecolor="#93cc82">
              <v:path arrowok="t"/>
              <v:stroke dashstyle="dot"/>
            </v:shape>
            <v:line style="position:absolute" from="8548,2561" to="1401,2561" stroked="true" strokeweight="1pt" strokecolor="#93cc82">
              <v:stroke dashstyle="dot"/>
            </v:line>
            <v:shape style="position:absolute;left:1257;top:2561;width:7464;height:681" coordorigin="1257,2561" coordsize="7464,681" path="m1257,2675l1257,2675m1257,3128l1257,3128m1371,3241l1371,3241m8607,3241l8607,3241m8721,3128l8721,3128m8721,2675l8721,2675m8607,2561l8607,2561m1371,2561l1371,2561e" filled="false" stroked="true" strokeweight="1pt" strokecolor="#93cc82">
              <v:path arrowok="t"/>
              <v:stroke dashstyle="solid"/>
            </v:shape>
            <v:shape style="position:absolute;left:1247;top:2236;width:290;height:213" type="#_x0000_t75" stroked="false">
              <v:imagedata r:id="rId57" o:title=""/>
            </v:shape>
            <w10:wrap type="none"/>
          </v:group>
        </w:pict>
      </w:r>
      <w:r>
        <w:rPr/>
        <w:pict>
          <v:shape style="position:absolute;margin-left:475.437012pt;margin-top:111.140007pt;width:13pt;height:15.2pt;mso-position-horizontal-relative:page;mso-position-vertical-relative:page;z-index:15812608"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p>
              </w:txbxContent>
            </v:textbox>
            <w10:wrap type="none"/>
          </v:shape>
        </w:pict>
      </w:r>
      <w:r>
        <w:rPr/>
        <w:pict>
          <v:shape style="position:absolute;margin-left:475.437012pt;margin-top:130.280014pt;width:13pt;height:15.2pt;mso-position-horizontal-relative:page;mso-position-vertical-relative:page;z-index:15813120"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肆</w:t>
                  </w:r>
                </w:p>
              </w:txbxContent>
            </v:textbox>
            <w10:wrap type="none"/>
          </v:shape>
        </w:pict>
      </w:r>
      <w:r>
        <w:rPr/>
        <w:pict>
          <v:shape style="position:absolute;margin-left:475.437012pt;margin-top:149.420013pt;width:13pt;height:15.2pt;mso-position-horizontal-relative:page;mso-position-vertical-relative:page;z-index:15813632"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814144"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2"/>
        </w:rPr>
      </w:pPr>
    </w:p>
    <w:p>
      <w:pPr>
        <w:spacing w:before="21"/>
        <w:ind w:left="892" w:right="0" w:firstLine="0"/>
        <w:jc w:val="left"/>
        <w:rPr>
          <w:rFonts w:ascii="Franklin Gothic Medium" w:eastAsia="Franklin Gothic Medium"/>
          <w:sz w:val="25"/>
        </w:rPr>
      </w:pPr>
      <w:r>
        <w:rPr>
          <w:rFonts w:ascii="Microsoft YaHei UI" w:eastAsia="Microsoft YaHei UI" w:hint="eastAsia"/>
          <w:b/>
          <w:color w:val="93CC82"/>
          <w:spacing w:val="24"/>
          <w:w w:val="110"/>
          <w:sz w:val="25"/>
        </w:rPr>
        <w:t>檢核指標 </w:t>
      </w:r>
      <w:r>
        <w:rPr>
          <w:rFonts w:ascii="Franklin Gothic Medium" w:eastAsia="Franklin Gothic Medium"/>
          <w:color w:val="93CC82"/>
          <w:w w:val="110"/>
          <w:sz w:val="25"/>
        </w:rPr>
        <w:t>3</w:t>
      </w:r>
    </w:p>
    <w:p>
      <w:pPr>
        <w:pStyle w:val="BodyText"/>
        <w:spacing w:before="5"/>
        <w:rPr>
          <w:rFonts w:ascii="Franklin Gothic Medium"/>
          <w:sz w:val="9"/>
        </w:rPr>
      </w:pPr>
    </w:p>
    <w:p>
      <w:pPr>
        <w:spacing w:before="74"/>
        <w:ind w:left="697" w:right="0" w:firstLine="0"/>
        <w:jc w:val="left"/>
        <w:rPr>
          <w:sz w:val="26"/>
        </w:rPr>
      </w:pPr>
      <w:r>
        <w:rPr/>
        <w:pict>
          <v:line style="position:absolute;mso-position-horizontal-relative:page;mso-position-vertical-relative:paragraph;z-index:-21672448" from="436.035004pt,20.147006pt" to="436.035004pt,1.728006pt" stroked="true" strokeweight="1pt" strokecolor="#93cc82">
            <v:stroke dashstyle="dot"/>
            <w10:wrap type="none"/>
          </v:line>
        </w:pict>
      </w:r>
      <w:r>
        <w:rPr>
          <w:color w:val="231F20"/>
          <w:w w:val="105"/>
          <w:sz w:val="26"/>
        </w:rPr>
        <w:t>浴室門、廚房門設有安全防護欄或隨時緊閉。</w:t>
      </w:r>
    </w:p>
    <w:p>
      <w:pPr>
        <w:pStyle w:val="BodyText"/>
        <w:rPr>
          <w:sz w:val="20"/>
        </w:rPr>
      </w:pPr>
    </w:p>
    <w:p>
      <w:pPr>
        <w:pStyle w:val="BodyText"/>
        <w:spacing w:before="10"/>
        <w:rPr>
          <w:sz w:val="18"/>
        </w:rPr>
      </w:pPr>
    </w:p>
    <w:p>
      <w:pPr>
        <w:pStyle w:val="Heading5"/>
        <w:ind w:left="866"/>
      </w:pPr>
      <w:r>
        <w:rPr>
          <w:color w:val="A898C0"/>
          <w:spacing w:val="28"/>
          <w:w w:val="110"/>
        </w:rPr>
        <w:t>指標說明</w:t>
      </w:r>
    </w:p>
    <w:p>
      <w:pPr>
        <w:pStyle w:val="BodyText"/>
        <w:spacing w:line="309" w:lineRule="auto" w:before="92"/>
        <w:ind w:left="507" w:right="362" w:firstLine="498"/>
        <w:jc w:val="both"/>
      </w:pPr>
      <w:r>
        <w:rPr>
          <w:color w:val="231F20"/>
        </w:rPr>
        <w:t>原則上浴室與廚房應隔絕兒童進入，所以浴室及廚房的門應設有安</w:t>
      </w:r>
      <w:r>
        <w:rPr>
          <w:color w:val="231F20"/>
          <w:spacing w:val="1"/>
        </w:rPr>
        <w:t> </w:t>
      </w:r>
      <w:r>
        <w:rPr>
          <w:color w:val="231F20"/>
        </w:rPr>
        <w:t>全防護欄，或以提高門鎖高度或難度並確保隨時緊閉，防止兒童進入或</w:t>
      </w:r>
      <w:r>
        <w:rPr>
          <w:color w:val="231F20"/>
          <w:spacing w:val="5"/>
        </w:rPr>
        <w:t> </w:t>
      </w:r>
      <w:r>
        <w:rPr>
          <w:color w:val="231F20"/>
          <w:w w:val="105"/>
        </w:rPr>
        <w:t>開啟。</w:t>
      </w:r>
    </w:p>
    <w:p>
      <w:pPr>
        <w:pStyle w:val="Heading5"/>
        <w:spacing w:before="175"/>
      </w:pPr>
      <w:r>
        <w:rPr>
          <w:b w:val="0"/>
          <w:position w:val="-2"/>
        </w:rPr>
        <w:drawing>
          <wp:inline distT="0" distB="0" distL="0" distR="0">
            <wp:extent cx="209623" cy="216001"/>
            <wp:effectExtent l="0" t="0" r="0" b="0"/>
            <wp:docPr id="53" name="image53.png"/>
            <wp:cNvGraphicFramePr>
              <a:graphicFrameLocks noChangeAspect="1"/>
            </wp:cNvGraphicFramePr>
            <a:graphic>
              <a:graphicData uri="http://schemas.openxmlformats.org/drawingml/2006/picture">
                <pic:pic>
                  <pic:nvPicPr>
                    <pic:cNvPr id="54" name="image53.png"/>
                    <pic:cNvPicPr/>
                  </pic:nvPicPr>
                  <pic:blipFill>
                    <a:blip r:embed="rId95" cstate="print"/>
                    <a:stretch>
                      <a:fillRect/>
                    </a:stretch>
                  </pic:blipFill>
                  <pic:spPr>
                    <a:xfrm>
                      <a:off x="0" y="0"/>
                      <a:ext cx="209623" cy="216001"/>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BodyText"/>
        <w:spacing w:before="136"/>
        <w:ind w:left="385"/>
      </w:pPr>
      <w:r>
        <w:rPr/>
        <w:drawing>
          <wp:anchor distT="0" distB="0" distL="0" distR="0" allowOverlap="1" layoutInCell="1" locked="0" behindDoc="0" simplePos="0" relativeHeight="15812096">
            <wp:simplePos x="0" y="0"/>
            <wp:positionH relativeFrom="page">
              <wp:posOffset>2904235</wp:posOffset>
            </wp:positionH>
            <wp:positionV relativeFrom="paragraph">
              <wp:posOffset>118897</wp:posOffset>
            </wp:positionV>
            <wp:extent cx="2639758" cy="1979815"/>
            <wp:effectExtent l="0" t="0" r="0" b="0"/>
            <wp:wrapNone/>
            <wp:docPr id="55" name="image54.png"/>
            <wp:cNvGraphicFramePr>
              <a:graphicFrameLocks noChangeAspect="1"/>
            </wp:cNvGraphicFramePr>
            <a:graphic>
              <a:graphicData uri="http://schemas.openxmlformats.org/drawingml/2006/picture">
                <pic:pic>
                  <pic:nvPicPr>
                    <pic:cNvPr id="56" name="image54.png"/>
                    <pic:cNvPicPr/>
                  </pic:nvPicPr>
                  <pic:blipFill>
                    <a:blip r:embed="rId96" cstate="print"/>
                    <a:stretch>
                      <a:fillRect/>
                    </a:stretch>
                  </pic:blipFill>
                  <pic:spPr>
                    <a:xfrm>
                      <a:off x="0" y="0"/>
                      <a:ext cx="2639758" cy="1979815"/>
                    </a:xfrm>
                    <a:prstGeom prst="rect">
                      <a:avLst/>
                    </a:prstGeom>
                  </pic:spPr>
                </pic:pic>
              </a:graphicData>
            </a:graphic>
          </wp:anchor>
        </w:drawing>
      </w:r>
      <w:r>
        <w:rPr>
          <w:color w:val="F48588"/>
          <w:w w:val="105"/>
        </w:rPr>
        <w:t>（</w:t>
      </w:r>
      <w:r>
        <w:rPr>
          <w:rFonts w:ascii="Franklin Gothic Medium" w:eastAsia="Franklin Gothic Medium"/>
          <w:color w:val="F48588"/>
          <w:w w:val="105"/>
        </w:rPr>
        <w:t>1</w:t>
      </w:r>
      <w:r>
        <w:rPr>
          <w:color w:val="F48588"/>
          <w:w w:val="105"/>
        </w:rPr>
        <w:t>）</w:t>
      </w:r>
      <w:r>
        <w:rPr>
          <w:color w:val="F48588"/>
          <w:spacing w:val="12"/>
          <w:w w:val="105"/>
        </w:rPr>
        <w:t>安全防護欄</w:t>
      </w:r>
    </w:p>
    <w:p>
      <w:pPr>
        <w:pStyle w:val="BodyText"/>
        <w:spacing w:line="309" w:lineRule="auto" w:before="179"/>
        <w:ind w:left="507" w:right="4820" w:firstLine="498"/>
      </w:pPr>
      <w:r>
        <w:rPr/>
        <w:pict>
          <v:group style="position:absolute;margin-left:71.865997pt;margin-top:121.105103pt;width:141.25pt;height:211.45pt;mso-position-horizontal-relative:page;mso-position-vertical-relative:paragraph;z-index:15811584" coordorigin="1437,2422" coordsize="2825,4229">
            <v:shape style="position:absolute;left:1437;top:2422;width:2825;height:4229" type="#_x0000_t75" stroked="false">
              <v:imagedata r:id="rId97" o:title=""/>
            </v:shape>
            <v:rect style="position:absolute;left:2622;top:3386;width:231;height:3132" filled="true" fillcolor="#231f20" stroked="false">
              <v:fill opacity="26214f" type="solid"/>
            </v:rect>
            <v:line style="position:absolute" from="2711,3539" to="2711,6316" stroked="true" strokeweight="2.5pt" strokecolor="#fec465">
              <v:stroke dashstyle="solid"/>
            </v:line>
            <v:shape style="position:absolute;left:2621;top:3385;width:180;height:3084" coordorigin="2622,3385" coordsize="180,3084" path="m2801,6222l2622,6222,2711,6469,2801,6222xm2801,3632l2711,3385,2622,3632,2801,3632xe" filled="true" fillcolor="#fec465" stroked="false">
              <v:path arrowok="t"/>
              <v:fill type="solid"/>
            </v:shape>
            <v:shape style="position:absolute;left:2956;top:4335;width:347;height:1142" type="#_x0000_t75" stroked="false">
              <v:imagedata r:id="rId98" o:title=""/>
            </v:shape>
            <v:shape style="position:absolute;left:2953;top:4812;width:320;height:190" type="#_x0000_t202" filled="false" stroked="false">
              <v:textbox inset="0,0,0,0">
                <w:txbxContent>
                  <w:p>
                    <w:pPr>
                      <w:spacing w:line="190" w:lineRule="exact" w:before="0"/>
                      <w:ind w:left="0" w:right="0" w:firstLine="0"/>
                      <w:jc w:val="left"/>
                      <w:rPr>
                        <w:rFonts w:ascii="Yu Gothic UI"/>
                        <w:b/>
                        <w:sz w:val="19"/>
                      </w:rPr>
                    </w:pPr>
                    <w:r>
                      <w:rPr>
                        <w:rFonts w:ascii="Yu Gothic UI"/>
                        <w:b/>
                        <w:color w:val="FEC465"/>
                        <w:w w:val="115"/>
                        <w:sz w:val="19"/>
                      </w:rPr>
                      <w:t>110</w:t>
                    </w:r>
                  </w:p>
                </w:txbxContent>
              </v:textbox>
              <w10:wrap type="none"/>
            </v:shape>
            <w10:wrap type="none"/>
          </v:group>
        </w:pict>
      </w:r>
      <w:r>
        <w:rPr>
          <w:color w:val="231F20"/>
          <w:spacing w:val="9"/>
          <w:w w:val="105"/>
        </w:rPr>
        <w:t>浴室門、廚房門設置兒</w:t>
      </w:r>
      <w:r>
        <w:rPr>
          <w:color w:val="231F20"/>
          <w:w w:val="105"/>
        </w:rPr>
        <w:t>童無法開啟之安全防護欄。</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191"/>
        <w:ind w:left="3711"/>
      </w:pPr>
      <w:r>
        <w:rPr/>
        <w:pict>
          <v:shape style="position:absolute;margin-left:149.177002pt;margin-top:-.243994pt;width:12pt;height:56.65pt;mso-position-horizontal-relative:page;mso-position-vertical-relative:paragraph;z-index:15814656" type="#_x0000_t202" filled="false" stroked="false">
            <v:textbox inset="0,0,0,0" style="layout-flow:vertical-ideographic">
              <w:txbxContent>
                <w:p>
                  <w:pPr>
                    <w:tabs>
                      <w:tab w:pos="684" w:val="left" w:leader="none"/>
                    </w:tabs>
                    <w:spacing w:line="144" w:lineRule="auto" w:before="0"/>
                    <w:ind w:left="20" w:right="0" w:firstLine="0"/>
                    <w:jc w:val="left"/>
                    <w:rPr>
                      <w:rFonts w:ascii="Microsoft YaHei UI" w:eastAsia="Microsoft YaHei UI" w:hint="eastAsia"/>
                      <w:b/>
                      <w:sz w:val="20"/>
                    </w:rPr>
                  </w:pPr>
                  <w:r>
                    <w:rPr>
                      <w:rFonts w:ascii="Microsoft YaHei UI" w:eastAsia="Microsoft YaHei UI" w:hint="eastAsia"/>
                      <w:b/>
                      <w:color w:val="FEC465"/>
                      <w:spacing w:val="47"/>
                      <w:w w:val="95"/>
                      <w:sz w:val="20"/>
                    </w:rPr>
                    <w:t>高</w:t>
                  </w:r>
                  <w:r>
                    <w:rPr>
                      <w:rFonts w:ascii="Microsoft YaHei UI" w:eastAsia="Microsoft YaHei UI" w:hint="eastAsia"/>
                      <w:b/>
                      <w:color w:val="FEC465"/>
                      <w:w w:val="95"/>
                      <w:sz w:val="20"/>
                    </w:rPr>
                    <w:t>於</w:t>
                  </w:r>
                  <w:r>
                    <w:rPr>
                      <w:rFonts w:ascii="Microsoft YaHei UI" w:eastAsia="Microsoft YaHei UI" w:hint="eastAsia"/>
                      <w:b/>
                      <w:color w:val="FEC465"/>
                      <w:sz w:val="20"/>
                    </w:rPr>
                    <w:tab/>
                  </w:r>
                  <w:r>
                    <w:rPr>
                      <w:rFonts w:ascii="Microsoft YaHei UI" w:eastAsia="Microsoft YaHei UI" w:hint="eastAsia"/>
                      <w:b/>
                      <w:color w:val="FEC465"/>
                      <w:spacing w:val="47"/>
                      <w:w w:val="95"/>
                      <w:sz w:val="20"/>
                    </w:rPr>
                    <w:t>公</w:t>
                  </w:r>
                  <w:r>
                    <w:rPr>
                      <w:rFonts w:ascii="Microsoft YaHei UI" w:eastAsia="Microsoft YaHei UI" w:hint="eastAsia"/>
                      <w:b/>
                      <w:color w:val="FEC465"/>
                      <w:w w:val="95"/>
                      <w:sz w:val="20"/>
                    </w:rPr>
                    <w:t>分</w:t>
                  </w:r>
                </w:p>
              </w:txbxContent>
            </v:textbox>
            <w10:wrap type="none"/>
          </v:shape>
        </w:pict>
      </w:r>
      <w:r>
        <w:rPr>
          <w:color w:val="F48588"/>
        </w:rPr>
        <w:t>（</w:t>
      </w:r>
      <w:r>
        <w:rPr>
          <w:rFonts w:ascii="Franklin Gothic Medium" w:eastAsia="Franklin Gothic Medium"/>
          <w:color w:val="F48588"/>
        </w:rPr>
        <w:t>2</w:t>
      </w:r>
      <w:r>
        <w:rPr>
          <w:color w:val="F48588"/>
        </w:rPr>
        <w:t>）</w:t>
      </w:r>
      <w:r>
        <w:rPr>
          <w:color w:val="F48588"/>
          <w:spacing w:val="1"/>
        </w:rPr>
        <w:t>高 度</w:t>
      </w:r>
    </w:p>
    <w:p>
      <w:pPr>
        <w:pStyle w:val="BodyText"/>
        <w:spacing w:before="179"/>
        <w:ind w:left="4332"/>
      </w:pPr>
      <w:r>
        <w:rPr>
          <w:color w:val="231F20"/>
          <w:spacing w:val="10"/>
        </w:rPr>
        <w:t>浴室及廚房的門鎖其高度應高於</w:t>
      </w:r>
    </w:p>
    <w:p>
      <w:pPr>
        <w:pStyle w:val="BodyText"/>
        <w:spacing w:before="85"/>
        <w:ind w:left="3833"/>
      </w:pPr>
      <w:r>
        <w:rPr>
          <w:rFonts w:ascii="Times New Roman" w:eastAsia="Times New Roman"/>
          <w:color w:val="231F20"/>
          <w:w w:val="105"/>
        </w:rPr>
        <w:t>110</w:t>
      </w:r>
      <w:r>
        <w:rPr>
          <w:rFonts w:ascii="Times New Roman" w:eastAsia="Times New Roman"/>
          <w:color w:val="231F20"/>
          <w:spacing w:val="-12"/>
          <w:w w:val="105"/>
        </w:rPr>
        <w:t> </w:t>
      </w:r>
      <w:r>
        <w:rPr>
          <w:color w:val="231F20"/>
          <w:w w:val="105"/>
        </w:rPr>
        <w:t>公分並隨時緊閉。</w:t>
      </w:r>
    </w:p>
    <w:p>
      <w:pPr>
        <w:spacing w:after="0"/>
        <w:sectPr>
          <w:headerReference w:type="default" r:id="rId94"/>
          <w:pgSz w:w="9980" w:h="14180"/>
          <w:pgMar w:header="0" w:footer="624" w:top="0" w:bottom="820" w:left="740" w:right="880"/>
        </w:sectPr>
      </w:pPr>
    </w:p>
    <w:p>
      <w:pPr>
        <w:pStyle w:val="BodyText"/>
        <w:spacing w:before="9"/>
        <w:rPr>
          <w:sz w:val="9"/>
        </w:rPr>
      </w:pPr>
    </w:p>
    <w:p>
      <w:pPr>
        <w:pStyle w:val="BodyText"/>
        <w:spacing w:line="309" w:lineRule="auto" w:before="71"/>
        <w:ind w:left="507" w:right="3746" w:firstLine="498"/>
        <w:jc w:val="both"/>
      </w:pPr>
      <w:r>
        <w:rPr/>
        <w:drawing>
          <wp:anchor distT="0" distB="0" distL="0" distR="0" allowOverlap="1" layoutInCell="1" locked="0" behindDoc="0" simplePos="0" relativeHeight="15815168">
            <wp:simplePos x="0" y="0"/>
            <wp:positionH relativeFrom="page">
              <wp:posOffset>3906456</wp:posOffset>
            </wp:positionH>
            <wp:positionV relativeFrom="paragraph">
              <wp:posOffset>-6680</wp:posOffset>
            </wp:positionV>
            <wp:extent cx="1637537" cy="2195829"/>
            <wp:effectExtent l="0" t="0" r="0" b="0"/>
            <wp:wrapNone/>
            <wp:docPr id="59" name="image57.png"/>
            <wp:cNvGraphicFramePr>
              <a:graphicFrameLocks noChangeAspect="1"/>
            </wp:cNvGraphicFramePr>
            <a:graphic>
              <a:graphicData uri="http://schemas.openxmlformats.org/drawingml/2006/picture">
                <pic:pic>
                  <pic:nvPicPr>
                    <pic:cNvPr id="60" name="image57.png"/>
                    <pic:cNvPicPr/>
                  </pic:nvPicPr>
                  <pic:blipFill>
                    <a:blip r:embed="rId102" cstate="print"/>
                    <a:stretch>
                      <a:fillRect/>
                    </a:stretch>
                  </pic:blipFill>
                  <pic:spPr>
                    <a:xfrm>
                      <a:off x="0" y="0"/>
                      <a:ext cx="1637537" cy="2195829"/>
                    </a:xfrm>
                    <a:prstGeom prst="rect">
                      <a:avLst/>
                    </a:prstGeom>
                  </pic:spPr>
                </pic:pic>
              </a:graphicData>
            </a:graphic>
          </wp:anchor>
        </w:drawing>
      </w:r>
      <w:r>
        <w:rPr>
          <w:color w:val="231F20"/>
        </w:rPr>
        <w:t>浴室及廚房的門鎖除了原本的門鎖外，可於高處加裝第二道鎖，以提高開</w:t>
      </w:r>
      <w:r>
        <w:rPr>
          <w:color w:val="231F20"/>
          <w:w w:val="105"/>
        </w:rPr>
        <w:t>門的難度。</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1"/>
        </w:rPr>
      </w:pPr>
    </w:p>
    <w:p>
      <w:pPr>
        <w:spacing w:after="0"/>
        <w:rPr>
          <w:sz w:val="21"/>
        </w:rPr>
        <w:sectPr>
          <w:headerReference w:type="even" r:id="rId99"/>
          <w:footerReference w:type="even" r:id="rId100"/>
          <w:footerReference w:type="default" r:id="rId101"/>
          <w:pgSz w:w="9980" w:h="14180"/>
          <w:pgMar w:header="0" w:footer="624" w:top="2420" w:bottom="820" w:left="740" w:right="880"/>
          <w:pgNumType w:start="30"/>
        </w:sect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spacing w:before="252"/>
        <w:ind w:left="507" w:right="0" w:firstLine="0"/>
        <w:jc w:val="left"/>
        <w:rPr>
          <w:rFonts w:ascii="Microsoft YaHei UI" w:eastAsia="Microsoft YaHei UI" w:hint="eastAsia"/>
          <w:b/>
          <w:sz w:val="25"/>
        </w:rPr>
      </w:pPr>
      <w:r>
        <w:rPr/>
        <w:drawing>
          <wp:anchor distT="0" distB="0" distL="0" distR="0" allowOverlap="1" layoutInCell="1" locked="0" behindDoc="0" simplePos="0" relativeHeight="15815680">
            <wp:simplePos x="0" y="0"/>
            <wp:positionH relativeFrom="page">
              <wp:posOffset>791999</wp:posOffset>
            </wp:positionH>
            <wp:positionV relativeFrom="paragraph">
              <wp:posOffset>-3295189</wp:posOffset>
            </wp:positionV>
            <wp:extent cx="2351836" cy="3136061"/>
            <wp:effectExtent l="0" t="0" r="0" b="0"/>
            <wp:wrapNone/>
            <wp:docPr id="61" name="image58.png"/>
            <wp:cNvGraphicFramePr>
              <a:graphicFrameLocks noChangeAspect="1"/>
            </wp:cNvGraphicFramePr>
            <a:graphic>
              <a:graphicData uri="http://schemas.openxmlformats.org/drawingml/2006/picture">
                <pic:pic>
                  <pic:nvPicPr>
                    <pic:cNvPr id="62" name="image58.png"/>
                    <pic:cNvPicPr/>
                  </pic:nvPicPr>
                  <pic:blipFill>
                    <a:blip r:embed="rId103" cstate="print"/>
                    <a:stretch>
                      <a:fillRect/>
                    </a:stretch>
                  </pic:blipFill>
                  <pic:spPr>
                    <a:xfrm>
                      <a:off x="0" y="0"/>
                      <a:ext cx="2351836" cy="3136061"/>
                    </a:xfrm>
                    <a:prstGeom prst="rect">
                      <a:avLst/>
                    </a:prstGeom>
                  </pic:spPr>
                </pic:pic>
              </a:graphicData>
            </a:graphic>
          </wp:anchor>
        </w:drawing>
      </w:r>
      <w:r>
        <w:rPr/>
        <w:pict>
          <v:group style="position:absolute;margin-left:147.401993pt;margin-top:23.020245pt;width:289.150pt;height:2pt;mso-position-horizontal-relative:page;mso-position-vertical-relative:paragraph;z-index:15816192" coordorigin="2948,460" coordsize="5783,40">
            <v:line style="position:absolute" from="2948,480" to="8711,480" stroked="true" strokeweight=".5pt" strokecolor="#faa85f">
              <v:stroke dashstyle="solid"/>
            </v:line>
            <v:shape style="position:absolute;left:8690;top:460;width:40;height:40" coordorigin="8691,460" coordsize="40,40" path="m8722,460l8700,460,8691,469,8691,491,8700,500,8711,500,8722,500,8731,491,8731,469,8722,460xe" filled="true" fillcolor="#faa85f" stroked="false">
              <v:path arrowok="t"/>
              <v:fill type="solid"/>
            </v:shape>
            <w10:wrap type="none"/>
          </v:group>
        </w:pict>
      </w:r>
      <w:r>
        <w:rPr/>
        <w:drawing>
          <wp:inline distT="0" distB="0" distL="0" distR="0">
            <wp:extent cx="118112" cy="210248"/>
            <wp:effectExtent l="0" t="0" r="0" b="0"/>
            <wp:docPr id="63" name="image59.png"/>
            <wp:cNvGraphicFramePr>
              <a:graphicFrameLocks noChangeAspect="1"/>
            </wp:cNvGraphicFramePr>
            <a:graphic>
              <a:graphicData uri="http://schemas.openxmlformats.org/drawingml/2006/picture">
                <pic:pic>
                  <pic:nvPicPr>
                    <pic:cNvPr id="64" name="image59.png"/>
                    <pic:cNvPicPr/>
                  </pic:nvPicPr>
                  <pic:blipFill>
                    <a:blip r:embed="rId104"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ListParagraph"/>
        <w:numPr>
          <w:ilvl w:val="0"/>
          <w:numId w:val="21"/>
        </w:numPr>
        <w:tabs>
          <w:tab w:pos="789" w:val="left" w:leader="none"/>
        </w:tabs>
        <w:spacing w:line="240" w:lineRule="auto" w:before="86" w:after="0"/>
        <w:ind w:left="788" w:right="0" w:hanging="651"/>
        <w:jc w:val="left"/>
        <w:rPr>
          <w:sz w:val="23"/>
        </w:rPr>
      </w:pPr>
      <w:r>
        <w:rPr>
          <w:color w:val="F48588"/>
          <w:spacing w:val="12"/>
          <w:w w:val="104"/>
          <w:sz w:val="23"/>
        </w:rPr>
        <w:br w:type="column"/>
      </w:r>
      <w:r>
        <w:rPr>
          <w:color w:val="F48588"/>
          <w:spacing w:val="12"/>
          <w:w w:val="105"/>
          <w:sz w:val="23"/>
        </w:rPr>
        <w:t>其他注意事項</w:t>
      </w:r>
    </w:p>
    <w:p>
      <w:pPr>
        <w:pStyle w:val="BodyText"/>
        <w:spacing w:line="309" w:lineRule="auto" w:before="179"/>
        <w:ind w:left="771" w:right="332" w:hanging="341"/>
        <w:jc w:val="both"/>
      </w:pPr>
      <w:r>
        <w:rPr>
          <w:color w:val="231F20"/>
        </w:rPr>
        <w:t>① 本檢核指標在於確保兒童無</w:t>
      </w:r>
      <w:r>
        <w:rPr>
          <w:color w:val="231F20"/>
          <w:w w:val="105"/>
        </w:rPr>
        <w:t>法自行進入浴室與廚房，因</w:t>
      </w:r>
      <w:r>
        <w:rPr>
          <w:color w:val="231F20"/>
          <w:spacing w:val="32"/>
        </w:rPr>
        <w:t>為這兩類空間內常有容易導致兒童傷害事故的危險</w:t>
      </w:r>
      <w:r>
        <w:rPr>
          <w:color w:val="231F20"/>
          <w:w w:val="105"/>
        </w:rPr>
        <w:t>物品，如清潔劑、密閉電器等，應加以隔絕。</w:t>
      </w:r>
    </w:p>
    <w:p>
      <w:pPr>
        <w:pStyle w:val="BodyText"/>
        <w:spacing w:line="309" w:lineRule="auto" w:before="169"/>
        <w:ind w:left="771" w:right="355" w:hanging="341"/>
        <w:jc w:val="both"/>
      </w:pPr>
      <w:r>
        <w:rPr>
          <w:color w:val="231F20"/>
        </w:rPr>
        <w:t>② 開放式的廚房，必須加裝兒</w:t>
      </w:r>
      <w:r>
        <w:rPr>
          <w:color w:val="231F20"/>
          <w:w w:val="105"/>
        </w:rPr>
        <w:t>童無法開啟之安全防護欄。</w:t>
      </w:r>
    </w:p>
    <w:p>
      <w:pPr>
        <w:spacing w:after="0" w:line="309" w:lineRule="auto"/>
        <w:jc w:val="both"/>
        <w:sectPr>
          <w:type w:val="continuous"/>
          <w:pgSz w:w="9980" w:h="14180"/>
          <w:pgMar w:top="1320" w:bottom="280" w:left="740" w:right="880"/>
          <w:cols w:num="2" w:equalWidth="0">
            <w:col w:w="4211" w:space="40"/>
            <w:col w:w="4109"/>
          </w:cols>
        </w:sectPr>
      </w:pPr>
    </w:p>
    <w:p>
      <w:pPr>
        <w:pStyle w:val="BodyText"/>
        <w:spacing w:before="111"/>
        <w:ind w:left="1006"/>
      </w:pPr>
      <w:r>
        <w:rPr>
          <w:color w:val="231F20"/>
        </w:rPr>
        <w:t>以下常見問題，皆未通過本項檢核。</w:t>
      </w:r>
    </w:p>
    <w:p>
      <w:pPr>
        <w:pStyle w:val="BodyText"/>
        <w:spacing w:before="12"/>
        <w:rPr>
          <w:sz w:val="19"/>
        </w:rPr>
      </w:pPr>
    </w:p>
    <w:p>
      <w:pPr>
        <w:pStyle w:val="ListParagraph"/>
        <w:numPr>
          <w:ilvl w:val="1"/>
          <w:numId w:val="21"/>
        </w:numPr>
        <w:tabs>
          <w:tab w:pos="1109" w:val="left" w:leader="none"/>
        </w:tabs>
        <w:spacing w:line="240" w:lineRule="auto" w:before="0" w:after="0"/>
        <w:ind w:left="1108" w:right="0" w:hanging="602"/>
        <w:jc w:val="left"/>
        <w:rPr>
          <w:sz w:val="23"/>
        </w:rPr>
      </w:pPr>
      <w:r>
        <w:rPr>
          <w:color w:val="231F20"/>
          <w:sz w:val="23"/>
        </w:rPr>
        <w:t>浴室門、廚房門沒有關好。</w:t>
      </w:r>
    </w:p>
    <w:p>
      <w:pPr>
        <w:pStyle w:val="ListParagraph"/>
        <w:numPr>
          <w:ilvl w:val="1"/>
          <w:numId w:val="21"/>
        </w:numPr>
        <w:tabs>
          <w:tab w:pos="1109" w:val="left" w:leader="none"/>
        </w:tabs>
        <w:spacing w:line="240" w:lineRule="auto" w:before="142" w:after="0"/>
        <w:ind w:left="1108" w:right="0" w:hanging="602"/>
        <w:jc w:val="left"/>
        <w:rPr>
          <w:sz w:val="23"/>
        </w:rPr>
      </w:pPr>
      <w:r>
        <w:rPr>
          <w:color w:val="231F20"/>
          <w:sz w:val="23"/>
        </w:rPr>
        <w:t>浴室門、廚房門沒有加裝任何安全裝置。</w:t>
      </w:r>
    </w:p>
    <w:p>
      <w:pPr>
        <w:spacing w:after="0" w:line="240" w:lineRule="auto"/>
        <w:jc w:val="left"/>
        <w:rPr>
          <w:sz w:val="23"/>
        </w:rPr>
        <w:sectPr>
          <w:type w:val="continuous"/>
          <w:pgSz w:w="9980" w:h="14180"/>
          <w:pgMar w:top="1320" w:bottom="280" w:left="740" w:right="880"/>
        </w:sectPr>
      </w:pPr>
    </w:p>
    <w:p>
      <w:pPr>
        <w:pStyle w:val="BodyText"/>
        <w:rPr>
          <w:sz w:val="20"/>
        </w:rPr>
      </w:pPr>
      <w:r>
        <w:rPr/>
        <w:pict>
          <v:group style="position:absolute;margin-left:.000016pt;margin-top:-.999988pt;width:499.9pt;height:201.2pt;mso-position-horizontal-relative:page;mso-position-vertical-relative:page;z-index:-21666816" coordorigin="0,-20" coordsize="9998,4024">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247;top:3814;width:243;height:189" type="#_x0000_t75" stroked="false">
              <v:imagedata r:id="rId79" o:title=""/>
            </v:shape>
            <v:shape style="position:absolute;left:1260;top:2575;width:53;height:69" coordorigin="1260,2576" coordsize="53,69" path="m1313,2576l1296,2586,1281,2601,1269,2620,1260,2645e" filled="false" stroked="true" strokeweight="1pt" strokecolor="#93cc82">
              <v:path arrowok="t"/>
              <v:stroke dashstyle="dot"/>
            </v:shape>
            <v:line style="position:absolute" from="1257,2731" to="1257,3100" stroked="true" strokeweight="1pt" strokecolor="#93cc82">
              <v:stroke dashstyle="dot"/>
            </v:line>
            <v:shape style="position:absolute;left:1271;top:3185;width:69;height:53" coordorigin="1272,3186" coordsize="69,53" path="m1272,3186l1282,3202,1297,3217,1316,3230,1341,3238e" filled="false" stroked="true" strokeweight="1pt" strokecolor="#93cc82">
              <v:path arrowok="t"/>
              <v:stroke dashstyle="dot"/>
            </v:shape>
            <v:line style="position:absolute" from="1430,3241" to="8577,3241" stroked="true" strokeweight="1pt" strokecolor="#93cc82">
              <v:stroke dashstyle="dot"/>
            </v:line>
            <v:shape style="position:absolute;left:8664;top:3157;width:53;height:69" coordorigin="8665,3158" coordsize="53,69" path="m8665,3227l8682,3216,8697,3202,8709,3182,8718,3158e" filled="false" stroked="true" strokeweight="1pt" strokecolor="#93cc82">
              <v:path arrowok="t"/>
              <v:stroke dashstyle="dot"/>
            </v:shape>
            <v:shape style="position:absolute;left:8637;top:2564;width:69;height:53" coordorigin="8637,2564" coordsize="69,53" path="m8706,2617l8696,2600,8681,2585,8662,2573,8637,2564e" filled="false" stroked="true" strokeweight="1pt" strokecolor="#93cc82">
              <v:path arrowok="t"/>
              <v:stroke dashstyle="dot"/>
            </v:shape>
            <v:line style="position:absolute" from="8548,2561" to="1401,2561" stroked="true" strokeweight="1pt" strokecolor="#93cc82">
              <v:stroke dashstyle="dot"/>
            </v:line>
            <v:shape style="position:absolute;left:1257;top:2561;width:7464;height:681" coordorigin="1257,2561" coordsize="7464,681" path="m1257,2675l1257,2675m1257,3128l1257,3128m1371,3241l1371,3241m8607,3241l8607,3241m8721,3128l8721,3128m8721,2675l8721,2675m8607,2561l8607,2561m1371,2561l1371,2561e" filled="false" stroked="true" strokeweight="1pt" strokecolor="#93cc82">
              <v:path arrowok="t"/>
              <v:stroke dashstyle="solid"/>
            </v:shape>
            <v:shape style="position:absolute;left:1247;top:2236;width:290;height:213" type="#_x0000_t75" stroked="false">
              <v:imagedata r:id="rId57" o:title=""/>
            </v:shape>
            <w10:wrap type="none"/>
          </v:group>
        </w:pict>
      </w:r>
      <w:r>
        <w:rPr/>
        <w:pict>
          <v:shape style="position:absolute;margin-left:475.437012pt;margin-top:111.140007pt;width:13pt;height:15.2pt;mso-position-horizontal-relative:page;mso-position-vertical-relative:page;z-index:15818752"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p>
              </w:txbxContent>
            </v:textbox>
            <w10:wrap type="none"/>
          </v:shape>
        </w:pict>
      </w:r>
      <w:r>
        <w:rPr/>
        <w:pict>
          <v:shape style="position:absolute;margin-left:475.437012pt;margin-top:130.280014pt;width:13pt;height:15.2pt;mso-position-horizontal-relative:page;mso-position-vertical-relative:page;z-index:15819264"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肆</w:t>
                  </w:r>
                </w:p>
              </w:txbxContent>
            </v:textbox>
            <w10:wrap type="none"/>
          </v:shape>
        </w:pict>
      </w:r>
      <w:r>
        <w:rPr/>
        <w:pict>
          <v:shape style="position:absolute;margin-left:475.437012pt;margin-top:149.420013pt;width:13pt;height:15.2pt;mso-position-horizontal-relative:page;mso-position-vertical-relative:page;z-index:15819776"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820288"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2"/>
        </w:rPr>
      </w:pPr>
    </w:p>
    <w:p>
      <w:pPr>
        <w:spacing w:before="21"/>
        <w:ind w:left="892" w:right="0" w:firstLine="0"/>
        <w:jc w:val="left"/>
        <w:rPr>
          <w:rFonts w:ascii="Franklin Gothic Medium" w:eastAsia="Franklin Gothic Medium"/>
          <w:sz w:val="25"/>
        </w:rPr>
      </w:pPr>
      <w:r>
        <w:rPr>
          <w:rFonts w:ascii="Microsoft YaHei UI" w:eastAsia="Microsoft YaHei UI" w:hint="eastAsia"/>
          <w:b/>
          <w:color w:val="93CC82"/>
          <w:spacing w:val="24"/>
          <w:w w:val="110"/>
          <w:sz w:val="25"/>
        </w:rPr>
        <w:t>檢核指標 </w:t>
      </w:r>
      <w:r>
        <w:rPr>
          <w:rFonts w:ascii="Franklin Gothic Medium" w:eastAsia="Franklin Gothic Medium"/>
          <w:color w:val="93CC82"/>
          <w:w w:val="110"/>
          <w:sz w:val="25"/>
        </w:rPr>
        <w:t>4</w:t>
      </w:r>
    </w:p>
    <w:p>
      <w:pPr>
        <w:pStyle w:val="BodyText"/>
        <w:spacing w:before="5"/>
        <w:rPr>
          <w:rFonts w:ascii="Franklin Gothic Medium"/>
          <w:sz w:val="9"/>
        </w:rPr>
      </w:pPr>
    </w:p>
    <w:p>
      <w:pPr>
        <w:pStyle w:val="Heading4"/>
      </w:pPr>
      <w:r>
        <w:rPr/>
        <w:pict>
          <v:line style="position:absolute;mso-position-horizontal-relative:page;mso-position-vertical-relative:paragraph;z-index:-21665280" from="436.035004pt,20.147006pt" to="436.035004pt,1.728006pt" stroked="true" strokeweight="1pt" strokecolor="#93cc82">
            <v:stroke dashstyle="dot"/>
            <w10:wrap type="none"/>
          </v:line>
        </w:pict>
      </w:r>
      <w:r>
        <w:rPr>
          <w:color w:val="231F20"/>
          <w:w w:val="105"/>
        </w:rPr>
        <w:t>鐵捲門開關及遙控器放在收托兒無法觸碰的地方。</w:t>
      </w:r>
    </w:p>
    <w:p>
      <w:pPr>
        <w:pStyle w:val="BodyText"/>
        <w:rPr>
          <w:sz w:val="20"/>
        </w:rPr>
      </w:pPr>
    </w:p>
    <w:p>
      <w:pPr>
        <w:pStyle w:val="BodyText"/>
        <w:spacing w:before="2"/>
        <w:rPr>
          <w:sz w:val="26"/>
        </w:rPr>
      </w:pPr>
    </w:p>
    <w:p>
      <w:pPr>
        <w:pStyle w:val="Heading5"/>
        <w:ind w:left="866"/>
      </w:pPr>
      <w:r>
        <w:rPr>
          <w:color w:val="A898C0"/>
          <w:spacing w:val="28"/>
          <w:w w:val="110"/>
        </w:rPr>
        <w:t>指標說明</w:t>
      </w:r>
    </w:p>
    <w:p>
      <w:pPr>
        <w:pStyle w:val="BodyText"/>
        <w:spacing w:line="309" w:lineRule="auto" w:before="92"/>
        <w:ind w:left="507" w:right="355" w:firstLine="498"/>
      </w:pPr>
      <w:r>
        <w:rPr>
          <w:color w:val="231F20"/>
          <w:spacing w:val="8"/>
        </w:rPr>
        <w:t>為防止兒童自行開啟電動鐵捲門，鐵捲門開關及遙控器應設置或</w:t>
      </w:r>
      <w:r>
        <w:rPr>
          <w:color w:val="231F20"/>
          <w:spacing w:val="1"/>
        </w:rPr>
        <w:t> 掛於 </w:t>
      </w:r>
      <w:r>
        <w:rPr>
          <w:rFonts w:ascii="Times New Roman" w:eastAsia="Times New Roman"/>
          <w:color w:val="231F20"/>
        </w:rPr>
        <w:t>110</w:t>
      </w:r>
      <w:r>
        <w:rPr>
          <w:rFonts w:ascii="Times New Roman" w:eastAsia="Times New Roman"/>
          <w:color w:val="231F20"/>
          <w:spacing w:val="5"/>
        </w:rPr>
        <w:t> </w:t>
      </w:r>
      <w:r>
        <w:rPr>
          <w:color w:val="231F20"/>
        </w:rPr>
        <w:t>公分以上高度；或是用鎖加以阻隔，防止兒童碰觸、拿取。</w:t>
      </w:r>
    </w:p>
    <w:p>
      <w:pPr>
        <w:pStyle w:val="BodyText"/>
        <w:rPr>
          <w:sz w:val="20"/>
        </w:rPr>
      </w:pPr>
    </w:p>
    <w:p>
      <w:pPr>
        <w:pStyle w:val="Heading5"/>
        <w:spacing w:before="133"/>
      </w:pPr>
      <w:r>
        <w:rPr>
          <w:b w:val="0"/>
          <w:position w:val="-2"/>
        </w:rPr>
        <w:drawing>
          <wp:inline distT="0" distB="0" distL="0" distR="0">
            <wp:extent cx="209623" cy="216014"/>
            <wp:effectExtent l="0" t="0" r="0" b="0"/>
            <wp:docPr id="65" name="image60.png"/>
            <wp:cNvGraphicFramePr>
              <a:graphicFrameLocks noChangeAspect="1"/>
            </wp:cNvGraphicFramePr>
            <a:graphic>
              <a:graphicData uri="http://schemas.openxmlformats.org/drawingml/2006/picture">
                <pic:pic>
                  <pic:nvPicPr>
                    <pic:cNvPr id="66" name="image60.png"/>
                    <pic:cNvPicPr/>
                  </pic:nvPicPr>
                  <pic:blipFill>
                    <a:blip r:embed="rId106" cstate="print"/>
                    <a:stretch>
                      <a:fillRect/>
                    </a:stretch>
                  </pic:blipFill>
                  <pic:spPr>
                    <a:xfrm>
                      <a:off x="0" y="0"/>
                      <a:ext cx="209623" cy="216014"/>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BodyText"/>
        <w:spacing w:before="137"/>
        <w:ind w:left="385"/>
      </w:pPr>
      <w:r>
        <w:rPr>
          <w:color w:val="F48588"/>
        </w:rPr>
        <w:t>（</w:t>
      </w:r>
      <w:r>
        <w:rPr>
          <w:rFonts w:ascii="Franklin Gothic Medium" w:eastAsia="Franklin Gothic Medium"/>
          <w:color w:val="F48588"/>
        </w:rPr>
        <w:t>1</w:t>
      </w:r>
      <w:r>
        <w:rPr>
          <w:color w:val="F48588"/>
        </w:rPr>
        <w:t>）</w:t>
      </w:r>
      <w:r>
        <w:rPr>
          <w:color w:val="F48588"/>
          <w:spacing w:val="2"/>
        </w:rPr>
        <w:t>高 度</w:t>
      </w:r>
    </w:p>
    <w:p>
      <w:pPr>
        <w:pStyle w:val="BodyText"/>
        <w:spacing w:before="178"/>
        <w:ind w:left="1006"/>
        <w:rPr>
          <w:rFonts w:ascii="Times New Roman" w:eastAsia="Times New Roman"/>
        </w:rPr>
      </w:pPr>
      <w:r>
        <w:rPr>
          <w:color w:val="231F20"/>
          <w:spacing w:val="5"/>
        </w:rPr>
        <w:t>將鐵捲門開關設於高度 </w:t>
      </w:r>
      <w:r>
        <w:rPr>
          <w:rFonts w:ascii="Times New Roman" w:eastAsia="Times New Roman"/>
          <w:color w:val="231F20"/>
        </w:rPr>
        <w:t>110</w:t>
      </w:r>
      <w:r>
        <w:rPr>
          <w:rFonts w:ascii="Times New Roman" w:eastAsia="Times New Roman"/>
          <w:color w:val="231F20"/>
          <w:spacing w:val="1"/>
        </w:rPr>
        <w:t>   </w:t>
      </w:r>
      <w:r>
        <w:rPr>
          <w:color w:val="231F20"/>
          <w:spacing w:val="3"/>
        </w:rPr>
        <w:t>公分以上之牆面；或將遙控器掛在 </w:t>
      </w:r>
      <w:r>
        <w:rPr>
          <w:rFonts w:ascii="Times New Roman" w:eastAsia="Times New Roman"/>
          <w:color w:val="231F20"/>
        </w:rPr>
        <w:t>110</w:t>
      </w:r>
    </w:p>
    <w:p>
      <w:pPr>
        <w:pStyle w:val="BodyText"/>
        <w:spacing w:before="86"/>
        <w:ind w:left="507"/>
      </w:pPr>
      <w:r>
        <w:rPr/>
        <w:pict>
          <v:group style="position:absolute;margin-left:111.773003pt;margin-top:44.572704pt;width:134.85pt;height:239.65pt;mso-position-horizontal-relative:page;mso-position-vertical-relative:paragraph;z-index:15817216" coordorigin="2235,891" coordsize="2697,4793">
            <v:shape style="position:absolute;left:2235;top:891;width:2697;height:4793" type="#_x0000_t75" stroked="false">
              <v:imagedata r:id="rId107" o:title=""/>
            </v:shape>
            <v:shape style="position:absolute;left:3608;top:2868;width:375;height:1829" type="#_x0000_t75" stroked="false">
              <v:imagedata r:id="rId108" o:title=""/>
            </v:shape>
            <v:rect style="position:absolute;left:4034;top:2253;width:231;height:3363" filled="true" fillcolor="#231f20" stroked="false">
              <v:fill opacity="26214f" type="solid"/>
            </v:rect>
            <v:line style="position:absolute" from="4123,2405" to="4123,5408" stroked="true" strokeweight="2.5pt" strokecolor="#fec465">
              <v:stroke dashstyle="solid"/>
            </v:line>
            <v:shape style="position:absolute;left:4033;top:2252;width:180;height:3309" coordorigin="4034,2252" coordsize="180,3309" path="m4213,5314l4034,5314,4123,5561,4213,5314xm4213,2499l4123,2252,4034,2499,4213,2499xe" filled="true" fillcolor="#fec465" stroked="false">
              <v:path arrowok="t"/>
              <v:fill type="solid"/>
            </v:shape>
            <v:shape style="position:absolute;left:3605;top:3915;width:350;height:209" type="#_x0000_t202" filled="false" stroked="false">
              <v:textbox inset="0,0,0,0">
                <w:txbxContent>
                  <w:p>
                    <w:pPr>
                      <w:spacing w:line="209" w:lineRule="exact" w:before="0"/>
                      <w:ind w:left="0" w:right="0" w:firstLine="0"/>
                      <w:jc w:val="left"/>
                      <w:rPr>
                        <w:rFonts w:ascii="Yu Gothic UI"/>
                        <w:b/>
                        <w:sz w:val="21"/>
                      </w:rPr>
                    </w:pPr>
                    <w:r>
                      <w:rPr>
                        <w:rFonts w:ascii="Yu Gothic UI"/>
                        <w:b/>
                        <w:color w:val="FEC465"/>
                        <w:w w:val="115"/>
                        <w:sz w:val="21"/>
                      </w:rPr>
                      <w:t>110</w:t>
                    </w:r>
                  </w:p>
                </w:txbxContent>
              </v:textbox>
              <w10:wrap type="none"/>
            </v:shape>
            <w10:wrap type="none"/>
          </v:group>
        </w:pict>
      </w:r>
      <w:r>
        <w:rPr/>
        <w:pict>
          <v:group style="position:absolute;margin-left:255.080002pt;margin-top:44.572002pt;width:132.050pt;height:239.65pt;mso-position-horizontal-relative:page;mso-position-vertical-relative:paragraph;z-index:15817728" coordorigin="5102,891" coordsize="2641,4793">
            <v:shape style="position:absolute;left:5101;top:891;width:2641;height:4793" type="#_x0000_t75" stroked="false">
              <v:imagedata r:id="rId109" o:title=""/>
            </v:shape>
            <v:shape style="position:absolute;left:6861;top:3129;width:375;height:1308" type="#_x0000_t75" stroked="false">
              <v:imagedata r:id="rId110" o:title=""/>
            </v:shape>
            <v:rect style="position:absolute;left:6582;top:2083;width:231;height:3528" filled="true" fillcolor="#231f20" stroked="false">
              <v:fill opacity="26214f" type="solid"/>
            </v:rect>
            <v:line style="position:absolute" from="6671,2235" to="6671,5408" stroked="true" strokeweight="2.5pt" strokecolor="#fec465">
              <v:stroke dashstyle="solid"/>
            </v:line>
            <v:shape style="position:absolute;left:6581;top:2082;width:180;height:3479" coordorigin="6581,2082" coordsize="180,3479" path="m6761,5314l6581,5314,6671,5561,6761,5314xm6761,2329l6671,2082,6581,2329,6761,2329xe" filled="true" fillcolor="#fec465" stroked="false">
              <v:path arrowok="t"/>
              <v:fill type="solid"/>
            </v:shape>
            <v:shape style="position:absolute;left:6860;top:3654;width:350;height:209" type="#_x0000_t202" filled="false" stroked="false">
              <v:textbox inset="0,0,0,0">
                <w:txbxContent>
                  <w:p>
                    <w:pPr>
                      <w:spacing w:line="209" w:lineRule="exact" w:before="0"/>
                      <w:ind w:left="0" w:right="0" w:firstLine="0"/>
                      <w:jc w:val="left"/>
                      <w:rPr>
                        <w:rFonts w:ascii="Yu Gothic UI"/>
                        <w:b/>
                        <w:sz w:val="21"/>
                      </w:rPr>
                    </w:pPr>
                    <w:r>
                      <w:rPr>
                        <w:rFonts w:ascii="Yu Gothic UI"/>
                        <w:b/>
                        <w:color w:val="FEC465"/>
                        <w:w w:val="115"/>
                        <w:sz w:val="21"/>
                      </w:rPr>
                      <w:t>110</w:t>
                    </w:r>
                  </w:p>
                </w:txbxContent>
              </v:textbox>
              <w10:wrap type="none"/>
            </v:shape>
            <w10:wrap type="none"/>
          </v:group>
        </w:pict>
      </w:r>
      <w:r>
        <w:rPr/>
        <w:pict>
          <v:shape style="position:absolute;margin-left:182.117996pt;margin-top:142.525009pt;width:13pt;height:51.65pt;mso-position-horizontal-relative:page;mso-position-vertical-relative:paragraph;z-index:15821824"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EC465"/>
                      <w:spacing w:val="39"/>
                      <w:w w:val="95"/>
                      <w:sz w:val="22"/>
                    </w:rPr>
                    <w:t>離地至少</w:t>
                  </w:r>
                </w:p>
              </w:txbxContent>
            </v:textbox>
            <w10:wrap type="none"/>
          </v:shape>
        </w:pict>
      </w:r>
      <w:r>
        <w:rPr>
          <w:color w:val="231F20"/>
        </w:rPr>
        <w:t>公分以上的牆面上，使兒童無法觸碰、拿取。</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3"/>
        <w:rPr>
          <w:sz w:val="26"/>
        </w:rPr>
      </w:pPr>
    </w:p>
    <w:p>
      <w:pPr>
        <w:tabs>
          <w:tab w:pos="3029" w:val="left" w:leader="none"/>
        </w:tabs>
        <w:spacing w:before="0"/>
        <w:ind w:left="381" w:right="0" w:firstLine="0"/>
        <w:jc w:val="center"/>
        <w:rPr>
          <w:sz w:val="17"/>
        </w:rPr>
      </w:pPr>
      <w:r>
        <w:rPr/>
        <w:pict>
          <v:shape style="position:absolute;margin-left:344.825989pt;margin-top:-133.956696pt;width:13pt;height:25.55pt;mso-position-horizontal-relative:page;mso-position-vertical-relative:paragraph;z-index:15820800"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EC465"/>
                      <w:spacing w:val="26"/>
                      <w:w w:val="95"/>
                      <w:sz w:val="22"/>
                    </w:rPr>
                    <w:t>高於</w:t>
                  </w:r>
                </w:p>
              </w:txbxContent>
            </v:textbox>
            <w10:wrap type="none"/>
          </v:shape>
        </w:pict>
      </w:r>
      <w:r>
        <w:rPr/>
        <w:pict>
          <v:shape style="position:absolute;margin-left:344.825989pt;margin-top:-94.7687pt;width:13pt;height:25.55pt;mso-position-horizontal-relative:page;mso-position-vertical-relative:paragraph;z-index:15821312"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EC465"/>
                      <w:spacing w:val="26"/>
                      <w:w w:val="95"/>
                      <w:sz w:val="22"/>
                    </w:rPr>
                    <w:t>公分</w:t>
                  </w:r>
                </w:p>
              </w:txbxContent>
            </v:textbox>
            <w10:wrap type="none"/>
          </v:shape>
        </w:pict>
      </w:r>
      <w:r>
        <w:rPr/>
        <w:pict>
          <v:shape style="position:absolute;margin-left:182.117996pt;margin-top:-81.706703pt;width:13pt;height:25.55pt;mso-position-horizontal-relative:page;mso-position-vertical-relative:paragraph;z-index:15822336"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EC465"/>
                      <w:spacing w:val="26"/>
                      <w:w w:val="95"/>
                      <w:sz w:val="22"/>
                    </w:rPr>
                    <w:t>公分</w:t>
                  </w:r>
                </w:p>
              </w:txbxContent>
            </v:textbox>
            <w10:wrap type="none"/>
          </v:shape>
        </w:pict>
      </w:r>
      <w:r>
        <w:rPr>
          <w:color w:val="808285"/>
          <w:w w:val="110"/>
          <w:sz w:val="17"/>
        </w:rPr>
        <w:t>▲</w:t>
      </w:r>
      <w:r>
        <w:rPr>
          <w:color w:val="808285"/>
          <w:spacing w:val="5"/>
          <w:w w:val="110"/>
          <w:sz w:val="17"/>
        </w:rPr>
        <w:t> </w:t>
      </w:r>
      <w:r>
        <w:rPr>
          <w:color w:val="808285"/>
          <w:w w:val="110"/>
          <w:sz w:val="17"/>
        </w:rPr>
        <w:t>開關設於</w:t>
      </w:r>
      <w:r>
        <w:rPr>
          <w:color w:val="808285"/>
          <w:spacing w:val="-28"/>
          <w:w w:val="110"/>
          <w:sz w:val="17"/>
        </w:rPr>
        <w:t> </w:t>
      </w:r>
      <w:r>
        <w:rPr>
          <w:rFonts w:ascii="Arial MT" w:hAnsi="Arial MT" w:eastAsia="Arial MT"/>
          <w:color w:val="808285"/>
          <w:w w:val="110"/>
          <w:sz w:val="17"/>
        </w:rPr>
        <w:t>110</w:t>
      </w:r>
      <w:r>
        <w:rPr>
          <w:rFonts w:ascii="Arial MT" w:hAnsi="Arial MT" w:eastAsia="Arial MT"/>
          <w:color w:val="808285"/>
          <w:spacing w:val="12"/>
          <w:w w:val="110"/>
          <w:sz w:val="17"/>
        </w:rPr>
        <w:t> </w:t>
      </w:r>
      <w:r>
        <w:rPr>
          <w:color w:val="808285"/>
          <w:w w:val="110"/>
          <w:sz w:val="17"/>
        </w:rPr>
        <w:t>公分以上</w:t>
        <w:tab/>
        <w:t>▲</w:t>
      </w:r>
      <w:r>
        <w:rPr>
          <w:color w:val="808285"/>
          <w:spacing w:val="13"/>
          <w:w w:val="110"/>
          <w:sz w:val="17"/>
        </w:rPr>
        <w:t> </w:t>
      </w:r>
      <w:r>
        <w:rPr>
          <w:color w:val="808285"/>
          <w:spacing w:val="24"/>
          <w:w w:val="110"/>
          <w:sz w:val="17"/>
        </w:rPr>
        <w:t>遙控器掛</w:t>
      </w:r>
      <w:r>
        <w:rPr>
          <w:color w:val="808285"/>
          <w:w w:val="110"/>
          <w:sz w:val="17"/>
        </w:rPr>
        <w:t>於</w:t>
      </w:r>
      <w:r>
        <w:rPr>
          <w:color w:val="808285"/>
          <w:spacing w:val="-14"/>
          <w:w w:val="110"/>
          <w:sz w:val="17"/>
        </w:rPr>
        <w:t> </w:t>
      </w:r>
      <w:r>
        <w:rPr>
          <w:rFonts w:ascii="Arial MT" w:hAnsi="Arial MT" w:eastAsia="Arial MT"/>
          <w:color w:val="808285"/>
          <w:w w:val="110"/>
          <w:sz w:val="17"/>
        </w:rPr>
        <w:t>110</w:t>
      </w:r>
      <w:r>
        <w:rPr>
          <w:rFonts w:ascii="Arial MT" w:hAnsi="Arial MT" w:eastAsia="Arial MT"/>
          <w:color w:val="808285"/>
          <w:spacing w:val="25"/>
          <w:w w:val="110"/>
          <w:sz w:val="17"/>
        </w:rPr>
        <w:t> </w:t>
      </w:r>
      <w:r>
        <w:rPr>
          <w:color w:val="808285"/>
          <w:spacing w:val="24"/>
          <w:w w:val="110"/>
          <w:sz w:val="17"/>
        </w:rPr>
        <w:t>公分以上</w:t>
      </w:r>
    </w:p>
    <w:p>
      <w:pPr>
        <w:spacing w:before="9"/>
        <w:ind w:left="2052" w:right="634" w:firstLine="0"/>
        <w:jc w:val="center"/>
        <w:rPr>
          <w:sz w:val="17"/>
        </w:rPr>
      </w:pPr>
      <w:r>
        <w:rPr>
          <w:color w:val="808285"/>
          <w:w w:val="115"/>
          <w:sz w:val="17"/>
        </w:rPr>
        <w:t>的牆面</w:t>
      </w:r>
    </w:p>
    <w:p>
      <w:pPr>
        <w:spacing w:after="0"/>
        <w:jc w:val="center"/>
        <w:rPr>
          <w:sz w:val="17"/>
        </w:rPr>
        <w:sectPr>
          <w:headerReference w:type="default" r:id="rId105"/>
          <w:pgSz w:w="9980" w:h="14180"/>
          <w:pgMar w:header="0" w:footer="624" w:top="0" w:bottom="820" w:left="740" w:right="880"/>
        </w:sectPr>
      </w:pPr>
    </w:p>
    <w:p>
      <w:pPr>
        <w:pStyle w:val="BodyText"/>
        <w:spacing w:before="9"/>
        <w:rPr>
          <w:sz w:val="9"/>
        </w:rPr>
      </w:pPr>
      <w:r>
        <w:rPr/>
        <w:pict>
          <v:shape style="position:absolute;margin-left:310.992188pt;margin-top:358.802979pt;width:9.050pt;height:8.550pt;mso-position-horizontal-relative:page;mso-position-vertical-relative:page;z-index:15823872;rotation:14" type="#_x0000_t136" fillcolor="#fec465" stroked="f">
            <o:extrusion v:ext="view" autorotationcenter="t"/>
            <v:textpath style="font-family:&quot;Yu Gothic UI&quot;;font-size:8pt;v-text-kern:t;mso-text-shadow:auto;font-weight:bold" string="得"/>
            <w10:wrap type="none"/>
          </v:shape>
        </w:pict>
      </w:r>
      <w:r>
        <w:rPr/>
        <w:pict>
          <v:shape style="position:absolute;margin-left:302.072327pt;margin-top:355.053711pt;width:9.1pt;height:8.550pt;mso-position-horizontal-relative:page;mso-position-vertical-relative:page;z-index:15824384;rotation:28" type="#_x0000_t136" fillcolor="#fec465" stroked="f">
            <o:extrusion v:ext="view" autorotationcenter="t"/>
            <v:textpath style="font-family:&quot;Yu Gothic UI&quot;;font-size:8pt;v-text-kern:t;mso-text-shadow:auto;font-weight:bold" string="記"/>
            <w10:wrap type="none"/>
          </v:shape>
        </w:pict>
      </w:r>
      <w:r>
        <w:rPr/>
        <w:pict>
          <v:shape style="position:absolute;margin-left:338.98584pt;margin-top:355.464294pt;width:9.15pt;height:8.550pt;mso-position-horizontal-relative:page;mso-position-vertical-relative:page;z-index:15824896;rotation:331" type="#_x0000_t136" fillcolor="#fec465" stroked="f">
            <o:extrusion v:ext="view" autorotationcenter="t"/>
            <v:textpath style="font-family:&quot;Yu Gothic UI&quot;;font-size:8pt;v-text-kern:t;mso-text-shadow:auto;font-weight:bold" string="喔"/>
            <w10:wrap type="none"/>
          </v:shape>
        </w:pict>
      </w:r>
      <w:r>
        <w:rPr/>
        <w:pict>
          <v:shape style="position:absolute;margin-left:330.035461pt;margin-top:359.022736pt;width:9.1pt;height:8.550pt;mso-position-horizontal-relative:page;mso-position-vertical-relative:page;z-index:15825408;rotation:345" type="#_x0000_t136" fillcolor="#fec465" stroked="f">
            <o:extrusion v:ext="view" autorotationcenter="t"/>
            <v:textpath style="font-family:&quot;Yu Gothic UI&quot;;font-size:8pt;v-text-kern:t;mso-text-shadow:auto;font-weight:bold" string="上"/>
            <w10:wrap type="none"/>
          </v:shape>
        </w:pict>
      </w:r>
    </w:p>
    <w:p>
      <w:pPr>
        <w:pStyle w:val="BodyText"/>
        <w:spacing w:before="71"/>
        <w:ind w:left="291" w:right="634"/>
        <w:jc w:val="center"/>
      </w:pPr>
      <w:r>
        <w:rPr>
          <w:color w:val="231F20"/>
        </w:rPr>
        <w:t>將鐵捲門開關、遙控器以鎖阻隔，提升兒童觸碰之難度。</w:t>
      </w:r>
    </w:p>
    <w:p>
      <w:pPr>
        <w:pStyle w:val="BodyText"/>
        <w:rPr>
          <w:sz w:val="20"/>
        </w:rPr>
      </w:pPr>
    </w:p>
    <w:p>
      <w:pPr>
        <w:pStyle w:val="BodyText"/>
        <w:spacing w:before="12"/>
        <w:rPr>
          <w:sz w:val="11"/>
        </w:rPr>
      </w:pPr>
      <w:r>
        <w:rPr/>
        <w:pict>
          <v:group style="position:absolute;margin-left:124.366997pt;margin-top:9.627812pt;width:210.5pt;height:127.6pt;mso-position-horizontal-relative:page;mso-position-vertical-relative:paragraph;z-index:-15634432;mso-wrap-distance-left:0;mso-wrap-distance-right:0" coordorigin="2487,193" coordsize="4210,2552">
            <v:shape style="position:absolute;left:2487;top:192;width:2039;height:2552" type="#_x0000_t75" stroked="false">
              <v:imagedata r:id="rId114" o:title=""/>
            </v:shape>
            <v:shape style="position:absolute;left:4751;top:192;width:1946;height:2552" type="#_x0000_t75" stroked="false">
              <v:imagedata r:id="rId115" o:title=""/>
            </v:shape>
            <v:rect style="position:absolute;left:4136;top:1368;width:1102;height:252" filled="true" fillcolor="#231f20" stroked="false">
              <v:fill opacity="26214f" type="solid"/>
            </v:rect>
            <v:line style="position:absolute" from="4288,1468" to="4960,1468" stroked="true" strokeweight="3pt" strokecolor="#fec465">
              <v:stroke dashstyle="dot"/>
            </v:line>
            <v:shape style="position:absolute;left:4165;top:1468;width:855;height:2" coordorigin="4166,1468" coordsize="855,0" path="m4166,1468l4166,1468m5021,1468l5021,1468e" filled="false" stroked="true" strokeweight="3pt" strokecolor="#fec465">
              <v:path arrowok="t"/>
              <v:stroke dashstyle="solid"/>
            </v:shape>
            <v:shape style="position:absolute;left:4910;top:1367;width:278;height:203" coordorigin="4911,1367" coordsize="278,203" path="m4911,1367l4973,1427,4993,1468,4973,1509,4911,1569,5188,1468,4911,1367xe" filled="true" fillcolor="#fec465" stroked="false">
              <v:path arrowok="t"/>
              <v:fill type="solid"/>
            </v:shape>
            <w10:wrap type="topAndBottom"/>
          </v:group>
        </w:pict>
      </w:r>
    </w:p>
    <w:p>
      <w:pPr>
        <w:spacing w:before="103"/>
        <w:ind w:left="96" w:right="634" w:firstLine="0"/>
        <w:jc w:val="center"/>
        <w:rPr>
          <w:sz w:val="17"/>
        </w:rPr>
      </w:pPr>
      <w:r>
        <w:rPr>
          <w:color w:val="808285"/>
          <w:spacing w:val="-2"/>
          <w:w w:val="105"/>
          <w:sz w:val="17"/>
        </w:rPr>
        <w:t>▲ </w:t>
      </w:r>
      <w:r>
        <w:rPr>
          <w:color w:val="808285"/>
          <w:w w:val="115"/>
          <w:sz w:val="17"/>
        </w:rPr>
        <w:t>將鐵捲門開關加裝上鎖</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4"/>
        </w:rPr>
      </w:pPr>
    </w:p>
    <w:p>
      <w:pPr>
        <w:spacing w:before="80"/>
        <w:ind w:left="773" w:right="634" w:firstLine="0"/>
        <w:jc w:val="center"/>
        <w:rPr>
          <w:sz w:val="17"/>
        </w:rPr>
      </w:pPr>
      <w:r>
        <w:rPr/>
        <w:pict>
          <v:group style="position:absolute;margin-left:122.124001pt;margin-top:-177.582001pt;width:254.65pt;height:176.15pt;mso-position-horizontal-relative:page;mso-position-vertical-relative:paragraph;z-index:15823360" coordorigin="2442,-3552" coordsize="5093,3523">
            <v:shape style="position:absolute;left:2442;top:-3428;width:5093;height:3400" type="#_x0000_t75" stroked="false">
              <v:imagedata r:id="rId116" o:title=""/>
            </v:shape>
            <v:rect style="position:absolute;left:6122;top:-3552;width:800;height:800" filled="true" fillcolor="#231f20" stroked="false">
              <v:fill opacity="49152f" type="solid"/>
            </v:rect>
            <v:shape style="position:absolute;left:6176;top:-3498;width:636;height:636" coordorigin="6177,-3497" coordsize="636,636" path="m6495,-2861l6568,-2869,6635,-2893,6694,-2931,6743,-2980,6781,-3039,6804,-3106,6813,-3179,6804,-3252,6781,-3319,6743,-3378,6694,-3427,6635,-3465,6568,-3489,6495,-3497,6422,-3489,6355,-3465,6296,-3427,6247,-3378,6209,-3319,6185,-3252,6177,-3179,6185,-3106,6209,-3039,6247,-2980,6296,-2931,6355,-2893,6422,-2869,6495,-2861xe" filled="false" stroked="true" strokeweight="2pt" strokecolor="#fec465">
              <v:path arrowok="t"/>
              <v:stroke dashstyle="solid"/>
            </v:shape>
            <v:rect style="position:absolute;left:6032;top:-2829;width:1001;height:332" filled="true" fillcolor="#231f20" stroked="false">
              <v:fill opacity="26214f" type="solid"/>
            </v:rect>
            <v:shape style="position:absolute;left:6389;top:-2742;width:223;height:214" type="#_x0000_t202" filled="false" stroked="false">
              <v:textbox inset="0,0,0,0">
                <w:txbxContent>
                  <w:p>
                    <w:pPr>
                      <w:spacing w:line="213" w:lineRule="exact" w:before="0"/>
                      <w:ind w:left="20" w:right="0" w:firstLine="0"/>
                      <w:jc w:val="left"/>
                      <w:rPr>
                        <w:rFonts w:ascii="Yu Gothic UI" w:eastAsia="Yu Gothic UI" w:hint="eastAsia"/>
                        <w:b/>
                        <w:sz w:val="17"/>
                      </w:rPr>
                    </w:pPr>
                    <w:r>
                      <w:rPr>
                        <w:rFonts w:ascii="Yu Gothic UI" w:eastAsia="Yu Gothic UI" w:hint="eastAsia"/>
                        <w:b/>
                        <w:color w:val="FEC465"/>
                        <w:w w:val="105"/>
                        <w:sz w:val="17"/>
                      </w:rPr>
                      <w:t>鎖</w:t>
                    </w:r>
                  </w:p>
                </w:txbxContent>
              </v:textbox>
              <w10:wrap type="none"/>
            </v:shape>
            <w10:wrap type="none"/>
          </v:group>
        </w:pict>
      </w:r>
      <w:r>
        <w:rPr>
          <w:color w:val="808285"/>
          <w:spacing w:val="-4"/>
          <w:w w:val="105"/>
          <w:sz w:val="17"/>
        </w:rPr>
        <w:t>▲ </w:t>
      </w:r>
      <w:r>
        <w:rPr>
          <w:color w:val="808285"/>
          <w:w w:val="115"/>
          <w:sz w:val="17"/>
        </w:rPr>
        <w:t>將遙控器鎖於抽屜中</w:t>
      </w:r>
    </w:p>
    <w:p>
      <w:pPr>
        <w:pStyle w:val="BodyText"/>
        <w:rPr>
          <w:sz w:val="20"/>
        </w:rPr>
      </w:pPr>
    </w:p>
    <w:p>
      <w:pPr>
        <w:pStyle w:val="BodyText"/>
        <w:spacing w:before="10"/>
        <w:rPr>
          <w:sz w:val="18"/>
        </w:rPr>
      </w:pPr>
    </w:p>
    <w:p>
      <w:pPr>
        <w:pStyle w:val="ListParagraph"/>
        <w:numPr>
          <w:ilvl w:val="0"/>
          <w:numId w:val="22"/>
        </w:numPr>
        <w:tabs>
          <w:tab w:pos="1035" w:val="left" w:leader="none"/>
        </w:tabs>
        <w:spacing w:line="240" w:lineRule="auto" w:before="86" w:after="0"/>
        <w:ind w:left="1034" w:right="0" w:hanging="650"/>
        <w:jc w:val="left"/>
        <w:rPr>
          <w:sz w:val="23"/>
        </w:rPr>
      </w:pPr>
      <w:r>
        <w:rPr>
          <w:color w:val="F48588"/>
          <w:spacing w:val="12"/>
          <w:sz w:val="23"/>
        </w:rPr>
        <w:t>其他注意事項</w:t>
      </w:r>
    </w:p>
    <w:p>
      <w:pPr>
        <w:pStyle w:val="BodyText"/>
        <w:spacing w:line="309" w:lineRule="auto" w:before="178"/>
        <w:ind w:left="1017" w:right="363" w:hanging="329"/>
        <w:jc w:val="both"/>
      </w:pPr>
      <w:r>
        <w:rPr>
          <w:color w:val="231F20"/>
        </w:rPr>
        <w:t>① 本檢核指標重點，在於防止兒童誤開啟電動鐵捲門。具有開關、按鈕類的物品，容易吸引兒童興趣而觸碰，而電動鐵捲門很容易造成</w:t>
      </w:r>
      <w:r>
        <w:rPr>
          <w:color w:val="231F20"/>
          <w:spacing w:val="1"/>
        </w:rPr>
        <w:t> </w:t>
      </w:r>
      <w:r>
        <w:rPr>
          <w:color w:val="231F20"/>
        </w:rPr>
        <w:t>兒童夾傷，所以檢核本指標時，須確保阻隔兒童觸碰鐵捲門開關、</w:t>
      </w:r>
      <w:r>
        <w:rPr>
          <w:color w:val="231F20"/>
          <w:spacing w:val="1"/>
        </w:rPr>
        <w:t> </w:t>
      </w:r>
      <w:r>
        <w:rPr>
          <w:color w:val="231F20"/>
          <w:w w:val="105"/>
        </w:rPr>
        <w:t>遙控器的機會。</w:t>
      </w:r>
    </w:p>
    <w:p>
      <w:pPr>
        <w:spacing w:after="0" w:line="309" w:lineRule="auto"/>
        <w:jc w:val="both"/>
        <w:sectPr>
          <w:headerReference w:type="even" r:id="rId111"/>
          <w:footerReference w:type="even" r:id="rId112"/>
          <w:footerReference w:type="default" r:id="rId113"/>
          <w:pgSz w:w="9980" w:h="14180"/>
          <w:pgMar w:header="0" w:footer="624" w:top="2420" w:bottom="820" w:left="740" w:right="880"/>
          <w:pgNumType w:start="32"/>
        </w:sectPr>
      </w:pPr>
    </w:p>
    <w:p>
      <w:pPr>
        <w:pStyle w:val="BodyText"/>
        <w:rPr>
          <w:sz w:val="20"/>
        </w:rPr>
      </w:pPr>
      <w:r>
        <w:rPr/>
        <w:pict>
          <v:group style="position:absolute;margin-left:.000016pt;margin-top:-.999988pt;width:499.9pt;height:192.3pt;mso-position-horizontal-relative:page;mso-position-vertical-relative:page;z-index:-21657600" coordorigin="0,-20" coordsize="9998,3846">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w10:wrap type="none"/>
          </v:group>
        </w:pict>
      </w:r>
      <w:r>
        <w:rPr/>
        <w:pict>
          <v:shape style="position:absolute;margin-left:475.437012pt;margin-top:111.140007pt;width:13pt;height:53.5pt;mso-position-horizontal-relative:page;mso-position-vertical-relative:page;z-index:15827968"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828480"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2"/>
        </w:rPr>
      </w:pPr>
    </w:p>
    <w:p>
      <w:pPr>
        <w:pStyle w:val="BodyText"/>
        <w:spacing w:line="309" w:lineRule="auto" w:before="70"/>
        <w:ind w:left="1017" w:right="365" w:hanging="329"/>
      </w:pPr>
      <w:r>
        <w:rPr>
          <w:color w:val="231F20"/>
        </w:rPr>
        <w:t>② 若托育服務環境為手動式鐵捲門，則勾「是」並且加註說明此鐵捲</w:t>
      </w:r>
      <w:r>
        <w:rPr>
          <w:color w:val="231F20"/>
          <w:w w:val="105"/>
        </w:rPr>
        <w:t>門是手動非電動的。</w:t>
      </w:r>
    </w:p>
    <w:p>
      <w:pPr>
        <w:pStyle w:val="BodyText"/>
        <w:spacing w:before="170"/>
        <w:ind w:left="688"/>
      </w:pPr>
      <w:r>
        <w:rPr>
          <w:color w:val="231F20"/>
        </w:rPr>
        <w:t>③ 進出手動鐵捲門時，要防止兒童自行去推拉，避免發生壓砸傷。</w:t>
      </w:r>
    </w:p>
    <w:p>
      <w:pPr>
        <w:pStyle w:val="BodyText"/>
        <w:rPr>
          <w:sz w:val="20"/>
        </w:rPr>
      </w:pPr>
    </w:p>
    <w:p>
      <w:pPr>
        <w:pStyle w:val="BodyText"/>
        <w:spacing w:before="2"/>
        <w:rPr>
          <w:sz w:val="22"/>
        </w:rPr>
      </w:pPr>
    </w:p>
    <w:p>
      <w:pPr>
        <w:spacing w:before="3"/>
        <w:ind w:left="507" w:right="0" w:firstLine="0"/>
        <w:jc w:val="left"/>
        <w:rPr>
          <w:rFonts w:ascii="Microsoft YaHei UI" w:eastAsia="Microsoft YaHei UI" w:hint="eastAsia"/>
          <w:b/>
          <w:sz w:val="25"/>
        </w:rPr>
      </w:pPr>
      <w:r>
        <w:rPr/>
        <w:pict>
          <v:group style="position:absolute;margin-left:147.401993pt;margin-top:10.569244pt;width:289.150pt;height:2pt;mso-position-horizontal-relative:page;mso-position-vertical-relative:paragraph;z-index:15826432" coordorigin="2948,211" coordsize="5783,40">
            <v:line style="position:absolute" from="2948,231" to="8711,231" stroked="true" strokeweight=".5pt" strokecolor="#faa85f">
              <v:stroke dashstyle="solid"/>
            </v:line>
            <v:shape style="position:absolute;left:8690;top:211;width:40;height:40" coordorigin="8691,211" coordsize="40,40" path="m8722,211l8700,211,8691,220,8691,242,8700,251,8711,251,8722,251,8731,242,8731,220,8722,211xe" filled="true" fillcolor="#faa85f" stroked="false">
              <v:path arrowok="t"/>
              <v:fill type="solid"/>
            </v:shape>
            <w10:wrap type="none"/>
          </v:group>
        </w:pict>
      </w:r>
      <w:r>
        <w:rPr/>
        <w:drawing>
          <wp:inline distT="0" distB="0" distL="0" distR="0">
            <wp:extent cx="118112" cy="210248"/>
            <wp:effectExtent l="0" t="0" r="0" b="0"/>
            <wp:docPr id="69" name="image68.png"/>
            <wp:cNvGraphicFramePr>
              <a:graphicFrameLocks noChangeAspect="1"/>
            </wp:cNvGraphicFramePr>
            <a:graphic>
              <a:graphicData uri="http://schemas.openxmlformats.org/drawingml/2006/picture">
                <pic:pic>
                  <pic:nvPicPr>
                    <pic:cNvPr id="70" name="image68.png"/>
                    <pic:cNvPicPr/>
                  </pic:nvPicPr>
                  <pic:blipFill>
                    <a:blip r:embed="rId118"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before="111"/>
        <w:ind w:left="1006"/>
      </w:pPr>
      <w:r>
        <w:rPr>
          <w:color w:val="231F20"/>
        </w:rPr>
        <w:t>以下常見問題，皆未通過本項檢核。</w:t>
      </w:r>
    </w:p>
    <w:p>
      <w:pPr>
        <w:pStyle w:val="BodyText"/>
        <w:spacing w:before="12"/>
        <w:rPr>
          <w:sz w:val="19"/>
        </w:rPr>
      </w:pPr>
    </w:p>
    <w:p>
      <w:pPr>
        <w:pStyle w:val="ListParagraph"/>
        <w:numPr>
          <w:ilvl w:val="1"/>
          <w:numId w:val="22"/>
        </w:numPr>
        <w:tabs>
          <w:tab w:pos="1110" w:val="left" w:leader="none"/>
        </w:tabs>
        <w:spacing w:line="309" w:lineRule="auto" w:before="0" w:after="0"/>
        <w:ind w:left="1095" w:right="364" w:hanging="588"/>
        <w:jc w:val="left"/>
        <w:rPr>
          <w:sz w:val="23"/>
        </w:rPr>
      </w:pPr>
      <w:r>
        <w:rPr>
          <w:color w:val="231F20"/>
          <w:sz w:val="23"/>
        </w:rPr>
        <w:t>鐵捲門開關或遙控器，設（放）</w:t>
      </w:r>
      <w:r>
        <w:rPr>
          <w:color w:val="231F20"/>
          <w:spacing w:val="5"/>
          <w:sz w:val="23"/>
        </w:rPr>
        <w:t>置未達 </w:t>
      </w:r>
      <w:r>
        <w:rPr>
          <w:rFonts w:ascii="Times New Roman" w:eastAsia="Times New Roman"/>
          <w:color w:val="231F20"/>
          <w:sz w:val="23"/>
        </w:rPr>
        <w:t>110</w:t>
      </w:r>
      <w:r>
        <w:rPr>
          <w:rFonts w:ascii="Times New Roman" w:eastAsia="Times New Roman"/>
          <w:color w:val="231F20"/>
          <w:spacing w:val="31"/>
          <w:sz w:val="23"/>
        </w:rPr>
        <w:t> </w:t>
      </w:r>
      <w:r>
        <w:rPr>
          <w:color w:val="231F20"/>
          <w:sz w:val="23"/>
        </w:rPr>
        <w:t>公分高度，且未加裝鎖</w:t>
      </w:r>
      <w:r>
        <w:rPr>
          <w:color w:val="231F20"/>
          <w:w w:val="105"/>
          <w:sz w:val="23"/>
        </w:rPr>
        <w:t>隔絕。</w:t>
      </w:r>
    </w:p>
    <w:p>
      <w:pPr>
        <w:pStyle w:val="BodyText"/>
        <w:rPr>
          <w:sz w:val="20"/>
        </w:rPr>
      </w:pPr>
    </w:p>
    <w:p>
      <w:pPr>
        <w:pStyle w:val="BodyText"/>
        <w:spacing w:before="4"/>
        <w:rPr>
          <w:sz w:val="20"/>
        </w:rPr>
      </w:pPr>
    </w:p>
    <w:p>
      <w:pPr>
        <w:pStyle w:val="ListParagraph"/>
        <w:numPr>
          <w:ilvl w:val="1"/>
          <w:numId w:val="22"/>
        </w:numPr>
        <w:tabs>
          <w:tab w:pos="1126" w:val="left" w:leader="none"/>
        </w:tabs>
        <w:spacing w:line="309" w:lineRule="auto" w:before="73" w:after="0"/>
        <w:ind w:left="1125" w:right="3630" w:hanging="618"/>
        <w:jc w:val="both"/>
        <w:rPr>
          <w:sz w:val="23"/>
        </w:rPr>
      </w:pPr>
      <w:r>
        <w:rPr/>
        <w:pict>
          <v:group style="position:absolute;margin-left:285.988007pt;margin-top:4.818007pt;width:122.1pt;height:198.4pt;mso-position-horizontal-relative:page;mso-position-vertical-relative:paragraph;z-index:15826944" coordorigin="5720,96" coordsize="2442,3968">
            <v:shape style="position:absolute;left:5930;top:96;width:2231;height:3968" type="#_x0000_t75" stroked="false">
              <v:imagedata r:id="rId119" o:title=""/>
            </v:shape>
            <v:rect style="position:absolute;left:5719;top:3236;width:749;height:720" filled="true" fillcolor="#231f20" stroked="false">
              <v:fill opacity="49152f" type="solid"/>
            </v:rect>
            <v:rect style="position:absolute;left:5767;top:3283;width:601;height:572" filled="true" fillcolor="#ffffff" stroked="false">
              <v:fill type="solid"/>
            </v:rect>
            <v:rect style="position:absolute;left:5767;top:3283;width:601;height:572" filled="false" stroked="true" strokeweight="1.273pt" strokecolor="#f1666a">
              <v:stroke dashstyle="solid"/>
            </v:rect>
            <v:rect style="position:absolute;left:5838;top:3341;width:512;height:512" filled="true" fillcolor="#231f20" stroked="false">
              <v:fill opacity="19660f" type="solid"/>
            </v:rect>
            <v:line style="position:absolute" from="5906,3408" to="6229,3732" stroked="true" strokeweight="3.818pt" strokecolor="#f1666a">
              <v:stroke dashstyle="solid"/>
            </v:line>
            <v:line style="position:absolute" from="6229,3408" to="5906,3732" stroked="true" strokeweight="3.818pt" strokecolor="#f1666a">
              <v:stroke dashstyle="solid"/>
            </v:line>
            <w10:wrap type="none"/>
          </v:group>
        </w:pict>
      </w:r>
      <w:r>
        <w:rPr>
          <w:color w:val="231F20"/>
          <w:spacing w:val="14"/>
          <w:w w:val="105"/>
          <w:sz w:val="23"/>
        </w:rPr>
        <w:t>鐵捲門開關或遙控器，設</w:t>
      </w:r>
      <w:r>
        <w:rPr>
          <w:color w:val="231F20"/>
          <w:spacing w:val="18"/>
          <w:w w:val="105"/>
          <w:sz w:val="23"/>
        </w:rPr>
        <w:t>（放</w:t>
      </w:r>
      <w:r>
        <w:rPr>
          <w:color w:val="231F20"/>
          <w:w w:val="105"/>
          <w:sz w:val="23"/>
        </w:rPr>
        <w:t>）</w:t>
      </w:r>
      <w:r>
        <w:rPr>
          <w:color w:val="231F20"/>
          <w:spacing w:val="-119"/>
          <w:w w:val="105"/>
          <w:sz w:val="23"/>
        </w:rPr>
        <w:t> </w:t>
      </w:r>
      <w:r>
        <w:rPr>
          <w:color w:val="231F20"/>
          <w:spacing w:val="10"/>
          <w:sz w:val="23"/>
        </w:rPr>
        <w:t>置高於 </w:t>
      </w:r>
      <w:r>
        <w:rPr>
          <w:rFonts w:ascii="Times New Roman" w:eastAsia="Times New Roman"/>
          <w:color w:val="231F20"/>
          <w:sz w:val="23"/>
        </w:rPr>
        <w:t>110</w:t>
      </w:r>
      <w:r>
        <w:rPr>
          <w:rFonts w:ascii="Times New Roman" w:eastAsia="Times New Roman"/>
          <w:color w:val="231F20"/>
          <w:spacing w:val="2"/>
          <w:sz w:val="23"/>
        </w:rPr>
        <w:t> </w:t>
      </w:r>
      <w:r>
        <w:rPr>
          <w:color w:val="231F20"/>
          <w:spacing w:val="16"/>
          <w:sz w:val="23"/>
        </w:rPr>
        <w:t>公分，但附近有可供</w:t>
      </w:r>
      <w:r>
        <w:rPr>
          <w:color w:val="231F20"/>
          <w:sz w:val="23"/>
        </w:rPr>
        <w:t>攀爬之物品，使兒童有機會觸碰。</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6"/>
        </w:rPr>
      </w:pPr>
    </w:p>
    <w:p>
      <w:pPr>
        <w:spacing w:line="254" w:lineRule="auto" w:before="80"/>
        <w:ind w:left="5417" w:right="933" w:hanging="227"/>
        <w:jc w:val="both"/>
        <w:rPr>
          <w:sz w:val="17"/>
        </w:rPr>
      </w:pPr>
      <w:r>
        <w:rPr/>
        <w:pict>
          <v:group style="position:absolute;margin-left:86.853996pt;margin-top:-105.539001pt;width:149.85pt;height:232.2pt;mso-position-horizontal-relative:page;mso-position-vertical-relative:paragraph;z-index:15827456" coordorigin="1737,-2111" coordsize="2997,4644">
            <v:shape style="position:absolute;left:1949;top:-2111;width:2784;height:4644" type="#_x0000_t75" stroked="false">
              <v:imagedata r:id="rId120" o:title=""/>
            </v:shape>
            <v:rect style="position:absolute;left:1737;top:1673;width:749;height:720" filled="true" fillcolor="#231f20" stroked="false">
              <v:fill opacity="49152f" type="solid"/>
            </v:rect>
            <v:rect style="position:absolute;left:1784;top:1721;width:601;height:572" filled="true" fillcolor="#ffffff" stroked="false">
              <v:fill type="solid"/>
            </v:rect>
            <v:rect style="position:absolute;left:1784;top:1721;width:601;height:572" filled="false" stroked="true" strokeweight="1.273pt" strokecolor="#f1666a">
              <v:stroke dashstyle="solid"/>
            </v:rect>
            <v:line style="position:absolute" from="1923,1845" to="2246,2169" stroked="true" strokeweight="3.818pt" strokecolor="#f1666a">
              <v:stroke dashstyle="solid"/>
            </v:line>
            <v:line style="position:absolute" from="2246,1845" to="1923,2169" stroked="true" strokeweight="3.818pt" strokecolor="#f1666a">
              <v:stroke dashstyle="solid"/>
            </v:line>
            <w10:wrap type="none"/>
          </v:group>
        </w:pict>
      </w:r>
      <w:r>
        <w:rPr>
          <w:color w:val="808285"/>
          <w:spacing w:val="-5"/>
          <w:w w:val="105"/>
          <w:sz w:val="17"/>
        </w:rPr>
        <w:t>▲ </w:t>
      </w:r>
      <w:r>
        <w:rPr>
          <w:color w:val="808285"/>
          <w:w w:val="115"/>
          <w:sz w:val="17"/>
        </w:rPr>
        <w:t>有可供攀爬之物品，使兒童有機會觸碰鐵捲門</w:t>
      </w:r>
      <w:r>
        <w:rPr>
          <w:color w:val="808285"/>
          <w:w w:val="120"/>
          <w:sz w:val="17"/>
        </w:rPr>
        <w:t>開關。</w:t>
      </w:r>
    </w:p>
    <w:p>
      <w:pPr>
        <w:pStyle w:val="BodyText"/>
        <w:rPr>
          <w:sz w:val="20"/>
        </w:rPr>
      </w:pPr>
    </w:p>
    <w:p>
      <w:pPr>
        <w:pStyle w:val="BodyText"/>
        <w:rPr>
          <w:sz w:val="20"/>
        </w:rPr>
      </w:pPr>
    </w:p>
    <w:p>
      <w:pPr>
        <w:pStyle w:val="BodyText"/>
        <w:spacing w:before="10"/>
        <w:rPr>
          <w:sz w:val="16"/>
        </w:rPr>
      </w:pPr>
    </w:p>
    <w:p>
      <w:pPr>
        <w:pStyle w:val="ListParagraph"/>
        <w:numPr>
          <w:ilvl w:val="1"/>
          <w:numId w:val="22"/>
        </w:numPr>
        <w:tabs>
          <w:tab w:pos="4733" w:val="left" w:leader="none"/>
        </w:tabs>
        <w:spacing w:line="309" w:lineRule="auto" w:before="0" w:after="0"/>
        <w:ind w:left="4739" w:right="859" w:hanging="618"/>
        <w:jc w:val="left"/>
        <w:rPr>
          <w:sz w:val="23"/>
        </w:rPr>
      </w:pPr>
      <w:r>
        <w:rPr>
          <w:color w:val="231F20"/>
          <w:spacing w:val="10"/>
          <w:sz w:val="23"/>
        </w:rPr>
        <w:t>遙控器隨意放置於桌上或</w:t>
      </w:r>
      <w:r>
        <w:rPr>
          <w:color w:val="231F20"/>
          <w:w w:val="105"/>
          <w:sz w:val="23"/>
        </w:rPr>
        <w:t>兒童能開啟之櫃子中。</w:t>
      </w:r>
    </w:p>
    <w:p>
      <w:pPr>
        <w:spacing w:after="0" w:line="309" w:lineRule="auto"/>
        <w:jc w:val="left"/>
        <w:rPr>
          <w:sz w:val="23"/>
        </w:rPr>
        <w:sectPr>
          <w:headerReference w:type="default" r:id="rId117"/>
          <w:pgSz w:w="9980" w:h="14180"/>
          <w:pgMar w:header="0" w:footer="624" w:top="0" w:bottom="820" w:left="740" w:right="880"/>
        </w:sectPr>
      </w:pPr>
    </w:p>
    <w:p>
      <w:pPr>
        <w:pStyle w:val="BodyText"/>
        <w:rPr>
          <w:sz w:val="20"/>
        </w:rPr>
      </w:pPr>
    </w:p>
    <w:p>
      <w:pPr>
        <w:pStyle w:val="BodyText"/>
        <w:rPr>
          <w:sz w:val="20"/>
        </w:rPr>
      </w:pPr>
    </w:p>
    <w:p>
      <w:pPr>
        <w:pStyle w:val="BodyText"/>
        <w:spacing w:before="6"/>
        <w:rPr>
          <w:sz w:val="19"/>
        </w:rPr>
      </w:pPr>
    </w:p>
    <w:p>
      <w:pPr>
        <w:spacing w:before="27"/>
        <w:ind w:left="508" w:right="0" w:firstLine="0"/>
        <w:jc w:val="left"/>
        <w:rPr>
          <w:rFonts w:ascii="Franklin Gothic Medium" w:eastAsia="Franklin Gothic Medium"/>
          <w:sz w:val="25"/>
        </w:rPr>
      </w:pPr>
      <w:r>
        <w:rPr/>
        <w:drawing>
          <wp:inline distT="0" distB="0" distL="0" distR="0">
            <wp:extent cx="183845" cy="134734"/>
            <wp:effectExtent l="0" t="0" r="0" b="0"/>
            <wp:docPr id="73" name="image71.png"/>
            <wp:cNvGraphicFramePr>
              <a:graphicFrameLocks noChangeAspect="1"/>
            </wp:cNvGraphicFramePr>
            <a:graphic>
              <a:graphicData uri="http://schemas.openxmlformats.org/drawingml/2006/picture">
                <pic:pic>
                  <pic:nvPicPr>
                    <pic:cNvPr id="74" name="image71.png"/>
                    <pic:cNvPicPr/>
                  </pic:nvPicPr>
                  <pic:blipFill>
                    <a:blip r:embed="rId124" cstate="print"/>
                    <a:stretch>
                      <a:fillRect/>
                    </a:stretch>
                  </pic:blipFill>
                  <pic:spPr>
                    <a:xfrm>
                      <a:off x="0" y="0"/>
                      <a:ext cx="183845" cy="134734"/>
                    </a:xfrm>
                    <a:prstGeom prst="rect">
                      <a:avLst/>
                    </a:prstGeom>
                  </pic:spPr>
                </pic:pic>
              </a:graphicData>
            </a:graphic>
          </wp:inline>
        </w:drawing>
      </w:r>
      <w:r>
        <w:rPr/>
      </w:r>
      <w:r>
        <w:rPr>
          <w:rFonts w:ascii="Times New Roman" w:eastAsia="Times New Roman"/>
          <w:position w:val="1"/>
          <w:sz w:val="20"/>
        </w:rPr>
        <w:t> </w:t>
      </w:r>
      <w:r>
        <w:rPr>
          <w:rFonts w:ascii="Times New Roman" w:eastAsia="Times New Roman"/>
          <w:spacing w:val="-4"/>
          <w:position w:val="1"/>
          <w:sz w:val="20"/>
        </w:rPr>
        <w:t> </w:t>
      </w:r>
      <w:r>
        <w:rPr>
          <w:rFonts w:ascii="Microsoft YaHei UI" w:eastAsia="Microsoft YaHei UI" w:hint="eastAsia"/>
          <w:b/>
          <w:color w:val="93CC82"/>
          <w:spacing w:val="24"/>
          <w:w w:val="110"/>
          <w:position w:val="1"/>
          <w:sz w:val="25"/>
        </w:rPr>
        <w:t>檢核指標 </w:t>
      </w:r>
      <w:r>
        <w:rPr>
          <w:rFonts w:ascii="Franklin Gothic Medium" w:eastAsia="Franklin Gothic Medium"/>
          <w:color w:val="93CC82"/>
          <w:w w:val="110"/>
          <w:position w:val="1"/>
          <w:sz w:val="25"/>
        </w:rPr>
        <w:t>5</w:t>
      </w:r>
    </w:p>
    <w:p>
      <w:pPr>
        <w:pStyle w:val="BodyText"/>
        <w:ind w:left="508"/>
        <w:rPr>
          <w:rFonts w:ascii="Franklin Gothic Medium"/>
          <w:sz w:val="20"/>
        </w:rPr>
      </w:pPr>
      <w:r>
        <w:rPr>
          <w:rFonts w:ascii="Franklin Gothic Medium"/>
          <w:sz w:val="20"/>
        </w:rPr>
        <w:pict>
          <v:group style="width:374.2pt;height:54.05pt;mso-position-horizontal-relative:char;mso-position-vertical-relative:line" coordorigin="0,0" coordsize="7484,1081">
            <v:shape style="position:absolute;left:12;top:24;width:53;height:69" coordorigin="13,25" coordsize="53,69" path="m66,25l49,35,34,50,21,69,13,94e" filled="false" stroked="true" strokeweight="1pt" strokecolor="#93cc82">
              <v:path arrowok="t"/>
              <v:stroke dashstyle="dot"/>
            </v:shape>
            <v:line style="position:absolute" from="10,183" to="10,927" stroked="true" strokeweight="1pt" strokecolor="#93cc82">
              <v:stroke dashstyle="dot"/>
            </v:line>
            <v:line style="position:absolute" from="10,123" to="10,123" stroked="true" strokeweight="1pt" strokecolor="#93cc82">
              <v:stroke dashstyle="solid"/>
            </v:line>
            <v:shape style="position:absolute;left:24;top:1014;width:69;height:53" coordorigin="25,1014" coordsize="69,53" path="m25,1014l35,1031,50,1046,69,1059,94,1067e" filled="false" stroked="true" strokeweight="1pt" strokecolor="#93cc82">
              <v:path arrowok="t"/>
              <v:stroke dashstyle="dot"/>
            </v:shape>
            <v:line style="position:absolute" from="10,957" to="10,957" stroked="true" strokeweight="1pt" strokecolor="#93cc82">
              <v:stroke dashstyle="solid"/>
            </v:line>
            <v:line style="position:absolute" from="183,1070" to="7330,1070" stroked="true" strokeweight="1pt" strokecolor="#93cc82">
              <v:stroke dashstyle="dot"/>
            </v:line>
            <v:line style="position:absolute" from="123,1070" to="123,1070" stroked="true" strokeweight="1pt" strokecolor="#93cc82">
              <v:stroke dashstyle="solid"/>
            </v:line>
            <v:shape style="position:absolute;left:7417;top:986;width:53;height:69" coordorigin="7418,987" coordsize="53,69" path="m7418,1055l7434,1045,7450,1030,7462,1011,7471,987e" filled="false" stroked="true" strokeweight="1pt" strokecolor="#93cc82">
              <v:path arrowok="t"/>
              <v:stroke dashstyle="dot"/>
            </v:shape>
            <v:line style="position:absolute" from="7360,1070" to="7360,1070" stroked="true" strokeweight="1pt" strokecolor="#93cc82">
              <v:stroke dashstyle="solid"/>
            </v:line>
            <v:line style="position:absolute" from="7473,897" to="7473,153" stroked="true" strokeweight="1pt" strokecolor="#93cc82">
              <v:stroke dashstyle="dot"/>
            </v:line>
            <v:line style="position:absolute" from="7473,957" to="7473,957" stroked="true" strokeweight="1pt" strokecolor="#93cc82">
              <v:stroke dashstyle="solid"/>
            </v:line>
            <v:shape style="position:absolute;left:7389;top:12;width:69;height:53" coordorigin="7390,13" coordsize="69,53" path="m7459,66l7448,49,7434,34,7415,21,7390,13e" filled="false" stroked="true" strokeweight="1pt" strokecolor="#93cc82">
              <v:path arrowok="t"/>
              <v:stroke dashstyle="dot"/>
            </v:shape>
            <v:line style="position:absolute" from="7473,123" to="7473,123" stroked="true" strokeweight="1pt" strokecolor="#93cc82">
              <v:stroke dashstyle="solid"/>
            </v:line>
            <v:line style="position:absolute" from="7300,10" to="153,10" stroked="true" strokeweight="1pt" strokecolor="#93cc82">
              <v:stroke dashstyle="dot"/>
            </v:line>
            <v:shape style="position:absolute;left:123;top:10;width:7237;height:2" coordorigin="123,10" coordsize="7237,0" path="m7360,10l7360,10m123,10l123,10e" filled="false" stroked="true" strokeweight="1pt" strokecolor="#93cc82">
              <v:path arrowok="t"/>
              <v:stroke dashstyle="solid"/>
            </v:shape>
            <v:shape style="position:absolute;left:0;top:0;width:7484;height:1081" type="#_x0000_t202" filled="false" stroked="false">
              <v:textbox inset="0,0,0,0">
                <w:txbxContent>
                  <w:p>
                    <w:pPr>
                      <w:spacing w:line="288" w:lineRule="auto" w:before="191"/>
                      <w:ind w:left="190" w:right="183" w:firstLine="0"/>
                      <w:jc w:val="left"/>
                      <w:rPr>
                        <w:sz w:val="26"/>
                      </w:rPr>
                    </w:pPr>
                    <w:r>
                      <w:rPr>
                        <w:color w:val="231F20"/>
                        <w:w w:val="105"/>
                        <w:sz w:val="26"/>
                      </w:rPr>
                      <w:t>托育服務環境以鐵捲門作為主要出入口，鐵捲門裝有偵測</w:t>
                    </w:r>
                    <w:r>
                      <w:rPr>
                        <w:color w:val="231F20"/>
                        <w:spacing w:val="1"/>
                        <w:w w:val="105"/>
                        <w:sz w:val="26"/>
                      </w:rPr>
                      <w:t> </w:t>
                    </w:r>
                    <w:r>
                      <w:rPr>
                        <w:color w:val="231F20"/>
                        <w:w w:val="105"/>
                        <w:sz w:val="26"/>
                      </w:rPr>
                      <w:t>到物體則立即停止之安全裝置。</w:t>
                    </w:r>
                  </w:p>
                </w:txbxContent>
              </v:textbox>
              <w10:wrap type="none"/>
            </v:shape>
          </v:group>
        </w:pict>
      </w:r>
      <w:r>
        <w:rPr>
          <w:rFonts w:ascii="Franklin Gothic Medium"/>
          <w:sz w:val="20"/>
        </w:rPr>
      </w:r>
    </w:p>
    <w:p>
      <w:pPr>
        <w:pStyle w:val="BodyText"/>
        <w:spacing w:before="6"/>
        <w:rPr>
          <w:rFonts w:ascii="Franklin Gothic Medium"/>
          <w:sz w:val="29"/>
        </w:rPr>
      </w:pPr>
    </w:p>
    <w:p>
      <w:pPr>
        <w:spacing w:line="444" w:lineRule="exact" w:before="0"/>
        <w:ind w:left="508" w:right="0" w:firstLine="0"/>
        <w:jc w:val="left"/>
        <w:rPr>
          <w:rFonts w:ascii="Microsoft YaHei UI" w:eastAsia="Microsoft YaHei UI" w:hint="eastAsia"/>
          <w:b/>
          <w:sz w:val="25"/>
        </w:rPr>
      </w:pPr>
      <w:r>
        <w:rPr/>
        <w:drawing>
          <wp:inline distT="0" distB="0" distL="0" distR="0">
            <wp:extent cx="153784" cy="119608"/>
            <wp:effectExtent l="0" t="0" r="0" b="0"/>
            <wp:docPr id="75" name="image72.png"/>
            <wp:cNvGraphicFramePr>
              <a:graphicFrameLocks noChangeAspect="1"/>
            </wp:cNvGraphicFramePr>
            <a:graphic>
              <a:graphicData uri="http://schemas.openxmlformats.org/drawingml/2006/picture">
                <pic:pic>
                  <pic:nvPicPr>
                    <pic:cNvPr id="76" name="image72.png"/>
                    <pic:cNvPicPr/>
                  </pic:nvPicPr>
                  <pic:blipFill>
                    <a:blip r:embed="rId125" cstate="print"/>
                    <a:stretch>
                      <a:fillRect/>
                    </a:stretch>
                  </pic:blipFill>
                  <pic:spPr>
                    <a:xfrm>
                      <a:off x="0" y="0"/>
                      <a:ext cx="153784" cy="11960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A898C0"/>
          <w:spacing w:val="28"/>
          <w:w w:val="110"/>
          <w:position w:val="2"/>
          <w:sz w:val="25"/>
        </w:rPr>
        <w:t>指標說明</w:t>
      </w:r>
    </w:p>
    <w:p>
      <w:pPr>
        <w:pStyle w:val="BodyText"/>
        <w:spacing w:line="309" w:lineRule="auto" w:before="96"/>
        <w:ind w:left="508" w:right="362" w:firstLine="498"/>
      </w:pPr>
      <w:r>
        <w:rPr>
          <w:color w:val="231F20"/>
        </w:rPr>
        <w:t>為防止兒童接近行進中的電動鐵捲門而被夾傷，甚或壓傷，作為主</w:t>
      </w:r>
      <w:r>
        <w:rPr>
          <w:color w:val="231F20"/>
          <w:spacing w:val="1"/>
        </w:rPr>
        <w:t> </w:t>
      </w:r>
      <w:r>
        <w:rPr>
          <w:color w:val="231F20"/>
        </w:rPr>
        <w:t>要出入口的鐵捲門應設有偵測裝置，有物體接近或觸碰時會立即停止。</w:t>
      </w:r>
    </w:p>
    <w:p>
      <w:pPr>
        <w:pStyle w:val="BodyText"/>
        <w:rPr>
          <w:sz w:val="25"/>
        </w:rPr>
      </w:pPr>
    </w:p>
    <w:p>
      <w:pPr>
        <w:pStyle w:val="Heading5"/>
        <w:spacing w:before="5"/>
      </w:pPr>
      <w:r>
        <w:rPr>
          <w:b w:val="0"/>
          <w:position w:val="-2"/>
        </w:rPr>
        <w:drawing>
          <wp:inline distT="0" distB="0" distL="0" distR="0">
            <wp:extent cx="209623" cy="216001"/>
            <wp:effectExtent l="0" t="0" r="0" b="0"/>
            <wp:docPr id="77" name="image73.png"/>
            <wp:cNvGraphicFramePr>
              <a:graphicFrameLocks noChangeAspect="1"/>
            </wp:cNvGraphicFramePr>
            <a:graphic>
              <a:graphicData uri="http://schemas.openxmlformats.org/drawingml/2006/picture">
                <pic:pic>
                  <pic:nvPicPr>
                    <pic:cNvPr id="78" name="image73.png"/>
                    <pic:cNvPicPr/>
                  </pic:nvPicPr>
                  <pic:blipFill>
                    <a:blip r:embed="rId126" cstate="print"/>
                    <a:stretch>
                      <a:fillRect/>
                    </a:stretch>
                  </pic:blipFill>
                  <pic:spPr>
                    <a:xfrm>
                      <a:off x="0" y="0"/>
                      <a:ext cx="209623" cy="216001"/>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ListParagraph"/>
        <w:numPr>
          <w:ilvl w:val="0"/>
          <w:numId w:val="23"/>
        </w:numPr>
        <w:tabs>
          <w:tab w:pos="1041" w:val="left" w:leader="none"/>
        </w:tabs>
        <w:spacing w:line="292" w:lineRule="auto" w:before="136" w:after="0"/>
        <w:ind w:left="1045" w:right="348" w:hanging="661"/>
        <w:jc w:val="left"/>
        <w:rPr>
          <w:sz w:val="23"/>
        </w:rPr>
      </w:pPr>
      <w:r>
        <w:rPr>
          <w:color w:val="F48588"/>
          <w:spacing w:val="17"/>
          <w:sz w:val="23"/>
        </w:rPr>
        <w:t>電動鐵捲門設有偵測裝置，若行進時有物體接近或觸碰會立即</w:t>
      </w:r>
      <w:r>
        <w:rPr>
          <w:color w:val="F48588"/>
          <w:spacing w:val="19"/>
          <w:sz w:val="23"/>
        </w:rPr>
        <w:t> </w:t>
      </w:r>
      <w:r>
        <w:rPr>
          <w:color w:val="F48588"/>
          <w:spacing w:val="12"/>
          <w:w w:val="105"/>
          <w:sz w:val="23"/>
        </w:rPr>
        <w:t>停止</w:t>
      </w:r>
    </w:p>
    <w:p>
      <w:pPr>
        <w:pStyle w:val="BodyText"/>
        <w:spacing w:before="11"/>
        <w:rPr>
          <w:sz w:val="29"/>
        </w:rPr>
      </w:pPr>
      <w:r>
        <w:rPr/>
        <w:pict>
          <v:group style="position:absolute;margin-left:130.919006pt;margin-top:21.084843pt;width:236.05pt;height:139.65pt;mso-position-horizontal-relative:page;mso-position-vertical-relative:paragraph;z-index:-15627776;mso-wrap-distance-left:0;mso-wrap-distance-right:0" coordorigin="2618,422" coordsize="4721,2793">
            <v:shape style="position:absolute;left:2618;top:421;width:4721;height:2793" type="#_x0000_t75" stroked="false">
              <v:imagedata r:id="rId127" o:title=""/>
            </v:shape>
            <v:rect style="position:absolute;left:3675;top:1292;width:1923;height:828" filled="true" fillcolor="#231f20" stroked="false">
              <v:fill opacity="26214f" type="solid"/>
            </v:rect>
            <v:shape style="position:absolute;left:3691;top:1310;width:1834;height:738" coordorigin="3691,1310" coordsize="1834,738" path="m3852,1375l3786,1379,3737,1427,3730,1492,3695,1935,3691,2001,3701,2034,3734,2046,3799,2048,5412,2036,5477,2034,5511,2021,5523,1987,5525,1922,5525,1420,5523,1354,5511,1321,5477,1310,5412,1311,3852,1375xe" filled="false" stroked="true" strokeweight="2.0pt" strokecolor="#fec465">
              <v:path arrowok="t"/>
              <v:stroke dashstyle="solid"/>
            </v:shape>
            <w10:wrap type="topAndBottom"/>
          </v:group>
        </w:pict>
      </w:r>
    </w:p>
    <w:p>
      <w:pPr>
        <w:spacing w:before="91"/>
        <w:ind w:left="785" w:right="634" w:firstLine="0"/>
        <w:jc w:val="center"/>
        <w:rPr>
          <w:sz w:val="17"/>
        </w:rPr>
      </w:pPr>
      <w:r>
        <w:rPr>
          <w:color w:val="808285"/>
          <w:spacing w:val="11"/>
          <w:w w:val="105"/>
          <w:sz w:val="17"/>
        </w:rPr>
        <w:t>▲ </w:t>
      </w:r>
      <w:r>
        <w:rPr>
          <w:color w:val="808285"/>
          <w:w w:val="110"/>
          <w:sz w:val="17"/>
        </w:rPr>
        <w:t>觸碰式偵測裝置</w:t>
      </w:r>
    </w:p>
    <w:p>
      <w:pPr>
        <w:pStyle w:val="BodyText"/>
        <w:rPr>
          <w:sz w:val="20"/>
        </w:rPr>
      </w:pPr>
    </w:p>
    <w:p>
      <w:pPr>
        <w:pStyle w:val="BodyText"/>
        <w:rPr>
          <w:sz w:val="20"/>
        </w:rPr>
      </w:pPr>
    </w:p>
    <w:p>
      <w:pPr>
        <w:pStyle w:val="BodyText"/>
        <w:rPr>
          <w:sz w:val="20"/>
        </w:rPr>
      </w:pPr>
    </w:p>
    <w:p>
      <w:pPr>
        <w:pStyle w:val="BodyText"/>
        <w:spacing w:before="9"/>
        <w:rPr>
          <w:sz w:val="20"/>
        </w:rPr>
      </w:pPr>
      <w:r>
        <w:rPr/>
        <w:pict>
          <v:shape style="position:absolute;margin-left:48.029003pt;margin-top:15.212874pt;width:37.25pt;height:47.9pt;mso-position-horizontal-relative:page;mso-position-vertical-relative:paragraph;z-index:-15627264;mso-wrap-distance-left:0;mso-wrap-distance-right:0" coordorigin="961,304" coordsize="745,958" path="m1523,562l1520,546,1518,543,1510,535,1497,530,1482,534,1474,540,1472,541,1472,1012,1406,994,1340,959,1279,913,1225,859,1193,818,1239,774,1305,722,1373,672,1442,625,1467,609,1465,624,1460,699,1457,773,1456,847,1459,922,1464,997,1472,1012,1472,541,1422,574,1362,614,1303,656,1246,700,1191,746,1185,751,1138,796,1130,804,1131,819,1137,829,1189,895,1249,955,1317,1005,1390,1044,1468,1066,1488,1060,1496,1044,1493,1025,1483,1018,1491,1021,1508,1013,1514,993,1509,907,1507,820,1509,734,1514,648,1523,562xm1706,460l1703,435,1695,410,1654,364,1654,459,1653,494,1650,529,1640,599,1635,649,1632,698,1631,747,1630,797,1630,885,1635,1149,1636,1204,1584,1192,1503,1185,1421,1185,1340,1190,1259,1195,1213,1199,1165,1202,1118,1202,1072,1194,1034,1170,1017,1135,1013,1093,1017,1050,1023,1008,1034,926,1039,884,1040,839,1038,794,1030,704,1028,651,1028,614,1028,599,1030,459,1034,427,1048,401,1074,382,1141,365,1211,357,1283,357,1355,362,1424,370,1464,374,1503,379,1542,385,1581,392,1609,399,1632,411,1648,430,1654,459,1654,364,1654,364,1597,340,1534,329,1475,323,1389,313,1302,305,1215,304,1130,313,1072,327,1047,340,1024,352,992,393,979,454,976,552,975,601,976,650,980,703,986,757,990,810,989,863,980,934,967,1008,961,1082,968,1154,998,1210,1049,1240,1111,1253,1175,1253,1232,1250,1316,1245,1402,1239,1487,1238,1573,1244,1657,1262,1661,1262,1644,1256,1658,1260,1661,1261,1676,1259,1685,1243,1684,1239,1686,1234,1686,1156,1680,921,1679,843,1680,764,1683,686,1687,642,1698,555,1703,511,1705,487,1706,460xe" filled="true" fillcolor="#93cc82" stroked="false">
            <v:path arrowok="t"/>
            <v:fill opacity="6553f" type="solid"/>
            <w10:wrap type="topAndBottom"/>
          </v:shape>
        </w:pict>
      </w:r>
      <w:r>
        <w:rPr/>
        <w:pict>
          <v:group style="position:absolute;margin-left:89.112991pt;margin-top:15.354284pt;width:77.9pt;height:49.25pt;mso-position-horizontal-relative:page;mso-position-vertical-relative:paragraph;z-index:-15626752;mso-wrap-distance-left:0;mso-wrap-distance-right:0" coordorigin="1782,307" coordsize="1558,985">
            <v:shape style="position:absolute;left:1782;top:307;width:745;height:958" coordorigin="1782,307" coordsize="745,958" path="m1869,343l1856,430,1869,403,1896,385,1963,368,2033,360,2105,360,2176,365,2246,373,2285,377,2324,382,2364,388,2403,395,2430,402,2453,414,2469,433,2476,462,2475,497,2471,532,2462,602,2457,651,2454,701,2452,750,2451,800,2452,888,2457,1152,2457,1206,2487,1213,2503,1226,2506,1242,2508,1237,2508,1159,2502,924,2501,845,2502,767,2505,689,2509,645,2520,558,2524,514,2527,489,2527,463,2525,437,2517,413,2476,367,2419,343,2356,332,2297,326,2211,315,2123,308,2036,307,1951,316,1893,330,1869,343xm2483,1264l2498,1262,2507,1246,2506,1242,2500,1257,2483,1264xm2457,1206l2458,1240,2465,1259,2479,1263,2483,1264,2500,1257,2506,1242,2503,1226,2487,1213,2457,1206xm1789,1011l1782,1085,1789,1157,1820,1213,1871,1243,1933,1255,1997,1256,2053,1253,2138,1247,2223,1242,2309,1240,2395,1247,2479,1265,2483,1264,2465,1259,2458,1240,2457,1206,2406,1195,2325,1188,2243,1188,2161,1193,2080,1198,2035,1202,1987,1205,1939,1205,1894,1197,1856,1173,1838,1138,1835,1096,1839,1052,1844,1011,1856,929,1860,887,1862,842,1859,797,1852,707,1849,654,1849,616,1801,937,1789,1011xm1801,457l1798,555,1797,604,1798,653,1802,706,1808,760,1812,813,1811,866,1801,937,1849,616,1849,601,1851,462,1869,343,1846,355,1814,396,1801,457xe" filled="true" fillcolor="#f48588" stroked="false">
              <v:path arrowok="t"/>
              <v:fill opacity="6553f" type="solid"/>
            </v:shape>
            <v:shape style="position:absolute;left:2595;top:333;width:745;height:958" coordorigin="2595,334" coordsize="745,958" path="m3094,720l3094,699,3087,691,3081,685,3062,682,3048,696,3044,704,3021,688,3021,749,3013,765,2970,830,2896,928,2877,953,2866,970,2860,949,2854,894,2851,874,2852,798,2861,646,2861,625,2875,636,2929,682,2985,726,3021,749,3021,688,3009,681,2956,638,2904,595,2851,552,2836,546,2825,548,2822,548,2813,558,2809,573,2811,651,2802,808,2802,886,2811,963,2834,1039,2844,1052,2857,1057,2871,1054,2881,1043,2923,978,2954,937,3016,854,3059,790,3094,720xm3340,490l3337,464,3330,440,3289,394,3289,488,3288,524,3284,559,3275,629,3270,678,3267,727,3265,777,3264,826,3265,914,3270,1179,3270,1233,3219,1222,3137,1215,3056,1215,2974,1219,2893,1225,2848,1228,2800,1232,2752,1231,2707,1223,2669,1200,2651,1165,2648,1123,2652,1079,2657,1038,2669,955,2673,914,2675,869,2672,824,2665,733,2662,680,2662,643,2662,628,2664,489,2669,456,2682,430,2709,412,2776,394,2846,387,2918,387,2989,392,3059,399,3098,404,3137,409,3176,414,3215,421,3243,429,3266,440,3282,459,3289,488,3289,394,3289,393,3232,369,3169,359,3110,352,3024,342,2936,335,2849,334,2764,342,2706,357,2682,370,2659,382,2627,422,2614,483,2611,581,2610,630,2611,679,2615,732,2621,786,2625,840,2624,892,2614,964,2602,1037,2595,1111,2602,1183,2632,1239,2683,1270,2746,1282,2810,1283,2866,1280,2951,1274,3036,1268,3122,1267,3207,1273,3292,1291,3296,1291,3292,1290,3296,1291,3311,1289,3320,1273,3319,1269,3321,1264,3320,1186,3314,950,3314,872,3314,794,3318,716,3322,672,3333,585,3337,541,3339,516,3340,490xe" filled="true" fillcolor="#faa85f" stroked="false">
              <v:path arrowok="t"/>
              <v:fill opacity="6553f" type="solid"/>
            </v:shape>
            <v:shape style="position:absolute;left:1986;top:606;width:354;height:394" type="#_x0000_t75" stroked="false">
              <v:imagedata r:id="rId128" o:title=""/>
            </v:shape>
            <w10:wrap type="topAndBottom"/>
          </v:group>
        </w:pict>
      </w:r>
    </w:p>
    <w:p>
      <w:pPr>
        <w:spacing w:after="0"/>
        <w:rPr>
          <w:sz w:val="20"/>
        </w:rPr>
        <w:sectPr>
          <w:headerReference w:type="even" r:id="rId121"/>
          <w:footerReference w:type="even" r:id="rId122"/>
          <w:footerReference w:type="default" r:id="rId123"/>
          <w:pgSz w:w="9980" w:h="14180"/>
          <w:pgMar w:header="0" w:footer="624" w:top="1320" w:bottom="820" w:left="740" w:right="880"/>
          <w:pgNumType w:start="34"/>
        </w:sectPr>
      </w:pPr>
    </w:p>
    <w:p>
      <w:pPr>
        <w:pStyle w:val="BodyText"/>
        <w:rPr>
          <w:sz w:val="20"/>
        </w:rPr>
      </w:pPr>
      <w:r>
        <w:rPr/>
        <w:pict>
          <v:group style="position:absolute;margin-left:.000016pt;margin-top:-.999988pt;width:499.9pt;height:308.55pt;mso-position-horizontal-relative:page;mso-position-vertical-relative:page;z-index:-21652480" coordorigin="0,-20" coordsize="9998,6171">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968;top:2182;width:2928;height:3966" type="#_x0000_t75" stroked="false">
              <v:imagedata r:id="rId130" o:title=""/>
            </v:shape>
            <v:shape style="position:absolute;left:5081;top:2182;width:2928;height:3968" type="#_x0000_t75" stroked="false">
              <v:imagedata r:id="rId131" o:title=""/>
            </v:shape>
            <v:rect style="position:absolute;left:3746;top:3182;width:627;height:771" filled="true" fillcolor="#231f20" stroked="false">
              <v:fill opacity="26214f" type="solid"/>
            </v:rect>
            <v:shape style="position:absolute;left:3765;top:3201;width:533;height:678" coordorigin="3765,3202" coordsize="533,678" path="m3879,3202l3813,3203,3779,3216,3767,3249,3765,3315,3765,3766,3767,3832,3779,3865,3813,3878,3879,3879,4184,3879,4250,3878,4284,3865,4296,3832,4298,3766,4298,3315,4296,3249,4284,3216,4250,3203,4184,3202,3879,3202xe" filled="false" stroked="true" strokeweight="2pt" strokecolor="#fec465">
              <v:path arrowok="t"/>
              <v:stroke dashstyle="solid"/>
            </v:shape>
            <v:rect style="position:absolute;left:6306;top:3541;width:1016;height:1592" filled="true" fillcolor="#231f20" stroked="false">
              <v:fill opacity="26214f" type="solid"/>
            </v:rect>
            <v:shape style="position:absolute;left:6324;top:3560;width:924;height:1500" coordorigin="6325,3560" coordsize="924,1500" path="m6438,3560l6373,3562,6339,3575,6327,3608,6325,3674,6325,4946,6327,5012,6339,5045,6373,5058,6438,5060,7135,5060,7201,5058,7235,5045,7247,5012,7249,4946,7249,3674,7247,3608,7235,3575,7201,3562,7135,3560,6438,3560xe" filled="false" stroked="true" strokeweight="2pt" strokecolor="#fec465">
              <v:path arrowok="t"/>
              <v:stroke dashstyle="solid"/>
            </v:shape>
            <w10:wrap type="none"/>
          </v:group>
        </w:pict>
      </w:r>
      <w:r>
        <w:rPr/>
        <w:pict>
          <v:shape style="position:absolute;margin-left:475.437012pt;margin-top:111.140007pt;width:13pt;height:53.5pt;mso-position-horizontal-relative:page;mso-position-vertical-relative:page;z-index:15832064"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832576"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pPr>
    </w:p>
    <w:p>
      <w:pPr>
        <w:spacing w:before="80"/>
        <w:ind w:left="721" w:right="634" w:firstLine="0"/>
        <w:jc w:val="center"/>
        <w:rPr>
          <w:sz w:val="17"/>
        </w:rPr>
      </w:pPr>
      <w:r>
        <w:rPr>
          <w:color w:val="808285"/>
          <w:spacing w:val="-4"/>
          <w:w w:val="105"/>
          <w:sz w:val="17"/>
        </w:rPr>
        <w:t>▲ </w:t>
      </w:r>
      <w:r>
        <w:rPr>
          <w:color w:val="808285"/>
          <w:w w:val="115"/>
          <w:sz w:val="17"/>
        </w:rPr>
        <w:t>紅外線感應偵測裝置</w:t>
      </w:r>
    </w:p>
    <w:p>
      <w:pPr>
        <w:pStyle w:val="BodyText"/>
        <w:rPr>
          <w:sz w:val="20"/>
        </w:rPr>
      </w:pPr>
    </w:p>
    <w:p>
      <w:pPr>
        <w:pStyle w:val="BodyText"/>
        <w:spacing w:before="11"/>
      </w:pPr>
    </w:p>
    <w:p>
      <w:pPr>
        <w:pStyle w:val="ListParagraph"/>
        <w:numPr>
          <w:ilvl w:val="0"/>
          <w:numId w:val="23"/>
        </w:numPr>
        <w:tabs>
          <w:tab w:pos="1035" w:val="left" w:leader="none"/>
        </w:tabs>
        <w:spacing w:line="240" w:lineRule="auto" w:before="86" w:after="0"/>
        <w:ind w:left="1034" w:right="0" w:hanging="650"/>
        <w:jc w:val="left"/>
        <w:rPr>
          <w:sz w:val="23"/>
        </w:rPr>
      </w:pPr>
      <w:r>
        <w:rPr>
          <w:color w:val="F48588"/>
          <w:spacing w:val="12"/>
          <w:sz w:val="23"/>
        </w:rPr>
        <w:t>其他注意事項</w:t>
      </w:r>
    </w:p>
    <w:p>
      <w:pPr>
        <w:pStyle w:val="BodyText"/>
        <w:spacing w:line="309" w:lineRule="auto" w:before="179"/>
        <w:ind w:left="1017" w:right="356" w:hanging="329"/>
        <w:jc w:val="both"/>
      </w:pPr>
      <w:r>
        <w:rPr>
          <w:color w:val="231F20"/>
        </w:rPr>
        <w:t>① 檢核本指標時須注意，不論平時電動鐵捲門是否經常開關，只要托育服務環境是以鐵捲門作為主要出入口，皆須裝設偵測裝置，才算</w:t>
      </w:r>
      <w:r>
        <w:rPr>
          <w:color w:val="231F20"/>
          <w:spacing w:val="1"/>
        </w:rPr>
        <w:t> </w:t>
      </w:r>
      <w:r>
        <w:rPr>
          <w:color w:val="231F20"/>
          <w:spacing w:val="6"/>
        </w:rPr>
        <w:t>通過本項檢核。此外，不論電動鐵捲門是直向或是橫向的開啟方</w:t>
      </w:r>
      <w:r>
        <w:rPr>
          <w:color w:val="231F20"/>
          <w:spacing w:val="1"/>
        </w:rPr>
        <w:t> </w:t>
      </w:r>
      <w:r>
        <w:rPr>
          <w:color w:val="231F20"/>
          <w:w w:val="105"/>
        </w:rPr>
        <w:t>式，皆須裝有偵測裝置。</w:t>
      </w:r>
    </w:p>
    <w:p>
      <w:pPr>
        <w:pStyle w:val="BodyText"/>
        <w:spacing w:line="309" w:lineRule="auto" w:before="169"/>
        <w:ind w:left="1017" w:right="365" w:hanging="329"/>
        <w:jc w:val="both"/>
      </w:pPr>
      <w:r>
        <w:rPr>
          <w:color w:val="231F20"/>
        </w:rPr>
        <w:t>② 若托育服務環境為手動式鐵捲門，則勾「是」並且加註說明此鐵捲</w:t>
      </w:r>
      <w:r>
        <w:rPr>
          <w:color w:val="231F20"/>
          <w:w w:val="105"/>
        </w:rPr>
        <w:t>門是手動非電動的。</w:t>
      </w:r>
    </w:p>
    <w:p>
      <w:pPr>
        <w:pStyle w:val="BodyText"/>
        <w:spacing w:line="309" w:lineRule="auto" w:before="170"/>
        <w:ind w:left="1017" w:right="355" w:hanging="329"/>
        <w:jc w:val="both"/>
      </w:pPr>
      <w:r>
        <w:rPr>
          <w:color w:val="231F20"/>
          <w:spacing w:val="8"/>
        </w:rPr>
        <w:t>③ 手動鐵捲門若塗潤滑油後，門會變得容易推拉，應避免兒童去推</w:t>
      </w:r>
      <w:r>
        <w:rPr>
          <w:color w:val="231F20"/>
          <w:w w:val="105"/>
        </w:rPr>
        <w:t>拉，以避免兒童發生壓砸傷。</w:t>
      </w:r>
    </w:p>
    <w:p>
      <w:pPr>
        <w:pStyle w:val="BodyText"/>
        <w:spacing w:before="7"/>
        <w:rPr>
          <w:sz w:val="26"/>
        </w:rPr>
      </w:pPr>
    </w:p>
    <w:p>
      <w:pPr>
        <w:spacing w:before="3"/>
        <w:ind w:left="507" w:right="0" w:firstLine="0"/>
        <w:jc w:val="left"/>
        <w:rPr>
          <w:rFonts w:ascii="Microsoft YaHei UI" w:eastAsia="Microsoft YaHei UI" w:hint="eastAsia"/>
          <w:b/>
          <w:sz w:val="25"/>
        </w:rPr>
      </w:pPr>
      <w:r>
        <w:rPr/>
        <w:pict>
          <v:group style="position:absolute;margin-left:147.401993pt;margin-top:10.569244pt;width:289.150pt;height:2pt;mso-position-horizontal-relative:page;mso-position-vertical-relative:paragraph;z-index:15831552" coordorigin="2948,211" coordsize="5783,40">
            <v:line style="position:absolute" from="2948,231" to="8711,231" stroked="true" strokeweight=".5pt" strokecolor="#faa85f">
              <v:stroke dashstyle="solid"/>
            </v:line>
            <v:shape style="position:absolute;left:8690;top:211;width:40;height:40" coordorigin="8691,211" coordsize="40,40" path="m8722,211l8700,211,8691,220,8691,242,8700,251,8711,251,8722,251,8731,242,8731,220,8722,211xe" filled="true" fillcolor="#faa85f" stroked="false">
              <v:path arrowok="t"/>
              <v:fill type="solid"/>
            </v:shape>
            <w10:wrap type="none"/>
          </v:group>
        </w:pict>
      </w:r>
      <w:r>
        <w:rPr/>
        <w:drawing>
          <wp:inline distT="0" distB="0" distL="0" distR="0">
            <wp:extent cx="118112" cy="210248"/>
            <wp:effectExtent l="0" t="0" r="0" b="0"/>
            <wp:docPr id="79" name="image68.png"/>
            <wp:cNvGraphicFramePr>
              <a:graphicFrameLocks noChangeAspect="1"/>
            </wp:cNvGraphicFramePr>
            <a:graphic>
              <a:graphicData uri="http://schemas.openxmlformats.org/drawingml/2006/picture">
                <pic:pic>
                  <pic:nvPicPr>
                    <pic:cNvPr id="80" name="image68.png"/>
                    <pic:cNvPicPr/>
                  </pic:nvPicPr>
                  <pic:blipFill>
                    <a:blip r:embed="rId118"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line="400" w:lineRule="auto" w:before="138"/>
        <w:ind w:left="1006" w:right="3749"/>
      </w:pPr>
      <w:r>
        <w:rPr>
          <w:color w:val="231F20"/>
        </w:rPr>
        <w:t>以下常見問題，未通過本項檢核。</w:t>
      </w:r>
      <w:r>
        <w:rPr>
          <w:color w:val="231F20"/>
          <w:w w:val="105"/>
        </w:rPr>
        <w:t>電動鐵捲門沒有裝設偵測裝置。</w:t>
      </w:r>
    </w:p>
    <w:p>
      <w:pPr>
        <w:spacing w:after="0" w:line="400" w:lineRule="auto"/>
        <w:sectPr>
          <w:headerReference w:type="default" r:id="rId129"/>
          <w:pgSz w:w="9980" w:h="14180"/>
          <w:pgMar w:header="0" w:footer="624" w:top="0" w:bottom="820" w:left="740" w:right="880"/>
        </w:sectPr>
      </w:pPr>
    </w:p>
    <w:p>
      <w:pPr>
        <w:pStyle w:val="BodyText"/>
        <w:rPr>
          <w:sz w:val="20"/>
        </w:rPr>
      </w:pPr>
    </w:p>
    <w:p>
      <w:pPr>
        <w:pStyle w:val="BodyText"/>
        <w:rPr>
          <w:sz w:val="20"/>
        </w:rPr>
      </w:pPr>
    </w:p>
    <w:p>
      <w:pPr>
        <w:pStyle w:val="BodyText"/>
        <w:spacing w:before="11"/>
        <w:rPr>
          <w:sz w:val="19"/>
        </w:rPr>
      </w:pPr>
    </w:p>
    <w:p>
      <w:pPr>
        <w:pStyle w:val="BodyText"/>
        <w:spacing w:line="309" w:lineRule="auto" w:before="74"/>
        <w:ind w:left="3723" w:right="363" w:firstLine="499"/>
        <w:jc w:val="both"/>
      </w:pPr>
      <w:r>
        <w:rPr/>
        <w:pict>
          <v:group style="position:absolute;margin-left:65.1968pt;margin-top:3.460999pt;width:136.1pt;height:108.45pt;mso-position-horizontal-relative:page;mso-position-vertical-relative:paragraph;z-index:15834112" coordorigin="1304,69" coordsize="2722,2169">
            <v:shape style="position:absolute;left:1313;top:220;width:2702;height:2007" coordorigin="1314,221" coordsize="2702,2007" path="m3902,221l1427,221,1362,223,1328,235,1316,269,1314,334,1314,2114,1316,2180,1328,2213,1362,2226,1427,2227,3902,2227,3967,2226,4001,2213,4013,2180,4015,2114,4015,334,4013,269,4001,235,3967,223,3902,221xe" filled="true" fillcolor="#fff2e6" stroked="false">
              <v:path arrowok="t"/>
              <v:fill type="solid"/>
            </v:shape>
            <v:shape style="position:absolute;left:1316;top:235;width:53;height:69" coordorigin="1317,235" coordsize="53,69" path="m1370,235l1353,246,1338,260,1325,280,1317,304e" filled="false" stroked="true" strokeweight="1pt" strokecolor="#fcbc83">
              <v:path arrowok="t"/>
              <v:stroke dashstyle="dot"/>
            </v:shape>
            <v:line style="position:absolute" from="1314,393" to="1314,2084" stroked="true" strokeweight="1pt" strokecolor="#fcbc83">
              <v:stroke dashstyle="dot"/>
            </v:line>
            <v:shape style="position:absolute;left:1328;top:2171;width:69;height:53" coordorigin="1329,2172" coordsize="69,53" path="m1329,2172l1339,2188,1354,2204,1373,2216,1398,2224e" filled="false" stroked="true" strokeweight="1pt" strokecolor="#fcbc83">
              <v:path arrowok="t"/>
              <v:stroke dashstyle="dot"/>
            </v:shape>
            <v:line style="position:absolute" from="1488,2227" to="3872,2227" stroked="true" strokeweight="1pt" strokecolor="#fcbc83">
              <v:stroke dashstyle="dot"/>
            </v:line>
            <v:shape style="position:absolute;left:3959;top:2143;width:53;height:69" coordorigin="3959,2144" coordsize="53,69" path="m3959,2213l3976,2202,3991,2188,4004,2168,4012,2144e" filled="false" stroked="true" strokeweight="1pt" strokecolor="#fcbc83">
              <v:path arrowok="t"/>
              <v:stroke dashstyle="dot"/>
            </v:shape>
            <v:line style="position:absolute" from="4015,2055" to="4015,364" stroked="true" strokeweight="1pt" strokecolor="#fcbc83">
              <v:stroke dashstyle="dot"/>
            </v:line>
            <v:shape style="position:absolute;left:3931;top:223;width:69;height:53" coordorigin="3932,224" coordsize="69,53" path="m4001,276l3990,260,3976,245,3956,232,3932,224e" filled="false" stroked="true" strokeweight="1pt" strokecolor="#fcbc83">
              <v:path arrowok="t"/>
              <v:stroke dashstyle="dot"/>
            </v:shape>
            <v:shape style="position:absolute;left:1457;top:220;width:2384;height:2" coordorigin="1458,221" coordsize="2384,0" path="m1458,221l1585,221m3718,221l3841,221e" filled="false" stroked="true" strokeweight="1pt" strokecolor="#fcbc83">
              <v:path arrowok="t"/>
              <v:stroke dashstyle="dot"/>
            </v:shape>
            <v:shape style="position:absolute;left:1313;top:220;width:2702;height:2007" coordorigin="1314,221" coordsize="2702,2007" path="m1314,334l1314,334m1314,2114l1314,2114m1427,2227l1427,2227m3902,2227l3902,2227m4015,2114l4015,2114m4015,334l4015,334m3902,221l3902,221m1427,221l1427,221e" filled="false" stroked="true" strokeweight="1pt" strokecolor="#fcbc83">
              <v:path arrowok="t"/>
              <v:stroke dashstyle="solid"/>
            </v:shape>
            <v:rect style="position:absolute;left:1584;top:69;width:2134;height:300" filled="true" fillcolor="#ffffff" stroked="false">
              <v:fill type="solid"/>
            </v:rect>
            <v:shape style="position:absolute;left:1612;top:96;width:284;height:239" type="#_x0000_t75" stroked="false">
              <v:imagedata r:id="rId135" o:title=""/>
            </v:shape>
            <v:shape style="position:absolute;left:1663;top:97;width:2088;height:252" type="#_x0000_t202" filled="false" stroked="false">
              <v:textbox inset="0,0,0,0">
                <w:txbxContent>
                  <w:p>
                    <w:pPr>
                      <w:spacing w:line="252" w:lineRule="exact" w:before="0"/>
                      <w:ind w:left="0" w:right="0" w:firstLine="0"/>
                      <w:jc w:val="left"/>
                      <w:rPr>
                        <w:sz w:val="25"/>
                      </w:rPr>
                    </w:pPr>
                    <w:r>
                      <w:rPr>
                        <w:rFonts w:ascii="Microsoft YaHei UI" w:eastAsia="Microsoft YaHei UI" w:hint="eastAsia"/>
                        <w:b/>
                        <w:color w:val="FFFFFF"/>
                        <w:spacing w:val="29"/>
                        <w:w w:val="110"/>
                        <w:position w:val="3"/>
                        <w:sz w:val="19"/>
                      </w:rPr>
                      <w:t>二 </w:t>
                    </w:r>
                    <w:r>
                      <w:rPr>
                        <w:color w:val="5682C2"/>
                        <w:spacing w:val="14"/>
                        <w:w w:val="110"/>
                        <w:sz w:val="25"/>
                      </w:rPr>
                      <w:t>居家檢核項目</w:t>
                    </w:r>
                  </w:p>
                </w:txbxContent>
              </v:textbox>
              <w10:wrap type="none"/>
            </v:shape>
            <v:shape style="position:absolute;left:1929;top:949;width:1560;height:595" type="#_x0000_t202" filled="false" stroked="false">
              <v:textbox inset="0,0,0,0">
                <w:txbxContent>
                  <w:p>
                    <w:pPr>
                      <w:spacing w:line="595" w:lineRule="exact" w:before="0"/>
                      <w:ind w:left="0" w:right="0" w:firstLine="0"/>
                      <w:jc w:val="left"/>
                      <w:rPr>
                        <w:rFonts w:ascii="Microsoft YaHei UI" w:eastAsia="Microsoft YaHei UI" w:hint="eastAsia"/>
                        <w:b/>
                        <w:sz w:val="59"/>
                      </w:rPr>
                    </w:pPr>
                    <w:r>
                      <w:rPr>
                        <w:rFonts w:ascii="Microsoft YaHei UI" w:eastAsia="Microsoft YaHei UI" w:hint="eastAsia"/>
                        <w:b/>
                        <w:color w:val="5682C2"/>
                        <w:spacing w:val="70"/>
                        <w:w w:val="115"/>
                        <w:sz w:val="59"/>
                        <w:shd w:fill="FFFFFF" w:color="auto" w:val="clear"/>
                      </w:rPr>
                      <w:t>陽台</w:t>
                    </w:r>
                  </w:p>
                </w:txbxContent>
              </v:textbox>
              <w10:wrap type="none"/>
            </v:shape>
            <w10:wrap type="none"/>
          </v:group>
        </w:pict>
      </w:r>
      <w:r>
        <w:rPr>
          <w:color w:val="231F20"/>
          <w:spacing w:val="10"/>
        </w:rPr>
        <w:t>檢核「陽台」的相關項目共有 </w:t>
      </w:r>
      <w:r>
        <w:rPr>
          <w:rFonts w:ascii="Times New Roman" w:eastAsia="Times New Roman"/>
          <w:color w:val="231F20"/>
        </w:rPr>
        <w:t>3</w:t>
      </w:r>
      <w:r>
        <w:rPr>
          <w:rFonts w:ascii="Times New Roman" w:eastAsia="Times New Roman"/>
          <w:color w:val="231F20"/>
          <w:spacing w:val="11"/>
        </w:rPr>
        <w:t> </w:t>
      </w:r>
      <w:r>
        <w:rPr>
          <w:color w:val="231F20"/>
        </w:rPr>
        <w:t>個</w:t>
      </w:r>
      <w:r>
        <w:rPr>
          <w:color w:val="231F20"/>
          <w:spacing w:val="8"/>
        </w:rPr>
        <w:t>檢核指標。陽台經常導致兒童墜落的事</w:t>
      </w:r>
      <w:r>
        <w:rPr>
          <w:color w:val="231F20"/>
          <w:spacing w:val="7"/>
        </w:rPr>
        <w:t>故，由於兒童喜歡攀爬，而陽台的環境</w:t>
      </w:r>
      <w:r>
        <w:rPr>
          <w:color w:val="231F20"/>
          <w:spacing w:val="8"/>
        </w:rPr>
        <w:t>容易造成很大的風險，因此為預防兒童</w:t>
      </w:r>
      <w:r>
        <w:rPr>
          <w:color w:val="231F20"/>
          <w:spacing w:val="9"/>
        </w:rPr>
        <w:t>在陽台攀爬物體而墜落，應從欄杆與物</w:t>
      </w:r>
      <w:r>
        <w:rPr>
          <w:color w:val="231F20"/>
          <w:w w:val="105"/>
        </w:rPr>
        <w:t>品的設置來著手。以下逐一說明。</w:t>
      </w:r>
    </w:p>
    <w:p>
      <w:pPr>
        <w:pStyle w:val="BodyText"/>
        <w:spacing w:before="7"/>
        <w:rPr>
          <w:sz w:val="26"/>
        </w:rPr>
      </w:pPr>
    </w:p>
    <w:p>
      <w:pPr>
        <w:spacing w:before="26"/>
        <w:ind w:left="507" w:right="0" w:firstLine="0"/>
        <w:jc w:val="left"/>
        <w:rPr>
          <w:rFonts w:ascii="Franklin Gothic Medium" w:eastAsia="Franklin Gothic Medium"/>
          <w:sz w:val="25"/>
        </w:rPr>
      </w:pPr>
      <w:r>
        <w:rPr/>
        <w:drawing>
          <wp:inline distT="0" distB="0" distL="0" distR="0">
            <wp:extent cx="183845" cy="134747"/>
            <wp:effectExtent l="0" t="0" r="0" b="0"/>
            <wp:docPr id="83" name="image79.png"/>
            <wp:cNvGraphicFramePr>
              <a:graphicFrameLocks noChangeAspect="1"/>
            </wp:cNvGraphicFramePr>
            <a:graphic>
              <a:graphicData uri="http://schemas.openxmlformats.org/drawingml/2006/picture">
                <pic:pic>
                  <pic:nvPicPr>
                    <pic:cNvPr id="84" name="image79.png"/>
                    <pic:cNvPicPr/>
                  </pic:nvPicPr>
                  <pic:blipFill>
                    <a:blip r:embed="rId136" cstate="print"/>
                    <a:stretch>
                      <a:fillRect/>
                    </a:stretch>
                  </pic:blipFill>
                  <pic:spPr>
                    <a:xfrm>
                      <a:off x="0" y="0"/>
                      <a:ext cx="183845" cy="134747"/>
                    </a:xfrm>
                    <a:prstGeom prst="rect">
                      <a:avLst/>
                    </a:prstGeom>
                  </pic:spPr>
                </pic:pic>
              </a:graphicData>
            </a:graphic>
          </wp:inline>
        </w:drawing>
      </w:r>
      <w:r>
        <w:rPr/>
      </w:r>
      <w:r>
        <w:rPr>
          <w:rFonts w:ascii="Times New Roman" w:eastAsia="Times New Roman"/>
          <w:position w:val="1"/>
          <w:sz w:val="20"/>
        </w:rPr>
        <w:t> </w:t>
      </w:r>
      <w:r>
        <w:rPr>
          <w:rFonts w:ascii="Times New Roman" w:eastAsia="Times New Roman"/>
          <w:spacing w:val="-4"/>
          <w:position w:val="1"/>
          <w:sz w:val="20"/>
        </w:rPr>
        <w:t> </w:t>
      </w:r>
      <w:r>
        <w:rPr>
          <w:rFonts w:ascii="Microsoft YaHei UI" w:eastAsia="Microsoft YaHei UI" w:hint="eastAsia"/>
          <w:b/>
          <w:color w:val="93CC82"/>
          <w:spacing w:val="24"/>
          <w:w w:val="110"/>
          <w:position w:val="1"/>
          <w:sz w:val="25"/>
        </w:rPr>
        <w:t>檢核指標 </w:t>
      </w:r>
      <w:r>
        <w:rPr>
          <w:rFonts w:ascii="Franklin Gothic Medium" w:eastAsia="Franklin Gothic Medium"/>
          <w:color w:val="93CC82"/>
          <w:w w:val="110"/>
          <w:position w:val="1"/>
          <w:sz w:val="25"/>
        </w:rPr>
        <w:t>6</w:t>
      </w:r>
    </w:p>
    <w:p>
      <w:pPr>
        <w:pStyle w:val="BodyText"/>
        <w:ind w:left="507"/>
        <w:rPr>
          <w:rFonts w:ascii="Franklin Gothic Medium"/>
          <w:sz w:val="20"/>
        </w:rPr>
      </w:pPr>
      <w:r>
        <w:rPr>
          <w:rFonts w:ascii="Franklin Gothic Medium"/>
          <w:sz w:val="20"/>
        </w:rPr>
        <w:pict>
          <v:group style="width:374.2pt;height:74.05pt;mso-position-horizontal-relative:char;mso-position-vertical-relative:line" coordorigin="0,0" coordsize="7484,1481">
            <v:shape style="position:absolute;left:12;top:24;width:53;height:69" coordorigin="13,25" coordsize="53,69" path="m66,25l49,35,34,50,21,69,13,94e" filled="false" stroked="true" strokeweight="1pt" strokecolor="#93cc82">
              <v:path arrowok="t"/>
              <v:stroke dashstyle="dot"/>
            </v:shape>
            <v:line style="position:absolute" from="10,182" to="10,1327" stroked="true" strokeweight="1pt" strokecolor="#93cc82">
              <v:stroke dashstyle="dot"/>
            </v:line>
            <v:line style="position:absolute" from="10,123" to="10,123" stroked="true" strokeweight="1pt" strokecolor="#93cc82">
              <v:stroke dashstyle="solid"/>
            </v:line>
            <v:shape style="position:absolute;left:24;top:1414;width:69;height:53" coordorigin="25,1414" coordsize="69,53" path="m25,1414l35,1431,50,1446,69,1459,94,1467e" filled="false" stroked="true" strokeweight="1pt" strokecolor="#93cc82">
              <v:path arrowok="t"/>
              <v:stroke dashstyle="dot"/>
            </v:shape>
            <v:line style="position:absolute" from="10,1357" to="10,1357" stroked="true" strokeweight="1pt" strokecolor="#93cc82">
              <v:stroke dashstyle="solid"/>
            </v:line>
            <v:line style="position:absolute" from="183,1470" to="7330,1470" stroked="true" strokeweight="1pt" strokecolor="#93cc82">
              <v:stroke dashstyle="dot"/>
            </v:line>
            <v:line style="position:absolute" from="123,1470" to="123,1470" stroked="true" strokeweight="1pt" strokecolor="#93cc82">
              <v:stroke dashstyle="solid"/>
            </v:line>
            <v:shape style="position:absolute;left:7417;top:1386;width:53;height:69" coordorigin="7418,1387" coordsize="53,69" path="m7418,1456l7434,1445,7450,1431,7462,1411,7470,1387e" filled="false" stroked="true" strokeweight="1pt" strokecolor="#93cc82">
              <v:path arrowok="t"/>
              <v:stroke dashstyle="dot"/>
            </v:shape>
            <v:line style="position:absolute" from="7360,1470" to="7360,1470" stroked="true" strokeweight="1pt" strokecolor="#93cc82">
              <v:stroke dashstyle="solid"/>
            </v:line>
            <v:line style="position:absolute" from="7473,1298" to="7473,153" stroked="true" strokeweight="1pt" strokecolor="#93cc82">
              <v:stroke dashstyle="dot"/>
            </v:line>
            <v:line style="position:absolute" from="7473,1357" to="7473,1357" stroked="true" strokeweight="1pt" strokecolor="#93cc82">
              <v:stroke dashstyle="solid"/>
            </v:line>
            <v:shape style="position:absolute;left:7389;top:12;width:69;height:53" coordorigin="7390,13" coordsize="69,53" path="m7459,66l7448,49,7434,34,7415,21,7390,13e" filled="false" stroked="true" strokeweight="1pt" strokecolor="#93cc82">
              <v:path arrowok="t"/>
              <v:stroke dashstyle="dot"/>
            </v:shape>
            <v:line style="position:absolute" from="7473,123" to="7473,123" stroked="true" strokeweight="1pt" strokecolor="#93cc82">
              <v:stroke dashstyle="solid"/>
            </v:line>
            <v:line style="position:absolute" from="7300,10" to="153,10" stroked="true" strokeweight="1pt" strokecolor="#93cc82">
              <v:stroke dashstyle="dot"/>
            </v:line>
            <v:shape style="position:absolute;left:123;top:10;width:7237;height:2" coordorigin="123,10" coordsize="7237,0" path="m7360,10l7360,10m123,10l123,10e" filled="false" stroked="true" strokeweight="1pt" strokecolor="#93cc82">
              <v:path arrowok="t"/>
              <v:stroke dashstyle="solid"/>
            </v:shape>
            <v:shape style="position:absolute;left:0;top:0;width:7484;height:1481" type="#_x0000_t202" filled="false" stroked="false">
              <v:textbox inset="0,0,0,0">
                <w:txbxContent>
                  <w:p>
                    <w:pPr>
                      <w:spacing w:before="191"/>
                      <w:ind w:left="190" w:right="0" w:firstLine="0"/>
                      <w:jc w:val="left"/>
                      <w:rPr>
                        <w:rFonts w:ascii="Trebuchet MS" w:eastAsia="Trebuchet MS"/>
                        <w:sz w:val="26"/>
                      </w:rPr>
                    </w:pPr>
                    <w:r>
                      <w:rPr>
                        <w:color w:val="231F20"/>
                        <w:w w:val="105"/>
                        <w:sz w:val="26"/>
                      </w:rPr>
                      <w:t>陽台有堅固不易攀爬之圍欄（圍牆）</w:t>
                    </w:r>
                    <w:r>
                      <w:rPr>
                        <w:color w:val="231F20"/>
                        <w:spacing w:val="12"/>
                        <w:w w:val="105"/>
                        <w:sz w:val="26"/>
                      </w:rPr>
                      <w:t>且高度不得小於  </w:t>
                    </w:r>
                    <w:r>
                      <w:rPr>
                        <w:rFonts w:ascii="Trebuchet MS" w:eastAsia="Trebuchet MS"/>
                        <w:color w:val="231F20"/>
                        <w:w w:val="105"/>
                        <w:sz w:val="26"/>
                      </w:rPr>
                      <w:t>110</w:t>
                    </w:r>
                  </w:p>
                  <w:p>
                    <w:pPr>
                      <w:spacing w:before="67"/>
                      <w:ind w:left="190" w:right="0" w:firstLine="0"/>
                      <w:jc w:val="left"/>
                      <w:rPr>
                        <w:sz w:val="26"/>
                      </w:rPr>
                    </w:pPr>
                    <w:r>
                      <w:rPr>
                        <w:color w:val="231F20"/>
                        <w:spacing w:val="1"/>
                        <w:w w:val="105"/>
                        <w:sz w:val="26"/>
                      </w:rPr>
                      <w:t>公分，十層樓以上不得小於 </w:t>
                    </w:r>
                    <w:r>
                      <w:rPr>
                        <w:rFonts w:ascii="Trebuchet MS" w:eastAsia="Trebuchet MS"/>
                        <w:color w:val="231F20"/>
                        <w:w w:val="105"/>
                        <w:sz w:val="26"/>
                      </w:rPr>
                      <w:t>120</w:t>
                    </w:r>
                    <w:r>
                      <w:rPr>
                        <w:rFonts w:ascii="Trebuchet MS" w:eastAsia="Trebuchet MS"/>
                        <w:color w:val="231F20"/>
                        <w:spacing w:val="26"/>
                        <w:w w:val="105"/>
                        <w:sz w:val="26"/>
                      </w:rPr>
                      <w:t>  </w:t>
                    </w:r>
                    <w:r>
                      <w:rPr>
                        <w:color w:val="231F20"/>
                        <w:w w:val="105"/>
                        <w:sz w:val="26"/>
                      </w:rPr>
                      <w:t>公分，底部與地面間隔低</w:t>
                    </w:r>
                  </w:p>
                  <w:p>
                    <w:pPr>
                      <w:spacing w:before="67"/>
                      <w:ind w:left="190" w:right="0" w:firstLine="0"/>
                      <w:jc w:val="left"/>
                      <w:rPr>
                        <w:sz w:val="26"/>
                      </w:rPr>
                    </w:pPr>
                    <w:r>
                      <w:rPr>
                        <w:color w:val="231F20"/>
                        <w:spacing w:val="-17"/>
                        <w:w w:val="105"/>
                        <w:sz w:val="26"/>
                      </w:rPr>
                      <w:t>於 </w:t>
                    </w:r>
                    <w:r>
                      <w:rPr>
                        <w:rFonts w:ascii="Trebuchet MS" w:eastAsia="Trebuchet MS"/>
                        <w:color w:val="231F20"/>
                        <w:spacing w:val="-1"/>
                        <w:w w:val="105"/>
                        <w:sz w:val="26"/>
                      </w:rPr>
                      <w:t>10 </w:t>
                    </w:r>
                    <w:r>
                      <w:rPr>
                        <w:color w:val="231F20"/>
                        <w:spacing w:val="-1"/>
                        <w:w w:val="105"/>
                        <w:sz w:val="26"/>
                      </w:rPr>
                      <w:t>公分。</w:t>
                    </w:r>
                  </w:p>
                </w:txbxContent>
              </v:textbox>
              <w10:wrap type="none"/>
            </v:shape>
          </v:group>
        </w:pict>
      </w:r>
      <w:r>
        <w:rPr>
          <w:rFonts w:ascii="Franklin Gothic Medium"/>
          <w:sz w:val="20"/>
        </w:rPr>
      </w:r>
    </w:p>
    <w:p>
      <w:pPr>
        <w:pStyle w:val="BodyText"/>
        <w:rPr>
          <w:rFonts w:ascii="Franklin Gothic Medium"/>
          <w:sz w:val="20"/>
        </w:rPr>
      </w:pPr>
    </w:p>
    <w:p>
      <w:pPr>
        <w:spacing w:before="170"/>
        <w:ind w:left="507" w:right="0" w:firstLine="0"/>
        <w:jc w:val="left"/>
        <w:rPr>
          <w:rFonts w:ascii="Microsoft YaHei UI" w:eastAsia="Microsoft YaHei UI" w:hint="eastAsia"/>
          <w:b/>
          <w:sz w:val="25"/>
        </w:rPr>
      </w:pPr>
      <w:r>
        <w:rPr/>
        <w:drawing>
          <wp:inline distT="0" distB="0" distL="0" distR="0">
            <wp:extent cx="153784" cy="119608"/>
            <wp:effectExtent l="0" t="0" r="0" b="0"/>
            <wp:docPr id="85" name="image42.png"/>
            <wp:cNvGraphicFramePr>
              <a:graphicFrameLocks noChangeAspect="1"/>
            </wp:cNvGraphicFramePr>
            <a:graphic>
              <a:graphicData uri="http://schemas.openxmlformats.org/drawingml/2006/picture">
                <pic:pic>
                  <pic:nvPicPr>
                    <pic:cNvPr id="86" name="image42.png"/>
                    <pic:cNvPicPr/>
                  </pic:nvPicPr>
                  <pic:blipFill>
                    <a:blip r:embed="rId79" cstate="print"/>
                    <a:stretch>
                      <a:fillRect/>
                    </a:stretch>
                  </pic:blipFill>
                  <pic:spPr>
                    <a:xfrm>
                      <a:off x="0" y="0"/>
                      <a:ext cx="153784" cy="11960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A898C0"/>
          <w:spacing w:val="28"/>
          <w:w w:val="110"/>
          <w:position w:val="2"/>
          <w:sz w:val="25"/>
        </w:rPr>
        <w:t>指標說明</w:t>
      </w:r>
    </w:p>
    <w:p>
      <w:pPr>
        <w:pStyle w:val="BodyText"/>
        <w:spacing w:before="96"/>
        <w:ind w:right="365"/>
        <w:jc w:val="right"/>
      </w:pPr>
      <w:r>
        <w:rPr>
          <w:color w:val="231F20"/>
          <w:spacing w:val="9"/>
        </w:rPr>
        <w:t>依據內政部營建署 </w:t>
      </w:r>
      <w:r>
        <w:rPr>
          <w:rFonts w:ascii="Times New Roman" w:eastAsia="Times New Roman"/>
          <w:color w:val="231F20"/>
        </w:rPr>
        <w:t>107</w:t>
      </w:r>
      <w:r>
        <w:rPr>
          <w:rFonts w:ascii="Times New Roman" w:eastAsia="Times New Roman"/>
          <w:color w:val="231F20"/>
          <w:spacing w:val="9"/>
        </w:rPr>
        <w:t>   </w:t>
      </w:r>
      <w:r>
        <w:rPr>
          <w:color w:val="231F20"/>
        </w:rPr>
        <w:t>年修正之《建築技術規則建築設計施工編》</w:t>
      </w:r>
    </w:p>
    <w:p>
      <w:pPr>
        <w:pStyle w:val="BodyText"/>
        <w:spacing w:before="85"/>
        <w:ind w:right="365"/>
        <w:jc w:val="right"/>
        <w:rPr>
          <w:rFonts w:ascii="Times New Roman" w:eastAsia="Times New Roman"/>
        </w:rPr>
      </w:pPr>
      <w:r>
        <w:rPr>
          <w:color w:val="231F20"/>
          <w:spacing w:val="19"/>
        </w:rPr>
        <w:t>第 </w:t>
      </w:r>
      <w:r>
        <w:rPr>
          <w:rFonts w:ascii="Times New Roman" w:eastAsia="Times New Roman"/>
          <w:color w:val="231F20"/>
        </w:rPr>
        <w:t>38</w:t>
      </w:r>
      <w:r>
        <w:rPr>
          <w:rFonts w:ascii="Times New Roman" w:eastAsia="Times New Roman"/>
          <w:color w:val="231F20"/>
          <w:spacing w:val="98"/>
        </w:rPr>
        <w:t> </w:t>
      </w:r>
      <w:r>
        <w:rPr>
          <w:color w:val="231F20"/>
          <w:spacing w:val="1"/>
        </w:rPr>
        <w:t>條規定，陽台的圍欄應堅固、不易攀爬；且圍欄高度不得小於 </w:t>
      </w:r>
      <w:r>
        <w:rPr>
          <w:rFonts w:ascii="Times New Roman" w:eastAsia="Times New Roman"/>
          <w:color w:val="231F20"/>
        </w:rPr>
        <w:t>110</w:t>
      </w:r>
    </w:p>
    <w:p>
      <w:pPr>
        <w:pStyle w:val="BodyText"/>
        <w:spacing w:before="86"/>
        <w:ind w:right="365"/>
        <w:jc w:val="right"/>
      </w:pPr>
      <w:r>
        <w:rPr>
          <w:color w:val="231F20"/>
          <w:spacing w:val="2"/>
        </w:rPr>
        <w:t>公分， 十層樓以上者，不得小於 </w:t>
      </w:r>
      <w:r>
        <w:rPr>
          <w:rFonts w:ascii="Times New Roman" w:eastAsia="Times New Roman"/>
          <w:color w:val="231F20"/>
        </w:rPr>
        <w:t>120</w:t>
      </w:r>
      <w:r>
        <w:rPr>
          <w:rFonts w:ascii="Times New Roman" w:eastAsia="Times New Roman"/>
          <w:color w:val="231F20"/>
          <w:spacing w:val="114"/>
        </w:rPr>
        <w:t> </w:t>
      </w:r>
      <w:r>
        <w:rPr>
          <w:color w:val="231F20"/>
        </w:rPr>
        <w:t>公分。圍欄底部與地面若有間隔，</w:t>
      </w:r>
    </w:p>
    <w:p>
      <w:pPr>
        <w:pStyle w:val="BodyText"/>
        <w:spacing w:before="85"/>
        <w:ind w:left="507"/>
      </w:pPr>
      <w:r>
        <w:rPr>
          <w:color w:val="231F20"/>
          <w:spacing w:val="10"/>
        </w:rPr>
        <w:t>寬度應小於 </w:t>
      </w:r>
      <w:r>
        <w:rPr>
          <w:rFonts w:ascii="Times New Roman" w:eastAsia="Times New Roman"/>
          <w:color w:val="231F20"/>
        </w:rPr>
        <w:t>10</w:t>
      </w:r>
      <w:r>
        <w:rPr>
          <w:rFonts w:ascii="Times New Roman" w:eastAsia="Times New Roman"/>
          <w:color w:val="231F20"/>
          <w:spacing w:val="2"/>
        </w:rPr>
        <w:t>   </w:t>
      </w:r>
      <w:r>
        <w:rPr>
          <w:color w:val="231F20"/>
        </w:rPr>
        <w:t>公分，防止兒童從陽台或圍欄底部墜落。</w:t>
      </w:r>
    </w:p>
    <w:p>
      <w:pPr>
        <w:pStyle w:val="BodyText"/>
        <w:rPr>
          <w:sz w:val="20"/>
        </w:rPr>
      </w:pPr>
    </w:p>
    <w:p>
      <w:pPr>
        <w:pStyle w:val="BodyText"/>
        <w:spacing w:before="4"/>
        <w:rPr>
          <w:sz w:val="18"/>
        </w:rPr>
      </w:pPr>
    </w:p>
    <w:p>
      <w:pPr>
        <w:pStyle w:val="Heading5"/>
      </w:pPr>
      <w:r>
        <w:rPr/>
        <w:drawing>
          <wp:anchor distT="0" distB="0" distL="0" distR="0" allowOverlap="1" layoutInCell="1" locked="0" behindDoc="0" simplePos="0" relativeHeight="15833600">
            <wp:simplePos x="0" y="0"/>
            <wp:positionH relativeFrom="page">
              <wp:posOffset>2834995</wp:posOffset>
            </wp:positionH>
            <wp:positionV relativeFrom="paragraph">
              <wp:posOffset>51482</wp:posOffset>
            </wp:positionV>
            <wp:extent cx="2710091" cy="1864423"/>
            <wp:effectExtent l="0" t="0" r="0" b="0"/>
            <wp:wrapNone/>
            <wp:docPr id="87" name="image80.png"/>
            <wp:cNvGraphicFramePr>
              <a:graphicFrameLocks noChangeAspect="1"/>
            </wp:cNvGraphicFramePr>
            <a:graphic>
              <a:graphicData uri="http://schemas.openxmlformats.org/drawingml/2006/picture">
                <pic:pic>
                  <pic:nvPicPr>
                    <pic:cNvPr id="88" name="image80.png"/>
                    <pic:cNvPicPr/>
                  </pic:nvPicPr>
                  <pic:blipFill>
                    <a:blip r:embed="rId137" cstate="print"/>
                    <a:stretch>
                      <a:fillRect/>
                    </a:stretch>
                  </pic:blipFill>
                  <pic:spPr>
                    <a:xfrm>
                      <a:off x="0" y="0"/>
                      <a:ext cx="2710091" cy="1864423"/>
                    </a:xfrm>
                    <a:prstGeom prst="rect">
                      <a:avLst/>
                    </a:prstGeom>
                  </pic:spPr>
                </pic:pic>
              </a:graphicData>
            </a:graphic>
          </wp:anchor>
        </w:drawing>
      </w:r>
      <w:r>
        <w:rPr>
          <w:b w:val="0"/>
          <w:position w:val="-2"/>
        </w:rPr>
        <w:drawing>
          <wp:inline distT="0" distB="0" distL="0" distR="0">
            <wp:extent cx="209623" cy="216001"/>
            <wp:effectExtent l="0" t="0" r="0" b="0"/>
            <wp:docPr id="89" name="image73.png"/>
            <wp:cNvGraphicFramePr>
              <a:graphicFrameLocks noChangeAspect="1"/>
            </wp:cNvGraphicFramePr>
            <a:graphic>
              <a:graphicData uri="http://schemas.openxmlformats.org/drawingml/2006/picture">
                <pic:pic>
                  <pic:nvPicPr>
                    <pic:cNvPr id="90" name="image73.png"/>
                    <pic:cNvPicPr/>
                  </pic:nvPicPr>
                  <pic:blipFill>
                    <a:blip r:embed="rId126" cstate="print"/>
                    <a:stretch>
                      <a:fillRect/>
                    </a:stretch>
                  </pic:blipFill>
                  <pic:spPr>
                    <a:xfrm>
                      <a:off x="0" y="0"/>
                      <a:ext cx="209623" cy="216001"/>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ListParagraph"/>
        <w:numPr>
          <w:ilvl w:val="0"/>
          <w:numId w:val="24"/>
        </w:numPr>
        <w:tabs>
          <w:tab w:pos="1035" w:val="left" w:leader="none"/>
        </w:tabs>
        <w:spacing w:line="240" w:lineRule="auto" w:before="137" w:after="0"/>
        <w:ind w:left="1034" w:right="0" w:hanging="650"/>
        <w:jc w:val="left"/>
        <w:rPr>
          <w:sz w:val="23"/>
        </w:rPr>
      </w:pPr>
      <w:r>
        <w:rPr>
          <w:color w:val="F48588"/>
          <w:spacing w:val="-8"/>
          <w:sz w:val="23"/>
        </w:rPr>
        <w:t>圍 欄</w:t>
      </w:r>
    </w:p>
    <w:p>
      <w:pPr>
        <w:pStyle w:val="BodyText"/>
        <w:spacing w:line="309" w:lineRule="auto" w:before="178"/>
        <w:ind w:left="507" w:right="5013" w:firstLine="498"/>
      </w:pPr>
      <w:r>
        <w:rPr>
          <w:color w:val="231F20"/>
          <w:spacing w:val="17"/>
          <w:w w:val="105"/>
        </w:rPr>
        <w:t>陽台設有堅固且不易</w:t>
      </w:r>
      <w:r>
        <w:rPr>
          <w:color w:val="231F20"/>
          <w:w w:val="105"/>
        </w:rPr>
        <w:t>攀爬之圍欄。</w:t>
      </w:r>
    </w:p>
    <w:p>
      <w:pPr>
        <w:spacing w:after="0" w:line="309" w:lineRule="auto"/>
        <w:sectPr>
          <w:headerReference w:type="even" r:id="rId132"/>
          <w:footerReference w:type="even" r:id="rId133"/>
          <w:footerReference w:type="default" r:id="rId134"/>
          <w:pgSz w:w="9980" w:h="14180"/>
          <w:pgMar w:header="0" w:footer="624" w:top="1320" w:bottom="820" w:left="740" w:right="880"/>
          <w:pgNumType w:start="36"/>
        </w:sectPr>
      </w:pPr>
    </w:p>
    <w:p>
      <w:pPr>
        <w:pStyle w:val="BodyText"/>
        <w:rPr>
          <w:sz w:val="20"/>
        </w:rPr>
      </w:pPr>
      <w:r>
        <w:rPr/>
        <w:pict>
          <v:group style="position:absolute;margin-left:.000016pt;margin-top:-.999988pt;width:499.9pt;height:192.3pt;mso-position-horizontal-relative:page;mso-position-vertical-relative:page;z-index:-21648896" coordorigin="0,-20" coordsize="9998,3846">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w10:wrap type="none"/>
          </v:group>
        </w:pict>
      </w:r>
      <w:r>
        <w:rPr/>
        <w:pict>
          <v:shape style="position:absolute;margin-left:475.437012pt;margin-top:111.140007pt;width:13pt;height:15.2pt;mso-position-horizontal-relative:page;mso-position-vertical-relative:page;z-index:15836672"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p>
              </w:txbxContent>
            </v:textbox>
            <w10:wrap type="none"/>
          </v:shape>
        </w:pict>
      </w:r>
      <w:r>
        <w:rPr/>
        <w:pict>
          <v:shape style="position:absolute;margin-left:475.437012pt;margin-top:130.280014pt;width:13pt;height:15.2pt;mso-position-horizontal-relative:page;mso-position-vertical-relative:page;z-index:15837184"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肆</w:t>
                  </w:r>
                </w:p>
              </w:txbxContent>
            </v:textbox>
            <w10:wrap type="none"/>
          </v:shape>
        </w:pict>
      </w:r>
      <w:r>
        <w:rPr/>
        <w:pict>
          <v:shape style="position:absolute;margin-left:475.437012pt;margin-top:149.420013pt;width:13pt;height:15.2pt;mso-position-horizontal-relative:page;mso-position-vertical-relative:page;z-index:15837696"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838208"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0"/>
        </w:rPr>
      </w:pPr>
    </w:p>
    <w:p>
      <w:pPr>
        <w:pStyle w:val="ListParagraph"/>
        <w:numPr>
          <w:ilvl w:val="0"/>
          <w:numId w:val="24"/>
        </w:numPr>
        <w:tabs>
          <w:tab w:pos="1035" w:val="left" w:leader="none"/>
        </w:tabs>
        <w:spacing w:line="240" w:lineRule="auto" w:before="86" w:after="0"/>
        <w:ind w:left="1034" w:right="0" w:hanging="650"/>
        <w:jc w:val="left"/>
        <w:rPr>
          <w:sz w:val="23"/>
        </w:rPr>
      </w:pPr>
      <w:r>
        <w:rPr>
          <w:color w:val="F48588"/>
          <w:spacing w:val="-8"/>
          <w:sz w:val="23"/>
        </w:rPr>
        <w:t>高 度</w:t>
      </w:r>
    </w:p>
    <w:p>
      <w:pPr>
        <w:pStyle w:val="BodyText"/>
        <w:spacing w:line="309" w:lineRule="auto" w:before="178"/>
        <w:ind w:left="1017" w:right="360" w:hanging="329"/>
        <w:jc w:val="right"/>
        <w:rPr>
          <w:rFonts w:ascii="Times New Roman" w:hAnsi="Times New Roman" w:eastAsia="Times New Roman"/>
        </w:rPr>
      </w:pPr>
      <w:r>
        <w:rPr>
          <w:color w:val="231F20"/>
        </w:rPr>
        <w:t>①    圍欄高度必須超過兒童的身體會往外翻的高度，才能防止兒童墜</w:t>
      </w:r>
      <w:r>
        <w:rPr>
          <w:color w:val="231F20"/>
          <w:spacing w:val="9"/>
        </w:rPr>
        <w:t>落，依據內政部營建署《建築技術規則建築設計施工編》第   </w:t>
      </w:r>
      <w:r>
        <w:rPr>
          <w:rFonts w:ascii="Times New Roman" w:hAnsi="Times New Roman" w:eastAsia="Times New Roman"/>
          <w:color w:val="231F20"/>
        </w:rPr>
        <w:t>38</w:t>
      </w:r>
    </w:p>
    <w:p>
      <w:pPr>
        <w:pStyle w:val="BodyText"/>
        <w:spacing w:line="294" w:lineRule="exact"/>
        <w:ind w:right="360"/>
        <w:jc w:val="right"/>
        <w:rPr>
          <w:rFonts w:ascii="Times New Roman" w:eastAsia="Times New Roman"/>
        </w:rPr>
      </w:pPr>
      <w:r>
        <w:rPr>
          <w:color w:val="231F20"/>
          <w:spacing w:val="12"/>
        </w:rPr>
        <w:t>條，陽台圍欄高度應高於 </w:t>
      </w:r>
      <w:r>
        <w:rPr>
          <w:rFonts w:ascii="Times New Roman" w:eastAsia="Times New Roman"/>
          <w:color w:val="231F20"/>
        </w:rPr>
        <w:t>110</w:t>
      </w:r>
      <w:r>
        <w:rPr>
          <w:rFonts w:ascii="Times New Roman" w:eastAsia="Times New Roman"/>
          <w:color w:val="231F20"/>
          <w:spacing w:val="107"/>
        </w:rPr>
        <w:t> </w:t>
      </w:r>
      <w:r>
        <w:rPr>
          <w:color w:val="231F20"/>
          <w:spacing w:val="9"/>
        </w:rPr>
        <w:t>公分，十層樓以上者，應高於 </w:t>
      </w:r>
      <w:r>
        <w:rPr>
          <w:rFonts w:ascii="Times New Roman" w:eastAsia="Times New Roman"/>
          <w:color w:val="231F20"/>
        </w:rPr>
        <w:t>120</w:t>
      </w:r>
    </w:p>
    <w:p>
      <w:pPr>
        <w:pStyle w:val="BodyText"/>
        <w:spacing w:before="86"/>
        <w:ind w:left="1017"/>
      </w:pPr>
      <w:r>
        <w:rPr>
          <w:color w:val="231F20"/>
        </w:rPr>
        <w:t>公分。</w:t>
      </w:r>
    </w:p>
    <w:p>
      <w:pPr>
        <w:pStyle w:val="BodyText"/>
        <w:spacing w:before="12"/>
        <w:rPr>
          <w:sz w:val="19"/>
        </w:rPr>
      </w:pPr>
    </w:p>
    <w:p>
      <w:pPr>
        <w:pStyle w:val="BodyText"/>
        <w:spacing w:line="309" w:lineRule="auto"/>
        <w:ind w:left="1017" w:right="365" w:hanging="329"/>
      </w:pPr>
      <w:r>
        <w:rPr/>
        <w:pict>
          <v:group style="position:absolute;margin-left:88.931198pt;margin-top:61.579002pt;width:224pt;height:167.9pt;mso-position-horizontal-relative:page;mso-position-vertical-relative:paragraph;z-index:15835648" coordorigin="1779,1232" coordsize="4480,3358">
            <v:shape style="position:absolute;left:1778;top:1231;width:4480;height:3358" type="#_x0000_t75" stroked="false">
              <v:imagedata r:id="rId139" o:title=""/>
            </v:shape>
            <v:shape style="position:absolute;left:2721;top:2467;width:348;height:1194" type="#_x0000_t75" stroked="false">
              <v:imagedata r:id="rId140" o:title=""/>
            </v:shape>
            <v:rect style="position:absolute;left:2433;top:1857;width:231;height:2434" filled="true" fillcolor="#231f20" stroked="false">
              <v:fill opacity="26214f" type="solid"/>
            </v:rect>
            <v:line style="position:absolute" from="2522,2010" to="2522,4085" stroked="true" strokeweight="2.5pt" strokecolor="#fec465">
              <v:stroke dashstyle="solid"/>
            </v:line>
            <v:shape style="position:absolute;left:2431;top:1856;width:180;height:2382" coordorigin="2432,1857" coordsize="180,2382" path="m2612,3991l2432,3991,2522,4238,2612,3991xm2612,2104l2522,1857,2432,2104,2612,2104xe" filled="true" fillcolor="#fec465" stroked="false">
              <v:path arrowok="t"/>
              <v:fill type="solid"/>
            </v:shape>
            <v:shape style="position:absolute;left:2718;top:2945;width:320;height:190" type="#_x0000_t202" filled="false" stroked="false">
              <v:textbox inset="0,0,0,0">
                <w:txbxContent>
                  <w:p>
                    <w:pPr>
                      <w:spacing w:line="190" w:lineRule="exact" w:before="0"/>
                      <w:ind w:left="0" w:right="0" w:firstLine="0"/>
                      <w:jc w:val="left"/>
                      <w:rPr>
                        <w:rFonts w:ascii="Yu Gothic UI"/>
                        <w:b/>
                        <w:sz w:val="19"/>
                      </w:rPr>
                    </w:pPr>
                    <w:r>
                      <w:rPr>
                        <w:rFonts w:ascii="Yu Gothic UI"/>
                        <w:b/>
                        <w:color w:val="FEC465"/>
                        <w:w w:val="115"/>
                        <w:sz w:val="19"/>
                      </w:rPr>
                      <w:t>110</w:t>
                    </w:r>
                  </w:p>
                </w:txbxContent>
              </v:textbox>
              <w10:wrap type="none"/>
            </v:shape>
            <w10:wrap type="none"/>
          </v:group>
        </w:pict>
      </w:r>
      <w:r>
        <w:rPr/>
        <w:pict>
          <v:group style="position:absolute;margin-left:324.192993pt;margin-top:61.579002pt;width:112.1pt;height:167.9pt;mso-position-horizontal-relative:page;mso-position-vertical-relative:paragraph;z-index:15836160" coordorigin="6484,1232" coordsize="2242,3358">
            <v:shape style="position:absolute;left:6483;top:1231;width:2242;height:3358" type="#_x0000_t75" stroked="false">
              <v:imagedata r:id="rId141" o:title=""/>
            </v:shape>
            <v:shape style="position:absolute;left:7602;top:1902;width:348;height:1657" type="#_x0000_t75" stroked="false">
              <v:imagedata r:id="rId142" o:title=""/>
            </v:shape>
            <v:rect style="position:absolute;left:7269;top:1596;width:231;height:2160" filled="true" fillcolor="#231f20" stroked="false">
              <v:fill opacity="26214f" type="solid"/>
            </v:rect>
            <v:line style="position:absolute" from="7359,1749" to="7359,3550" stroked="true" strokeweight="2.5pt" strokecolor="#fec465">
              <v:stroke dashstyle="solid"/>
            </v:line>
            <v:shape style="position:absolute;left:7268;top:1595;width:180;height:2108" coordorigin="7269,1596" coordsize="180,2108" path="m7448,3456l7269,3456,7359,3703,7448,3456xm7448,1843l7359,1596,7269,1843,7448,1843xe" filled="true" fillcolor="#fec465" stroked="false">
              <v:path arrowok="t"/>
              <v:fill type="solid"/>
            </v:shape>
            <v:rect style="position:absolute;left:7339;top:3704;width:94;height:440" filled="true" fillcolor="#231f20" stroked="false">
              <v:fill opacity="26214f" type="solid"/>
            </v:rect>
            <v:line style="position:absolute" from="7359,3810" to="7359,4029" stroked="true" strokeweight="2pt" strokecolor="#fdc174">
              <v:stroke dashstyle="dot"/>
            </v:line>
            <v:shape style="position:absolute;left:7358;top:3723;width:2;height:349" coordorigin="7359,3723" coordsize="0,349" path="m7359,3723l7359,3723m7359,4072l7359,4072e" filled="false" stroked="true" strokeweight="2pt" strokecolor="#fdc174">
              <v:path arrowok="t"/>
              <v:stroke dashstyle="solid"/>
            </v:shape>
            <v:shape style="position:absolute;left:7599;top:2846;width:320;height:190" type="#_x0000_t202" filled="false" stroked="false">
              <v:textbox inset="0,0,0,0">
                <w:txbxContent>
                  <w:p>
                    <w:pPr>
                      <w:spacing w:line="190" w:lineRule="exact" w:before="0"/>
                      <w:ind w:left="0" w:right="0" w:firstLine="0"/>
                      <w:jc w:val="left"/>
                      <w:rPr>
                        <w:rFonts w:ascii="Yu Gothic UI"/>
                        <w:b/>
                        <w:sz w:val="19"/>
                      </w:rPr>
                    </w:pPr>
                    <w:r>
                      <w:rPr>
                        <w:rFonts w:ascii="Yu Gothic UI"/>
                        <w:b/>
                        <w:color w:val="FEC465"/>
                        <w:w w:val="115"/>
                        <w:sz w:val="19"/>
                      </w:rPr>
                      <w:t>110</w:t>
                    </w:r>
                  </w:p>
                </w:txbxContent>
              </v:textbox>
              <w10:wrap type="none"/>
            </v:shape>
            <w10:wrap type="none"/>
          </v:group>
        </w:pict>
      </w:r>
      <w:r>
        <w:rPr/>
        <w:pict>
          <v:shape style="position:absolute;margin-left:381.53299pt;margin-top:93.821007pt;width:12pt;height:47.15pt;mso-position-horizontal-relative:page;mso-position-vertical-relative:paragraph;z-index:15838720"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0"/>
                    </w:rPr>
                  </w:pPr>
                  <w:r>
                    <w:rPr>
                      <w:rFonts w:ascii="Microsoft YaHei UI" w:eastAsia="Microsoft YaHei UI" w:hint="eastAsia"/>
                      <w:b/>
                      <w:color w:val="FEC465"/>
                      <w:spacing w:val="35"/>
                      <w:w w:val="95"/>
                      <w:sz w:val="20"/>
                    </w:rPr>
                    <w:t>圍欄高於</w:t>
                  </w:r>
                </w:p>
              </w:txbxContent>
            </v:textbox>
            <w10:wrap type="none"/>
          </v:shape>
        </w:pict>
      </w:r>
      <w:r>
        <w:rPr/>
        <w:pict>
          <v:shape style="position:absolute;margin-left:381.53299pt;margin-top:153.195999pt;width:12pt;height:23.4pt;mso-position-horizontal-relative:page;mso-position-vertical-relative:paragraph;z-index:15839232"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0"/>
                    </w:rPr>
                  </w:pPr>
                  <w:r>
                    <w:rPr>
                      <w:rFonts w:ascii="Microsoft YaHei UI" w:eastAsia="Microsoft YaHei UI" w:hint="eastAsia"/>
                      <w:b/>
                      <w:color w:val="FEC465"/>
                      <w:spacing w:val="23"/>
                      <w:w w:val="95"/>
                      <w:sz w:val="20"/>
                    </w:rPr>
                    <w:t>公分</w:t>
                  </w:r>
                </w:p>
              </w:txbxContent>
            </v:textbox>
            <w10:wrap type="none"/>
          </v:shape>
        </w:pict>
      </w:r>
      <w:r>
        <w:rPr/>
        <w:pict>
          <v:shape style="position:absolute;margin-left:137.479004pt;margin-top:122.513pt;width:12pt;height:23.4pt;mso-position-horizontal-relative:page;mso-position-vertical-relative:paragraph;z-index:15839744"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0"/>
                    </w:rPr>
                  </w:pPr>
                  <w:r>
                    <w:rPr>
                      <w:rFonts w:ascii="Microsoft YaHei UI" w:eastAsia="Microsoft YaHei UI" w:hint="eastAsia"/>
                      <w:b/>
                      <w:color w:val="FEC465"/>
                      <w:spacing w:val="23"/>
                      <w:w w:val="95"/>
                      <w:sz w:val="20"/>
                    </w:rPr>
                    <w:t>高於</w:t>
                  </w:r>
                </w:p>
              </w:txbxContent>
            </v:textbox>
            <w10:wrap type="none"/>
          </v:shape>
        </w:pict>
      </w:r>
      <w:r>
        <w:rPr>
          <w:color w:val="231F20"/>
        </w:rPr>
        <w:t>② 若圍欄底部有可供踩踏之橫桿或臺階，則圍欄高度應為橫桿或臺階</w:t>
      </w:r>
      <w:r>
        <w:rPr>
          <w:color w:val="231F20"/>
          <w:spacing w:val="-8"/>
        </w:rPr>
        <w:t>的高度加上 </w:t>
      </w:r>
      <w:r>
        <w:rPr>
          <w:rFonts w:ascii="Times New Roman" w:hAnsi="Times New Roman" w:eastAsia="Times New Roman"/>
          <w:color w:val="231F20"/>
        </w:rPr>
        <w:t>110</w:t>
      </w:r>
      <w:r>
        <w:rPr>
          <w:rFonts w:ascii="Times New Roman" w:hAnsi="Times New Roman" w:eastAsia="Times New Roman"/>
          <w:color w:val="231F20"/>
          <w:spacing w:val="9"/>
        </w:rPr>
        <w:t> </w:t>
      </w:r>
      <w:r>
        <w:rPr>
          <w:color w:val="231F20"/>
          <w:spacing w:val="-4"/>
        </w:rPr>
        <w:t>公分；十層樓以上者，加 </w:t>
      </w:r>
      <w:r>
        <w:rPr>
          <w:rFonts w:ascii="Times New Roman" w:hAnsi="Times New Roman" w:eastAsia="Times New Roman"/>
          <w:color w:val="231F20"/>
        </w:rPr>
        <w:t>120</w:t>
      </w:r>
      <w:r>
        <w:rPr>
          <w:rFonts w:ascii="Times New Roman" w:hAnsi="Times New Roman" w:eastAsia="Times New Roman"/>
          <w:color w:val="231F20"/>
          <w:spacing w:val="9"/>
        </w:rPr>
        <w:t> </w:t>
      </w:r>
      <w:r>
        <w:rPr>
          <w:color w:val="231F20"/>
        </w:rPr>
        <w:t>公分。</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8"/>
        <w:rPr>
          <w:sz w:val="27"/>
        </w:rPr>
      </w:pPr>
    </w:p>
    <w:p>
      <w:pPr>
        <w:pStyle w:val="ListParagraph"/>
        <w:numPr>
          <w:ilvl w:val="0"/>
          <w:numId w:val="24"/>
        </w:numPr>
        <w:tabs>
          <w:tab w:pos="1035" w:val="left" w:leader="none"/>
        </w:tabs>
        <w:spacing w:line="240" w:lineRule="auto" w:before="0" w:after="0"/>
        <w:ind w:left="1034" w:right="0" w:hanging="650"/>
        <w:jc w:val="left"/>
        <w:rPr>
          <w:sz w:val="23"/>
        </w:rPr>
      </w:pPr>
      <w:r>
        <w:rPr/>
        <w:pict>
          <v:group style="position:absolute;margin-left:218.268005pt;margin-top:1.168597pt;width:218.4pt;height:147pt;mso-position-horizontal-relative:page;mso-position-vertical-relative:paragraph;z-index:15835136" coordorigin="4365,23" coordsize="4368,2940">
            <v:shape style="position:absolute;left:4365;top:23;width:4368;height:2940" type="#_x0000_t75" stroked="false">
              <v:imagedata r:id="rId143" o:title=""/>
            </v:shape>
            <v:rect style="position:absolute;left:6801;top:1963;width:324;height:684" filled="true" fillcolor="#231f20" stroked="false">
              <v:fill opacity="26214f" type="solid"/>
            </v:rect>
            <v:line style="position:absolute" from="6938,2025" to="6938,2531" stroked="true" strokeweight="2.628656pt" strokecolor="#fec465">
              <v:stroke dashstyle="solid"/>
            </v:line>
            <v:line style="position:absolute" from="7051,2062" to="6826,1989" stroked="true" strokeweight="2.61637pt" strokecolor="#fec465">
              <v:stroke dashstyle="solid"/>
            </v:line>
            <v:line style="position:absolute" from="7051,2567" to="6826,2494" stroked="true" strokeweight="2.61637pt" strokecolor="#fec465">
              <v:stroke dashstyle="solid"/>
            </v:line>
            <v:shape style="position:absolute;left:6289;top:1644;width:1348;height:239" type="#_x0000_t75" stroked="false">
              <v:imagedata r:id="rId144" o:title=""/>
            </v:shape>
            <v:shape style="position:absolute;left:6288;top:1647;width:1370;height:190" type="#_x0000_t202" filled="false" stroked="false">
              <v:textbox inset="0,0,0,0">
                <w:txbxContent>
                  <w:p>
                    <w:pPr>
                      <w:spacing w:line="190" w:lineRule="exact" w:before="0"/>
                      <w:ind w:left="0" w:right="0" w:firstLine="0"/>
                      <w:jc w:val="left"/>
                      <w:rPr>
                        <w:rFonts w:ascii="Yu Gothic UI" w:eastAsia="Yu Gothic UI" w:hint="eastAsia"/>
                        <w:b/>
                        <w:sz w:val="19"/>
                      </w:rPr>
                    </w:pPr>
                    <w:r>
                      <w:rPr>
                        <w:rFonts w:ascii="Yu Gothic UI" w:eastAsia="Yu Gothic UI" w:hint="eastAsia"/>
                        <w:b/>
                        <w:color w:val="FEC465"/>
                        <w:spacing w:val="32"/>
                        <w:w w:val="105"/>
                        <w:sz w:val="19"/>
                      </w:rPr>
                      <w:t>小於 </w:t>
                    </w:r>
                    <w:r>
                      <w:rPr>
                        <w:rFonts w:ascii="Yu Gothic UI" w:eastAsia="Yu Gothic UI" w:hint="eastAsia"/>
                        <w:b/>
                        <w:color w:val="FEC465"/>
                        <w:w w:val="105"/>
                        <w:sz w:val="19"/>
                      </w:rPr>
                      <w:t>10</w:t>
                    </w:r>
                    <w:r>
                      <w:rPr>
                        <w:rFonts w:ascii="Yu Gothic UI" w:eastAsia="Yu Gothic UI" w:hint="eastAsia"/>
                        <w:b/>
                        <w:color w:val="FEC465"/>
                        <w:spacing w:val="32"/>
                        <w:w w:val="105"/>
                        <w:sz w:val="19"/>
                      </w:rPr>
                      <w:t> 公分</w:t>
                    </w:r>
                    <w:r>
                      <w:rPr>
                        <w:rFonts w:ascii="Yu Gothic UI" w:eastAsia="Yu Gothic UI" w:hint="eastAsia"/>
                        <w:b/>
                        <w:color w:val="FEC465"/>
                        <w:spacing w:val="-3"/>
                        <w:sz w:val="19"/>
                      </w:rPr>
                      <w:t> </w:t>
                    </w:r>
                  </w:p>
                </w:txbxContent>
              </v:textbox>
              <w10:wrap type="none"/>
            </v:shape>
            <w10:wrap type="none"/>
          </v:group>
        </w:pict>
      </w:r>
      <w:r>
        <w:rPr/>
        <w:pict>
          <v:shape style="position:absolute;margin-left:137.479004pt;margin-top:-112.822006pt;width:12pt;height:23.4pt;mso-position-horizontal-relative:page;mso-position-vertical-relative:paragraph;z-index:15840256"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0"/>
                    </w:rPr>
                  </w:pPr>
                  <w:r>
                    <w:rPr>
                      <w:rFonts w:ascii="Microsoft YaHei UI" w:eastAsia="Microsoft YaHei UI" w:hint="eastAsia"/>
                      <w:b/>
                      <w:color w:val="FEC465"/>
                      <w:spacing w:val="23"/>
                      <w:w w:val="95"/>
                      <w:sz w:val="20"/>
                    </w:rPr>
                    <w:t>公分</w:t>
                  </w:r>
                </w:p>
              </w:txbxContent>
            </v:textbox>
            <w10:wrap type="none"/>
          </v:shape>
        </w:pict>
      </w:r>
      <w:r>
        <w:rPr>
          <w:color w:val="F48588"/>
          <w:spacing w:val="12"/>
          <w:sz w:val="23"/>
        </w:rPr>
        <w:t>底部間隔</w:t>
      </w:r>
    </w:p>
    <w:p>
      <w:pPr>
        <w:pStyle w:val="BodyText"/>
        <w:spacing w:line="309" w:lineRule="auto" w:before="178"/>
        <w:ind w:left="507" w:right="4992" w:firstLine="498"/>
        <w:jc w:val="both"/>
      </w:pPr>
      <w:r>
        <w:rPr>
          <w:color w:val="231F20"/>
          <w:spacing w:val="18"/>
          <w:w w:val="105"/>
        </w:rPr>
        <w:t>圍欄底部與地面若有</w:t>
      </w:r>
      <w:r>
        <w:rPr>
          <w:color w:val="231F20"/>
          <w:spacing w:val="3"/>
        </w:rPr>
        <w:t>間隔，應小於 </w:t>
      </w:r>
      <w:r>
        <w:rPr>
          <w:rFonts w:ascii="Times New Roman" w:eastAsia="Times New Roman"/>
          <w:color w:val="231F20"/>
        </w:rPr>
        <w:t>10</w:t>
      </w:r>
      <w:r>
        <w:rPr>
          <w:rFonts w:ascii="Times New Roman" w:eastAsia="Times New Roman"/>
          <w:color w:val="231F20"/>
          <w:spacing w:val="36"/>
        </w:rPr>
        <w:t> </w:t>
      </w:r>
      <w:r>
        <w:rPr>
          <w:color w:val="231F20"/>
        </w:rPr>
        <w:t>公分，防</w:t>
      </w:r>
      <w:r>
        <w:rPr>
          <w:color w:val="231F20"/>
          <w:spacing w:val="16"/>
          <w:w w:val="105"/>
        </w:rPr>
        <w:t>止兒童從圍欄底部滑落，</w:t>
      </w:r>
      <w:r>
        <w:rPr>
          <w:color w:val="231F20"/>
          <w:spacing w:val="-119"/>
          <w:w w:val="105"/>
        </w:rPr>
        <w:t> </w:t>
      </w:r>
      <w:r>
        <w:rPr>
          <w:color w:val="231F20"/>
          <w:spacing w:val="16"/>
        </w:rPr>
        <w:t>可能發生墜落或是「身出</w:t>
      </w:r>
      <w:r>
        <w:rPr>
          <w:color w:val="231F20"/>
          <w:w w:val="105"/>
        </w:rPr>
        <w:t>頭不出」的情況而窒息。</w:t>
      </w:r>
    </w:p>
    <w:p>
      <w:pPr>
        <w:spacing w:after="0" w:line="309" w:lineRule="auto"/>
        <w:jc w:val="both"/>
        <w:sectPr>
          <w:headerReference w:type="default" r:id="rId138"/>
          <w:pgSz w:w="9980" w:h="14180"/>
          <w:pgMar w:header="0" w:footer="624" w:top="0" w:bottom="820" w:left="740" w:right="880"/>
        </w:sectPr>
      </w:pPr>
    </w:p>
    <w:p>
      <w:pPr>
        <w:pStyle w:val="BodyText"/>
        <w:rPr>
          <w:sz w:val="20"/>
        </w:rPr>
      </w:pPr>
    </w:p>
    <w:p>
      <w:pPr>
        <w:pStyle w:val="BodyText"/>
        <w:rPr>
          <w:sz w:val="20"/>
        </w:rPr>
      </w:pPr>
    </w:p>
    <w:p>
      <w:pPr>
        <w:pStyle w:val="BodyText"/>
        <w:spacing w:before="7"/>
        <w:rPr>
          <w:sz w:val="24"/>
        </w:rPr>
      </w:pPr>
    </w:p>
    <w:p>
      <w:pPr>
        <w:spacing w:before="3"/>
        <w:ind w:left="507" w:right="0" w:firstLine="0"/>
        <w:jc w:val="left"/>
        <w:rPr>
          <w:rFonts w:ascii="Microsoft YaHei UI" w:eastAsia="Microsoft YaHei UI" w:hint="eastAsia"/>
          <w:b/>
          <w:sz w:val="25"/>
        </w:rPr>
      </w:pPr>
      <w:r>
        <w:rPr/>
        <w:pict>
          <v:group style="position:absolute;margin-left:147.401993pt;margin-top:10.570244pt;width:289.150pt;height:2pt;mso-position-horizontal-relative:page;mso-position-vertical-relative:paragraph;z-index:15842304" coordorigin="2948,211" coordsize="5783,40">
            <v:line style="position:absolute" from="2948,231" to="8711,231" stroked="true" strokeweight=".5pt" strokecolor="#faa85f">
              <v:stroke dashstyle="solid"/>
            </v:line>
            <v:shape style="position:absolute;left:8690;top:211;width:40;height:40" coordorigin="8691,211" coordsize="40,40" path="m8722,211l8700,211,8691,220,8691,242,8700,251,8711,251,8722,251,8731,242,8731,220,8722,211xe" filled="true" fillcolor="#faa85f" stroked="false">
              <v:path arrowok="t"/>
              <v:fill type="solid"/>
            </v:shape>
            <w10:wrap type="none"/>
          </v:group>
        </w:pict>
      </w:r>
      <w:r>
        <w:rPr/>
        <w:drawing>
          <wp:inline distT="0" distB="0" distL="0" distR="0">
            <wp:extent cx="118112" cy="210248"/>
            <wp:effectExtent l="0" t="0" r="0" b="0"/>
            <wp:docPr id="93" name="image88.png"/>
            <wp:cNvGraphicFramePr>
              <a:graphicFrameLocks noChangeAspect="1"/>
            </wp:cNvGraphicFramePr>
            <a:graphic>
              <a:graphicData uri="http://schemas.openxmlformats.org/drawingml/2006/picture">
                <pic:pic>
                  <pic:nvPicPr>
                    <pic:cNvPr id="94" name="image88.png"/>
                    <pic:cNvPicPr/>
                  </pic:nvPicPr>
                  <pic:blipFill>
                    <a:blip r:embed="rId148"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before="138"/>
        <w:ind w:left="1006"/>
      </w:pPr>
      <w:r>
        <w:rPr>
          <w:color w:val="231F20"/>
        </w:rPr>
        <w:t>以下常見問題，皆未通過本項檢核。</w:t>
      </w:r>
    </w:p>
    <w:p>
      <w:pPr>
        <w:pStyle w:val="BodyText"/>
        <w:spacing w:before="12"/>
        <w:rPr>
          <w:sz w:val="19"/>
        </w:rPr>
      </w:pPr>
    </w:p>
    <w:p>
      <w:pPr>
        <w:pStyle w:val="ListParagraph"/>
        <w:numPr>
          <w:ilvl w:val="1"/>
          <w:numId w:val="24"/>
        </w:numPr>
        <w:tabs>
          <w:tab w:pos="1109" w:val="left" w:leader="none"/>
        </w:tabs>
        <w:spacing w:line="240" w:lineRule="auto" w:before="0" w:after="0"/>
        <w:ind w:left="1108" w:right="0" w:hanging="602"/>
        <w:jc w:val="left"/>
        <w:rPr>
          <w:sz w:val="23"/>
        </w:rPr>
      </w:pPr>
      <w:r>
        <w:rPr>
          <w:color w:val="231F20"/>
          <w:sz w:val="23"/>
        </w:rPr>
        <w:t>陽台圍欄生鏽老舊，年久失修。</w:t>
      </w:r>
    </w:p>
    <w:p>
      <w:pPr>
        <w:pStyle w:val="BodyText"/>
        <w:spacing w:before="6"/>
        <w:rPr>
          <w:sz w:val="20"/>
        </w:rPr>
      </w:pPr>
      <w:r>
        <w:rPr/>
        <w:pict>
          <v:group style="position:absolute;margin-left:186.936005pt;margin-top:15.063268pt;width:180.2pt;height:224.3pt;mso-position-horizontal-relative:page;mso-position-vertical-relative:paragraph;z-index:-15616512;mso-wrap-distance-left:0;mso-wrap-distance-right:0" coordorigin="3739,301" coordsize="3604,4486">
            <v:shape style="position:absolute;left:3738;top:301;width:3365;height:4486" type="#_x0000_t75" stroked="false">
              <v:imagedata r:id="rId149" o:title=""/>
            </v:shape>
            <v:rect style="position:absolute;left:6593;top:523;width:749;height:720" filled="true" fillcolor="#231f20" stroked="false">
              <v:fill opacity="49152f" type="solid"/>
            </v:rect>
            <v:rect style="position:absolute;left:6640;top:570;width:601;height:572" filled="true" fillcolor="#ffffff" stroked="false">
              <v:fill type="solid"/>
            </v:rect>
            <v:rect style="position:absolute;left:6640;top:570;width:601;height:572" filled="false" stroked="true" strokeweight="1.273pt" strokecolor="#f1666a">
              <v:stroke dashstyle="solid"/>
            </v:rect>
            <v:line style="position:absolute" from="6779,695" to="7102,1018" stroked="true" strokeweight="3.818pt" strokecolor="#f1666a">
              <v:stroke dashstyle="solid"/>
            </v:line>
            <v:line style="position:absolute" from="7102,695" to="6779,1018" stroked="true" strokeweight="3.818pt" strokecolor="#f1666a">
              <v:stroke dashstyle="solid"/>
            </v:line>
            <w10:wrap type="topAndBottom"/>
          </v:group>
        </w:pict>
      </w:r>
    </w:p>
    <w:p>
      <w:pPr>
        <w:pStyle w:val="BodyText"/>
        <w:spacing w:before="4"/>
        <w:rPr>
          <w:sz w:val="29"/>
        </w:rPr>
      </w:pPr>
    </w:p>
    <w:p>
      <w:pPr>
        <w:pStyle w:val="ListParagraph"/>
        <w:numPr>
          <w:ilvl w:val="1"/>
          <w:numId w:val="24"/>
        </w:numPr>
        <w:tabs>
          <w:tab w:pos="1109" w:val="left" w:leader="none"/>
        </w:tabs>
        <w:spacing w:line="240" w:lineRule="auto" w:before="1" w:after="0"/>
        <w:ind w:left="1108" w:right="0" w:hanging="602"/>
        <w:jc w:val="left"/>
        <w:rPr>
          <w:sz w:val="23"/>
        </w:rPr>
      </w:pPr>
      <w:r>
        <w:rPr>
          <w:color w:val="231F20"/>
          <w:spacing w:val="6"/>
          <w:sz w:val="23"/>
        </w:rPr>
        <w:t>陽台高度低於 </w:t>
      </w:r>
      <w:r>
        <w:rPr>
          <w:rFonts w:ascii="Times New Roman" w:eastAsia="Times New Roman"/>
          <w:color w:val="231F20"/>
          <w:sz w:val="23"/>
        </w:rPr>
        <w:t>110</w:t>
      </w:r>
      <w:r>
        <w:rPr>
          <w:rFonts w:ascii="Times New Roman" w:eastAsia="Times New Roman"/>
          <w:color w:val="231F20"/>
          <w:spacing w:val="99"/>
          <w:sz w:val="23"/>
        </w:rPr>
        <w:t> </w:t>
      </w:r>
      <w:r>
        <w:rPr>
          <w:color w:val="231F20"/>
          <w:sz w:val="23"/>
        </w:rPr>
        <w:t>公分，可能發生墜樓的危險。</w:t>
      </w:r>
    </w:p>
    <w:p>
      <w:pPr>
        <w:pStyle w:val="ListParagraph"/>
        <w:numPr>
          <w:ilvl w:val="1"/>
          <w:numId w:val="24"/>
        </w:numPr>
        <w:tabs>
          <w:tab w:pos="1109" w:val="left" w:leader="none"/>
        </w:tabs>
        <w:spacing w:line="240" w:lineRule="auto" w:before="142" w:after="0"/>
        <w:ind w:left="1108" w:right="0" w:hanging="602"/>
        <w:jc w:val="left"/>
        <w:rPr>
          <w:sz w:val="23"/>
        </w:rPr>
      </w:pPr>
      <w:r>
        <w:rPr>
          <w:color w:val="231F20"/>
          <w:sz w:val="23"/>
        </w:rPr>
        <w:t>陽台底部和地面間隔過大（</w:t>
      </w:r>
      <w:r>
        <w:rPr>
          <w:color w:val="231F20"/>
          <w:spacing w:val="16"/>
          <w:sz w:val="23"/>
        </w:rPr>
        <w:t>大於 </w:t>
      </w:r>
      <w:r>
        <w:rPr>
          <w:rFonts w:ascii="Times New Roman" w:eastAsia="Times New Roman"/>
          <w:color w:val="231F20"/>
          <w:sz w:val="23"/>
        </w:rPr>
        <w:t>10</w:t>
      </w:r>
      <w:r>
        <w:rPr>
          <w:rFonts w:ascii="Times New Roman" w:eastAsia="Times New Roman"/>
          <w:color w:val="231F20"/>
          <w:spacing w:val="106"/>
          <w:sz w:val="23"/>
        </w:rPr>
        <w:t> </w:t>
      </w:r>
      <w:r>
        <w:rPr>
          <w:color w:val="231F20"/>
          <w:sz w:val="23"/>
        </w:rPr>
        <w:t>公分），可能從底部墜落。</w:t>
      </w:r>
    </w:p>
    <w:p>
      <w:pPr>
        <w:pStyle w:val="BodyText"/>
        <w:rPr>
          <w:sz w:val="20"/>
        </w:rPr>
      </w:pPr>
    </w:p>
    <w:p>
      <w:pPr>
        <w:pStyle w:val="BodyText"/>
        <w:rPr>
          <w:sz w:val="20"/>
        </w:rPr>
      </w:pPr>
    </w:p>
    <w:p>
      <w:pPr>
        <w:pStyle w:val="BodyText"/>
        <w:spacing w:before="4"/>
        <w:rPr>
          <w:sz w:val="27"/>
        </w:rPr>
      </w:pPr>
      <w:r>
        <w:rPr/>
        <w:pict>
          <v:group style="position:absolute;margin-left:265.828003pt;margin-top:19.452032pt;width:143.2pt;height:26.9pt;mso-position-horizontal-relative:page;mso-position-vertical-relative:paragraph;z-index:-15616000;mso-wrap-distance-left:0;mso-wrap-distance-right:0" coordorigin="5317,389" coordsize="2864,538">
            <v:shape style="position:absolute;left:5316;top:540;width:2864;height:386" coordorigin="5317,541" coordsize="2864,386" path="m8180,570l8176,551,8161,541,8143,542,8132,557,8121,642,8120,713,8055,713,7975,712,7571,703,7490,702,7409,702,7328,702,7252,703,7175,705,6867,715,6790,717,6713,718,6636,719,6559,718,5760,705,5600,703,5440,701,5372,701,5373,654,5384,570,5380,551,5365,541,5325,642,5324,727,5324,813,5317,898,5321,916,5337,926,5354,925,5364,910,5371,825,5371,749,5520,749,5760,752,6559,766,6642,766,6726,766,6810,764,7144,753,7228,751,7311,750,7394,749,7476,750,7559,751,7971,759,8054,760,8119,760,8119,813,8112,898,8117,916,8133,926,8150,925,8160,910,8167,825,8167,740,8169,654,8180,570xe" filled="true" fillcolor="#fcbc83" stroked="false">
              <v:path arrowok="t"/>
              <v:fill opacity="9830f" type="solid"/>
            </v:shape>
            <v:shape style="position:absolute;left:5345;top:621;width:189;height:225" type="#_x0000_t75" stroked="false">
              <v:imagedata r:id="rId150" o:title=""/>
            </v:shape>
            <v:shape style="position:absolute;left:7957;top:618;width:207;height:253" type="#_x0000_t75" stroked="false">
              <v:imagedata r:id="rId151" o:title=""/>
            </v:shape>
            <v:shape style="position:absolute;left:6359;top:389;width:153;height:226" type="#_x0000_t75" stroked="false">
              <v:imagedata r:id="rId152" o:title=""/>
            </v:shape>
            <v:shape style="position:absolute;left:6543;top:399;width:219;height:235" type="#_x0000_t75" stroked="false">
              <v:imagedata r:id="rId153" o:title=""/>
            </v:shape>
            <v:shape style="position:absolute;left:6828;top:480;width:410;height:169" type="#_x0000_t75" stroked="false">
              <v:imagedata r:id="rId154" o:title=""/>
            </v:shape>
            <w10:wrap type="topAndBottom"/>
          </v:group>
        </w:pict>
      </w:r>
    </w:p>
    <w:p>
      <w:pPr>
        <w:pStyle w:val="BodyText"/>
        <w:rPr>
          <w:sz w:val="20"/>
        </w:rPr>
      </w:pPr>
    </w:p>
    <w:p>
      <w:pPr>
        <w:pStyle w:val="BodyText"/>
        <w:spacing w:before="9"/>
        <w:rPr>
          <w:sz w:val="16"/>
        </w:rPr>
      </w:pPr>
      <w:r>
        <w:rPr/>
        <w:drawing>
          <wp:anchor distT="0" distB="0" distL="0" distR="0" allowOverlap="1" layoutInCell="1" locked="0" behindDoc="0" simplePos="0" relativeHeight="221">
            <wp:simplePos x="0" y="0"/>
            <wp:positionH relativeFrom="page">
              <wp:posOffset>936359</wp:posOffset>
            </wp:positionH>
            <wp:positionV relativeFrom="paragraph">
              <wp:posOffset>160654</wp:posOffset>
            </wp:positionV>
            <wp:extent cx="2860438" cy="600075"/>
            <wp:effectExtent l="0" t="0" r="0" b="0"/>
            <wp:wrapTopAndBottom/>
            <wp:docPr id="95" name="image95.png"/>
            <wp:cNvGraphicFramePr>
              <a:graphicFrameLocks noChangeAspect="1"/>
            </wp:cNvGraphicFramePr>
            <a:graphic>
              <a:graphicData uri="http://schemas.openxmlformats.org/drawingml/2006/picture">
                <pic:pic>
                  <pic:nvPicPr>
                    <pic:cNvPr id="96" name="image95.png"/>
                    <pic:cNvPicPr/>
                  </pic:nvPicPr>
                  <pic:blipFill>
                    <a:blip r:embed="rId155" cstate="print"/>
                    <a:stretch>
                      <a:fillRect/>
                    </a:stretch>
                  </pic:blipFill>
                  <pic:spPr>
                    <a:xfrm>
                      <a:off x="0" y="0"/>
                      <a:ext cx="2860438" cy="600075"/>
                    </a:xfrm>
                    <a:prstGeom prst="rect">
                      <a:avLst/>
                    </a:prstGeom>
                  </pic:spPr>
                </pic:pic>
              </a:graphicData>
            </a:graphic>
          </wp:anchor>
        </w:drawing>
      </w:r>
    </w:p>
    <w:p>
      <w:pPr>
        <w:spacing w:after="0"/>
        <w:rPr>
          <w:sz w:val="16"/>
        </w:rPr>
        <w:sectPr>
          <w:headerReference w:type="even" r:id="rId145"/>
          <w:footerReference w:type="even" r:id="rId146"/>
          <w:footerReference w:type="default" r:id="rId147"/>
          <w:pgSz w:w="9980" w:h="14180"/>
          <w:pgMar w:header="0" w:footer="624" w:top="1320" w:bottom="820" w:left="740" w:right="880"/>
          <w:pgNumType w:start="38"/>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2"/>
        </w:rPr>
      </w:pPr>
    </w:p>
    <w:p>
      <w:pPr>
        <w:spacing w:before="21"/>
        <w:ind w:left="892" w:right="0" w:firstLine="0"/>
        <w:jc w:val="left"/>
        <w:rPr>
          <w:rFonts w:ascii="Franklin Gothic Medium" w:eastAsia="Franklin Gothic Medium"/>
          <w:sz w:val="25"/>
        </w:rPr>
      </w:pPr>
      <w:r>
        <w:rPr>
          <w:rFonts w:ascii="Microsoft YaHei UI" w:eastAsia="Microsoft YaHei UI" w:hint="eastAsia"/>
          <w:b/>
          <w:color w:val="93CC82"/>
          <w:spacing w:val="24"/>
          <w:w w:val="110"/>
          <w:sz w:val="25"/>
        </w:rPr>
        <w:t>檢核指標 </w:t>
      </w:r>
      <w:r>
        <w:rPr>
          <w:rFonts w:ascii="Franklin Gothic Medium" w:eastAsia="Franklin Gothic Medium"/>
          <w:color w:val="93CC82"/>
          <w:w w:val="110"/>
          <w:sz w:val="25"/>
        </w:rPr>
        <w:t>7</w:t>
      </w:r>
    </w:p>
    <w:p>
      <w:pPr>
        <w:pStyle w:val="Heading4"/>
        <w:spacing w:line="288" w:lineRule="auto" w:before="181"/>
        <w:ind w:right="551"/>
      </w:pPr>
      <w:r>
        <w:rPr>
          <w:color w:val="231F20"/>
          <w:spacing w:val="1"/>
          <w:w w:val="105"/>
        </w:rPr>
        <w:t>陽台不可有供攀爬的橫式欄杆，且欄杆間隔需小於 </w:t>
      </w:r>
      <w:r>
        <w:rPr>
          <w:rFonts w:ascii="Trebuchet MS" w:eastAsia="Trebuchet MS"/>
          <w:color w:val="231F20"/>
          <w:w w:val="105"/>
        </w:rPr>
        <w:t>6</w:t>
      </w:r>
      <w:r>
        <w:rPr>
          <w:rFonts w:ascii="Trebuchet MS" w:eastAsia="Trebuchet MS"/>
          <w:color w:val="231F20"/>
          <w:spacing w:val="10"/>
          <w:w w:val="105"/>
        </w:rPr>
        <w:t> </w:t>
      </w:r>
      <w:r>
        <w:rPr>
          <w:color w:val="231F20"/>
          <w:w w:val="105"/>
        </w:rPr>
        <w:t>公分</w:t>
      </w:r>
      <w:r>
        <w:rPr>
          <w:color w:val="231F20"/>
          <w:w w:val="110"/>
        </w:rPr>
        <w:t>或有避免鑽爬裝置。</w:t>
      </w:r>
    </w:p>
    <w:p>
      <w:pPr>
        <w:pStyle w:val="BodyText"/>
        <w:rPr>
          <w:sz w:val="20"/>
        </w:rPr>
      </w:pPr>
    </w:p>
    <w:p>
      <w:pPr>
        <w:spacing w:before="134"/>
        <w:ind w:left="507" w:right="0" w:firstLine="0"/>
        <w:jc w:val="left"/>
        <w:rPr>
          <w:rFonts w:ascii="Microsoft YaHei UI" w:eastAsia="Microsoft YaHei UI" w:hint="eastAsia"/>
          <w:b/>
          <w:sz w:val="25"/>
        </w:rPr>
      </w:pPr>
      <w:r>
        <w:rPr/>
        <w:drawing>
          <wp:inline distT="0" distB="0" distL="0" distR="0">
            <wp:extent cx="153784" cy="119608"/>
            <wp:effectExtent l="0" t="0" r="0" b="0"/>
            <wp:docPr id="97" name="image42.png"/>
            <wp:cNvGraphicFramePr>
              <a:graphicFrameLocks noChangeAspect="1"/>
            </wp:cNvGraphicFramePr>
            <a:graphic>
              <a:graphicData uri="http://schemas.openxmlformats.org/drawingml/2006/picture">
                <pic:pic>
                  <pic:nvPicPr>
                    <pic:cNvPr id="98" name="image42.png"/>
                    <pic:cNvPicPr/>
                  </pic:nvPicPr>
                  <pic:blipFill>
                    <a:blip r:embed="rId79" cstate="print"/>
                    <a:stretch>
                      <a:fillRect/>
                    </a:stretch>
                  </pic:blipFill>
                  <pic:spPr>
                    <a:xfrm>
                      <a:off x="0" y="0"/>
                      <a:ext cx="153784" cy="11960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A898C0"/>
          <w:spacing w:val="28"/>
          <w:w w:val="110"/>
          <w:position w:val="2"/>
          <w:sz w:val="25"/>
        </w:rPr>
        <w:t>指標說明</w:t>
      </w:r>
    </w:p>
    <w:p>
      <w:pPr>
        <w:pStyle w:val="BodyText"/>
        <w:spacing w:before="96"/>
        <w:ind w:right="365"/>
        <w:jc w:val="right"/>
      </w:pPr>
      <w:r>
        <w:rPr>
          <w:color w:val="231F20"/>
          <w:spacing w:val="9"/>
        </w:rPr>
        <w:t>依據內政部營建署 </w:t>
      </w:r>
      <w:r>
        <w:rPr>
          <w:rFonts w:ascii="Times New Roman" w:eastAsia="Times New Roman"/>
          <w:color w:val="231F20"/>
        </w:rPr>
        <w:t>107</w:t>
      </w:r>
      <w:r>
        <w:rPr>
          <w:rFonts w:ascii="Times New Roman" w:eastAsia="Times New Roman"/>
          <w:color w:val="231F20"/>
          <w:spacing w:val="9"/>
        </w:rPr>
        <w:t>   </w:t>
      </w:r>
      <w:r>
        <w:rPr>
          <w:color w:val="231F20"/>
        </w:rPr>
        <w:t>年修正之《建築技術規則建築設計施工編》</w:t>
      </w:r>
    </w:p>
    <w:p>
      <w:pPr>
        <w:pStyle w:val="BodyText"/>
        <w:spacing w:before="85"/>
        <w:ind w:right="356"/>
        <w:jc w:val="right"/>
      </w:pPr>
      <w:r>
        <w:rPr>
          <w:color w:val="231F20"/>
          <w:spacing w:val="86"/>
        </w:rPr>
        <w:t>第 </w:t>
      </w:r>
      <w:r>
        <w:rPr>
          <w:rFonts w:ascii="Times New Roman" w:eastAsia="Times New Roman"/>
          <w:color w:val="231F20"/>
        </w:rPr>
        <w:t>38     </w:t>
      </w:r>
      <w:r>
        <w:rPr>
          <w:color w:val="231F20"/>
        </w:rPr>
        <w:t>條規定，為防止兒童攀爬陽台欄杆，陽台不得設有可供攀爬之水</w:t>
      </w:r>
    </w:p>
    <w:p>
      <w:pPr>
        <w:pStyle w:val="BodyText"/>
        <w:spacing w:before="86"/>
        <w:ind w:right="358"/>
        <w:jc w:val="right"/>
      </w:pPr>
      <w:r>
        <w:rPr>
          <w:color w:val="231F20"/>
          <w:spacing w:val="9"/>
        </w:rPr>
        <w:t>平橫條，直式欄杆間的縫隙亦不得超過 </w:t>
      </w:r>
      <w:r>
        <w:rPr>
          <w:rFonts w:ascii="Times New Roman" w:eastAsia="Times New Roman"/>
          <w:color w:val="231F20"/>
        </w:rPr>
        <w:t>10     </w:t>
      </w:r>
      <w:r>
        <w:rPr>
          <w:color w:val="231F20"/>
        </w:rPr>
        <w:t>公分。但由於托育服務環境</w:t>
      </w:r>
    </w:p>
    <w:p>
      <w:pPr>
        <w:pStyle w:val="BodyText"/>
        <w:spacing w:before="85"/>
        <w:ind w:left="507"/>
      </w:pPr>
      <w:r>
        <w:rPr>
          <w:color w:val="231F20"/>
          <w:spacing w:val="3"/>
        </w:rPr>
        <w:t>之兒童年齡較小，故欄杆間距比照嬰兒床之標準，應小於 </w:t>
      </w:r>
      <w:r>
        <w:rPr>
          <w:rFonts w:ascii="Times New Roman" w:eastAsia="Times New Roman"/>
          <w:color w:val="231F20"/>
        </w:rPr>
        <w:t>6</w:t>
      </w:r>
      <w:r>
        <w:rPr>
          <w:rFonts w:ascii="Times New Roman" w:eastAsia="Times New Roman"/>
          <w:color w:val="231F20"/>
          <w:spacing w:val="9"/>
        </w:rPr>
        <w:t>   </w:t>
      </w:r>
      <w:r>
        <w:rPr>
          <w:color w:val="231F20"/>
        </w:rPr>
        <w:t>公分。</w:t>
      </w:r>
    </w:p>
    <w:p>
      <w:pPr>
        <w:pStyle w:val="BodyText"/>
        <w:rPr>
          <w:sz w:val="20"/>
        </w:rPr>
      </w:pPr>
    </w:p>
    <w:p>
      <w:pPr>
        <w:pStyle w:val="BodyText"/>
        <w:spacing w:before="5"/>
        <w:rPr>
          <w:sz w:val="15"/>
        </w:rPr>
      </w:pPr>
    </w:p>
    <w:p>
      <w:pPr>
        <w:spacing w:after="0"/>
        <w:rPr>
          <w:sz w:val="15"/>
        </w:rPr>
        <w:sectPr>
          <w:headerReference w:type="default" r:id="rId156"/>
          <w:pgSz w:w="9980" w:h="14180"/>
          <w:pgMar w:header="0" w:footer="624" w:top="0" w:bottom="820" w:left="740" w:right="880"/>
        </w:sectPr>
      </w:pPr>
    </w:p>
    <w:p>
      <w:pPr>
        <w:pStyle w:val="Heading5"/>
      </w:pPr>
      <w:r>
        <w:rPr>
          <w:b w:val="0"/>
          <w:position w:val="-2"/>
        </w:rPr>
        <w:drawing>
          <wp:inline distT="0" distB="0" distL="0" distR="0">
            <wp:extent cx="209623" cy="216001"/>
            <wp:effectExtent l="0" t="0" r="0" b="0"/>
            <wp:docPr id="99" name="image96.png"/>
            <wp:cNvGraphicFramePr>
              <a:graphicFrameLocks noChangeAspect="1"/>
            </wp:cNvGraphicFramePr>
            <a:graphic>
              <a:graphicData uri="http://schemas.openxmlformats.org/drawingml/2006/picture">
                <pic:pic>
                  <pic:nvPicPr>
                    <pic:cNvPr id="100" name="image96.png"/>
                    <pic:cNvPicPr/>
                  </pic:nvPicPr>
                  <pic:blipFill>
                    <a:blip r:embed="rId157" cstate="print"/>
                    <a:stretch>
                      <a:fillRect/>
                    </a:stretch>
                  </pic:blipFill>
                  <pic:spPr>
                    <a:xfrm>
                      <a:off x="0" y="0"/>
                      <a:ext cx="209623" cy="216001"/>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BodyText"/>
        <w:spacing w:before="137"/>
        <w:ind w:left="385"/>
      </w:pPr>
      <w:r>
        <w:rPr>
          <w:color w:val="F48588"/>
        </w:rPr>
        <w:t>（</w:t>
      </w:r>
      <w:r>
        <w:rPr>
          <w:rFonts w:ascii="Franklin Gothic Medium" w:eastAsia="Franklin Gothic Medium"/>
          <w:color w:val="F48588"/>
        </w:rPr>
        <w:t>1</w:t>
      </w:r>
      <w:r>
        <w:rPr>
          <w:color w:val="F48588"/>
        </w:rPr>
        <w:t>）</w:t>
      </w:r>
      <w:r>
        <w:rPr>
          <w:color w:val="F48588"/>
          <w:spacing w:val="12"/>
        </w:rPr>
        <w:t>圍欄形式</w:t>
      </w:r>
    </w:p>
    <w:p>
      <w:pPr>
        <w:pStyle w:val="BodyText"/>
        <w:spacing w:line="309" w:lineRule="auto" w:before="179"/>
        <w:ind w:left="507" w:firstLine="498"/>
        <w:jc w:val="both"/>
      </w:pPr>
      <w:r>
        <w:rPr>
          <w:color w:val="231F20"/>
          <w:spacing w:val="8"/>
          <w:w w:val="105"/>
        </w:rPr>
        <w:t>陽台不可有供攀爬</w:t>
      </w:r>
      <w:r>
        <w:rPr>
          <w:color w:val="231F20"/>
          <w:spacing w:val="8"/>
        </w:rPr>
        <w:t>的橫式欄杆或設計，應</w:t>
      </w:r>
      <w:r>
        <w:rPr>
          <w:color w:val="231F20"/>
          <w:spacing w:val="9"/>
        </w:rPr>
        <w:t>為下列兒童無法攀爬的</w:t>
      </w:r>
      <w:r>
        <w:rPr>
          <w:color w:val="231F20"/>
          <w:w w:val="105"/>
        </w:rPr>
        <w:t>形式。</w:t>
      </w:r>
    </w:p>
    <w:p>
      <w:pPr>
        <w:pStyle w:val="BodyText"/>
        <w:spacing w:before="4"/>
        <w:rPr>
          <w:sz w:val="3"/>
        </w:rPr>
      </w:pPr>
      <w:r>
        <w:rPr/>
        <w:br w:type="column"/>
      </w:r>
      <w:r>
        <w:rPr>
          <w:sz w:val="3"/>
        </w:rPr>
      </w:r>
    </w:p>
    <w:p>
      <w:pPr>
        <w:pStyle w:val="BodyText"/>
        <w:ind w:left="336" w:right="-15"/>
        <w:rPr>
          <w:sz w:val="20"/>
        </w:rPr>
      </w:pPr>
      <w:r>
        <w:rPr>
          <w:sz w:val="20"/>
        </w:rPr>
        <w:drawing>
          <wp:inline distT="0" distB="0" distL="0" distR="0">
            <wp:extent cx="1014203" cy="1518856"/>
            <wp:effectExtent l="0" t="0" r="0" b="0"/>
            <wp:docPr id="101" name="image97.png"/>
            <wp:cNvGraphicFramePr>
              <a:graphicFrameLocks noChangeAspect="1"/>
            </wp:cNvGraphicFramePr>
            <a:graphic>
              <a:graphicData uri="http://schemas.openxmlformats.org/drawingml/2006/picture">
                <pic:pic>
                  <pic:nvPicPr>
                    <pic:cNvPr id="102" name="image97.png"/>
                    <pic:cNvPicPr/>
                  </pic:nvPicPr>
                  <pic:blipFill>
                    <a:blip r:embed="rId158" cstate="print"/>
                    <a:stretch>
                      <a:fillRect/>
                    </a:stretch>
                  </pic:blipFill>
                  <pic:spPr>
                    <a:xfrm>
                      <a:off x="0" y="0"/>
                      <a:ext cx="1014203" cy="1518856"/>
                    </a:xfrm>
                    <a:prstGeom prst="rect">
                      <a:avLst/>
                    </a:prstGeom>
                  </pic:spPr>
                </pic:pic>
              </a:graphicData>
            </a:graphic>
          </wp:inline>
        </w:drawing>
      </w:r>
      <w:r>
        <w:rPr>
          <w:sz w:val="20"/>
        </w:rPr>
      </w:r>
    </w:p>
    <w:p>
      <w:pPr>
        <w:spacing w:line="254" w:lineRule="auto" w:before="89"/>
        <w:ind w:left="562" w:right="0" w:hanging="227"/>
        <w:jc w:val="left"/>
        <w:rPr>
          <w:sz w:val="17"/>
        </w:rPr>
      </w:pPr>
      <w:r>
        <w:rPr>
          <w:color w:val="808285"/>
          <w:spacing w:val="-9"/>
          <w:w w:val="105"/>
          <w:sz w:val="17"/>
        </w:rPr>
        <w:t>▲ </w:t>
      </w:r>
      <w:r>
        <w:rPr>
          <w:color w:val="808285"/>
          <w:w w:val="115"/>
          <w:sz w:val="17"/>
        </w:rPr>
        <w:t>整面水泥圍欄，</w:t>
      </w:r>
      <w:r>
        <w:rPr>
          <w:color w:val="808285"/>
          <w:spacing w:val="-95"/>
          <w:w w:val="115"/>
          <w:sz w:val="17"/>
        </w:rPr>
        <w:t> </w:t>
      </w:r>
      <w:r>
        <w:rPr>
          <w:color w:val="808285"/>
          <w:w w:val="115"/>
          <w:sz w:val="17"/>
        </w:rPr>
        <w:t>兒童無法攀爬</w:t>
      </w:r>
    </w:p>
    <w:p>
      <w:pPr>
        <w:pStyle w:val="BodyText"/>
        <w:spacing w:before="4"/>
        <w:rPr>
          <w:sz w:val="3"/>
        </w:rPr>
      </w:pPr>
      <w:r>
        <w:rPr/>
        <w:br w:type="column"/>
      </w:r>
      <w:r>
        <w:rPr>
          <w:sz w:val="3"/>
        </w:rPr>
      </w:r>
    </w:p>
    <w:p>
      <w:pPr>
        <w:pStyle w:val="BodyText"/>
        <w:ind w:left="26"/>
        <w:rPr>
          <w:sz w:val="20"/>
        </w:rPr>
      </w:pPr>
      <w:r>
        <w:rPr>
          <w:sz w:val="20"/>
        </w:rPr>
        <w:drawing>
          <wp:inline distT="0" distB="0" distL="0" distR="0">
            <wp:extent cx="1848181" cy="1518856"/>
            <wp:effectExtent l="0" t="0" r="0" b="0"/>
            <wp:docPr id="103" name="image98.png"/>
            <wp:cNvGraphicFramePr>
              <a:graphicFrameLocks noChangeAspect="1"/>
            </wp:cNvGraphicFramePr>
            <a:graphic>
              <a:graphicData uri="http://schemas.openxmlformats.org/drawingml/2006/picture">
                <pic:pic>
                  <pic:nvPicPr>
                    <pic:cNvPr id="104" name="image98.png"/>
                    <pic:cNvPicPr/>
                  </pic:nvPicPr>
                  <pic:blipFill>
                    <a:blip r:embed="rId159" cstate="print"/>
                    <a:stretch>
                      <a:fillRect/>
                    </a:stretch>
                  </pic:blipFill>
                  <pic:spPr>
                    <a:xfrm>
                      <a:off x="0" y="0"/>
                      <a:ext cx="1848181" cy="1518856"/>
                    </a:xfrm>
                    <a:prstGeom prst="rect">
                      <a:avLst/>
                    </a:prstGeom>
                  </pic:spPr>
                </pic:pic>
              </a:graphicData>
            </a:graphic>
          </wp:inline>
        </w:drawing>
      </w:r>
      <w:r>
        <w:rPr>
          <w:sz w:val="20"/>
        </w:rPr>
      </w:r>
    </w:p>
    <w:p>
      <w:pPr>
        <w:spacing w:before="98"/>
        <w:ind w:left="262" w:right="0" w:firstLine="0"/>
        <w:jc w:val="left"/>
        <w:rPr>
          <w:sz w:val="17"/>
        </w:rPr>
      </w:pPr>
      <w:r>
        <w:rPr>
          <w:color w:val="808285"/>
          <w:spacing w:val="-1"/>
          <w:w w:val="105"/>
          <w:sz w:val="17"/>
        </w:rPr>
        <w:t>▲ </w:t>
      </w:r>
      <w:r>
        <w:rPr>
          <w:color w:val="808285"/>
          <w:w w:val="115"/>
          <w:sz w:val="17"/>
        </w:rPr>
        <w:t>直式欄杆，兒童無法攀爬</w:t>
      </w:r>
    </w:p>
    <w:p>
      <w:pPr>
        <w:spacing w:after="0"/>
        <w:jc w:val="left"/>
        <w:rPr>
          <w:sz w:val="17"/>
        </w:rPr>
        <w:sectPr>
          <w:type w:val="continuous"/>
          <w:pgSz w:w="9980" w:h="14180"/>
          <w:pgMar w:top="1320" w:bottom="280" w:left="740" w:right="880"/>
          <w:cols w:num="3" w:equalWidth="0">
            <w:col w:w="3014" w:space="40"/>
            <w:col w:w="1974" w:space="39"/>
            <w:col w:w="3293"/>
          </w:cols>
        </w:sectPr>
      </w:pPr>
    </w:p>
    <w:p>
      <w:pPr>
        <w:pStyle w:val="BodyText"/>
        <w:rPr>
          <w:sz w:val="20"/>
        </w:rPr>
      </w:pPr>
      <w:r>
        <w:rPr/>
        <w:pict>
          <v:group style="position:absolute;margin-left:.000016pt;margin-top:-.999988pt;width:499.9pt;height:192.3pt;mso-position-horizontal-relative:page;mso-position-vertical-relative:page;z-index:-21640192" coordorigin="0,-20" coordsize="9998,3846">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260;top:2575;width:53;height:69" coordorigin="1260,2576" coordsize="53,69" path="m1313,2576l1296,2586,1281,2601,1269,2620,1260,2645e" filled="false" stroked="true" strokeweight="1pt" strokecolor="#93cc82">
              <v:path arrowok="t"/>
              <v:stroke dashstyle="dot"/>
            </v:shape>
            <v:line style="position:absolute" from="1257,2734" to="1257,3478" stroked="true" strokeweight="1pt" strokecolor="#93cc82">
              <v:stroke dashstyle="dot"/>
            </v:line>
            <v:shape style="position:absolute;left:1271;top:3565;width:69;height:53" coordorigin="1272,3566" coordsize="69,53" path="m1272,3566l1282,3582,1297,3597,1316,3610,1341,3618e" filled="false" stroked="true" strokeweight="1pt" strokecolor="#93cc82">
              <v:path arrowok="t"/>
              <v:stroke dashstyle="dot"/>
            </v:shape>
            <v:line style="position:absolute" from="1430,3621" to="8577,3621" stroked="true" strokeweight="1pt" strokecolor="#93cc82">
              <v:stroke dashstyle="dot"/>
            </v:line>
            <v:shape style="position:absolute;left:8664;top:3537;width:53;height:69" coordorigin="8665,3538" coordsize="53,69" path="m8665,3607l8682,3596,8697,3582,8709,3562,8718,3538e" filled="false" stroked="true" strokeweight="1pt" strokecolor="#93cc82">
              <v:path arrowok="t"/>
              <v:stroke dashstyle="dot"/>
            </v:shape>
            <v:line style="position:absolute" from="8721,3448" to="8721,2704" stroked="true" strokeweight="1pt" strokecolor="#93cc82">
              <v:stroke dashstyle="dot"/>
            </v:line>
            <v:shape style="position:absolute;left:8637;top:2564;width:69;height:53" coordorigin="8637,2564" coordsize="69,53" path="m8706,2617l8696,2600,8681,2585,8662,2573,8637,2564e" filled="false" stroked="true" strokeweight="1pt" strokecolor="#93cc82">
              <v:path arrowok="t"/>
              <v:stroke dashstyle="dot"/>
            </v:shape>
            <v:line style="position:absolute" from="8548,2561" to="1401,2561" stroked="true" strokeweight="1pt" strokecolor="#93cc82">
              <v:stroke dashstyle="dot"/>
            </v:line>
            <v:shape style="position:absolute;left:1257;top:2561;width:7464;height:1061" coordorigin="1257,2561" coordsize="7464,1061" path="m1257,2675l1257,2675m1257,3508l1257,3508m1371,3621l1371,3621m8607,3621l8607,3621m8721,3508l8721,3508m8721,2675l8721,2675m8607,2561l8607,2561m1371,2561l1371,2561e" filled="false" stroked="true" strokeweight="1pt" strokecolor="#93cc82">
              <v:path arrowok="t"/>
              <v:stroke dashstyle="solid"/>
            </v:shape>
            <v:shape style="position:absolute;left:1247;top:2236;width:290;height:213" type="#_x0000_t75" stroked="false">
              <v:imagedata r:id="rId57" o:title=""/>
            </v:shape>
            <w10:wrap type="none"/>
          </v:group>
        </w:pict>
      </w:r>
      <w:r>
        <w:rPr/>
        <w:pict>
          <v:shape style="position:absolute;margin-left:475.437012pt;margin-top:111.140007pt;width:13pt;height:53.5pt;mso-position-horizontal-relative:page;mso-position-vertical-relative:page;z-index:15844864"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845376"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spacing w:before="1"/>
        <w:rPr>
          <w:sz w:val="14"/>
        </w:rPr>
      </w:pPr>
    </w:p>
    <w:p>
      <w:pPr>
        <w:pStyle w:val="BodyText"/>
        <w:spacing w:before="86"/>
        <w:ind w:left="560" w:right="634"/>
        <w:jc w:val="center"/>
      </w:pPr>
      <w:r>
        <w:rPr/>
        <w:pict>
          <v:group style="position:absolute;margin-left:62.362pt;margin-top:-17.122995pt;width:134.3pt;height:175.75pt;mso-position-horizontal-relative:page;mso-position-vertical-relative:paragraph;z-index:15843840" coordorigin="1247,-342" coordsize="2686,3515">
            <v:shape style="position:absolute;left:1247;top:-343;width:2686;height:3515" type="#_x0000_t75" stroked="false">
              <v:imagedata r:id="rId160" o:title=""/>
            </v:shape>
            <v:shape style="position:absolute;left:2452;top:1172;width:1203;height:691" type="#_x0000_t75" stroked="false">
              <v:imagedata r:id="rId161" o:title=""/>
            </v:shape>
            <w10:wrap type="none"/>
          </v:group>
        </w:pict>
      </w:r>
      <w:r>
        <w:rPr>
          <w:color w:val="F48588"/>
          <w:w w:val="105"/>
        </w:rPr>
        <w:t>（</w:t>
      </w:r>
      <w:r>
        <w:rPr>
          <w:rFonts w:ascii="Franklin Gothic Medium" w:eastAsia="Franklin Gothic Medium"/>
          <w:color w:val="F48588"/>
          <w:w w:val="105"/>
        </w:rPr>
        <w:t>2</w:t>
      </w:r>
      <w:r>
        <w:rPr>
          <w:color w:val="F48588"/>
          <w:w w:val="105"/>
        </w:rPr>
        <w:t>）</w:t>
      </w:r>
      <w:r>
        <w:rPr>
          <w:color w:val="F48588"/>
          <w:spacing w:val="12"/>
          <w:w w:val="105"/>
        </w:rPr>
        <w:t>欄杆間距</w:t>
      </w:r>
    </w:p>
    <w:p>
      <w:pPr>
        <w:pStyle w:val="BodyText"/>
        <w:spacing w:before="178"/>
        <w:ind w:left="3932"/>
      </w:pPr>
      <w:r>
        <w:rPr/>
        <w:pict>
          <v:shape style="position:absolute;margin-left:122.714874pt;margin-top:60.210686pt;width:60.05pt;height:9.5pt;mso-position-horizontal-relative:page;mso-position-vertical-relative:paragraph;z-index:15844352;rotation:4" type="#_x0000_t136" fillcolor="#fec465" stroked="f">
            <o:extrusion v:ext="view" autorotationcenter="t"/>
            <v:textpath style="font-family:&quot;Yu Gothic UI&quot;;font-size:9pt;v-text-kern:t;mso-text-shadow:auto;font-weight:bold" string="小於 6公分 "/>
            <w10:wrap type="none"/>
          </v:shape>
        </w:pict>
      </w:r>
      <w:r>
        <w:rPr>
          <w:color w:val="231F20"/>
        </w:rPr>
        <w:t>直式欄杆間隔須小於 </w:t>
      </w:r>
      <w:r>
        <w:rPr>
          <w:rFonts w:ascii="Times New Roman" w:eastAsia="Times New Roman"/>
          <w:color w:val="231F20"/>
        </w:rPr>
        <w:t>6</w:t>
      </w:r>
      <w:r>
        <w:rPr>
          <w:rFonts w:ascii="Times New Roman" w:eastAsia="Times New Roman"/>
          <w:color w:val="231F20"/>
          <w:spacing w:val="64"/>
        </w:rPr>
        <w:t> </w:t>
      </w:r>
      <w:r>
        <w:rPr>
          <w:color w:val="231F20"/>
        </w:rPr>
        <w:t>公分。</w:t>
      </w:r>
    </w:p>
    <w:p>
      <w:pPr>
        <w:pStyle w:val="BodyText"/>
        <w:rPr>
          <w:sz w:val="20"/>
        </w:rPr>
      </w:pPr>
    </w:p>
    <w:p>
      <w:pPr>
        <w:pStyle w:val="BodyText"/>
        <w:spacing w:before="12"/>
        <w:rPr>
          <w:sz w:val="17"/>
        </w:rPr>
      </w:pPr>
      <w:r>
        <w:rPr/>
        <w:drawing>
          <wp:anchor distT="0" distB="0" distL="0" distR="0" allowOverlap="1" layoutInCell="1" locked="0" behindDoc="0" simplePos="0" relativeHeight="223">
            <wp:simplePos x="0" y="0"/>
            <wp:positionH relativeFrom="page">
              <wp:posOffset>3636296</wp:posOffset>
            </wp:positionH>
            <wp:positionV relativeFrom="paragraph">
              <wp:posOffset>170785</wp:posOffset>
            </wp:positionV>
            <wp:extent cx="1964773" cy="1138237"/>
            <wp:effectExtent l="0" t="0" r="0" b="0"/>
            <wp:wrapTopAndBottom/>
            <wp:docPr id="105" name="image101.png"/>
            <wp:cNvGraphicFramePr>
              <a:graphicFrameLocks noChangeAspect="1"/>
            </wp:cNvGraphicFramePr>
            <a:graphic>
              <a:graphicData uri="http://schemas.openxmlformats.org/drawingml/2006/picture">
                <pic:pic>
                  <pic:nvPicPr>
                    <pic:cNvPr id="106" name="image101.png"/>
                    <pic:cNvPicPr/>
                  </pic:nvPicPr>
                  <pic:blipFill>
                    <a:blip r:embed="rId162" cstate="print"/>
                    <a:stretch>
                      <a:fillRect/>
                    </a:stretch>
                  </pic:blipFill>
                  <pic:spPr>
                    <a:xfrm>
                      <a:off x="0" y="0"/>
                      <a:ext cx="1964773" cy="1138237"/>
                    </a:xfrm>
                    <a:prstGeom prst="rect">
                      <a:avLst/>
                    </a:prstGeom>
                  </pic:spPr>
                </pic:pic>
              </a:graphicData>
            </a:graphic>
          </wp:anchor>
        </w:drawing>
      </w:r>
    </w:p>
    <w:p>
      <w:pPr>
        <w:spacing w:after="0"/>
        <w:rPr>
          <w:sz w:val="17"/>
        </w:rPr>
        <w:sectPr>
          <w:type w:val="continuous"/>
          <w:pgSz w:w="9980" w:h="14180"/>
          <w:pgMar w:top="1320" w:bottom="280" w:left="740" w:right="880"/>
        </w:sectPr>
      </w:pPr>
    </w:p>
    <w:p>
      <w:pPr>
        <w:pStyle w:val="BodyText"/>
        <w:rPr>
          <w:sz w:val="20"/>
        </w:rPr>
      </w:pPr>
    </w:p>
    <w:p>
      <w:pPr>
        <w:pStyle w:val="BodyText"/>
        <w:rPr>
          <w:sz w:val="20"/>
        </w:rPr>
      </w:pPr>
    </w:p>
    <w:p>
      <w:pPr>
        <w:pStyle w:val="BodyText"/>
        <w:spacing w:before="10"/>
        <w:rPr>
          <w:sz w:val="17"/>
        </w:rPr>
      </w:pPr>
    </w:p>
    <w:p>
      <w:pPr>
        <w:pStyle w:val="ListParagraph"/>
        <w:numPr>
          <w:ilvl w:val="0"/>
          <w:numId w:val="25"/>
        </w:numPr>
        <w:tabs>
          <w:tab w:pos="1035" w:val="left" w:leader="none"/>
        </w:tabs>
        <w:spacing w:line="240" w:lineRule="auto" w:before="86" w:after="0"/>
        <w:ind w:left="1034" w:right="0" w:hanging="650"/>
        <w:jc w:val="left"/>
        <w:rPr>
          <w:sz w:val="23"/>
        </w:rPr>
      </w:pPr>
      <w:r>
        <w:rPr>
          <w:color w:val="F48588"/>
          <w:spacing w:val="12"/>
          <w:sz w:val="23"/>
        </w:rPr>
        <w:t>防墜措施</w:t>
      </w:r>
    </w:p>
    <w:p>
      <w:pPr>
        <w:pStyle w:val="BodyText"/>
        <w:spacing w:line="309" w:lineRule="auto" w:before="179"/>
        <w:ind w:left="507" w:right="363" w:firstLine="498"/>
        <w:jc w:val="both"/>
      </w:pPr>
      <w:r>
        <w:rPr>
          <w:color w:val="231F20"/>
        </w:rPr>
        <w:t>陽台為橫式欄杆、欄杆間距過大或圍欄高度不足情況時，可加設防</w:t>
      </w:r>
      <w:r>
        <w:rPr>
          <w:color w:val="231F20"/>
          <w:spacing w:val="1"/>
        </w:rPr>
        <w:t> </w:t>
      </w:r>
      <w:r>
        <w:rPr>
          <w:color w:val="231F20"/>
        </w:rPr>
        <w:t>墜裝置，例如鐵窗、防墜圍籬、內側加裝隔板等，以防止兒童發生墜落</w:t>
      </w:r>
      <w:r>
        <w:rPr>
          <w:color w:val="231F20"/>
          <w:spacing w:val="4"/>
        </w:rPr>
        <w:t> </w:t>
      </w:r>
      <w:r>
        <w:rPr>
          <w:color w:val="231F20"/>
          <w:w w:val="105"/>
        </w:rPr>
        <w:t>的可能性。</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headerReference w:type="even" r:id="rId163"/>
          <w:footerReference w:type="even" r:id="rId164"/>
          <w:footerReference w:type="default" r:id="rId165"/>
          <w:pgSz w:w="9980" w:h="14180"/>
          <w:pgMar w:header="0" w:footer="624" w:top="1320" w:bottom="820" w:left="740" w:right="880"/>
          <w:pgNumType w:start="40"/>
        </w:sectPr>
      </w:pPr>
    </w:p>
    <w:p>
      <w:pPr>
        <w:pStyle w:val="BodyText"/>
        <w:spacing w:before="7"/>
        <w:rPr>
          <w:sz w:val="19"/>
        </w:rPr>
      </w:pPr>
    </w:p>
    <w:p>
      <w:pPr>
        <w:spacing w:line="237" w:lineRule="auto" w:before="1"/>
        <w:ind w:left="2139" w:right="0" w:hanging="227"/>
        <w:jc w:val="both"/>
        <w:rPr>
          <w:sz w:val="17"/>
        </w:rPr>
      </w:pPr>
      <w:r>
        <w:rPr>
          <w:rFonts w:ascii="Lucida Sans Unicode" w:hAnsi="Lucida Sans Unicode" w:eastAsia="Lucida Sans Unicode"/>
          <w:color w:val="808285"/>
          <w:spacing w:val="7"/>
          <w:w w:val="115"/>
          <w:sz w:val="17"/>
        </w:rPr>
        <w:t>▶ </w:t>
      </w:r>
      <w:r>
        <w:rPr>
          <w:color w:val="808285"/>
          <w:w w:val="115"/>
          <w:sz w:val="17"/>
        </w:rPr>
        <w:t>陽台加裝隔板，</w:t>
      </w:r>
      <w:r>
        <w:rPr>
          <w:color w:val="808285"/>
          <w:spacing w:val="-96"/>
          <w:w w:val="115"/>
          <w:sz w:val="17"/>
        </w:rPr>
        <w:t> </w:t>
      </w:r>
      <w:r>
        <w:rPr>
          <w:color w:val="808285"/>
          <w:spacing w:val="30"/>
          <w:w w:val="115"/>
          <w:sz w:val="17"/>
        </w:rPr>
        <w:t>以防止兒童發</w:t>
      </w:r>
      <w:r>
        <w:rPr>
          <w:color w:val="808285"/>
          <w:w w:val="115"/>
          <w:sz w:val="17"/>
        </w:rPr>
        <w:t>生墜落</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6"/>
        <w:rPr>
          <w:sz w:val="15"/>
        </w:rPr>
      </w:pPr>
    </w:p>
    <w:p>
      <w:pPr>
        <w:spacing w:line="237" w:lineRule="auto" w:before="0"/>
        <w:ind w:left="3016" w:right="314" w:hanging="227"/>
        <w:jc w:val="both"/>
        <w:rPr>
          <w:sz w:val="17"/>
        </w:rPr>
      </w:pPr>
      <w:r>
        <w:rPr/>
        <w:pict>
          <v:group style="position:absolute;margin-left:62.362pt;margin-top:-222.146637pt;width:289.25pt;height:258.9pt;mso-position-horizontal-relative:page;mso-position-vertical-relative:paragraph;z-index:15845888" coordorigin="1247,-4443" coordsize="5785,5178">
            <v:shape style="position:absolute;left:4776;top:-3320;width:2256;height:4000" type="#_x0000_t75" stroked="false">
              <v:imagedata r:id="rId166" o:title=""/>
            </v:shape>
            <v:shape style="position:absolute;left:1247;top:-4443;width:3342;height:5178" type="#_x0000_t75" stroked="false">
              <v:imagedata r:id="rId167" o:title=""/>
            </v:shape>
            <v:shape style="position:absolute;left:1272;top:-4418;width:3239;height:5073" coordorigin="1272,-4418" coordsize="3239,5073" path="m1326,-4418l1312,-4416,1294,-4409,1279,-4393,1272,-4365,1272,602,1274,615,1281,633,1297,648,1325,655,4457,655,4471,653,4488,647,4504,631,4510,602,4510,-4365,4509,-4378,4502,-4396,4486,-4411,4457,-4418,1326,-4418xe" filled="false" stroked="true" strokeweight="2.5pt" strokecolor="#fec465">
              <v:path arrowok="t"/>
              <v:stroke dashstyle="solid"/>
            </v:shape>
            <v:rect style="position:absolute;left:1879;top:-3451;width:353;height:1160" filled="true" fillcolor="#231f20" stroked="false">
              <v:fill opacity="26214f" type="solid"/>
            </v:rect>
            <v:line style="position:absolute" from="2044,-3424" to="2016,-2368" stroked="true" strokeweight="2.500001pt" strokecolor="#fec465">
              <v:stroke dashstyle="solid"/>
            </v:line>
            <v:line style="position:absolute" from="2157,-3426" to="1932,-3422" stroked="true" strokeweight="2.50238pt" strokecolor="#fec465">
              <v:stroke dashstyle="solid"/>
            </v:line>
            <v:line style="position:absolute" from="2129,-2370" to="1904,-2366" stroked="true" strokeweight="2.50238pt" strokecolor="#fec465">
              <v:stroke dashstyle="solid"/>
            </v:line>
            <v:rect style="position:absolute;left:4112;top:-1740;width:900;height:252" filled="true" fillcolor="#231f20" stroked="false">
              <v:fill opacity="26214f" type="solid"/>
            </v:rect>
            <v:line style="position:absolute" from="4799,-1640" to="4344,-1640" stroked="true" strokeweight="3pt" strokecolor="#fec465">
              <v:stroke dashstyle="dot"/>
            </v:line>
            <v:shape style="position:absolute;left:4278;top:-1640;width:651;height:2" coordorigin="4279,-1640" coordsize="651,0" path="m4930,-1640l4930,-1640m4279,-1640l4279,-1640e" filled="false" stroked="true" strokeweight="3pt" strokecolor="#fec465">
              <v:path arrowok="t"/>
              <v:stroke dashstyle="solid"/>
            </v:shape>
            <v:shape style="position:absolute;left:4111;top:-1741;width:278;height:203" coordorigin="4111,-1741" coordsize="278,203" path="m4389,-1741l4111,-1640,4389,-1539,4327,-1599,4306,-1640,4327,-1681,4389,-1741xe" filled="true" fillcolor="#fec465" stroked="false">
              <v:path arrowok="t"/>
              <v:fill type="solid"/>
            </v:shape>
            <v:rect style="position:absolute;left:1466;top:-3858;width:1196;height:238" filled="true" fillcolor="#231f20" stroked="false">
              <v:fill opacity="26214f" type="solid"/>
            </v:rect>
            <v:shape style="position:absolute;left:1461;top:-3859;width:200;height:189" type="#_x0000_t75" stroked="false">
              <v:imagedata r:id="rId168" o:title=""/>
            </v:shape>
            <v:shape style="position:absolute;left:1708;top:-3859;width:203;height:192" type="#_x0000_t75" stroked="false">
              <v:imagedata r:id="rId169" o:title=""/>
            </v:shape>
            <v:shape style="position:absolute;left:2018;top:-3838;width:84;height:154" coordorigin="2018,-3838" coordsize="84,154" path="m2060,-3822l2069,-3822,2075,-3819,2079,-3812,2079,-3810,2081,-3809,2084,-3808,2086,-3808,2088,-3808,2090,-3810,2092,-3811,2093,-3813,2093,-3816,2093,-3818,2093,-3820,2091,-3822,2084,-3833,2074,-3838,2060,-3838,2052,-3838,2044,-3835,2037,-3829,2030,-3822,2025,-3812,2022,-3799,2020,-3788,2019,-3775,2019,-3758,2018,-3738,2019,-3726,2021,-3715,2025,-3706,2030,-3698,2038,-3689,2048,-3684,2060,-3684,2073,-3684,2083,-3689,2091,-3700,2096,-3707,2099,-3717,2101,-3727,2102,-3738,2102,-3755,2098,-3768,2091,-3776,2083,-3785,2073,-3789,2060,-3789,2051,-3789,2043,-3786,2036,-3780,2036,-3785,2037,-3789,2037,-3793,2039,-3803,2042,-3811,2046,-3816,2050,-3820,2055,-3822,2060,-3822xm2078,-3765l2083,-3759,2085,-3750,2085,-3738,2085,-3727,2083,-3717,2078,-3710,2073,-3703,2067,-3700,2060,-3700,2053,-3700,2048,-3703,2043,-3708,2037,-3715,2035,-3725,2035,-3738,2035,-3746,2035,-3754,2035,-3760,2036,-3761,2036,-3762,2037,-3763,2044,-3770,2052,-3774,2060,-3774,2068,-3774,2074,-3771,2078,-3765xe" filled="false" stroked="true" strokeweight=".5pt" strokecolor="#231f20">
              <v:path arrowok="t"/>
              <v:stroke dashstyle="solid"/>
            </v:shape>
            <v:shape style="position:absolute;left:2157;top:-3852;width:205;height:184" type="#_x0000_t75" stroked="false">
              <v:imagedata r:id="rId170" o:title=""/>
            </v:shape>
            <v:shape style="position:absolute;left:2409;top:-3852;width:198;height:185" type="#_x0000_t75" stroked="false">
              <v:imagedata r:id="rId171" o:title=""/>
            </v:shape>
            <v:shape style="position:absolute;left:1466;top:-3858;width:1196;height:238" type="#_x0000_t202" filled="false" stroked="false">
              <v:textbox inset="0,0,0,0">
                <w:txbxContent>
                  <w:p>
                    <w:pPr>
                      <w:spacing w:line="238" w:lineRule="exact" w:before="0"/>
                      <w:ind w:left="-7" w:right="0" w:firstLine="0"/>
                      <w:jc w:val="left"/>
                      <w:rPr>
                        <w:rFonts w:ascii="Yu Gothic UI" w:eastAsia="Yu Gothic UI" w:hint="eastAsia"/>
                        <w:b/>
                        <w:sz w:val="19"/>
                      </w:rPr>
                    </w:pPr>
                    <w:r>
                      <w:rPr>
                        <w:rFonts w:ascii="Yu Gothic UI" w:eastAsia="Yu Gothic UI" w:hint="eastAsia"/>
                        <w:b/>
                        <w:color w:val="FEC465"/>
                        <w:spacing w:val="29"/>
                        <w:w w:val="105"/>
                        <w:sz w:val="19"/>
                      </w:rPr>
                      <w:t>小於 </w:t>
                    </w:r>
                    <w:r>
                      <w:rPr>
                        <w:rFonts w:ascii="Yu Gothic UI" w:eastAsia="Yu Gothic UI" w:hint="eastAsia"/>
                        <w:b/>
                        <w:color w:val="FEC465"/>
                        <w:spacing w:val="50"/>
                        <w:w w:val="105"/>
                        <w:sz w:val="19"/>
                      </w:rPr>
                      <w:t>6</w:t>
                    </w:r>
                    <w:r>
                      <w:rPr>
                        <w:rFonts w:ascii="Yu Gothic UI" w:eastAsia="Yu Gothic UI" w:hint="eastAsia"/>
                        <w:b/>
                        <w:color w:val="FEC465"/>
                        <w:spacing w:val="25"/>
                        <w:w w:val="105"/>
                        <w:sz w:val="19"/>
                      </w:rPr>
                      <w:t>公分</w:t>
                    </w:r>
                    <w:r>
                      <w:rPr>
                        <w:rFonts w:ascii="Yu Gothic UI" w:eastAsia="Yu Gothic UI" w:hint="eastAsia"/>
                        <w:b/>
                        <w:color w:val="FEC465"/>
                        <w:spacing w:val="-3"/>
                        <w:sz w:val="19"/>
                      </w:rPr>
                      <w:t> </w:t>
                    </w:r>
                  </w:p>
                </w:txbxContent>
              </v:textbox>
              <w10:wrap type="none"/>
            </v:shape>
            <w10:wrap type="none"/>
          </v:group>
        </w:pict>
      </w:r>
      <w:r>
        <w:rPr/>
        <w:drawing>
          <wp:anchor distT="0" distB="0" distL="0" distR="0" allowOverlap="1" layoutInCell="1" locked="0" behindDoc="0" simplePos="0" relativeHeight="15846400">
            <wp:simplePos x="0" y="0"/>
            <wp:positionH relativeFrom="page">
              <wp:posOffset>2833903</wp:posOffset>
            </wp:positionH>
            <wp:positionV relativeFrom="paragraph">
              <wp:posOffset>-4999934</wp:posOffset>
            </wp:positionV>
            <wp:extent cx="2710091" cy="1864423"/>
            <wp:effectExtent l="0" t="0" r="0" b="0"/>
            <wp:wrapNone/>
            <wp:docPr id="109" name="image109.png"/>
            <wp:cNvGraphicFramePr>
              <a:graphicFrameLocks noChangeAspect="1"/>
            </wp:cNvGraphicFramePr>
            <a:graphic>
              <a:graphicData uri="http://schemas.openxmlformats.org/drawingml/2006/picture">
                <pic:pic>
                  <pic:nvPicPr>
                    <pic:cNvPr id="110" name="image109.png"/>
                    <pic:cNvPicPr/>
                  </pic:nvPicPr>
                  <pic:blipFill>
                    <a:blip r:embed="rId172" cstate="print"/>
                    <a:stretch>
                      <a:fillRect/>
                    </a:stretch>
                  </pic:blipFill>
                  <pic:spPr>
                    <a:xfrm>
                      <a:off x="0" y="0"/>
                      <a:ext cx="2710091" cy="1864423"/>
                    </a:xfrm>
                    <a:prstGeom prst="rect">
                      <a:avLst/>
                    </a:prstGeom>
                  </pic:spPr>
                </pic:pic>
              </a:graphicData>
            </a:graphic>
          </wp:anchor>
        </w:drawing>
      </w:r>
      <w:r>
        <w:rPr>
          <w:rFonts w:ascii="Lucida Sans Unicode" w:hAnsi="Lucida Sans Unicode" w:eastAsia="Lucida Sans Unicode"/>
          <w:color w:val="808285"/>
          <w:spacing w:val="24"/>
          <w:sz w:val="17"/>
        </w:rPr>
        <w:t>◀ </w:t>
      </w:r>
      <w:r>
        <w:rPr>
          <w:color w:val="808285"/>
          <w:w w:val="115"/>
          <w:sz w:val="17"/>
        </w:rPr>
        <w:t>裝設防墜圍籬，</w:t>
      </w:r>
      <w:r>
        <w:rPr>
          <w:color w:val="808285"/>
          <w:spacing w:val="-96"/>
          <w:w w:val="115"/>
          <w:sz w:val="17"/>
        </w:rPr>
        <w:t> </w:t>
      </w:r>
      <w:r>
        <w:rPr>
          <w:color w:val="808285"/>
          <w:spacing w:val="26"/>
          <w:w w:val="115"/>
          <w:sz w:val="17"/>
        </w:rPr>
        <w:t>且間隔</w:t>
      </w:r>
      <w:r>
        <w:rPr>
          <w:color w:val="808285"/>
          <w:spacing w:val="40"/>
          <w:w w:val="115"/>
          <w:sz w:val="17"/>
        </w:rPr>
        <w:t>（縫</w:t>
      </w:r>
      <w:r>
        <w:rPr>
          <w:color w:val="808285"/>
          <w:w w:val="115"/>
          <w:sz w:val="17"/>
        </w:rPr>
        <w:t>）</w:t>
      </w:r>
      <w:r>
        <w:rPr>
          <w:color w:val="808285"/>
          <w:spacing w:val="-96"/>
          <w:w w:val="115"/>
          <w:sz w:val="17"/>
        </w:rPr>
        <w:t> </w:t>
      </w:r>
      <w:r>
        <w:rPr>
          <w:color w:val="808285"/>
          <w:spacing w:val="-14"/>
          <w:w w:val="115"/>
          <w:sz w:val="17"/>
        </w:rPr>
        <w:t>小於 </w:t>
      </w:r>
      <w:r>
        <w:rPr>
          <w:rFonts w:ascii="Arial MT" w:hAnsi="Arial MT" w:eastAsia="Arial MT"/>
          <w:color w:val="808285"/>
          <w:w w:val="115"/>
          <w:sz w:val="17"/>
        </w:rPr>
        <w:t>6</w:t>
      </w:r>
      <w:r>
        <w:rPr>
          <w:rFonts w:ascii="Arial MT" w:hAnsi="Arial MT" w:eastAsia="Arial MT"/>
          <w:color w:val="808285"/>
          <w:spacing w:val="3"/>
          <w:w w:val="115"/>
          <w:sz w:val="17"/>
        </w:rPr>
        <w:t> </w:t>
      </w:r>
      <w:r>
        <w:rPr>
          <w:color w:val="808285"/>
          <w:w w:val="115"/>
          <w:sz w:val="17"/>
        </w:rPr>
        <w:t>公分</w:t>
      </w:r>
    </w:p>
    <w:p>
      <w:pPr>
        <w:spacing w:after="0" w:line="237" w:lineRule="auto"/>
        <w:jc w:val="both"/>
        <w:rPr>
          <w:sz w:val="17"/>
        </w:rPr>
        <w:sectPr>
          <w:type w:val="continuous"/>
          <w:pgSz w:w="9980" w:h="14180"/>
          <w:pgMar w:top="1320" w:bottom="280" w:left="740" w:right="880"/>
          <w:cols w:num="2" w:equalWidth="0">
            <w:col w:w="3574" w:space="40"/>
            <w:col w:w="4746"/>
          </w:cols>
        </w:sectPr>
      </w:pPr>
    </w:p>
    <w:p>
      <w:pPr>
        <w:pStyle w:val="BodyText"/>
        <w:rPr>
          <w:sz w:val="20"/>
        </w:rPr>
      </w:pPr>
      <w:r>
        <w:rPr/>
        <w:pict>
          <v:group style="position:absolute;margin-left:.000016pt;margin-top:-.999988pt;width:499.9pt;height:249.25pt;mso-position-horizontal-relative:page;mso-position-vertical-relative:page;z-index:-21636608" coordorigin="0,-20" coordsize="9998,4985">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255;top:2207;width:3678;height:2758" type="#_x0000_t75" stroked="false">
              <v:imagedata r:id="rId174" o:title=""/>
            </v:shape>
            <v:shape style="position:absolute;left:5054;top:2207;width:3677;height:2758" type="#_x0000_t75" stroked="false">
              <v:imagedata r:id="rId175" o:title=""/>
            </v:shape>
            <w10:wrap type="none"/>
          </v:group>
        </w:pict>
      </w:r>
      <w:r>
        <w:rPr/>
        <w:pict>
          <v:shape style="position:absolute;margin-left:475.437012pt;margin-top:111.140007pt;width:13pt;height:53.5pt;mso-position-horizontal-relative:page;mso-position-vertical-relative:page;z-index:15848960"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849472"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2"/>
        <w:rPr>
          <w:sz w:val="16"/>
        </w:rPr>
      </w:pPr>
    </w:p>
    <w:p>
      <w:pPr>
        <w:spacing w:before="0"/>
        <w:ind w:left="789" w:right="634" w:firstLine="0"/>
        <w:jc w:val="center"/>
        <w:rPr>
          <w:sz w:val="17"/>
        </w:rPr>
      </w:pPr>
      <w:r>
        <w:rPr>
          <w:color w:val="808285"/>
          <w:spacing w:val="9"/>
          <w:w w:val="105"/>
          <w:sz w:val="17"/>
        </w:rPr>
        <w:t>▲ </w:t>
      </w:r>
      <w:r>
        <w:rPr>
          <w:color w:val="808285"/>
          <w:w w:val="115"/>
          <w:sz w:val="17"/>
        </w:rPr>
        <w:t>使用隔版或壓克力板從內側將欄杆整面封住</w:t>
      </w:r>
    </w:p>
    <w:p>
      <w:pPr>
        <w:pStyle w:val="BodyText"/>
        <w:rPr>
          <w:sz w:val="20"/>
        </w:rPr>
      </w:pPr>
    </w:p>
    <w:p>
      <w:pPr>
        <w:spacing w:before="162"/>
        <w:ind w:left="507" w:right="0" w:firstLine="0"/>
        <w:jc w:val="left"/>
        <w:rPr>
          <w:rFonts w:ascii="Microsoft YaHei UI" w:eastAsia="Microsoft YaHei UI" w:hint="eastAsia"/>
          <w:b/>
          <w:sz w:val="25"/>
        </w:rPr>
      </w:pPr>
      <w:r>
        <w:rPr/>
        <w:pict>
          <v:group style="position:absolute;margin-left:147.401993pt;margin-top:18.520245pt;width:289.150pt;height:2pt;mso-position-horizontal-relative:page;mso-position-vertical-relative:paragraph;z-index:15847424" coordorigin="2948,370" coordsize="5783,40">
            <v:line style="position:absolute" from="2948,390" to="8711,390" stroked="true" strokeweight=".5pt" strokecolor="#faa85f">
              <v:stroke dashstyle="solid"/>
            </v:line>
            <v:shape style="position:absolute;left:8690;top:370;width:40;height:40" coordorigin="8691,370" coordsize="40,40" path="m8722,370l8700,370,8691,379,8691,401,8700,410,8711,410,8722,410,8731,401,8731,379,8722,370xe" filled="true" fillcolor="#faa85f" stroked="false">
              <v:path arrowok="t"/>
              <v:fill type="solid"/>
            </v:shape>
            <w10:wrap type="none"/>
          </v:group>
        </w:pict>
      </w:r>
      <w:r>
        <w:rPr/>
        <w:drawing>
          <wp:inline distT="0" distB="0" distL="0" distR="0">
            <wp:extent cx="118112" cy="210248"/>
            <wp:effectExtent l="0" t="0" r="0" b="0"/>
            <wp:docPr id="111" name="image68.png"/>
            <wp:cNvGraphicFramePr>
              <a:graphicFrameLocks noChangeAspect="1"/>
            </wp:cNvGraphicFramePr>
            <a:graphic>
              <a:graphicData uri="http://schemas.openxmlformats.org/drawingml/2006/picture">
                <pic:pic>
                  <pic:nvPicPr>
                    <pic:cNvPr id="112" name="image68.png"/>
                    <pic:cNvPicPr/>
                  </pic:nvPicPr>
                  <pic:blipFill>
                    <a:blip r:embed="rId118"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line="309" w:lineRule="auto" w:before="138"/>
        <w:ind w:left="507" w:right="362" w:firstLine="498"/>
        <w:jc w:val="both"/>
      </w:pPr>
      <w:r>
        <w:rPr>
          <w:color w:val="231F20"/>
        </w:rPr>
        <w:t>本檢核指標的重點在於陽台圍欄或欄杆應使兒童無法攀爬，所以只</w:t>
      </w:r>
      <w:r>
        <w:rPr>
          <w:color w:val="231F20"/>
          <w:spacing w:val="1"/>
        </w:rPr>
        <w:t> </w:t>
      </w:r>
      <w:r>
        <w:rPr>
          <w:color w:val="231F20"/>
        </w:rPr>
        <w:t>要欄杆的設計有攀爬的可能或疑慮，就無法通過檢核。以下常見問題，</w:t>
      </w:r>
      <w:r>
        <w:rPr>
          <w:color w:val="231F20"/>
          <w:spacing w:val="5"/>
        </w:rPr>
        <w:t> </w:t>
      </w:r>
      <w:r>
        <w:rPr>
          <w:color w:val="231F20"/>
          <w:w w:val="105"/>
        </w:rPr>
        <w:t>皆未通過本項檢核。</w:t>
      </w:r>
    </w:p>
    <w:p>
      <w:pPr>
        <w:pStyle w:val="BodyText"/>
        <w:spacing w:before="10"/>
        <w:rPr>
          <w:sz w:val="14"/>
        </w:rPr>
      </w:pPr>
    </w:p>
    <w:p>
      <w:pPr>
        <w:pStyle w:val="ListParagraph"/>
        <w:numPr>
          <w:ilvl w:val="1"/>
          <w:numId w:val="25"/>
        </w:numPr>
        <w:tabs>
          <w:tab w:pos="1164" w:val="left" w:leader="none"/>
        </w:tabs>
        <w:spacing w:line="309" w:lineRule="auto" w:before="73" w:after="0"/>
        <w:ind w:left="1132" w:right="5463" w:hanging="618"/>
        <w:jc w:val="both"/>
        <w:rPr>
          <w:sz w:val="23"/>
        </w:rPr>
      </w:pPr>
      <w:r>
        <w:rPr/>
        <w:pict>
          <v:group style="position:absolute;margin-left:183.468002pt;margin-top:4.819005pt;width:117.7pt;height:149.85pt;mso-position-horizontal-relative:page;mso-position-vertical-relative:paragraph;z-index:15847936" coordorigin="3669,96" coordsize="2354,2997">
            <v:shape style="position:absolute;left:3882;top:96;width:2141;height:2997" type="#_x0000_t75" stroked="false">
              <v:imagedata r:id="rId176" o:title=""/>
            </v:shape>
            <v:rect style="position:absolute;left:3669;top:2253;width:749;height:720" filled="true" fillcolor="#231f20" stroked="false">
              <v:fill opacity="49152f" type="solid"/>
            </v:rect>
            <v:rect style="position:absolute;left:3716;top:2300;width:601;height:572" filled="true" fillcolor="#ffffff" stroked="false">
              <v:fill type="solid"/>
            </v:rect>
            <v:rect style="position:absolute;left:3716;top:2300;width:601;height:572" filled="false" stroked="true" strokeweight="1.273pt" strokecolor="#f1666a">
              <v:stroke dashstyle="solid"/>
            </v:rect>
            <v:line style="position:absolute" from="3855,2425" to="4178,2749" stroked="true" strokeweight="3.818pt" strokecolor="#f1666a">
              <v:stroke dashstyle="solid"/>
            </v:line>
            <v:line style="position:absolute" from="4178,2425" to="3855,2749" stroked="true" strokeweight="3.818pt" strokecolor="#f1666a">
              <v:stroke dashstyle="solid"/>
            </v:line>
            <w10:wrap type="none"/>
          </v:group>
        </w:pict>
      </w:r>
      <w:r>
        <w:rPr/>
        <w:pict>
          <v:group style="position:absolute;margin-left:310.513pt;margin-top:39.380005pt;width:130.4500pt;height:209.85pt;mso-position-horizontal-relative:page;mso-position-vertical-relative:paragraph;z-index:15848448" coordorigin="6210,788" coordsize="2609,4197">
            <v:shape style="position:absolute;left:6210;top:787;width:2363;height:4197" type="#_x0000_t75" stroked="false">
              <v:imagedata r:id="rId177" o:title=""/>
            </v:shape>
            <v:rect style="position:absolute;left:8070;top:957;width:749;height:720" filled="true" fillcolor="#231f20" stroked="false">
              <v:fill opacity="49152f" type="solid"/>
            </v:rect>
            <v:rect style="position:absolute;left:8117;top:1005;width:601;height:572" filled="true" fillcolor="#ffffff" stroked="false">
              <v:fill type="solid"/>
            </v:rect>
            <v:rect style="position:absolute;left:8117;top:1005;width:601;height:572" filled="false" stroked="true" strokeweight="1.273pt" strokecolor="#f1666a">
              <v:stroke dashstyle="solid"/>
            </v:rect>
            <v:line style="position:absolute" from="8256,1130" to="8579,1453" stroked="true" strokeweight="3.818pt" strokecolor="#f1666a">
              <v:stroke dashstyle="solid"/>
            </v:line>
            <v:line style="position:absolute" from="8579,1130" to="8256,1453" stroked="true" strokeweight="3.818pt" strokecolor="#f1666a">
              <v:stroke dashstyle="solid"/>
            </v:line>
            <w10:wrap type="none"/>
          </v:group>
        </w:pict>
      </w:r>
      <w:r>
        <w:rPr>
          <w:color w:val="231F20"/>
          <w:spacing w:val="40"/>
          <w:w w:val="105"/>
          <w:sz w:val="23"/>
        </w:rPr>
        <w:t>陽台有水平橫</w:t>
      </w:r>
      <w:r>
        <w:rPr>
          <w:color w:val="231F20"/>
          <w:w w:val="105"/>
          <w:sz w:val="23"/>
        </w:rPr>
        <w:t>條，可能讓兒童攀爬而發生墜樓的危險。</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11"/>
        <w:rPr>
          <w:sz w:val="24"/>
        </w:rPr>
      </w:pPr>
    </w:p>
    <w:p>
      <w:pPr>
        <w:pStyle w:val="ListParagraph"/>
        <w:numPr>
          <w:ilvl w:val="1"/>
          <w:numId w:val="25"/>
        </w:numPr>
        <w:tabs>
          <w:tab w:pos="1130" w:val="left" w:leader="none"/>
        </w:tabs>
        <w:spacing w:line="309" w:lineRule="auto" w:before="0" w:after="0"/>
        <w:ind w:left="1132" w:right="3166" w:hanging="618"/>
        <w:jc w:val="left"/>
        <w:rPr>
          <w:sz w:val="23"/>
        </w:rPr>
      </w:pPr>
      <w:r>
        <w:rPr>
          <w:color w:val="231F20"/>
          <w:spacing w:val="12"/>
          <w:sz w:val="23"/>
        </w:rPr>
        <w:t>陽台上的設計裝飾可供攀爬，可能讓</w:t>
      </w:r>
      <w:r>
        <w:rPr>
          <w:color w:val="231F20"/>
          <w:w w:val="105"/>
          <w:sz w:val="23"/>
        </w:rPr>
        <w:t>兒童攀爬而發生墜樓的危險。</w:t>
      </w:r>
    </w:p>
    <w:p>
      <w:pPr>
        <w:spacing w:after="0" w:line="309" w:lineRule="auto"/>
        <w:jc w:val="left"/>
        <w:rPr>
          <w:sz w:val="23"/>
        </w:rPr>
        <w:sectPr>
          <w:headerReference w:type="default" r:id="rId173"/>
          <w:pgSz w:w="9980" w:h="14180"/>
          <w:pgMar w:header="0" w:footer="624" w:top="0" w:bottom="820" w:left="740" w:right="880"/>
        </w:sectPr>
      </w:pPr>
    </w:p>
    <w:p>
      <w:pPr>
        <w:pStyle w:val="BodyText"/>
        <w:rPr>
          <w:sz w:val="20"/>
        </w:rPr>
      </w:pPr>
    </w:p>
    <w:p>
      <w:pPr>
        <w:pStyle w:val="BodyText"/>
        <w:rPr>
          <w:sz w:val="20"/>
        </w:rPr>
      </w:pPr>
    </w:p>
    <w:p>
      <w:pPr>
        <w:pStyle w:val="BodyText"/>
        <w:spacing w:before="6"/>
        <w:rPr>
          <w:sz w:val="19"/>
        </w:rPr>
      </w:pPr>
    </w:p>
    <w:p>
      <w:pPr>
        <w:spacing w:before="27"/>
        <w:ind w:left="516" w:right="0" w:firstLine="0"/>
        <w:jc w:val="left"/>
        <w:rPr>
          <w:rFonts w:ascii="Franklin Gothic Medium" w:eastAsia="Franklin Gothic Medium"/>
          <w:sz w:val="25"/>
        </w:rPr>
      </w:pPr>
      <w:r>
        <w:rPr/>
        <w:drawing>
          <wp:inline distT="0" distB="0" distL="0" distR="0">
            <wp:extent cx="183845" cy="134734"/>
            <wp:effectExtent l="0" t="0" r="0" b="0"/>
            <wp:docPr id="115" name="image115.png"/>
            <wp:cNvGraphicFramePr>
              <a:graphicFrameLocks noChangeAspect="1"/>
            </wp:cNvGraphicFramePr>
            <a:graphic>
              <a:graphicData uri="http://schemas.openxmlformats.org/drawingml/2006/picture">
                <pic:pic>
                  <pic:nvPicPr>
                    <pic:cNvPr id="116" name="image115.png"/>
                    <pic:cNvPicPr/>
                  </pic:nvPicPr>
                  <pic:blipFill>
                    <a:blip r:embed="rId181" cstate="print"/>
                    <a:stretch>
                      <a:fillRect/>
                    </a:stretch>
                  </pic:blipFill>
                  <pic:spPr>
                    <a:xfrm>
                      <a:off x="0" y="0"/>
                      <a:ext cx="183845" cy="134734"/>
                    </a:xfrm>
                    <a:prstGeom prst="rect">
                      <a:avLst/>
                    </a:prstGeom>
                  </pic:spPr>
                </pic:pic>
              </a:graphicData>
            </a:graphic>
          </wp:inline>
        </w:drawing>
      </w:r>
      <w:r>
        <w:rPr/>
      </w:r>
      <w:r>
        <w:rPr>
          <w:rFonts w:ascii="Times New Roman" w:eastAsia="Times New Roman"/>
          <w:position w:val="1"/>
          <w:sz w:val="20"/>
        </w:rPr>
        <w:t> </w:t>
      </w:r>
      <w:r>
        <w:rPr>
          <w:rFonts w:ascii="Times New Roman" w:eastAsia="Times New Roman"/>
          <w:spacing w:val="-4"/>
          <w:position w:val="1"/>
          <w:sz w:val="20"/>
        </w:rPr>
        <w:t> </w:t>
      </w:r>
      <w:r>
        <w:rPr>
          <w:rFonts w:ascii="Microsoft YaHei UI" w:eastAsia="Microsoft YaHei UI" w:hint="eastAsia"/>
          <w:b/>
          <w:color w:val="93CC82"/>
          <w:spacing w:val="24"/>
          <w:w w:val="110"/>
          <w:position w:val="1"/>
          <w:sz w:val="25"/>
        </w:rPr>
        <w:t>檢核指標 </w:t>
      </w:r>
      <w:r>
        <w:rPr>
          <w:rFonts w:ascii="Franklin Gothic Medium" w:eastAsia="Franklin Gothic Medium"/>
          <w:color w:val="93CC82"/>
          <w:w w:val="110"/>
          <w:position w:val="1"/>
          <w:sz w:val="25"/>
        </w:rPr>
        <w:t>8</w:t>
      </w:r>
    </w:p>
    <w:p>
      <w:pPr>
        <w:pStyle w:val="BodyText"/>
        <w:ind w:left="516"/>
        <w:rPr>
          <w:rFonts w:ascii="Franklin Gothic Medium"/>
          <w:sz w:val="20"/>
        </w:rPr>
      </w:pPr>
      <w:r>
        <w:rPr>
          <w:rFonts w:ascii="Franklin Gothic Medium"/>
          <w:sz w:val="20"/>
        </w:rPr>
        <w:pict>
          <v:group style="width:374.2pt;height:35.050pt;mso-position-horizontal-relative:char;mso-position-vertical-relative:line" coordorigin="0,0" coordsize="7484,701">
            <v:shape style="position:absolute;left:12;top:24;width:53;height:69" coordorigin="13,25" coordsize="53,69" path="m66,25l49,35,34,50,21,69,13,94e" filled="false" stroked="true" strokeweight="1pt" strokecolor="#93cc82">
              <v:path arrowok="t"/>
              <v:stroke dashstyle="dot"/>
            </v:shape>
            <v:line style="position:absolute" from="10,180" to="10,548" stroked="true" strokeweight="1.0pt" strokecolor="#93cc82">
              <v:stroke dashstyle="dot"/>
            </v:line>
            <v:line style="position:absolute" from="10,123" to="10,123" stroked="true" strokeweight="1pt" strokecolor="#93cc82">
              <v:stroke dashstyle="solid"/>
            </v:line>
            <v:shape style="position:absolute;left:24;top:634;width:69;height:53" coordorigin="25,634" coordsize="69,53" path="m25,634l35,651,50,666,69,679,94,687e" filled="false" stroked="true" strokeweight="1pt" strokecolor="#93cc82">
              <v:path arrowok="t"/>
              <v:stroke dashstyle="dot"/>
            </v:shape>
            <v:line style="position:absolute" from="10,577" to="10,577" stroked="true" strokeweight="1pt" strokecolor="#93cc82">
              <v:stroke dashstyle="solid"/>
            </v:line>
            <v:line style="position:absolute" from="183,690" to="7330,690" stroked="true" strokeweight="1pt" strokecolor="#93cc82">
              <v:stroke dashstyle="dot"/>
            </v:line>
            <v:line style="position:absolute" from="123,690" to="123,690" stroked="true" strokeweight="1pt" strokecolor="#93cc82">
              <v:stroke dashstyle="solid"/>
            </v:line>
            <v:shape style="position:absolute;left:7417;top:606;width:53;height:69" coordorigin="7418,607" coordsize="53,69" path="m7418,675l7434,665,7450,650,7462,631,7470,607e" filled="false" stroked="true" strokeweight="1pt" strokecolor="#93cc82">
              <v:path arrowok="t"/>
              <v:stroke dashstyle="dot"/>
            </v:shape>
            <v:line style="position:absolute" from="7360,690" to="7360,690" stroked="true" strokeweight="1pt" strokecolor="#93cc82">
              <v:stroke dashstyle="solid"/>
            </v:line>
            <v:line style="position:absolute" from="7473,520" to="7473,152" stroked="true" strokeweight="1pt" strokecolor="#93cc82">
              <v:stroke dashstyle="dot"/>
            </v:line>
            <v:line style="position:absolute" from="7473,577" to="7473,577" stroked="true" strokeweight="1pt" strokecolor="#93cc82">
              <v:stroke dashstyle="solid"/>
            </v:line>
            <v:shape style="position:absolute;left:7389;top:12;width:69;height:53" coordorigin="7390,13" coordsize="69,53" path="m7459,66l7448,49,7434,34,7415,21,7390,13e" filled="false" stroked="true" strokeweight="1pt" strokecolor="#93cc82">
              <v:path arrowok="t"/>
              <v:stroke dashstyle="dot"/>
            </v:shape>
            <v:line style="position:absolute" from="7473,123" to="7473,123" stroked="true" strokeweight="1pt" strokecolor="#93cc82">
              <v:stroke dashstyle="solid"/>
            </v:line>
            <v:line style="position:absolute" from="7300,10" to="153,10" stroked="true" strokeweight="1pt" strokecolor="#93cc82">
              <v:stroke dashstyle="dot"/>
            </v:line>
            <v:shape style="position:absolute;left:123;top:10;width:7237;height:2" coordorigin="123,10" coordsize="7237,0" path="m7360,10l7360,10m123,10l123,10e" filled="false" stroked="true" strokeweight="1.0pt" strokecolor="#93cc82">
              <v:path arrowok="t"/>
              <v:stroke dashstyle="solid"/>
            </v:shape>
            <v:shape style="position:absolute;left:0;top:0;width:7484;height:701" type="#_x0000_t202" filled="false" stroked="false">
              <v:textbox inset="0,0,0,0">
                <w:txbxContent>
                  <w:p>
                    <w:pPr>
                      <w:spacing w:before="191"/>
                      <w:ind w:left="190" w:right="0" w:firstLine="0"/>
                      <w:jc w:val="left"/>
                      <w:rPr>
                        <w:sz w:val="26"/>
                      </w:rPr>
                    </w:pPr>
                    <w:r>
                      <w:rPr>
                        <w:color w:val="231F20"/>
                        <w:w w:val="105"/>
                        <w:sz w:val="26"/>
                      </w:rPr>
                      <w:t>陽台不能放置可供孩童攀爬的傢俱、玩具、花盆等雜物。</w:t>
                    </w:r>
                  </w:p>
                </w:txbxContent>
              </v:textbox>
              <w10:wrap type="none"/>
            </v:shape>
          </v:group>
        </w:pict>
      </w:r>
      <w:r>
        <w:rPr>
          <w:rFonts w:ascii="Franklin Gothic Medium"/>
          <w:sz w:val="20"/>
        </w:rPr>
      </w:r>
    </w:p>
    <w:p>
      <w:pPr>
        <w:pStyle w:val="BodyText"/>
        <w:rPr>
          <w:rFonts w:ascii="Franklin Gothic Medium"/>
          <w:sz w:val="20"/>
        </w:rPr>
      </w:pPr>
    </w:p>
    <w:p>
      <w:pPr>
        <w:spacing w:before="139"/>
        <w:ind w:left="516" w:right="0" w:firstLine="0"/>
        <w:jc w:val="left"/>
        <w:rPr>
          <w:rFonts w:ascii="Microsoft YaHei UI" w:eastAsia="Microsoft YaHei UI" w:hint="eastAsia"/>
          <w:b/>
          <w:sz w:val="25"/>
        </w:rPr>
      </w:pPr>
      <w:r>
        <w:rPr/>
        <w:drawing>
          <wp:inline distT="0" distB="0" distL="0" distR="0">
            <wp:extent cx="153784" cy="119608"/>
            <wp:effectExtent l="0" t="0" r="0" b="0"/>
            <wp:docPr id="117" name="image116.png"/>
            <wp:cNvGraphicFramePr>
              <a:graphicFrameLocks noChangeAspect="1"/>
            </wp:cNvGraphicFramePr>
            <a:graphic>
              <a:graphicData uri="http://schemas.openxmlformats.org/drawingml/2006/picture">
                <pic:pic>
                  <pic:nvPicPr>
                    <pic:cNvPr id="118" name="image116.png"/>
                    <pic:cNvPicPr/>
                  </pic:nvPicPr>
                  <pic:blipFill>
                    <a:blip r:embed="rId182" cstate="print"/>
                    <a:stretch>
                      <a:fillRect/>
                    </a:stretch>
                  </pic:blipFill>
                  <pic:spPr>
                    <a:xfrm>
                      <a:off x="0" y="0"/>
                      <a:ext cx="153784" cy="119608"/>
                    </a:xfrm>
                    <a:prstGeom prst="rect">
                      <a:avLst/>
                    </a:prstGeom>
                  </pic:spPr>
                </pic:pic>
              </a:graphicData>
            </a:graphic>
          </wp:inline>
        </w:drawing>
      </w:r>
      <w:r>
        <w:rPr/>
      </w:r>
      <w:r>
        <w:rPr>
          <w:rFonts w:ascii="Times New Roman" w:eastAsia="Times New Roman"/>
          <w:position w:val="1"/>
          <w:sz w:val="20"/>
        </w:rPr>
        <w:t> </w:t>
      </w:r>
      <w:r>
        <w:rPr>
          <w:rFonts w:ascii="Times New Roman" w:eastAsia="Times New Roman"/>
          <w:spacing w:val="17"/>
          <w:position w:val="1"/>
          <w:sz w:val="20"/>
        </w:rPr>
        <w:t> </w:t>
      </w:r>
      <w:r>
        <w:rPr>
          <w:rFonts w:ascii="Microsoft YaHei UI" w:eastAsia="Microsoft YaHei UI" w:hint="eastAsia"/>
          <w:b/>
          <w:color w:val="A898C0"/>
          <w:spacing w:val="28"/>
          <w:w w:val="110"/>
          <w:position w:val="1"/>
          <w:sz w:val="25"/>
        </w:rPr>
        <w:t>指標說明</w:t>
      </w:r>
    </w:p>
    <w:p>
      <w:pPr>
        <w:pStyle w:val="BodyText"/>
        <w:spacing w:before="86"/>
        <w:ind w:left="1027" w:right="634"/>
        <w:jc w:val="center"/>
      </w:pPr>
      <w:r>
        <w:rPr>
          <w:color w:val="231F20"/>
        </w:rPr>
        <w:t>為防止兒童攀爬摔落，陽台不應放置任何兒童可能攀爬之物品。</w:t>
      </w:r>
    </w:p>
    <w:p>
      <w:pPr>
        <w:pStyle w:val="BodyText"/>
        <w:rPr>
          <w:sz w:val="20"/>
        </w:rPr>
      </w:pPr>
    </w:p>
    <w:p>
      <w:pPr>
        <w:pStyle w:val="BodyText"/>
        <w:spacing w:before="2"/>
        <w:rPr>
          <w:sz w:val="15"/>
        </w:rPr>
      </w:pPr>
    </w:p>
    <w:p>
      <w:pPr>
        <w:pStyle w:val="Heading5"/>
      </w:pPr>
      <w:r>
        <w:rPr/>
        <w:drawing>
          <wp:anchor distT="0" distB="0" distL="0" distR="0" allowOverlap="1" layoutInCell="1" locked="0" behindDoc="0" simplePos="0" relativeHeight="15850496">
            <wp:simplePos x="0" y="0"/>
            <wp:positionH relativeFrom="page">
              <wp:posOffset>3906456</wp:posOffset>
            </wp:positionH>
            <wp:positionV relativeFrom="paragraph">
              <wp:posOffset>14049</wp:posOffset>
            </wp:positionV>
            <wp:extent cx="1637537" cy="2428392"/>
            <wp:effectExtent l="0" t="0" r="0" b="0"/>
            <wp:wrapNone/>
            <wp:docPr id="119" name="image117.png"/>
            <wp:cNvGraphicFramePr>
              <a:graphicFrameLocks noChangeAspect="1"/>
            </wp:cNvGraphicFramePr>
            <a:graphic>
              <a:graphicData uri="http://schemas.openxmlformats.org/drawingml/2006/picture">
                <pic:pic>
                  <pic:nvPicPr>
                    <pic:cNvPr id="120" name="image117.png"/>
                    <pic:cNvPicPr/>
                  </pic:nvPicPr>
                  <pic:blipFill>
                    <a:blip r:embed="rId183" cstate="print"/>
                    <a:stretch>
                      <a:fillRect/>
                    </a:stretch>
                  </pic:blipFill>
                  <pic:spPr>
                    <a:xfrm>
                      <a:off x="0" y="0"/>
                      <a:ext cx="1637537" cy="2428392"/>
                    </a:xfrm>
                    <a:prstGeom prst="rect">
                      <a:avLst/>
                    </a:prstGeom>
                  </pic:spPr>
                </pic:pic>
              </a:graphicData>
            </a:graphic>
          </wp:anchor>
        </w:drawing>
      </w:r>
      <w:r>
        <w:rPr>
          <w:b w:val="0"/>
          <w:position w:val="-2"/>
        </w:rPr>
        <w:drawing>
          <wp:inline distT="0" distB="0" distL="0" distR="0">
            <wp:extent cx="209624" cy="216001"/>
            <wp:effectExtent l="0" t="0" r="0" b="0"/>
            <wp:docPr id="121" name="image118.png"/>
            <wp:cNvGraphicFramePr>
              <a:graphicFrameLocks noChangeAspect="1"/>
            </wp:cNvGraphicFramePr>
            <a:graphic>
              <a:graphicData uri="http://schemas.openxmlformats.org/drawingml/2006/picture">
                <pic:pic>
                  <pic:nvPicPr>
                    <pic:cNvPr id="122" name="image118.png"/>
                    <pic:cNvPicPr/>
                  </pic:nvPicPr>
                  <pic:blipFill>
                    <a:blip r:embed="rId184" cstate="print"/>
                    <a:stretch>
                      <a:fillRect/>
                    </a:stretch>
                  </pic:blipFill>
                  <pic:spPr>
                    <a:xfrm>
                      <a:off x="0" y="0"/>
                      <a:ext cx="209624" cy="216001"/>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BodyText"/>
        <w:spacing w:before="137"/>
        <w:ind w:left="385"/>
      </w:pPr>
      <w:r>
        <w:rPr>
          <w:color w:val="F48588"/>
        </w:rPr>
        <w:t>（</w:t>
      </w:r>
      <w:r>
        <w:rPr>
          <w:rFonts w:ascii="Franklin Gothic Medium" w:eastAsia="Franklin Gothic Medium"/>
          <w:color w:val="F48588"/>
        </w:rPr>
        <w:t>1</w:t>
      </w:r>
      <w:r>
        <w:rPr>
          <w:color w:val="F48588"/>
        </w:rPr>
        <w:t>）</w:t>
      </w:r>
      <w:r>
        <w:rPr>
          <w:color w:val="F48588"/>
          <w:spacing w:val="12"/>
        </w:rPr>
        <w:t>保持淨空</w:t>
      </w:r>
    </w:p>
    <w:p>
      <w:pPr>
        <w:pStyle w:val="BodyText"/>
        <w:spacing w:line="309" w:lineRule="auto" w:before="179"/>
        <w:ind w:left="507" w:right="3254" w:firstLine="498"/>
      </w:pPr>
      <w:r>
        <w:rPr>
          <w:color w:val="231F20"/>
        </w:rPr>
        <w:t>陽台應保持淨空，不放置任何可供攀爬</w:t>
      </w:r>
      <w:r>
        <w:rPr>
          <w:color w:val="231F20"/>
          <w:w w:val="105"/>
        </w:rPr>
        <w:t>之物品。</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pPr>
    </w:p>
    <w:p>
      <w:pPr>
        <w:pStyle w:val="BodyText"/>
        <w:spacing w:before="86"/>
        <w:ind w:left="4381"/>
      </w:pPr>
      <w:r>
        <w:rPr/>
        <w:pict>
          <v:group style="position:absolute;margin-left:71.338997pt;margin-top:-78.592995pt;width:169.9pt;height:218.75pt;mso-position-horizontal-relative:page;mso-position-vertical-relative:paragraph;z-index:15851008" coordorigin="1427,-1572" coordsize="3398,4375">
            <v:shape style="position:absolute;left:1426;top:-1572;width:3398;height:4375" type="#_x0000_t75" stroked="false">
              <v:imagedata r:id="rId185" o:title=""/>
            </v:shape>
            <v:rect style="position:absolute;left:3826;top:821;width:317;height:324" filled="true" fillcolor="#231f20" stroked="false">
              <v:fill opacity="26214f" type="solid"/>
            </v:rect>
            <v:line style="position:absolute" from="3825,958" to="4087,958" stroked="true" strokeweight="2.533pt" strokecolor="#fec465">
              <v:stroke dashstyle="solid"/>
            </v:line>
            <v:shape style="position:absolute;left:3850;top:820;width:212;height:276" coordorigin="3850,820" coordsize="212,276" path="m4062,820l4062,1095m3850,821l3850,1096e" filled="false" stroked="true" strokeweight="2.535pt" strokecolor="#fec465">
              <v:path arrowok="t"/>
              <v:stroke dashstyle="solid"/>
            </v:shape>
            <v:shape style="position:absolute;left:3358;top:489;width:1201;height:239" type="#_x0000_t75" stroked="false">
              <v:imagedata r:id="rId186" o:title=""/>
            </v:shape>
            <v:shape style="position:absolute;left:3357;top:491;width:1220;height:190" type="#_x0000_t202" filled="false" stroked="false">
              <v:textbox inset="0,0,0,0">
                <w:txbxContent>
                  <w:p>
                    <w:pPr>
                      <w:spacing w:line="190" w:lineRule="exact" w:before="0"/>
                      <w:ind w:left="0" w:right="0" w:firstLine="0"/>
                      <w:jc w:val="left"/>
                      <w:rPr>
                        <w:rFonts w:ascii="Yu Gothic UI" w:eastAsia="Yu Gothic UI" w:hint="eastAsia"/>
                        <w:b/>
                        <w:sz w:val="19"/>
                      </w:rPr>
                    </w:pPr>
                    <w:r>
                      <w:rPr>
                        <w:rFonts w:ascii="Yu Gothic UI" w:eastAsia="Yu Gothic UI" w:hint="eastAsia"/>
                        <w:b/>
                        <w:color w:val="FEC465"/>
                        <w:spacing w:val="29"/>
                        <w:w w:val="105"/>
                        <w:sz w:val="19"/>
                      </w:rPr>
                      <w:t>小於 </w:t>
                    </w:r>
                    <w:r>
                      <w:rPr>
                        <w:rFonts w:ascii="Yu Gothic UI" w:eastAsia="Yu Gothic UI" w:hint="eastAsia"/>
                        <w:b/>
                        <w:color w:val="FEC465"/>
                        <w:spacing w:val="50"/>
                        <w:w w:val="105"/>
                        <w:sz w:val="19"/>
                      </w:rPr>
                      <w:t>6</w:t>
                    </w:r>
                    <w:r>
                      <w:rPr>
                        <w:rFonts w:ascii="Yu Gothic UI" w:eastAsia="Yu Gothic UI" w:hint="eastAsia"/>
                        <w:b/>
                        <w:color w:val="FEC465"/>
                        <w:spacing w:val="25"/>
                        <w:w w:val="105"/>
                        <w:sz w:val="19"/>
                      </w:rPr>
                      <w:t>公分</w:t>
                    </w:r>
                    <w:r>
                      <w:rPr>
                        <w:rFonts w:ascii="Yu Gothic UI" w:eastAsia="Yu Gothic UI" w:hint="eastAsia"/>
                        <w:b/>
                        <w:color w:val="FEC465"/>
                        <w:spacing w:val="-3"/>
                        <w:sz w:val="19"/>
                      </w:rPr>
                      <w:t> </w:t>
                    </w:r>
                  </w:p>
                </w:txbxContent>
              </v:textbox>
              <w10:wrap type="none"/>
            </v:shape>
            <w10:wrap type="none"/>
          </v:group>
        </w:pict>
      </w:r>
      <w:r>
        <w:rPr>
          <w:color w:val="F48588"/>
          <w:w w:val="105"/>
        </w:rPr>
        <w:t>（</w:t>
      </w:r>
      <w:r>
        <w:rPr>
          <w:rFonts w:ascii="Franklin Gothic Medium" w:eastAsia="Franklin Gothic Medium"/>
          <w:color w:val="F48588"/>
          <w:w w:val="105"/>
        </w:rPr>
        <w:t>2</w:t>
      </w:r>
      <w:r>
        <w:rPr>
          <w:color w:val="F48588"/>
          <w:w w:val="105"/>
        </w:rPr>
        <w:t>）</w:t>
      </w:r>
      <w:r>
        <w:rPr>
          <w:color w:val="F48588"/>
          <w:spacing w:val="12"/>
          <w:w w:val="105"/>
        </w:rPr>
        <w:t>防墜措施</w:t>
      </w:r>
    </w:p>
    <w:p>
      <w:pPr>
        <w:pStyle w:val="BodyText"/>
        <w:spacing w:line="309" w:lineRule="auto" w:before="179"/>
        <w:ind w:left="4504" w:right="326" w:firstLine="498"/>
        <w:jc w:val="both"/>
      </w:pPr>
      <w:r>
        <w:rPr>
          <w:color w:val="231F20"/>
          <w:spacing w:val="32"/>
        </w:rPr>
        <w:t>若陽台無法完全淨空，還</w:t>
      </w:r>
      <w:r>
        <w:rPr>
          <w:color w:val="231F20"/>
          <w:spacing w:val="9"/>
          <w:w w:val="105"/>
        </w:rPr>
        <w:t>是有放置可能攀爬的物品，則應</w:t>
      </w:r>
      <w:r>
        <w:rPr>
          <w:color w:val="231F20"/>
          <w:spacing w:val="8"/>
          <w:w w:val="105"/>
        </w:rPr>
        <w:t>設置防墜措施，如防墜圍籬、鐵</w:t>
      </w:r>
      <w:r>
        <w:rPr>
          <w:color w:val="231F20"/>
          <w:spacing w:val="6"/>
          <w:w w:val="105"/>
        </w:rPr>
        <w:t>窗、格柵等，且其間隔</w:t>
      </w:r>
      <w:r>
        <w:rPr>
          <w:color w:val="231F20"/>
          <w:spacing w:val="12"/>
          <w:w w:val="105"/>
        </w:rPr>
        <w:t>（縫）</w:t>
      </w:r>
      <w:r>
        <w:rPr>
          <w:color w:val="231F20"/>
          <w:w w:val="105"/>
        </w:rPr>
        <w:t>小</w:t>
      </w:r>
      <w:r>
        <w:rPr>
          <w:color w:val="231F20"/>
          <w:spacing w:val="21"/>
        </w:rPr>
        <w:t>於 </w:t>
      </w:r>
      <w:r>
        <w:rPr>
          <w:rFonts w:ascii="Times New Roman" w:eastAsia="Times New Roman"/>
          <w:color w:val="231F20"/>
        </w:rPr>
        <w:t>6</w:t>
      </w:r>
      <w:r>
        <w:rPr>
          <w:rFonts w:ascii="Times New Roman" w:eastAsia="Times New Roman"/>
          <w:color w:val="231F20"/>
          <w:spacing w:val="2"/>
        </w:rPr>
        <w:t> </w:t>
      </w:r>
      <w:r>
        <w:rPr>
          <w:color w:val="231F20"/>
        </w:rPr>
        <w:t>公分，即使兒童攀爬物品也</w:t>
      </w:r>
      <w:r>
        <w:rPr>
          <w:color w:val="231F20"/>
          <w:w w:val="105"/>
        </w:rPr>
        <w:t>不會翻落陽台。</w:t>
      </w:r>
    </w:p>
    <w:p>
      <w:pPr>
        <w:spacing w:before="86"/>
        <w:ind w:left="686" w:right="0" w:firstLine="0"/>
        <w:jc w:val="left"/>
        <w:rPr>
          <w:sz w:val="17"/>
        </w:rPr>
      </w:pPr>
      <w:r>
        <w:rPr>
          <w:color w:val="808285"/>
          <w:spacing w:val="-8"/>
          <w:w w:val="105"/>
          <w:sz w:val="17"/>
        </w:rPr>
        <w:t>▲ </w:t>
      </w:r>
      <w:r>
        <w:rPr>
          <w:color w:val="808285"/>
          <w:w w:val="115"/>
          <w:sz w:val="17"/>
        </w:rPr>
        <w:t>裝設鐵窗，且間隔（縫）</w:t>
      </w:r>
      <w:r>
        <w:rPr>
          <w:color w:val="808285"/>
          <w:spacing w:val="-17"/>
          <w:w w:val="115"/>
          <w:sz w:val="17"/>
        </w:rPr>
        <w:t>小於 </w:t>
      </w:r>
      <w:r>
        <w:rPr>
          <w:rFonts w:ascii="Arial MT" w:hAnsi="Arial MT" w:eastAsia="Arial MT"/>
          <w:color w:val="808285"/>
          <w:w w:val="115"/>
          <w:sz w:val="17"/>
        </w:rPr>
        <w:t>6</w:t>
      </w:r>
      <w:r>
        <w:rPr>
          <w:rFonts w:ascii="Arial MT" w:hAnsi="Arial MT" w:eastAsia="Arial MT"/>
          <w:color w:val="808285"/>
          <w:spacing w:val="-6"/>
          <w:w w:val="115"/>
          <w:sz w:val="17"/>
        </w:rPr>
        <w:t> </w:t>
      </w:r>
      <w:r>
        <w:rPr>
          <w:color w:val="808285"/>
          <w:w w:val="115"/>
          <w:sz w:val="17"/>
        </w:rPr>
        <w:t>公分</w:t>
      </w:r>
    </w:p>
    <w:p>
      <w:pPr>
        <w:spacing w:after="0"/>
        <w:jc w:val="left"/>
        <w:rPr>
          <w:sz w:val="17"/>
        </w:rPr>
        <w:sectPr>
          <w:headerReference w:type="even" r:id="rId178"/>
          <w:footerReference w:type="even" r:id="rId179"/>
          <w:footerReference w:type="default" r:id="rId180"/>
          <w:pgSz w:w="9980" w:h="14180"/>
          <w:pgMar w:header="0" w:footer="624" w:top="1320" w:bottom="820" w:left="740" w:right="880"/>
          <w:pgNumType w:start="42"/>
        </w:sectPr>
      </w:pPr>
    </w:p>
    <w:p>
      <w:pPr>
        <w:pStyle w:val="BodyText"/>
        <w:rPr>
          <w:sz w:val="20"/>
        </w:rPr>
      </w:pPr>
      <w:r>
        <w:rPr/>
        <w:pict>
          <v:group style="position:absolute;margin-left:.000016pt;margin-top:-.999988pt;width:499.9pt;height:297.05pt;mso-position-horizontal-relative:page;mso-position-vertical-relative:page;z-index:-21631488" coordorigin="0,-20" coordsize="9998,5941">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5270;top:2182;width:2081;height:3686" type="#_x0000_t75" stroked="false">
              <v:imagedata r:id="rId188" o:title=""/>
            </v:shape>
            <v:shape style="position:absolute;left:2627;top:2182;width:2500;height:3738" type="#_x0000_t75" stroked="false">
              <v:imagedata r:id="rId189" o:title=""/>
            </v:shape>
            <v:shape style="position:absolute;left:2652;top:2207;width:2394;height:3636" coordorigin="2652,2208" coordsize="2394,3636" path="m2652,2261l2654,2247,2661,2230,2677,2214,2706,2208,4993,2208,5007,2209,5024,2216,5040,2232,5046,2261,5046,5789,5045,5803,5038,5821,5022,5836,4993,5843,2706,5843,2692,5841,2674,5834,2659,5818,2652,5789,2652,2261xe" filled="false" stroked="true" strokeweight="2.5pt" strokecolor="#fec465">
              <v:path arrowok="t"/>
              <v:stroke dashstyle="solid"/>
            </v:shape>
            <v:rect style="position:absolute;left:2969;top:3188;width:353;height:1102" filled="true" fillcolor="#231f20" stroked="false">
              <v:fill opacity="26214f" type="solid"/>
            </v:rect>
            <v:line style="position:absolute" from="3132,3214" to="3106,4214" stroked="true" strokeweight="2.5pt" strokecolor="#fec465">
              <v:stroke dashstyle="solid"/>
            </v:line>
            <v:line style="position:absolute" from="3245,3213" to="3020,3215" stroked="true" strokeweight="2.501520pt" strokecolor="#fec465">
              <v:stroke dashstyle="solid"/>
            </v:line>
            <v:line style="position:absolute" from="3219,4213" to="2994,4215" stroked="true" strokeweight="2.501520pt" strokecolor="#fec465">
              <v:stroke dashstyle="solid"/>
            </v:line>
            <v:rect style="position:absolute;left:4647;top:3119;width:900;height:252" filled="true" fillcolor="#231f20" stroked="false">
              <v:fill opacity="26214f" type="solid"/>
            </v:rect>
            <v:line style="position:absolute" from="5336,3219" to="4879,3219" stroked="true" strokeweight="3pt" strokecolor="#fec465">
              <v:stroke dashstyle="dot"/>
            </v:line>
            <v:shape style="position:absolute;left:4813;top:3219;width:653;height:2" coordorigin="4814,3219" coordsize="653,0" path="m5466,3219l5466,3219m4814,3219l4814,3219e" filled="false" stroked="true" strokeweight="3pt" strokecolor="#fec465">
              <v:path arrowok="t"/>
              <v:stroke dashstyle="solid"/>
            </v:shape>
            <v:shape style="position:absolute;left:4646;top:3118;width:278;height:203" coordorigin="4646,3118" coordsize="278,203" path="m4924,3118l4646,3219,4924,3320,4862,3260,4841,3219,4862,3178,4924,3118xe" filled="true" fillcolor="#fec465" stroked="false">
              <v:path arrowok="t"/>
              <v:fill type="solid"/>
            </v:shape>
            <v:shape style="position:absolute;left:3077;top:4424;width:1201;height:239" type="#_x0000_t75" stroked="false">
              <v:imagedata r:id="rId190" o:title=""/>
            </v:shape>
            <w10:wrap type="none"/>
          </v:group>
        </w:pict>
      </w:r>
      <w:r>
        <w:rPr/>
        <w:pict>
          <v:shape style="position:absolute;margin-left:475.437012pt;margin-top:111.140007pt;width:13pt;height:53.5pt;mso-position-horizontal-relative:page;mso-position-vertical-relative:page;z-index:15853056"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853568"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6"/>
        </w:rPr>
      </w:pPr>
    </w:p>
    <w:p>
      <w:pPr>
        <w:spacing w:before="14"/>
        <w:ind w:left="2336" w:right="0" w:firstLine="0"/>
        <w:jc w:val="left"/>
        <w:rPr>
          <w:rFonts w:ascii="Yu Gothic UI" w:eastAsia="Yu Gothic UI" w:hint="eastAsia"/>
          <w:b/>
          <w:sz w:val="19"/>
        </w:rPr>
      </w:pPr>
      <w:r>
        <w:rPr>
          <w:rFonts w:ascii="Yu Gothic UI" w:eastAsia="Yu Gothic UI" w:hint="eastAsia"/>
          <w:b/>
          <w:color w:val="FEC465"/>
          <w:spacing w:val="29"/>
          <w:w w:val="105"/>
          <w:sz w:val="19"/>
        </w:rPr>
        <w:t>小於 </w:t>
      </w:r>
      <w:r>
        <w:rPr>
          <w:rFonts w:ascii="Yu Gothic UI" w:eastAsia="Yu Gothic UI" w:hint="eastAsia"/>
          <w:b/>
          <w:color w:val="FEC465"/>
          <w:spacing w:val="50"/>
          <w:w w:val="105"/>
          <w:sz w:val="19"/>
        </w:rPr>
        <w:t>6</w:t>
      </w:r>
      <w:r>
        <w:rPr>
          <w:rFonts w:ascii="Yu Gothic UI" w:eastAsia="Yu Gothic UI" w:hint="eastAsia"/>
          <w:b/>
          <w:color w:val="FEC465"/>
          <w:spacing w:val="25"/>
          <w:w w:val="105"/>
          <w:sz w:val="19"/>
        </w:rPr>
        <w:t>公分</w:t>
      </w:r>
      <w:r>
        <w:rPr>
          <w:rFonts w:ascii="Yu Gothic UI" w:eastAsia="Yu Gothic UI" w:hint="eastAsia"/>
          <w:b/>
          <w:color w:val="FEC465"/>
          <w:spacing w:val="-3"/>
          <w:sz w:val="19"/>
        </w:rPr>
        <w:t> </w:t>
      </w:r>
    </w:p>
    <w:p>
      <w:pPr>
        <w:pStyle w:val="BodyText"/>
        <w:rPr>
          <w:rFonts w:ascii="Yu Gothic UI"/>
          <w:b/>
          <w:sz w:val="20"/>
        </w:rPr>
      </w:pPr>
    </w:p>
    <w:p>
      <w:pPr>
        <w:pStyle w:val="BodyText"/>
        <w:rPr>
          <w:rFonts w:ascii="Yu Gothic UI"/>
          <w:b/>
          <w:sz w:val="20"/>
        </w:rPr>
      </w:pPr>
    </w:p>
    <w:p>
      <w:pPr>
        <w:pStyle w:val="BodyText"/>
        <w:spacing w:before="4"/>
        <w:rPr>
          <w:rFonts w:ascii="Yu Gothic UI"/>
          <w:b/>
          <w:sz w:val="29"/>
        </w:rPr>
      </w:pPr>
    </w:p>
    <w:p>
      <w:pPr>
        <w:spacing w:before="88"/>
        <w:ind w:left="854" w:right="634" w:firstLine="0"/>
        <w:jc w:val="center"/>
        <w:rPr>
          <w:sz w:val="17"/>
        </w:rPr>
      </w:pPr>
      <w:r>
        <w:rPr>
          <w:color w:val="808285"/>
          <w:spacing w:val="1"/>
          <w:w w:val="105"/>
          <w:sz w:val="17"/>
        </w:rPr>
        <w:t>▲ </w:t>
      </w:r>
      <w:r>
        <w:rPr>
          <w:color w:val="808285"/>
          <w:w w:val="115"/>
          <w:sz w:val="17"/>
        </w:rPr>
        <w:t>防墜圍籬、柵欄，間隔（縫）</w:t>
      </w:r>
      <w:r>
        <w:rPr>
          <w:color w:val="808285"/>
          <w:spacing w:val="-13"/>
          <w:w w:val="115"/>
          <w:sz w:val="17"/>
        </w:rPr>
        <w:t>小於 </w:t>
      </w:r>
      <w:r>
        <w:rPr>
          <w:rFonts w:ascii="Arial MT" w:hAnsi="Arial MT" w:eastAsia="Arial MT"/>
          <w:color w:val="808285"/>
          <w:w w:val="115"/>
          <w:sz w:val="17"/>
        </w:rPr>
        <w:t>6</w:t>
      </w:r>
      <w:r>
        <w:rPr>
          <w:rFonts w:ascii="Arial MT" w:hAnsi="Arial MT" w:eastAsia="Arial MT"/>
          <w:color w:val="808285"/>
          <w:spacing w:val="6"/>
          <w:w w:val="115"/>
          <w:sz w:val="17"/>
        </w:rPr>
        <w:t> </w:t>
      </w:r>
      <w:r>
        <w:rPr>
          <w:color w:val="808285"/>
          <w:w w:val="115"/>
          <w:sz w:val="17"/>
        </w:rPr>
        <w:t>公分</w:t>
      </w:r>
    </w:p>
    <w:p>
      <w:pPr>
        <w:pStyle w:val="BodyText"/>
        <w:rPr>
          <w:sz w:val="20"/>
        </w:rPr>
      </w:pPr>
    </w:p>
    <w:p>
      <w:pPr>
        <w:pStyle w:val="BodyText"/>
        <w:spacing w:before="7"/>
        <w:rPr>
          <w:sz w:val="19"/>
        </w:rPr>
      </w:pPr>
    </w:p>
    <w:p>
      <w:pPr>
        <w:spacing w:before="3"/>
        <w:ind w:left="507" w:right="0" w:firstLine="0"/>
        <w:jc w:val="left"/>
        <w:rPr>
          <w:rFonts w:ascii="Microsoft YaHei UI" w:eastAsia="Microsoft YaHei UI" w:hint="eastAsia"/>
          <w:b/>
          <w:sz w:val="25"/>
        </w:rPr>
      </w:pPr>
      <w:r>
        <w:rPr/>
        <w:pict>
          <v:group style="position:absolute;margin-left:147.401993pt;margin-top:10.570244pt;width:289.150pt;height:2pt;mso-position-horizontal-relative:page;mso-position-vertical-relative:paragraph;z-index:15852544" coordorigin="2948,211" coordsize="5783,40">
            <v:line style="position:absolute" from="2948,231" to="8711,231" stroked="true" strokeweight=".5pt" strokecolor="#faa85f">
              <v:stroke dashstyle="solid"/>
            </v:line>
            <v:shape style="position:absolute;left:8690;top:211;width:40;height:40" coordorigin="8691,211" coordsize="40,40" path="m8722,211l8700,211,8691,220,8691,242,8700,251,8711,251,8722,251,8731,242,8731,220,8722,211xe" filled="true" fillcolor="#faa85f" stroked="false">
              <v:path arrowok="t"/>
              <v:fill type="solid"/>
            </v:shape>
            <w10:wrap type="none"/>
          </v:group>
        </w:pict>
      </w:r>
      <w:r>
        <w:rPr/>
        <w:drawing>
          <wp:inline distT="0" distB="0" distL="0" distR="0">
            <wp:extent cx="118112" cy="210248"/>
            <wp:effectExtent l="0" t="0" r="0" b="0"/>
            <wp:docPr id="123" name="image124.png"/>
            <wp:cNvGraphicFramePr>
              <a:graphicFrameLocks noChangeAspect="1"/>
            </wp:cNvGraphicFramePr>
            <a:graphic>
              <a:graphicData uri="http://schemas.openxmlformats.org/drawingml/2006/picture">
                <pic:pic>
                  <pic:nvPicPr>
                    <pic:cNvPr id="124" name="image124.png"/>
                    <pic:cNvPicPr/>
                  </pic:nvPicPr>
                  <pic:blipFill>
                    <a:blip r:embed="rId191"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line="309" w:lineRule="auto" w:before="138"/>
        <w:ind w:left="507" w:right="362" w:firstLine="498"/>
        <w:jc w:val="both"/>
      </w:pPr>
      <w:r>
        <w:rPr>
          <w:color w:val="231F20"/>
          <w:spacing w:val="-4"/>
        </w:rPr>
        <w:t>本檢核指標重點在於讓兒童「無法攀爬」，所以只要擺放任何可能</w:t>
      </w:r>
      <w:r>
        <w:rPr>
          <w:color w:val="231F20"/>
          <w:spacing w:val="39"/>
        </w:rPr>
        <w:t> </w:t>
      </w:r>
      <w:r>
        <w:rPr>
          <w:color w:val="231F20"/>
        </w:rPr>
        <w:t>攀爬的物品，如盆栽、桌椅、洗衣機、玩具、瓶罐⋯⋯等，且未設置防</w:t>
      </w:r>
      <w:r>
        <w:rPr>
          <w:color w:val="231F20"/>
          <w:spacing w:val="5"/>
        </w:rPr>
        <w:t> </w:t>
      </w:r>
      <w:r>
        <w:rPr>
          <w:color w:val="231F20"/>
          <w:w w:val="105"/>
        </w:rPr>
        <w:t>墜落裝置，皆未通過本項檢核。</w:t>
      </w:r>
    </w:p>
    <w:p>
      <w:pPr>
        <w:pStyle w:val="BodyText"/>
        <w:spacing w:before="170"/>
        <w:ind w:left="1006"/>
      </w:pPr>
      <w:r>
        <w:rPr>
          <w:color w:val="231F20"/>
        </w:rPr>
        <w:t>陽台擺放許多盆栽，未通過本項檢核。</w:t>
      </w:r>
    </w:p>
    <w:p>
      <w:pPr>
        <w:pStyle w:val="BodyText"/>
        <w:spacing w:before="11"/>
        <w:rPr>
          <w:sz w:val="25"/>
        </w:rPr>
      </w:pPr>
      <w:r>
        <w:rPr/>
        <w:pict>
          <v:group style="position:absolute;margin-left:136.815002pt;margin-top:18.522211pt;width:239.65pt;height:171.9pt;mso-position-horizontal-relative:page;mso-position-vertical-relative:paragraph;z-index:-15605760;mso-wrap-distance-left:0;mso-wrap-distance-right:0" coordorigin="2736,370" coordsize="4793,3438">
            <v:shape style="position:absolute;left:2736;top:370;width:4586;height:3438" type="#_x0000_t75" stroked="false">
              <v:imagedata r:id="rId192" o:title=""/>
            </v:shape>
            <v:rect style="position:absolute;left:6779;top:2940;width:749;height:720" filled="true" fillcolor="#231f20" stroked="false">
              <v:fill opacity="49152f" type="solid"/>
            </v:rect>
            <v:rect style="position:absolute;left:6827;top:2987;width:601;height:572" filled="true" fillcolor="#ffffff" stroked="false">
              <v:fill type="solid"/>
            </v:rect>
            <v:rect style="position:absolute;left:6827;top:2987;width:601;height:572" filled="false" stroked="true" strokeweight="1.273pt" strokecolor="#f1666a">
              <v:stroke dashstyle="solid"/>
            </v:rect>
            <v:line style="position:absolute" from="6966,3112" to="7289,3435" stroked="true" strokeweight="3.818pt" strokecolor="#f1666a">
              <v:stroke dashstyle="solid"/>
            </v:line>
            <v:line style="position:absolute" from="7289,3112" to="6966,3435" stroked="true" strokeweight="3.818pt" strokecolor="#f1666a">
              <v:stroke dashstyle="solid"/>
            </v:line>
            <w10:wrap type="topAndBottom"/>
          </v:group>
        </w:pict>
      </w:r>
    </w:p>
    <w:p>
      <w:pPr>
        <w:spacing w:after="0"/>
        <w:rPr>
          <w:sz w:val="25"/>
        </w:rPr>
        <w:sectPr>
          <w:headerReference w:type="default" r:id="rId187"/>
          <w:pgSz w:w="9980" w:h="14180"/>
          <w:pgMar w:header="0" w:footer="624" w:top="0" w:bottom="820" w:left="740" w:right="880"/>
        </w:sectPr>
      </w:pPr>
    </w:p>
    <w:p>
      <w:pPr>
        <w:pStyle w:val="BodyText"/>
        <w:rPr>
          <w:sz w:val="20"/>
        </w:rPr>
      </w:pPr>
    </w:p>
    <w:p>
      <w:pPr>
        <w:pStyle w:val="BodyText"/>
        <w:rPr>
          <w:sz w:val="20"/>
        </w:rPr>
      </w:pPr>
    </w:p>
    <w:p>
      <w:pPr>
        <w:pStyle w:val="BodyText"/>
        <w:spacing w:before="11"/>
        <w:rPr>
          <w:sz w:val="19"/>
        </w:rPr>
      </w:pPr>
    </w:p>
    <w:p>
      <w:pPr>
        <w:pStyle w:val="BodyText"/>
        <w:spacing w:line="309" w:lineRule="auto" w:before="74"/>
        <w:ind w:left="3173" w:right="361" w:firstLine="499"/>
        <w:jc w:val="both"/>
      </w:pPr>
      <w:r>
        <w:rPr/>
        <w:pict>
          <v:group style="position:absolute;margin-left:62.447899pt;margin-top:3.664999pt;width:113.4pt;height:88.85pt;mso-position-horizontal-relative:page;mso-position-vertical-relative:paragraph;z-index:15855104" coordorigin="1249,73" coordsize="2268,1777">
            <v:shape style="position:absolute;left:1258;top:220;width:2248;height:1619" coordorigin="1259,221" coordsize="2248,1619" path="m3393,221l1372,221,1307,223,1273,235,1261,269,1259,334,1259,1726,1261,1792,1273,1825,1307,1838,1372,1839,3393,1839,3459,1838,3493,1825,3505,1792,3507,1726,3507,334,3505,269,3493,235,3459,223,3393,221xe" filled="true" fillcolor="#fff2e6" stroked="false">
              <v:path arrowok="t"/>
              <v:fill type="solid"/>
            </v:shape>
            <v:shape style="position:absolute;left:1261;top:235;width:53;height:69" coordorigin="1262,235" coordsize="53,69" path="m1315,235l1298,246,1283,260,1270,280,1262,304e" filled="false" stroked="true" strokeweight="1pt" strokecolor="#fcbc83">
              <v:path arrowok="t"/>
              <v:stroke dashstyle="dot"/>
            </v:shape>
            <v:line style="position:absolute" from="1259,395" to="1259,1696" stroked="true" strokeweight="1pt" strokecolor="#fcbc83">
              <v:stroke dashstyle="dot"/>
            </v:line>
            <v:shape style="position:absolute;left:1273;top:1783;width:69;height:53" coordorigin="1274,1784" coordsize="69,53" path="m1274,1784l1284,1800,1299,1816,1318,1828,1343,1836e" filled="false" stroked="true" strokeweight="1pt" strokecolor="#fcbc83">
              <v:path arrowok="t"/>
              <v:stroke dashstyle="dot"/>
            </v:shape>
            <v:line style="position:absolute" from="1432,1839" to="3364,1839" stroked="true" strokeweight="1pt" strokecolor="#fcbc83">
              <v:stroke dashstyle="dot"/>
            </v:line>
            <v:shape style="position:absolute;left:3450;top:1755;width:53;height:69" coordorigin="3451,1756" coordsize="53,69" path="m3451,1825l3468,1814,3483,1800,3495,1780,3504,1756e" filled="false" stroked="true" strokeweight="1pt" strokecolor="#fcbc83">
              <v:path arrowok="t"/>
              <v:stroke dashstyle="dot"/>
            </v:shape>
            <v:line style="position:absolute" from="3507,1665" to="3507,364" stroked="true" strokeweight="1pt" strokecolor="#fcbc83">
              <v:stroke dashstyle="dot"/>
            </v:line>
            <v:shape style="position:absolute;left:3423;top:223;width:69;height:53" coordorigin="3423,224" coordsize="69,53" path="m3492,276l3482,260,3467,245,3448,232,3423,224e" filled="false" stroked="true" strokeweight="1pt" strokecolor="#fcbc83">
              <v:path arrowok="t"/>
              <v:stroke dashstyle="dot"/>
            </v:shape>
            <v:shape style="position:absolute;left:1258;top:334;width:2248;height:1506" coordorigin="1259,334" coordsize="2248,1506" path="m1259,334l1259,334m1259,1726l1259,1726m1372,1839l1372,1839m3393,1839l3393,1839m3507,1726l3507,1726m3507,334l3507,334e" filled="false" stroked="true" strokeweight="1pt" strokecolor="#fcbc83">
              <v:path arrowok="t"/>
              <v:stroke dashstyle="solid"/>
            </v:shape>
            <v:rect style="position:absolute;left:1348;top:73;width:2045;height:296" filled="true" fillcolor="#ffffff" stroked="false">
              <v:fill type="solid"/>
            </v:rect>
            <v:shape style="position:absolute;left:1376;top:101;width:278;height:234" type="#_x0000_t75" stroked="false">
              <v:imagedata r:id="rId196" o:title=""/>
            </v:shape>
            <v:shape style="position:absolute;left:1248;top:73;width:2268;height:1777" type="#_x0000_t202" filled="false" stroked="false">
              <v:textbox inset="0,0,0,0">
                <w:txbxContent>
                  <w:p>
                    <w:pPr>
                      <w:spacing w:line="316" w:lineRule="exact" w:before="0"/>
                      <w:ind w:left="163" w:right="99" w:firstLine="0"/>
                      <w:jc w:val="center"/>
                      <w:rPr>
                        <w:sz w:val="25"/>
                      </w:rPr>
                    </w:pPr>
                    <w:r>
                      <w:rPr>
                        <w:rFonts w:ascii="Microsoft YaHei UI" w:eastAsia="Microsoft YaHei UI" w:hint="eastAsia"/>
                        <w:b/>
                        <w:color w:val="FFFFFF"/>
                        <w:spacing w:val="9"/>
                        <w:w w:val="105"/>
                        <w:position w:val="4"/>
                        <w:sz w:val="17"/>
                      </w:rPr>
                      <w:t>三  </w:t>
                    </w:r>
                    <w:r>
                      <w:rPr>
                        <w:color w:val="5682C2"/>
                        <w:spacing w:val="13"/>
                        <w:w w:val="105"/>
                        <w:sz w:val="25"/>
                      </w:rPr>
                      <w:t>居家檢核項目</w:t>
                    </w:r>
                  </w:p>
                  <w:p>
                    <w:pPr>
                      <w:spacing w:before="117"/>
                      <w:ind w:left="163" w:right="94" w:firstLine="0"/>
                      <w:jc w:val="center"/>
                      <w:rPr>
                        <w:rFonts w:ascii="Microsoft YaHei UI" w:eastAsia="Microsoft YaHei UI" w:hint="eastAsia"/>
                        <w:b/>
                        <w:sz w:val="59"/>
                      </w:rPr>
                    </w:pPr>
                    <w:r>
                      <w:rPr>
                        <w:rFonts w:ascii="Microsoft YaHei UI" w:eastAsia="Microsoft YaHei UI" w:hint="eastAsia"/>
                        <w:b/>
                        <w:color w:val="5682C2"/>
                        <w:spacing w:val="70"/>
                        <w:w w:val="115"/>
                        <w:sz w:val="59"/>
                        <w:shd w:fill="FFFFFF" w:color="auto" w:val="clear"/>
                      </w:rPr>
                      <w:t>地板</w:t>
                    </w:r>
                  </w:p>
                </w:txbxContent>
              </v:textbox>
              <w10:wrap type="none"/>
            </v:shape>
            <w10:wrap type="none"/>
          </v:group>
        </w:pict>
      </w:r>
      <w:r>
        <w:rPr>
          <w:color w:val="231F20"/>
          <w:spacing w:val="1"/>
        </w:rPr>
        <w:t>檢核「地板」的項目有 </w:t>
      </w:r>
      <w:r>
        <w:rPr>
          <w:rFonts w:ascii="Times New Roman" w:eastAsia="Times New Roman"/>
          <w:color w:val="231F20"/>
        </w:rPr>
        <w:t>1</w:t>
      </w:r>
      <w:r>
        <w:rPr>
          <w:rFonts w:ascii="Times New Roman" w:eastAsia="Times New Roman"/>
          <w:color w:val="231F20"/>
          <w:spacing w:val="22"/>
        </w:rPr>
        <w:t> </w:t>
      </w:r>
      <w:r>
        <w:rPr>
          <w:color w:val="231F20"/>
        </w:rPr>
        <w:t>個檢核指標。居家地板多以磨石子、磁磚等堅硬材質為主，而兒童的肢體發展尚未成熟，如學步期的兒童頭重腳輕，在活動時常容易跌倒或墜落，所以應改善地板堅硬的特性，降低兒童受傷程度。以</w:t>
      </w:r>
      <w:r>
        <w:rPr>
          <w:color w:val="231F20"/>
          <w:w w:val="105"/>
        </w:rPr>
        <w:t>下逐一說明。</w:t>
      </w:r>
    </w:p>
    <w:p>
      <w:pPr>
        <w:pStyle w:val="BodyText"/>
        <w:spacing w:before="1"/>
        <w:rPr>
          <w:sz w:val="27"/>
        </w:rPr>
      </w:pPr>
    </w:p>
    <w:p>
      <w:pPr>
        <w:spacing w:before="26"/>
        <w:ind w:left="516" w:right="0" w:firstLine="0"/>
        <w:jc w:val="left"/>
        <w:rPr>
          <w:rFonts w:ascii="Franklin Gothic Medium" w:eastAsia="Franklin Gothic Medium"/>
          <w:sz w:val="25"/>
        </w:rPr>
      </w:pPr>
      <w:r>
        <w:rPr/>
        <w:drawing>
          <wp:inline distT="0" distB="0" distL="0" distR="0">
            <wp:extent cx="183845" cy="134747"/>
            <wp:effectExtent l="0" t="0" r="0" b="0"/>
            <wp:docPr id="127" name="image127.png"/>
            <wp:cNvGraphicFramePr>
              <a:graphicFrameLocks noChangeAspect="1"/>
            </wp:cNvGraphicFramePr>
            <a:graphic>
              <a:graphicData uri="http://schemas.openxmlformats.org/drawingml/2006/picture">
                <pic:pic>
                  <pic:nvPicPr>
                    <pic:cNvPr id="128" name="image127.png"/>
                    <pic:cNvPicPr/>
                  </pic:nvPicPr>
                  <pic:blipFill>
                    <a:blip r:embed="rId197" cstate="print"/>
                    <a:stretch>
                      <a:fillRect/>
                    </a:stretch>
                  </pic:blipFill>
                  <pic:spPr>
                    <a:xfrm>
                      <a:off x="0" y="0"/>
                      <a:ext cx="183845" cy="134747"/>
                    </a:xfrm>
                    <a:prstGeom prst="rect">
                      <a:avLst/>
                    </a:prstGeom>
                  </pic:spPr>
                </pic:pic>
              </a:graphicData>
            </a:graphic>
          </wp:inline>
        </w:drawing>
      </w:r>
      <w:r>
        <w:rPr/>
      </w:r>
      <w:r>
        <w:rPr>
          <w:rFonts w:ascii="Times New Roman" w:eastAsia="Times New Roman"/>
          <w:position w:val="1"/>
          <w:sz w:val="20"/>
        </w:rPr>
        <w:t> </w:t>
      </w:r>
      <w:r>
        <w:rPr>
          <w:rFonts w:ascii="Times New Roman" w:eastAsia="Times New Roman"/>
          <w:spacing w:val="-4"/>
          <w:position w:val="1"/>
          <w:sz w:val="20"/>
        </w:rPr>
        <w:t> </w:t>
      </w:r>
      <w:r>
        <w:rPr>
          <w:rFonts w:ascii="Microsoft YaHei UI" w:eastAsia="Microsoft YaHei UI" w:hint="eastAsia"/>
          <w:b/>
          <w:color w:val="93CC82"/>
          <w:spacing w:val="24"/>
          <w:w w:val="110"/>
          <w:position w:val="1"/>
          <w:sz w:val="25"/>
        </w:rPr>
        <w:t>檢核指標 </w:t>
      </w:r>
      <w:r>
        <w:rPr>
          <w:rFonts w:ascii="Franklin Gothic Medium" w:eastAsia="Franklin Gothic Medium"/>
          <w:color w:val="93CC82"/>
          <w:w w:val="110"/>
          <w:position w:val="1"/>
          <w:sz w:val="25"/>
        </w:rPr>
        <w:t>9</w:t>
      </w:r>
    </w:p>
    <w:p>
      <w:pPr>
        <w:pStyle w:val="BodyText"/>
        <w:ind w:left="516"/>
        <w:rPr>
          <w:rFonts w:ascii="Franklin Gothic Medium"/>
          <w:sz w:val="20"/>
        </w:rPr>
      </w:pPr>
      <w:r>
        <w:rPr>
          <w:rFonts w:ascii="Franklin Gothic Medium"/>
          <w:sz w:val="20"/>
        </w:rPr>
        <w:pict>
          <v:group style="width:374.2pt;height:35.050pt;mso-position-horizontal-relative:char;mso-position-vertical-relative:line" coordorigin="0,0" coordsize="7484,701">
            <v:shape style="position:absolute;left:12;top:24;width:53;height:69" coordorigin="13,25" coordsize="53,69" path="m66,25l49,35,34,50,21,69,13,94e" filled="false" stroked="true" strokeweight="1pt" strokecolor="#93cc82">
              <v:path arrowok="t"/>
              <v:stroke dashstyle="dot"/>
            </v:shape>
            <v:line style="position:absolute" from="10,180" to="10,548" stroked="true" strokeweight="1.0pt" strokecolor="#93cc82">
              <v:stroke dashstyle="dot"/>
            </v:line>
            <v:line style="position:absolute" from="10,123" to="10,123" stroked="true" strokeweight="1pt" strokecolor="#93cc82">
              <v:stroke dashstyle="solid"/>
            </v:line>
            <v:shape style="position:absolute;left:24;top:634;width:69;height:53" coordorigin="25,634" coordsize="69,53" path="m25,634l35,651,50,666,69,679,94,687e" filled="false" stroked="true" strokeweight="1pt" strokecolor="#93cc82">
              <v:path arrowok="t"/>
              <v:stroke dashstyle="dot"/>
            </v:shape>
            <v:line style="position:absolute" from="10,577" to="10,577" stroked="true" strokeweight="1pt" strokecolor="#93cc82">
              <v:stroke dashstyle="solid"/>
            </v:line>
            <v:line style="position:absolute" from="183,690" to="7330,690" stroked="true" strokeweight="1pt" strokecolor="#93cc82">
              <v:stroke dashstyle="dot"/>
            </v:line>
            <v:line style="position:absolute" from="123,690" to="123,690" stroked="true" strokeweight="1pt" strokecolor="#93cc82">
              <v:stroke dashstyle="solid"/>
            </v:line>
            <v:shape style="position:absolute;left:7417;top:606;width:53;height:69" coordorigin="7418,607" coordsize="53,69" path="m7418,675l7434,665,7450,650,7462,631,7470,607e" filled="false" stroked="true" strokeweight="1pt" strokecolor="#93cc82">
              <v:path arrowok="t"/>
              <v:stroke dashstyle="dot"/>
            </v:shape>
            <v:line style="position:absolute" from="7360,690" to="7360,690" stroked="true" strokeweight="1pt" strokecolor="#93cc82">
              <v:stroke dashstyle="solid"/>
            </v:line>
            <v:line style="position:absolute" from="7473,520" to="7473,152" stroked="true" strokeweight="1pt" strokecolor="#93cc82">
              <v:stroke dashstyle="dot"/>
            </v:line>
            <v:line style="position:absolute" from="7473,577" to="7473,577" stroked="true" strokeweight="1pt" strokecolor="#93cc82">
              <v:stroke dashstyle="solid"/>
            </v:line>
            <v:shape style="position:absolute;left:7389;top:12;width:69;height:53" coordorigin="7390,13" coordsize="69,53" path="m7459,66l7448,49,7434,34,7415,21,7390,13e" filled="false" stroked="true" strokeweight="1pt" strokecolor="#93cc82">
              <v:path arrowok="t"/>
              <v:stroke dashstyle="dot"/>
            </v:shape>
            <v:line style="position:absolute" from="7473,123" to="7473,123" stroked="true" strokeweight="1pt" strokecolor="#93cc82">
              <v:stroke dashstyle="solid"/>
            </v:line>
            <v:line style="position:absolute" from="7300,10" to="153,10" stroked="true" strokeweight="1pt" strokecolor="#93cc82">
              <v:stroke dashstyle="dot"/>
            </v:line>
            <v:shape style="position:absolute;left:123;top:10;width:7237;height:2" coordorigin="123,10" coordsize="7237,0" path="m7360,10l7360,10m123,10l123,10e" filled="false" stroked="true" strokeweight="1.0pt" strokecolor="#93cc82">
              <v:path arrowok="t"/>
              <v:stroke dashstyle="solid"/>
            </v:shape>
            <v:shape style="position:absolute;left:0;top:0;width:7484;height:701" type="#_x0000_t202" filled="false" stroked="false">
              <v:textbox inset="0,0,0,0">
                <w:txbxContent>
                  <w:p>
                    <w:pPr>
                      <w:spacing w:before="191"/>
                      <w:ind w:left="190" w:right="0" w:firstLine="0"/>
                      <w:jc w:val="left"/>
                      <w:rPr>
                        <w:sz w:val="26"/>
                      </w:rPr>
                    </w:pPr>
                    <w:r>
                      <w:rPr>
                        <w:color w:val="231F20"/>
                        <w:w w:val="105"/>
                        <w:sz w:val="26"/>
                      </w:rPr>
                      <w:t>收托兒活動範圍內地板平坦，並鋪設防滑防撞軟墊。</w:t>
                    </w:r>
                  </w:p>
                </w:txbxContent>
              </v:textbox>
              <w10:wrap type="none"/>
            </v:shape>
          </v:group>
        </w:pict>
      </w:r>
      <w:r>
        <w:rPr>
          <w:rFonts w:ascii="Franklin Gothic Medium"/>
          <w:sz w:val="20"/>
        </w:rPr>
      </w:r>
    </w:p>
    <w:p>
      <w:pPr>
        <w:pStyle w:val="BodyText"/>
        <w:rPr>
          <w:rFonts w:ascii="Franklin Gothic Medium"/>
          <w:sz w:val="20"/>
        </w:rPr>
      </w:pPr>
    </w:p>
    <w:p>
      <w:pPr>
        <w:pStyle w:val="BodyText"/>
        <w:spacing w:before="1"/>
        <w:rPr>
          <w:rFonts w:ascii="Franklin Gothic Medium"/>
          <w:sz w:val="17"/>
        </w:rPr>
      </w:pPr>
    </w:p>
    <w:p>
      <w:pPr>
        <w:spacing w:before="0"/>
        <w:ind w:left="516" w:right="0" w:firstLine="0"/>
        <w:jc w:val="left"/>
        <w:rPr>
          <w:rFonts w:ascii="Microsoft YaHei UI" w:eastAsia="Microsoft YaHei UI" w:hint="eastAsia"/>
          <w:b/>
          <w:sz w:val="25"/>
        </w:rPr>
      </w:pPr>
      <w:r>
        <w:rPr/>
        <w:drawing>
          <wp:inline distT="0" distB="0" distL="0" distR="0">
            <wp:extent cx="153784" cy="119608"/>
            <wp:effectExtent l="0" t="0" r="0" b="0"/>
            <wp:docPr id="129" name="image116.png"/>
            <wp:cNvGraphicFramePr>
              <a:graphicFrameLocks noChangeAspect="1"/>
            </wp:cNvGraphicFramePr>
            <a:graphic>
              <a:graphicData uri="http://schemas.openxmlformats.org/drawingml/2006/picture">
                <pic:pic>
                  <pic:nvPicPr>
                    <pic:cNvPr id="130" name="image116.png"/>
                    <pic:cNvPicPr/>
                  </pic:nvPicPr>
                  <pic:blipFill>
                    <a:blip r:embed="rId182" cstate="print"/>
                    <a:stretch>
                      <a:fillRect/>
                    </a:stretch>
                  </pic:blipFill>
                  <pic:spPr>
                    <a:xfrm>
                      <a:off x="0" y="0"/>
                      <a:ext cx="153784" cy="11960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A898C0"/>
          <w:spacing w:val="28"/>
          <w:w w:val="110"/>
          <w:position w:val="2"/>
          <w:sz w:val="25"/>
        </w:rPr>
        <w:t>指標說明</w:t>
      </w:r>
    </w:p>
    <w:p>
      <w:pPr>
        <w:pStyle w:val="BodyText"/>
        <w:spacing w:line="309" w:lineRule="auto" w:before="96"/>
        <w:ind w:left="516" w:right="353" w:firstLine="498"/>
        <w:jc w:val="both"/>
      </w:pPr>
      <w:r>
        <w:rPr>
          <w:color w:val="231F20"/>
        </w:rPr>
        <w:t>兒童活動範圍地板應平坦，沒有會增加兒童傷害機會的凹凸或障礙</w:t>
      </w:r>
      <w:r>
        <w:rPr>
          <w:color w:val="231F20"/>
          <w:spacing w:val="1"/>
        </w:rPr>
        <w:t> </w:t>
      </w:r>
      <w:r>
        <w:rPr>
          <w:color w:val="231F20"/>
        </w:rPr>
        <w:t>物；另外為防止兒童重心不穩而跌倒或墜落，在兒童主要活動範圍之地</w:t>
      </w:r>
      <w:r>
        <w:rPr>
          <w:color w:val="231F20"/>
          <w:spacing w:val="5"/>
        </w:rPr>
        <w:t> </w:t>
      </w:r>
      <w:r>
        <w:rPr>
          <w:color w:val="231F20"/>
          <w:w w:val="105"/>
        </w:rPr>
        <w:t>板，應鋪設防滑、防撞軟墊，避免兒童跌倒或從傢俱上翻落時受傷。</w:t>
      </w:r>
    </w:p>
    <w:p>
      <w:pPr>
        <w:pStyle w:val="BodyText"/>
        <w:rPr>
          <w:sz w:val="20"/>
        </w:rPr>
      </w:pPr>
    </w:p>
    <w:p>
      <w:pPr>
        <w:pStyle w:val="BodyText"/>
        <w:rPr>
          <w:sz w:val="20"/>
        </w:rPr>
      </w:pPr>
    </w:p>
    <w:p>
      <w:pPr>
        <w:pStyle w:val="Heading5"/>
        <w:spacing w:before="149"/>
      </w:pPr>
      <w:r>
        <w:rPr/>
        <w:drawing>
          <wp:anchor distT="0" distB="0" distL="0" distR="0" allowOverlap="1" layoutInCell="1" locked="0" behindDoc="0" simplePos="0" relativeHeight="15854592">
            <wp:simplePos x="0" y="0"/>
            <wp:positionH relativeFrom="page">
              <wp:posOffset>2472334</wp:posOffset>
            </wp:positionH>
            <wp:positionV relativeFrom="paragraph">
              <wp:posOffset>106112</wp:posOffset>
            </wp:positionV>
            <wp:extent cx="3071659" cy="2052001"/>
            <wp:effectExtent l="0" t="0" r="0" b="0"/>
            <wp:wrapNone/>
            <wp:docPr id="131" name="image128.png"/>
            <wp:cNvGraphicFramePr>
              <a:graphicFrameLocks noChangeAspect="1"/>
            </wp:cNvGraphicFramePr>
            <a:graphic>
              <a:graphicData uri="http://schemas.openxmlformats.org/drawingml/2006/picture">
                <pic:pic>
                  <pic:nvPicPr>
                    <pic:cNvPr id="132" name="image128.png"/>
                    <pic:cNvPicPr/>
                  </pic:nvPicPr>
                  <pic:blipFill>
                    <a:blip r:embed="rId198" cstate="print"/>
                    <a:stretch>
                      <a:fillRect/>
                    </a:stretch>
                  </pic:blipFill>
                  <pic:spPr>
                    <a:xfrm>
                      <a:off x="0" y="0"/>
                      <a:ext cx="3071659" cy="2052001"/>
                    </a:xfrm>
                    <a:prstGeom prst="rect">
                      <a:avLst/>
                    </a:prstGeom>
                  </pic:spPr>
                </pic:pic>
              </a:graphicData>
            </a:graphic>
          </wp:anchor>
        </w:drawing>
      </w:r>
      <w:r>
        <w:rPr>
          <w:b w:val="0"/>
          <w:position w:val="-2"/>
        </w:rPr>
        <w:drawing>
          <wp:inline distT="0" distB="0" distL="0" distR="0">
            <wp:extent cx="209623" cy="216014"/>
            <wp:effectExtent l="0" t="0" r="0" b="0"/>
            <wp:docPr id="133" name="image129.png"/>
            <wp:cNvGraphicFramePr>
              <a:graphicFrameLocks noChangeAspect="1"/>
            </wp:cNvGraphicFramePr>
            <a:graphic>
              <a:graphicData uri="http://schemas.openxmlformats.org/drawingml/2006/picture">
                <pic:pic>
                  <pic:nvPicPr>
                    <pic:cNvPr id="134" name="image129.png"/>
                    <pic:cNvPicPr/>
                  </pic:nvPicPr>
                  <pic:blipFill>
                    <a:blip r:embed="rId199" cstate="print"/>
                    <a:stretch>
                      <a:fillRect/>
                    </a:stretch>
                  </pic:blipFill>
                  <pic:spPr>
                    <a:xfrm>
                      <a:off x="0" y="0"/>
                      <a:ext cx="209623" cy="216014"/>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ListParagraph"/>
        <w:numPr>
          <w:ilvl w:val="0"/>
          <w:numId w:val="26"/>
        </w:numPr>
        <w:tabs>
          <w:tab w:pos="1035" w:val="left" w:leader="none"/>
        </w:tabs>
        <w:spacing w:line="240" w:lineRule="auto" w:before="136" w:after="0"/>
        <w:ind w:left="1034" w:right="0" w:hanging="650"/>
        <w:jc w:val="left"/>
        <w:rPr>
          <w:sz w:val="23"/>
        </w:rPr>
      </w:pPr>
      <w:r>
        <w:rPr>
          <w:color w:val="F48588"/>
          <w:spacing w:val="12"/>
          <w:sz w:val="23"/>
        </w:rPr>
        <w:t>平坦無障礙物</w:t>
      </w:r>
    </w:p>
    <w:p>
      <w:pPr>
        <w:pStyle w:val="BodyText"/>
        <w:spacing w:line="309" w:lineRule="auto" w:before="179"/>
        <w:ind w:left="507" w:right="5752" w:firstLine="498"/>
        <w:jc w:val="both"/>
      </w:pPr>
      <w:r>
        <w:rPr>
          <w:color w:val="231F20"/>
          <w:spacing w:val="23"/>
          <w:w w:val="105"/>
        </w:rPr>
        <w:t>兒童活動範圍</w:t>
      </w:r>
      <w:r>
        <w:rPr>
          <w:color w:val="231F20"/>
          <w:spacing w:val="21"/>
        </w:rPr>
        <w:t>地板應平坦及無障</w:t>
      </w:r>
      <w:r>
        <w:rPr>
          <w:color w:val="231F20"/>
          <w:w w:val="105"/>
        </w:rPr>
        <w:t>礙物。</w:t>
      </w:r>
    </w:p>
    <w:p>
      <w:pPr>
        <w:spacing w:after="0" w:line="309" w:lineRule="auto"/>
        <w:jc w:val="both"/>
        <w:sectPr>
          <w:headerReference w:type="even" r:id="rId193"/>
          <w:footerReference w:type="even" r:id="rId194"/>
          <w:footerReference w:type="default" r:id="rId195"/>
          <w:pgSz w:w="9980" w:h="14180"/>
          <w:pgMar w:header="0" w:footer="624" w:top="1320" w:bottom="820" w:left="740" w:right="880"/>
          <w:pgNumType w:start="44"/>
        </w:sectPr>
      </w:pPr>
    </w:p>
    <w:p>
      <w:pPr>
        <w:pStyle w:val="BodyText"/>
        <w:rPr>
          <w:sz w:val="20"/>
        </w:rPr>
      </w:pPr>
      <w:r>
        <w:rPr/>
        <w:pict>
          <v:group style="position:absolute;margin-left:.000016pt;margin-top:-.999988pt;width:499.9pt;height:208.45pt;mso-position-horizontal-relative:page;mso-position-vertical-relative:page;z-index:-21627904" coordorigin="0,-20" coordsize="9998,4169">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5554;top:2181;width:3177;height:1967" type="#_x0000_t75" stroked="false">
              <v:imagedata r:id="rId201" o:title=""/>
            </v:shape>
            <w10:wrap type="none"/>
          </v:group>
        </w:pict>
      </w:r>
      <w:r>
        <w:rPr/>
        <w:pict>
          <v:shape style="position:absolute;margin-left:475.437012pt;margin-top:111.140007pt;width:13pt;height:53.5pt;mso-position-horizontal-relative:page;mso-position-vertical-relative:page;z-index:15857664"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858176"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0"/>
        </w:rPr>
      </w:pPr>
    </w:p>
    <w:p>
      <w:pPr>
        <w:pStyle w:val="ListParagraph"/>
        <w:numPr>
          <w:ilvl w:val="0"/>
          <w:numId w:val="26"/>
        </w:numPr>
        <w:tabs>
          <w:tab w:pos="1035" w:val="left" w:leader="none"/>
        </w:tabs>
        <w:spacing w:line="240" w:lineRule="auto" w:before="86" w:after="0"/>
        <w:ind w:left="1034" w:right="0" w:hanging="650"/>
        <w:jc w:val="left"/>
        <w:rPr>
          <w:sz w:val="23"/>
        </w:rPr>
      </w:pPr>
      <w:r>
        <w:rPr>
          <w:color w:val="F48588"/>
          <w:spacing w:val="12"/>
          <w:sz w:val="23"/>
        </w:rPr>
        <w:t>安全防護</w:t>
      </w:r>
    </w:p>
    <w:p>
      <w:pPr>
        <w:pStyle w:val="BodyText"/>
        <w:spacing w:line="309" w:lineRule="auto" w:before="178"/>
        <w:ind w:left="507" w:right="3993" w:firstLine="498"/>
      </w:pPr>
      <w:r>
        <w:rPr>
          <w:color w:val="231F20"/>
        </w:rPr>
        <w:t>兒童主要活動空間（如客廳及臥</w:t>
      </w:r>
      <w:r>
        <w:rPr>
          <w:color w:val="231F20"/>
          <w:spacing w:val="-2"/>
          <w:w w:val="105"/>
        </w:rPr>
        <w:t>室等），地板應鋪設防滑防撞軟墊。</w:t>
      </w:r>
    </w:p>
    <w:p>
      <w:pPr>
        <w:pStyle w:val="ListParagraph"/>
        <w:numPr>
          <w:ilvl w:val="0"/>
          <w:numId w:val="26"/>
        </w:numPr>
        <w:tabs>
          <w:tab w:pos="1035" w:val="left" w:leader="none"/>
        </w:tabs>
        <w:spacing w:line="240" w:lineRule="auto" w:before="170" w:after="0"/>
        <w:ind w:left="1034" w:right="0" w:hanging="650"/>
        <w:jc w:val="left"/>
        <w:rPr>
          <w:sz w:val="23"/>
        </w:rPr>
      </w:pPr>
      <w:r>
        <w:rPr>
          <w:color w:val="F48588"/>
          <w:spacing w:val="12"/>
          <w:sz w:val="23"/>
        </w:rPr>
        <w:t>鋪設範圍</w:t>
      </w:r>
    </w:p>
    <w:p>
      <w:pPr>
        <w:pStyle w:val="BodyText"/>
        <w:spacing w:line="309" w:lineRule="auto" w:before="179"/>
        <w:ind w:left="507" w:right="3973" w:firstLine="498"/>
        <w:jc w:val="both"/>
      </w:pPr>
      <w:r>
        <w:rPr/>
        <w:drawing>
          <wp:anchor distT="0" distB="0" distL="0" distR="0" allowOverlap="1" layoutInCell="1" locked="0" behindDoc="0" simplePos="0" relativeHeight="15856128">
            <wp:simplePos x="0" y="0"/>
            <wp:positionH relativeFrom="page">
              <wp:posOffset>3527081</wp:posOffset>
            </wp:positionH>
            <wp:positionV relativeFrom="paragraph">
              <wp:posOffset>322694</wp:posOffset>
            </wp:positionV>
            <wp:extent cx="1524000" cy="2195144"/>
            <wp:effectExtent l="0" t="0" r="0" b="0"/>
            <wp:wrapNone/>
            <wp:docPr id="135" name="image131.png"/>
            <wp:cNvGraphicFramePr>
              <a:graphicFrameLocks noChangeAspect="1"/>
            </wp:cNvGraphicFramePr>
            <a:graphic>
              <a:graphicData uri="http://schemas.openxmlformats.org/drawingml/2006/picture">
                <pic:pic>
                  <pic:nvPicPr>
                    <pic:cNvPr id="136" name="image131.png"/>
                    <pic:cNvPicPr/>
                  </pic:nvPicPr>
                  <pic:blipFill>
                    <a:blip r:embed="rId202" cstate="print"/>
                    <a:stretch>
                      <a:fillRect/>
                    </a:stretch>
                  </pic:blipFill>
                  <pic:spPr>
                    <a:xfrm>
                      <a:off x="0" y="0"/>
                      <a:ext cx="1524000" cy="2195144"/>
                    </a:xfrm>
                    <a:prstGeom prst="rect">
                      <a:avLst/>
                    </a:prstGeom>
                  </pic:spPr>
                </pic:pic>
              </a:graphicData>
            </a:graphic>
          </wp:anchor>
        </w:drawing>
      </w:r>
      <w:r>
        <w:rPr>
          <w:color w:val="231F20"/>
          <w:spacing w:val="19"/>
        </w:rPr>
        <w:t>若整個客廳及臥室都能鋪設為</w:t>
      </w:r>
      <w:r>
        <w:rPr>
          <w:color w:val="231F20"/>
        </w:rPr>
        <w:t>最佳，否則至少會造成墜落的傢俱前後及左右四面範圍都要鋪設，例如沙</w:t>
      </w:r>
      <w:r>
        <w:rPr>
          <w:color w:val="231F20"/>
          <w:w w:val="105"/>
        </w:rPr>
        <w:t>發、睡床四周。</w:t>
      </w:r>
    </w:p>
    <w:p>
      <w:pPr>
        <w:pStyle w:val="ListParagraph"/>
        <w:numPr>
          <w:ilvl w:val="0"/>
          <w:numId w:val="26"/>
        </w:numPr>
        <w:tabs>
          <w:tab w:pos="1035" w:val="left" w:leader="none"/>
        </w:tabs>
        <w:spacing w:line="240" w:lineRule="auto" w:before="169" w:after="0"/>
        <w:ind w:left="1034" w:right="0" w:hanging="650"/>
        <w:jc w:val="left"/>
        <w:rPr>
          <w:sz w:val="23"/>
        </w:rPr>
      </w:pPr>
      <w:r>
        <w:rPr>
          <w:color w:val="F48588"/>
          <w:spacing w:val="12"/>
          <w:sz w:val="23"/>
        </w:rPr>
        <w:t>其他注意事項</w:t>
      </w:r>
    </w:p>
    <w:p>
      <w:pPr>
        <w:pStyle w:val="BodyText"/>
        <w:spacing w:line="309" w:lineRule="auto" w:before="179"/>
        <w:ind w:left="507" w:right="3991" w:firstLine="498"/>
        <w:jc w:val="both"/>
      </w:pPr>
      <w:r>
        <w:rPr>
          <w:color w:val="231F20"/>
          <w:spacing w:val="11"/>
        </w:rPr>
        <w:t>檢核本指標時， 首先先確認活</w:t>
      </w:r>
      <w:r>
        <w:rPr>
          <w:color w:val="231F20"/>
        </w:rPr>
        <w:t>動範圍，所謂的活動範圍以客廳、臥室為主要範圍，如果還有另外提供遊</w:t>
      </w:r>
      <w:r>
        <w:rPr>
          <w:color w:val="231F20"/>
          <w:w w:val="105"/>
        </w:rPr>
        <w:t>戲房，則遊戲房也是範圍之一。</w:t>
      </w:r>
    </w:p>
    <w:p>
      <w:pPr>
        <w:pStyle w:val="BodyText"/>
        <w:rPr>
          <w:sz w:val="22"/>
        </w:rPr>
      </w:pPr>
    </w:p>
    <w:p>
      <w:pPr>
        <w:pStyle w:val="BodyText"/>
        <w:spacing w:before="9"/>
        <w:rPr>
          <w:sz w:val="20"/>
        </w:rPr>
      </w:pPr>
    </w:p>
    <w:p>
      <w:pPr>
        <w:spacing w:before="0"/>
        <w:ind w:left="507" w:right="0" w:firstLine="0"/>
        <w:jc w:val="left"/>
        <w:rPr>
          <w:rFonts w:ascii="Microsoft YaHei UI" w:eastAsia="Microsoft YaHei UI" w:hint="eastAsia"/>
          <w:b/>
          <w:sz w:val="25"/>
        </w:rPr>
      </w:pPr>
      <w:r>
        <w:rPr/>
        <w:pict>
          <v:group style="position:absolute;margin-left:147.401993pt;margin-top:10.420244pt;width:289.150pt;height:2pt;mso-position-horizontal-relative:page;mso-position-vertical-relative:paragraph;z-index:15856640" coordorigin="2948,208" coordsize="5783,40">
            <v:line style="position:absolute" from="2948,228" to="8711,228" stroked="true" strokeweight=".5pt" strokecolor="#faa85f">
              <v:stroke dashstyle="solid"/>
            </v:line>
            <v:shape style="position:absolute;left:8690;top:208;width:40;height:40" coordorigin="8691,208" coordsize="40,40" path="m8722,208l8700,208,8691,217,8691,239,8700,248,8711,248,8722,248,8731,239,8731,217,8722,208xe" filled="true" fillcolor="#faa85f" stroked="false">
              <v:path arrowok="t"/>
              <v:fill type="solid"/>
            </v:shape>
            <w10:wrap type="none"/>
          </v:group>
        </w:pict>
      </w:r>
      <w:r>
        <w:rPr/>
        <w:drawing>
          <wp:inline distT="0" distB="0" distL="0" distR="0">
            <wp:extent cx="118112" cy="210248"/>
            <wp:effectExtent l="0" t="0" r="0" b="0"/>
            <wp:docPr id="137" name="image132.png"/>
            <wp:cNvGraphicFramePr>
              <a:graphicFrameLocks noChangeAspect="1"/>
            </wp:cNvGraphicFramePr>
            <a:graphic>
              <a:graphicData uri="http://schemas.openxmlformats.org/drawingml/2006/picture">
                <pic:pic>
                  <pic:nvPicPr>
                    <pic:cNvPr id="138" name="image132.png"/>
                    <pic:cNvPicPr/>
                  </pic:nvPicPr>
                  <pic:blipFill>
                    <a:blip r:embed="rId203"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before="138"/>
        <w:ind w:left="1006"/>
      </w:pPr>
      <w:r>
        <w:rPr>
          <w:color w:val="231F20"/>
        </w:rPr>
        <w:t>以下常見問題，皆未通過本項檢核。</w:t>
      </w:r>
    </w:p>
    <w:p>
      <w:pPr>
        <w:pStyle w:val="BodyText"/>
        <w:spacing w:before="12"/>
        <w:rPr>
          <w:sz w:val="19"/>
        </w:rPr>
      </w:pPr>
    </w:p>
    <w:p>
      <w:pPr>
        <w:pStyle w:val="ListParagraph"/>
        <w:numPr>
          <w:ilvl w:val="1"/>
          <w:numId w:val="26"/>
        </w:numPr>
        <w:tabs>
          <w:tab w:pos="1109" w:val="left" w:leader="none"/>
        </w:tabs>
        <w:spacing w:line="240" w:lineRule="auto" w:before="0" w:after="0"/>
        <w:ind w:left="1108" w:right="0" w:hanging="602"/>
        <w:jc w:val="left"/>
        <w:rPr>
          <w:sz w:val="23"/>
        </w:rPr>
      </w:pPr>
      <w:r>
        <w:rPr>
          <w:color w:val="231F20"/>
          <w:sz w:val="23"/>
        </w:rPr>
        <w:t>兒童活動範圍地板凹凸不平、有裂縫或有障礙物。</w:t>
      </w:r>
    </w:p>
    <w:p>
      <w:pPr>
        <w:pStyle w:val="ListParagraph"/>
        <w:numPr>
          <w:ilvl w:val="1"/>
          <w:numId w:val="26"/>
        </w:numPr>
        <w:tabs>
          <w:tab w:pos="1109" w:val="left" w:leader="none"/>
        </w:tabs>
        <w:spacing w:line="309" w:lineRule="auto" w:before="142" w:after="0"/>
        <w:ind w:left="1125" w:right="4575" w:hanging="618"/>
        <w:jc w:val="both"/>
        <w:rPr>
          <w:sz w:val="23"/>
        </w:rPr>
      </w:pPr>
      <w:r>
        <w:rPr/>
        <w:pict>
          <v:group style="position:absolute;margin-left:241.600006pt;margin-top:9.206493pt;width:208.55pt;height:131.3pt;mso-position-horizontal-relative:page;mso-position-vertical-relative:paragraph;z-index:15857152" coordorigin="4832,184" coordsize="4171,2626">
            <v:shape style="position:absolute;left:4832;top:184;width:3956;height:2626" type="#_x0000_t75" stroked="false">
              <v:imagedata r:id="rId204" o:title=""/>
            </v:shape>
            <v:rect style="position:absolute;left:8253;top:2008;width:749;height:720" filled="true" fillcolor="#231f20" stroked="false">
              <v:fill opacity="49152f" type="solid"/>
            </v:rect>
            <v:rect style="position:absolute;left:8301;top:2055;width:601;height:572" filled="true" fillcolor="#ffffff" stroked="false">
              <v:fill type="solid"/>
            </v:rect>
            <v:rect style="position:absolute;left:8301;top:2055;width:601;height:572" filled="false" stroked="true" strokeweight="1.273pt" strokecolor="#f1666a">
              <v:stroke dashstyle="solid"/>
            </v:rect>
            <v:line style="position:absolute" from="8440,2180" to="8763,2504" stroked="true" strokeweight="3.818pt" strokecolor="#f1666a">
              <v:stroke dashstyle="solid"/>
            </v:line>
            <v:line style="position:absolute" from="8763,2180" to="8440,2504" stroked="true" strokeweight="3.818pt" strokecolor="#f1666a">
              <v:stroke dashstyle="solid"/>
            </v:line>
            <w10:wrap type="none"/>
          </v:group>
        </w:pict>
      </w:r>
      <w:r>
        <w:rPr>
          <w:color w:val="231F20"/>
          <w:w w:val="105"/>
          <w:sz w:val="23"/>
        </w:rPr>
        <w:t>地板雖有鋪設防撞軟墊，</w:t>
      </w:r>
      <w:r>
        <w:rPr>
          <w:color w:val="231F20"/>
          <w:spacing w:val="-119"/>
          <w:w w:val="105"/>
          <w:sz w:val="23"/>
        </w:rPr>
        <w:t> </w:t>
      </w:r>
      <w:r>
        <w:rPr>
          <w:color w:val="231F20"/>
          <w:spacing w:val="23"/>
          <w:w w:val="105"/>
          <w:sz w:val="23"/>
        </w:rPr>
        <w:t>但可能造成墜落的傢俱</w:t>
      </w:r>
      <w:r>
        <w:rPr>
          <w:color w:val="231F20"/>
          <w:spacing w:val="21"/>
          <w:w w:val="105"/>
          <w:sz w:val="23"/>
        </w:rPr>
        <w:t>旁未鋪設，或是有高度</w:t>
      </w:r>
      <w:r>
        <w:rPr>
          <w:color w:val="231F20"/>
          <w:w w:val="105"/>
          <w:sz w:val="23"/>
        </w:rPr>
        <w:t>差的地方未鋪設完整。</w:t>
      </w:r>
    </w:p>
    <w:p>
      <w:pPr>
        <w:spacing w:after="0" w:line="309" w:lineRule="auto"/>
        <w:jc w:val="both"/>
        <w:rPr>
          <w:sz w:val="23"/>
        </w:rPr>
        <w:sectPr>
          <w:headerReference w:type="default" r:id="rId200"/>
          <w:pgSz w:w="9980" w:h="14180"/>
          <w:pgMar w:header="0" w:footer="624" w:top="0" w:bottom="820" w:left="740" w:right="880"/>
        </w:sectPr>
      </w:pPr>
    </w:p>
    <w:p>
      <w:pPr>
        <w:pStyle w:val="BodyText"/>
        <w:rPr>
          <w:sz w:val="20"/>
        </w:rPr>
      </w:pPr>
    </w:p>
    <w:p>
      <w:pPr>
        <w:pStyle w:val="BodyText"/>
        <w:rPr>
          <w:sz w:val="20"/>
        </w:rPr>
      </w:pPr>
    </w:p>
    <w:p>
      <w:pPr>
        <w:pStyle w:val="BodyText"/>
        <w:spacing w:before="10"/>
        <w:rPr>
          <w:sz w:val="18"/>
        </w:rPr>
      </w:pPr>
    </w:p>
    <w:p>
      <w:pPr>
        <w:pStyle w:val="BodyText"/>
        <w:spacing w:line="309" w:lineRule="auto" w:before="73"/>
        <w:ind w:left="3170" w:right="347" w:firstLine="495"/>
        <w:jc w:val="both"/>
      </w:pPr>
      <w:r>
        <w:rPr/>
        <w:pict>
          <v:group style="position:absolute;margin-left:62.362202pt;margin-top:3.614984pt;width:113.4pt;height:108.65pt;mso-position-horizontal-relative:page;mso-position-vertical-relative:paragraph;z-index:15859712" coordorigin="1247,72" coordsize="2268,2173">
            <v:shape style="position:absolute;left:1257;top:219;width:2248;height:2016" coordorigin="1257,220" coordsize="2248,2016" path="m3392,220l1371,220,1305,222,1271,234,1259,268,1257,333,1257,2122,1259,2187,1271,2221,1305,2233,1371,2235,3392,2235,3457,2233,3491,2221,3503,2187,3505,2122,3505,333,3503,268,3491,234,3457,222,3392,220xe" filled="true" fillcolor="#fff2e6" stroked="false">
              <v:path arrowok="t"/>
              <v:fill type="solid"/>
            </v:shape>
            <v:shape style="position:absolute;left:1260;top:234;width:53;height:69" coordorigin="1260,234" coordsize="53,69" path="m1313,234l1296,245,1281,259,1269,279,1260,303e" filled="false" stroked="true" strokeweight="1pt" strokecolor="#fcbc83">
              <v:path arrowok="t"/>
              <v:stroke dashstyle="dot"/>
            </v:shape>
            <v:line style="position:absolute" from="1257,393" to="1257,2092" stroked="true" strokeweight="1pt" strokecolor="#fcbc83">
              <v:stroke dashstyle="dot"/>
            </v:line>
            <v:shape style="position:absolute;left:1271;top:2179;width:69;height:53" coordorigin="1272,2180" coordsize="69,53" path="m1272,2180l1282,2196,1297,2211,1316,2224,1341,2232e" filled="false" stroked="true" strokeweight="1pt" strokecolor="#fcbc83">
              <v:path arrowok="t"/>
              <v:stroke dashstyle="dot"/>
            </v:shape>
            <v:line style="position:absolute" from="1430,2235" to="3362,2235" stroked="true" strokeweight="1pt" strokecolor="#fcbc83">
              <v:stroke dashstyle="dot"/>
            </v:line>
            <v:shape style="position:absolute;left:3449;top:2151;width:53;height:69" coordorigin="3449,2152" coordsize="53,69" path="m3449,2221l3466,2210,3481,2196,3494,2176,3502,2152e" filled="false" stroked="true" strokeweight="1pt" strokecolor="#fcbc83">
              <v:path arrowok="t"/>
              <v:stroke dashstyle="dot"/>
            </v:shape>
            <v:line style="position:absolute" from="3505,2062" to="3505,363" stroked="true" strokeweight="1pt" strokecolor="#fcbc83">
              <v:stroke dashstyle="dot"/>
            </v:line>
            <v:shape style="position:absolute;left:3421;top:222;width:69;height:53" coordorigin="3421,223" coordsize="69,53" path="m3490,275l3480,259,3465,244,3446,231,3421,223e" filled="false" stroked="true" strokeweight="1pt" strokecolor="#fcbc83">
              <v:path arrowok="t"/>
              <v:stroke dashstyle="dot"/>
            </v:shape>
            <v:shape style="position:absolute;left:1257;top:333;width:2248;height:1903" coordorigin="1257,333" coordsize="2248,1903" path="m1257,333l1257,333m1257,2122l1257,2122m1371,2235l1371,2235m3392,2235l3392,2235m3505,2122l3505,2122m3505,333l3505,333e" filled="false" stroked="true" strokeweight="1pt" strokecolor="#fcbc83">
              <v:path arrowok="t"/>
              <v:stroke dashstyle="solid"/>
            </v:shape>
            <v:rect style="position:absolute;left:1347;top:72;width:2045;height:296" filled="true" fillcolor="#ffffff" stroked="false">
              <v:fill type="solid"/>
            </v:rect>
            <v:shape style="position:absolute;left:1374;top:100;width:278;height:234" type="#_x0000_t75" stroked="false">
              <v:imagedata r:id="rId56" o:title=""/>
            </v:shape>
            <v:shape style="position:absolute;left:1247;top:72;width:2268;height:2173" type="#_x0000_t202" filled="false" stroked="false">
              <v:textbox inset="0,0,0,0">
                <w:txbxContent>
                  <w:p>
                    <w:pPr>
                      <w:spacing w:line="316" w:lineRule="exact" w:before="0"/>
                      <w:ind w:left="178" w:right="0" w:firstLine="0"/>
                      <w:jc w:val="left"/>
                      <w:rPr>
                        <w:sz w:val="25"/>
                      </w:rPr>
                    </w:pPr>
                    <w:r>
                      <w:rPr>
                        <w:rFonts w:ascii="Microsoft YaHei UI" w:eastAsia="Microsoft YaHei UI" w:hint="eastAsia"/>
                        <w:b/>
                        <w:color w:val="FFFFFF"/>
                        <w:spacing w:val="9"/>
                        <w:w w:val="105"/>
                        <w:position w:val="4"/>
                        <w:sz w:val="17"/>
                      </w:rPr>
                      <w:t>四  </w:t>
                    </w:r>
                    <w:r>
                      <w:rPr>
                        <w:color w:val="5682C2"/>
                        <w:spacing w:val="13"/>
                        <w:w w:val="105"/>
                        <w:sz w:val="25"/>
                      </w:rPr>
                      <w:t>居家檢核項目</w:t>
                    </w:r>
                  </w:p>
                </w:txbxContent>
              </v:textbox>
              <w10:wrap type="none"/>
            </v:shape>
            <v:shape style="position:absolute;left:1742;top:680;width:1272;height:1136" type="#_x0000_t202" filled="true" fillcolor="#ffffff" stroked="false">
              <v:textbox inset="0,0,0,0">
                <w:txbxContent>
                  <w:p>
                    <w:pPr>
                      <w:spacing w:line="579" w:lineRule="exact" w:before="0"/>
                      <w:ind w:left="8" w:right="-58" w:firstLine="0"/>
                      <w:jc w:val="left"/>
                      <w:rPr>
                        <w:rFonts w:ascii="Microsoft YaHei UI" w:eastAsia="Microsoft YaHei UI" w:hint="eastAsia"/>
                        <w:b/>
                        <w:sz w:val="51"/>
                      </w:rPr>
                    </w:pPr>
                    <w:r>
                      <w:rPr>
                        <w:rFonts w:ascii="Microsoft YaHei UI" w:eastAsia="Microsoft YaHei UI" w:hint="eastAsia"/>
                        <w:b/>
                        <w:color w:val="5682C2"/>
                        <w:spacing w:val="51"/>
                        <w:w w:val="115"/>
                        <w:sz w:val="51"/>
                      </w:rPr>
                      <w:t>逃生</w:t>
                    </w:r>
                  </w:p>
                  <w:p>
                    <w:pPr>
                      <w:spacing w:line="556" w:lineRule="exact" w:before="0"/>
                      <w:ind w:left="8" w:right="-58" w:firstLine="0"/>
                      <w:jc w:val="left"/>
                      <w:rPr>
                        <w:rFonts w:ascii="Microsoft YaHei UI" w:eastAsia="Microsoft YaHei UI" w:hint="eastAsia"/>
                        <w:b/>
                        <w:sz w:val="51"/>
                      </w:rPr>
                    </w:pPr>
                    <w:r>
                      <w:rPr>
                        <w:rFonts w:ascii="Microsoft YaHei UI" w:eastAsia="Microsoft YaHei UI" w:hint="eastAsia"/>
                        <w:b/>
                        <w:color w:val="5682C2"/>
                        <w:spacing w:val="51"/>
                        <w:w w:val="115"/>
                        <w:sz w:val="51"/>
                      </w:rPr>
                      <w:t>出口</w:t>
                    </w:r>
                  </w:p>
                </w:txbxContent>
              </v:textbox>
              <v:fill type="solid"/>
              <w10:wrap type="none"/>
            </v:shape>
            <w10:wrap type="none"/>
          </v:group>
        </w:pict>
      </w:r>
      <w:r>
        <w:rPr>
          <w:color w:val="231F20"/>
          <w:spacing w:val="13"/>
        </w:rPr>
        <w:t>「逃生出口」的檢核項目共有 </w:t>
      </w:r>
      <w:r>
        <w:rPr>
          <w:rFonts w:ascii="Times New Roman" w:eastAsia="Times New Roman"/>
          <w:color w:val="231F20"/>
        </w:rPr>
        <w:t>3</w:t>
      </w:r>
      <w:r>
        <w:rPr>
          <w:rFonts w:ascii="Times New Roman" w:eastAsia="Times New Roman"/>
          <w:color w:val="231F20"/>
          <w:spacing w:val="24"/>
        </w:rPr>
        <w:t> </w:t>
      </w:r>
      <w:r>
        <w:rPr>
          <w:color w:val="231F20"/>
          <w:spacing w:val="17"/>
        </w:rPr>
        <w:t>個檢核</w:t>
      </w:r>
      <w:r>
        <w:rPr>
          <w:color w:val="231F20"/>
          <w:spacing w:val="10"/>
        </w:rPr>
        <w:t>指標。因為外在環境可能有無法預測之情形</w:t>
      </w:r>
      <w:r>
        <w:rPr>
          <w:color w:val="231F20"/>
        </w:rPr>
        <w:t>發生，為了在緊急情況，如火災、地震等，能</w:t>
      </w:r>
      <w:r>
        <w:rPr>
          <w:color w:val="231F20"/>
          <w:spacing w:val="1"/>
        </w:rPr>
        <w:t> </w:t>
      </w:r>
      <w:r>
        <w:rPr>
          <w:color w:val="231F20"/>
        </w:rPr>
        <w:t>保護兒童安全，托育服務環境必須設置逃生出</w:t>
      </w:r>
      <w:r>
        <w:rPr>
          <w:color w:val="231F20"/>
          <w:spacing w:val="1"/>
        </w:rPr>
        <w:t> </w:t>
      </w:r>
      <w:r>
        <w:rPr>
          <w:color w:val="231F20"/>
        </w:rPr>
        <w:t>口，且逃生出口在平時就應落實其逃生功能及</w:t>
      </w:r>
      <w:r>
        <w:rPr>
          <w:color w:val="231F20"/>
          <w:spacing w:val="1"/>
        </w:rPr>
        <w:t> </w:t>
      </w:r>
      <w:r>
        <w:rPr>
          <w:color w:val="231F20"/>
          <w:w w:val="105"/>
        </w:rPr>
        <w:t>路線的通暢。以下逐一說明。</w:t>
      </w:r>
    </w:p>
    <w:p>
      <w:pPr>
        <w:pStyle w:val="BodyText"/>
        <w:rPr>
          <w:sz w:val="20"/>
        </w:rPr>
      </w:pPr>
    </w:p>
    <w:p>
      <w:pPr>
        <w:spacing w:before="161"/>
        <w:ind w:left="517" w:right="0" w:firstLine="0"/>
        <w:jc w:val="left"/>
        <w:rPr>
          <w:rFonts w:ascii="Franklin Gothic Medium" w:eastAsia="Franklin Gothic Medium"/>
          <w:sz w:val="25"/>
        </w:rPr>
      </w:pPr>
      <w:r>
        <w:rPr/>
        <w:drawing>
          <wp:inline distT="0" distB="0" distL="0" distR="0">
            <wp:extent cx="183845" cy="134747"/>
            <wp:effectExtent l="0" t="0" r="0" b="0"/>
            <wp:docPr id="141" name="image134.png"/>
            <wp:cNvGraphicFramePr>
              <a:graphicFrameLocks noChangeAspect="1"/>
            </wp:cNvGraphicFramePr>
            <a:graphic>
              <a:graphicData uri="http://schemas.openxmlformats.org/drawingml/2006/picture">
                <pic:pic>
                  <pic:nvPicPr>
                    <pic:cNvPr id="142" name="image134.png"/>
                    <pic:cNvPicPr/>
                  </pic:nvPicPr>
                  <pic:blipFill>
                    <a:blip r:embed="rId208" cstate="print"/>
                    <a:stretch>
                      <a:fillRect/>
                    </a:stretch>
                  </pic:blipFill>
                  <pic:spPr>
                    <a:xfrm>
                      <a:off x="0" y="0"/>
                      <a:ext cx="183845" cy="134747"/>
                    </a:xfrm>
                    <a:prstGeom prst="rect">
                      <a:avLst/>
                    </a:prstGeom>
                  </pic:spPr>
                </pic:pic>
              </a:graphicData>
            </a:graphic>
          </wp:inline>
        </w:drawing>
      </w:r>
      <w:r>
        <w:rPr/>
      </w:r>
      <w:r>
        <w:rPr>
          <w:rFonts w:ascii="Times New Roman" w:eastAsia="Times New Roman"/>
          <w:position w:val="1"/>
          <w:sz w:val="20"/>
        </w:rPr>
        <w:t> </w:t>
      </w:r>
      <w:r>
        <w:rPr>
          <w:rFonts w:ascii="Times New Roman" w:eastAsia="Times New Roman"/>
          <w:spacing w:val="-8"/>
          <w:position w:val="1"/>
          <w:sz w:val="20"/>
        </w:rPr>
        <w:t> </w:t>
      </w:r>
      <w:r>
        <w:rPr>
          <w:rFonts w:ascii="Microsoft YaHei UI" w:eastAsia="Microsoft YaHei UI" w:hint="eastAsia"/>
          <w:b/>
          <w:color w:val="93CC82"/>
          <w:spacing w:val="24"/>
          <w:w w:val="110"/>
          <w:position w:val="1"/>
          <w:sz w:val="25"/>
        </w:rPr>
        <w:t>檢核指標 </w:t>
      </w:r>
      <w:r>
        <w:rPr>
          <w:rFonts w:ascii="Franklin Gothic Medium" w:eastAsia="Franklin Gothic Medium"/>
          <w:color w:val="93CC82"/>
          <w:spacing w:val="13"/>
          <w:w w:val="110"/>
          <w:position w:val="1"/>
          <w:sz w:val="25"/>
        </w:rPr>
        <w:t>10</w:t>
      </w:r>
      <w:r>
        <w:rPr>
          <w:rFonts w:ascii="Franklin Gothic Medium" w:eastAsia="Franklin Gothic Medium"/>
          <w:color w:val="93CC82"/>
          <w:spacing w:val="-35"/>
          <w:position w:val="1"/>
          <w:sz w:val="25"/>
        </w:rPr>
        <w:t> </w:t>
      </w:r>
    </w:p>
    <w:p>
      <w:pPr>
        <w:pStyle w:val="BodyText"/>
        <w:ind w:left="517"/>
        <w:rPr>
          <w:rFonts w:ascii="Franklin Gothic Medium"/>
          <w:sz w:val="20"/>
        </w:rPr>
      </w:pPr>
      <w:r>
        <w:rPr>
          <w:rFonts w:ascii="Franklin Gothic Medium"/>
          <w:sz w:val="20"/>
        </w:rPr>
        <w:pict>
          <v:group style="width:374.2pt;height:35.050pt;mso-position-horizontal-relative:char;mso-position-vertical-relative:line" coordorigin="0,0" coordsize="7484,701">
            <v:shape style="position:absolute;left:12;top:24;width:53;height:69" coordorigin="13,25" coordsize="53,69" path="m66,25l49,35,34,50,21,69,13,94e" filled="false" stroked="true" strokeweight="1pt" strokecolor="#93cc82">
              <v:path arrowok="t"/>
              <v:stroke dashstyle="dot"/>
            </v:shape>
            <v:line style="position:absolute" from="10,180" to="10,548" stroked="true" strokeweight="1pt" strokecolor="#93cc82">
              <v:stroke dashstyle="dot"/>
            </v:line>
            <v:line style="position:absolute" from="10,123" to="10,123" stroked="true" strokeweight="1pt" strokecolor="#93cc82">
              <v:stroke dashstyle="solid"/>
            </v:line>
            <v:shape style="position:absolute;left:24;top:634;width:69;height:53" coordorigin="25,634" coordsize="69,53" path="m25,634l35,651,50,666,69,679,94,687e" filled="false" stroked="true" strokeweight="1pt" strokecolor="#93cc82">
              <v:path arrowok="t"/>
              <v:stroke dashstyle="dot"/>
            </v:shape>
            <v:line style="position:absolute" from="10,577" to="10,577" stroked="true" strokeweight="1pt" strokecolor="#93cc82">
              <v:stroke dashstyle="solid"/>
            </v:line>
            <v:line style="position:absolute" from="183,690" to="7330,690" stroked="true" strokeweight="1pt" strokecolor="#93cc82">
              <v:stroke dashstyle="dot"/>
            </v:line>
            <v:line style="position:absolute" from="123,690" to="123,690" stroked="true" strokeweight="1pt" strokecolor="#93cc82">
              <v:stroke dashstyle="solid"/>
            </v:line>
            <v:shape style="position:absolute;left:7417;top:606;width:53;height:69" coordorigin="7418,607" coordsize="53,69" path="m7418,675l7434,665,7450,651,7462,631,7470,607e" filled="false" stroked="true" strokeweight="1pt" strokecolor="#93cc82">
              <v:path arrowok="t"/>
              <v:stroke dashstyle="dot"/>
            </v:shape>
            <v:line style="position:absolute" from="7360,690" to="7360,690" stroked="true" strokeweight="1pt" strokecolor="#93cc82">
              <v:stroke dashstyle="solid"/>
            </v:line>
            <v:line style="position:absolute" from="7473,520" to="7473,152" stroked="true" strokeweight="1pt" strokecolor="#93cc82">
              <v:stroke dashstyle="dot"/>
            </v:line>
            <v:line style="position:absolute" from="7473,577" to="7473,577" stroked="true" strokeweight="1pt" strokecolor="#93cc82">
              <v:stroke dashstyle="solid"/>
            </v:line>
            <v:shape style="position:absolute;left:7389;top:12;width:69;height:53" coordorigin="7390,13" coordsize="69,53" path="m7459,66l7448,49,7434,34,7415,21,7390,13e" filled="false" stroked="true" strokeweight="1pt" strokecolor="#93cc82">
              <v:path arrowok="t"/>
              <v:stroke dashstyle="dot"/>
            </v:shape>
            <v:line style="position:absolute" from="7473,123" to="7473,123" stroked="true" strokeweight="1pt" strokecolor="#93cc82">
              <v:stroke dashstyle="solid"/>
            </v:line>
            <v:line style="position:absolute" from="7300,10" to="153,10" stroked="true" strokeweight="1pt" strokecolor="#93cc82">
              <v:stroke dashstyle="dot"/>
            </v:line>
            <v:shape style="position:absolute;left:123;top:10;width:7237;height:2" coordorigin="123,10" coordsize="7237,0" path="m7360,10l7360,10m123,10l123,10e" filled="false" stroked="true" strokeweight="1pt" strokecolor="#93cc82">
              <v:path arrowok="t"/>
              <v:stroke dashstyle="solid"/>
            </v:shape>
            <v:shape style="position:absolute;left:0;top:0;width:7484;height:701" type="#_x0000_t202" filled="false" stroked="false">
              <v:textbox inset="0,0,0,0">
                <w:txbxContent>
                  <w:p>
                    <w:pPr>
                      <w:spacing w:before="191"/>
                      <w:ind w:left="190" w:right="0" w:firstLine="0"/>
                      <w:jc w:val="left"/>
                      <w:rPr>
                        <w:sz w:val="26"/>
                      </w:rPr>
                    </w:pPr>
                    <w:r>
                      <w:rPr>
                        <w:color w:val="231F20"/>
                        <w:w w:val="105"/>
                        <w:sz w:val="26"/>
                      </w:rPr>
                      <w:t>除了正門外，另有供緊急逃生用之後門、陽台或窗戶。</w:t>
                    </w:r>
                  </w:p>
                </w:txbxContent>
              </v:textbox>
              <w10:wrap type="none"/>
            </v:shape>
          </v:group>
        </w:pict>
      </w:r>
      <w:r>
        <w:rPr>
          <w:rFonts w:ascii="Franklin Gothic Medium"/>
          <w:sz w:val="20"/>
        </w:rPr>
      </w:r>
    </w:p>
    <w:p>
      <w:pPr>
        <w:pStyle w:val="BodyText"/>
        <w:rPr>
          <w:rFonts w:ascii="Franklin Gothic Medium"/>
          <w:sz w:val="20"/>
        </w:rPr>
      </w:pPr>
    </w:p>
    <w:p>
      <w:pPr>
        <w:spacing w:before="119"/>
        <w:ind w:left="517" w:right="0" w:firstLine="0"/>
        <w:jc w:val="left"/>
        <w:rPr>
          <w:rFonts w:ascii="Microsoft YaHei UI" w:eastAsia="Microsoft YaHei UI" w:hint="eastAsia"/>
          <w:b/>
          <w:sz w:val="25"/>
        </w:rPr>
      </w:pPr>
      <w:r>
        <w:rPr/>
        <w:drawing>
          <wp:inline distT="0" distB="0" distL="0" distR="0">
            <wp:extent cx="153784" cy="119608"/>
            <wp:effectExtent l="0" t="0" r="0" b="0"/>
            <wp:docPr id="143" name="image116.png"/>
            <wp:cNvGraphicFramePr>
              <a:graphicFrameLocks noChangeAspect="1"/>
            </wp:cNvGraphicFramePr>
            <a:graphic>
              <a:graphicData uri="http://schemas.openxmlformats.org/drawingml/2006/picture">
                <pic:pic>
                  <pic:nvPicPr>
                    <pic:cNvPr id="144" name="image116.png"/>
                    <pic:cNvPicPr/>
                  </pic:nvPicPr>
                  <pic:blipFill>
                    <a:blip r:embed="rId182" cstate="print"/>
                    <a:stretch>
                      <a:fillRect/>
                    </a:stretch>
                  </pic:blipFill>
                  <pic:spPr>
                    <a:xfrm>
                      <a:off x="0" y="0"/>
                      <a:ext cx="153784" cy="11960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A898C0"/>
          <w:spacing w:val="28"/>
          <w:w w:val="110"/>
          <w:position w:val="2"/>
          <w:sz w:val="25"/>
        </w:rPr>
        <w:t>指標說明</w:t>
      </w:r>
    </w:p>
    <w:p>
      <w:pPr>
        <w:pStyle w:val="BodyText"/>
        <w:spacing w:line="309" w:lineRule="auto" w:before="96"/>
        <w:ind w:left="517" w:right="353" w:firstLine="498"/>
      </w:pPr>
      <w:r>
        <w:rPr>
          <w:color w:val="231F20"/>
        </w:rPr>
        <w:t>為因應緊急情況，托育服務環境除了主要出入口外，應設有供緊急</w:t>
      </w:r>
      <w:r>
        <w:rPr>
          <w:color w:val="231F20"/>
          <w:spacing w:val="1"/>
        </w:rPr>
        <w:t> </w:t>
      </w:r>
      <w:r>
        <w:rPr>
          <w:color w:val="231F20"/>
          <w:w w:val="105"/>
        </w:rPr>
        <w:t>逃生或避難用之後門、陽台或窗戶。</w:t>
      </w:r>
    </w:p>
    <w:p>
      <w:pPr>
        <w:pStyle w:val="BodyText"/>
        <w:rPr>
          <w:sz w:val="20"/>
        </w:rPr>
      </w:pPr>
    </w:p>
    <w:p>
      <w:pPr>
        <w:pStyle w:val="BodyText"/>
        <w:rPr>
          <w:sz w:val="18"/>
        </w:rPr>
      </w:pPr>
    </w:p>
    <w:p>
      <w:pPr>
        <w:pStyle w:val="Heading5"/>
        <w:ind w:left="863"/>
      </w:pPr>
      <w:r>
        <w:rPr/>
        <w:drawing>
          <wp:anchor distT="0" distB="0" distL="0" distR="0" allowOverlap="1" layoutInCell="1" locked="0" behindDoc="0" simplePos="0" relativeHeight="15859200">
            <wp:simplePos x="0" y="0"/>
            <wp:positionH relativeFrom="page">
              <wp:posOffset>791998</wp:posOffset>
            </wp:positionH>
            <wp:positionV relativeFrom="paragraph">
              <wp:posOffset>7585</wp:posOffset>
            </wp:positionV>
            <wp:extent cx="209624" cy="216001"/>
            <wp:effectExtent l="0" t="0" r="0" b="0"/>
            <wp:wrapNone/>
            <wp:docPr id="145" name="image135.png"/>
            <wp:cNvGraphicFramePr>
              <a:graphicFrameLocks noChangeAspect="1"/>
            </wp:cNvGraphicFramePr>
            <a:graphic>
              <a:graphicData uri="http://schemas.openxmlformats.org/drawingml/2006/picture">
                <pic:pic>
                  <pic:nvPicPr>
                    <pic:cNvPr id="146" name="image135.png"/>
                    <pic:cNvPicPr/>
                  </pic:nvPicPr>
                  <pic:blipFill>
                    <a:blip r:embed="rId209" cstate="print"/>
                    <a:stretch>
                      <a:fillRect/>
                    </a:stretch>
                  </pic:blipFill>
                  <pic:spPr>
                    <a:xfrm>
                      <a:off x="0" y="0"/>
                      <a:ext cx="209624" cy="216001"/>
                    </a:xfrm>
                    <a:prstGeom prst="rect">
                      <a:avLst/>
                    </a:prstGeom>
                  </pic:spPr>
                </pic:pic>
              </a:graphicData>
            </a:graphic>
          </wp:anchor>
        </w:drawing>
      </w:r>
      <w:r>
        <w:rPr>
          <w:color w:val="F48588"/>
          <w:spacing w:val="28"/>
          <w:w w:val="110"/>
        </w:rPr>
        <w:t>檢核重點</w:t>
      </w:r>
    </w:p>
    <w:p>
      <w:pPr>
        <w:pStyle w:val="BodyText"/>
        <w:spacing w:line="309" w:lineRule="auto" w:before="137"/>
        <w:ind w:left="505" w:right="5465" w:firstLine="499"/>
        <w:jc w:val="both"/>
      </w:pPr>
      <w:r>
        <w:rPr/>
        <w:drawing>
          <wp:anchor distT="0" distB="0" distL="0" distR="0" allowOverlap="1" layoutInCell="1" locked="0" behindDoc="0" simplePos="0" relativeHeight="15860224">
            <wp:simplePos x="0" y="0"/>
            <wp:positionH relativeFrom="page">
              <wp:posOffset>2503030</wp:posOffset>
            </wp:positionH>
            <wp:positionV relativeFrom="paragraph">
              <wp:posOffset>76346</wp:posOffset>
            </wp:positionV>
            <wp:extent cx="1272311" cy="2259361"/>
            <wp:effectExtent l="0" t="0" r="0" b="0"/>
            <wp:wrapNone/>
            <wp:docPr id="147" name="image136.png"/>
            <wp:cNvGraphicFramePr>
              <a:graphicFrameLocks noChangeAspect="1"/>
            </wp:cNvGraphicFramePr>
            <a:graphic>
              <a:graphicData uri="http://schemas.openxmlformats.org/drawingml/2006/picture">
                <pic:pic>
                  <pic:nvPicPr>
                    <pic:cNvPr id="148" name="image136.png"/>
                    <pic:cNvPicPr/>
                  </pic:nvPicPr>
                  <pic:blipFill>
                    <a:blip r:embed="rId210" cstate="print"/>
                    <a:stretch>
                      <a:fillRect/>
                    </a:stretch>
                  </pic:blipFill>
                  <pic:spPr>
                    <a:xfrm>
                      <a:off x="0" y="0"/>
                      <a:ext cx="1272311" cy="2259361"/>
                    </a:xfrm>
                    <a:prstGeom prst="rect">
                      <a:avLst/>
                    </a:prstGeom>
                  </pic:spPr>
                </pic:pic>
              </a:graphicData>
            </a:graphic>
          </wp:anchor>
        </w:drawing>
      </w:r>
      <w:r>
        <w:rPr/>
        <w:drawing>
          <wp:anchor distT="0" distB="0" distL="0" distR="0" allowOverlap="1" layoutInCell="1" locked="0" behindDoc="0" simplePos="0" relativeHeight="15860736">
            <wp:simplePos x="0" y="0"/>
            <wp:positionH relativeFrom="page">
              <wp:posOffset>3852824</wp:posOffset>
            </wp:positionH>
            <wp:positionV relativeFrom="paragraph">
              <wp:posOffset>76351</wp:posOffset>
            </wp:positionV>
            <wp:extent cx="1697520" cy="2263140"/>
            <wp:effectExtent l="0" t="0" r="0" b="0"/>
            <wp:wrapNone/>
            <wp:docPr id="149" name="image137.png"/>
            <wp:cNvGraphicFramePr>
              <a:graphicFrameLocks noChangeAspect="1"/>
            </wp:cNvGraphicFramePr>
            <a:graphic>
              <a:graphicData uri="http://schemas.openxmlformats.org/drawingml/2006/picture">
                <pic:pic>
                  <pic:nvPicPr>
                    <pic:cNvPr id="150" name="image137.png"/>
                    <pic:cNvPicPr/>
                  </pic:nvPicPr>
                  <pic:blipFill>
                    <a:blip r:embed="rId211" cstate="print"/>
                    <a:stretch>
                      <a:fillRect/>
                    </a:stretch>
                  </pic:blipFill>
                  <pic:spPr>
                    <a:xfrm>
                      <a:off x="0" y="0"/>
                      <a:ext cx="1697520" cy="2263140"/>
                    </a:xfrm>
                    <a:prstGeom prst="rect">
                      <a:avLst/>
                    </a:prstGeom>
                  </pic:spPr>
                </pic:pic>
              </a:graphicData>
            </a:graphic>
          </wp:anchor>
        </w:drawing>
      </w:r>
      <w:r>
        <w:rPr>
          <w:color w:val="231F20"/>
          <w:spacing w:val="-7"/>
          <w:w w:val="105"/>
        </w:rPr>
        <w:t>逃生出口：除正門</w:t>
      </w:r>
      <w:r>
        <w:rPr>
          <w:color w:val="231F20"/>
          <w:spacing w:val="-4"/>
          <w:w w:val="105"/>
        </w:rPr>
        <w:t>外，托育服務環境必須有可供緊急逃生之第二道門、陽台或窗戶，至</w:t>
      </w:r>
      <w:r>
        <w:rPr>
          <w:color w:val="231F20"/>
          <w:w w:val="105"/>
        </w:rPr>
        <w:t>少有一項即可。</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6"/>
        </w:rPr>
      </w:pPr>
    </w:p>
    <w:p>
      <w:pPr>
        <w:spacing w:before="0"/>
        <w:ind w:left="4258" w:right="0" w:firstLine="0"/>
        <w:jc w:val="left"/>
        <w:rPr>
          <w:sz w:val="17"/>
        </w:rPr>
      </w:pPr>
      <w:r>
        <w:rPr>
          <w:color w:val="808285"/>
          <w:spacing w:val="-1"/>
          <w:w w:val="105"/>
          <w:sz w:val="17"/>
        </w:rPr>
        <w:t>▲ </w:t>
      </w:r>
      <w:r>
        <w:rPr>
          <w:color w:val="808285"/>
          <w:w w:val="115"/>
          <w:sz w:val="17"/>
        </w:rPr>
        <w:t>可供緊急逃生之第二道門</w:t>
      </w:r>
    </w:p>
    <w:p>
      <w:pPr>
        <w:spacing w:after="0"/>
        <w:jc w:val="left"/>
        <w:rPr>
          <w:sz w:val="17"/>
        </w:rPr>
        <w:sectPr>
          <w:headerReference w:type="even" r:id="rId205"/>
          <w:footerReference w:type="even" r:id="rId206"/>
          <w:footerReference w:type="default" r:id="rId207"/>
          <w:pgSz w:w="9980" w:h="14180"/>
          <w:pgMar w:header="0" w:footer="624" w:top="1320" w:bottom="820" w:left="740" w:right="880"/>
          <w:pgNumType w:start="46"/>
        </w:sectPr>
      </w:pPr>
    </w:p>
    <w:p>
      <w:pPr>
        <w:pStyle w:val="BodyText"/>
        <w:rPr>
          <w:sz w:val="20"/>
        </w:rPr>
      </w:pPr>
      <w:r>
        <w:rPr/>
        <w:pict>
          <v:group style="position:absolute;margin-left:.000016pt;margin-top:-.999988pt;width:499.9pt;height:303.6pt;mso-position-horizontal-relative:page;mso-position-vertical-relative:page;z-index:-21621760" coordorigin="0,-20" coordsize="9998,6072">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2341;top:2190;width:2582;height:3861" type="#_x0000_t75" stroked="false">
              <v:imagedata r:id="rId213" o:title=""/>
            </v:shape>
            <v:shape style="position:absolute;left:5054;top:2190;width:2582;height:3861" type="#_x0000_t75" stroked="false">
              <v:imagedata r:id="rId214" o:title=""/>
            </v:shape>
            <w10:wrap type="none"/>
          </v:group>
        </w:pict>
      </w:r>
      <w:r>
        <w:rPr/>
        <w:pict>
          <v:shape style="position:absolute;margin-left:475.437012pt;margin-top:111.140007pt;width:13pt;height:53.5pt;mso-position-horizontal-relative:page;mso-position-vertical-relative:page;z-index:15862784"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863296"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9"/>
        </w:rPr>
      </w:pPr>
    </w:p>
    <w:p>
      <w:pPr>
        <w:tabs>
          <w:tab w:pos="2852" w:val="left" w:leader="none"/>
        </w:tabs>
        <w:spacing w:before="1"/>
        <w:ind w:left="132" w:right="0" w:firstLine="0"/>
        <w:jc w:val="center"/>
        <w:rPr>
          <w:sz w:val="17"/>
        </w:rPr>
      </w:pPr>
      <w:r>
        <w:rPr>
          <w:color w:val="808285"/>
          <w:w w:val="105"/>
          <w:sz w:val="17"/>
        </w:rPr>
        <w:t>▲</w:t>
      </w:r>
      <w:r>
        <w:rPr>
          <w:color w:val="808285"/>
          <w:spacing w:val="-9"/>
          <w:w w:val="105"/>
          <w:sz w:val="17"/>
        </w:rPr>
        <w:t> </w:t>
      </w:r>
      <w:r>
        <w:rPr>
          <w:color w:val="808285"/>
          <w:w w:val="115"/>
          <w:sz w:val="17"/>
        </w:rPr>
        <w:t>可供緊急逃生之窗戶</w:t>
        <w:tab/>
      </w:r>
      <w:r>
        <w:rPr>
          <w:color w:val="808285"/>
          <w:w w:val="105"/>
          <w:sz w:val="17"/>
        </w:rPr>
        <w:t>▲</w:t>
      </w:r>
      <w:r>
        <w:rPr>
          <w:color w:val="808285"/>
          <w:spacing w:val="-6"/>
          <w:w w:val="105"/>
          <w:sz w:val="17"/>
        </w:rPr>
        <w:t> </w:t>
      </w:r>
      <w:r>
        <w:rPr>
          <w:color w:val="808285"/>
          <w:w w:val="115"/>
          <w:sz w:val="17"/>
        </w:rPr>
        <w:t>可供緊急逃生之陽台</w:t>
      </w:r>
    </w:p>
    <w:p>
      <w:pPr>
        <w:pStyle w:val="BodyText"/>
        <w:rPr>
          <w:sz w:val="20"/>
        </w:rPr>
      </w:pPr>
    </w:p>
    <w:p>
      <w:pPr>
        <w:pStyle w:val="BodyText"/>
        <w:rPr>
          <w:sz w:val="20"/>
        </w:rPr>
      </w:pPr>
    </w:p>
    <w:p>
      <w:pPr>
        <w:pStyle w:val="BodyText"/>
        <w:spacing w:before="2"/>
        <w:rPr>
          <w:sz w:val="24"/>
        </w:rPr>
      </w:pPr>
    </w:p>
    <w:p>
      <w:pPr>
        <w:spacing w:before="3"/>
        <w:ind w:left="507" w:right="0" w:firstLine="0"/>
        <w:jc w:val="left"/>
        <w:rPr>
          <w:rFonts w:ascii="Microsoft YaHei UI" w:eastAsia="Microsoft YaHei UI" w:hint="eastAsia"/>
          <w:b/>
          <w:sz w:val="25"/>
        </w:rPr>
      </w:pPr>
      <w:r>
        <w:rPr/>
        <w:pict>
          <v:group style="position:absolute;margin-left:147.401993pt;margin-top:10.569244pt;width:289.150pt;height:2pt;mso-position-horizontal-relative:page;mso-position-vertical-relative:paragraph;z-index:15862272" coordorigin="2948,211" coordsize="5783,40">
            <v:line style="position:absolute" from="2948,231" to="8711,231" stroked="true" strokeweight=".5pt" strokecolor="#faa85f">
              <v:stroke dashstyle="solid"/>
            </v:line>
            <v:shape style="position:absolute;left:8690;top:211;width:40;height:40" coordorigin="8691,211" coordsize="40,40" path="m8722,211l8700,211,8691,220,8691,242,8700,251,8711,251,8722,251,8731,242,8731,220,8722,211xe" filled="true" fillcolor="#faa85f" stroked="false">
              <v:path arrowok="t"/>
              <v:fill type="solid"/>
            </v:shape>
            <w10:wrap type="none"/>
          </v:group>
        </w:pict>
      </w:r>
      <w:r>
        <w:rPr/>
        <w:drawing>
          <wp:inline distT="0" distB="0" distL="0" distR="0">
            <wp:extent cx="118112" cy="210248"/>
            <wp:effectExtent l="0" t="0" r="0" b="0"/>
            <wp:docPr id="151" name="image140.png"/>
            <wp:cNvGraphicFramePr>
              <a:graphicFrameLocks noChangeAspect="1"/>
            </wp:cNvGraphicFramePr>
            <a:graphic>
              <a:graphicData uri="http://schemas.openxmlformats.org/drawingml/2006/picture">
                <pic:pic>
                  <pic:nvPicPr>
                    <pic:cNvPr id="152" name="image140.png"/>
                    <pic:cNvPicPr/>
                  </pic:nvPicPr>
                  <pic:blipFill>
                    <a:blip r:embed="rId215"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line="309" w:lineRule="auto" w:before="138"/>
        <w:ind w:left="507" w:right="361" w:firstLine="498"/>
        <w:jc w:val="both"/>
      </w:pPr>
      <w:r>
        <w:rPr>
          <w:color w:val="231F20"/>
        </w:rPr>
        <w:t>本檢核指標的重點在於確認托育服務環境內、或托育服務環境同棟</w:t>
      </w:r>
      <w:r>
        <w:rPr>
          <w:color w:val="231F20"/>
          <w:spacing w:val="1"/>
        </w:rPr>
        <w:t> </w:t>
      </w:r>
      <w:r>
        <w:rPr>
          <w:color w:val="231F20"/>
        </w:rPr>
        <w:t>建築中，除了正門還有確實可避難的出口。以下常見問題，未通過本項</w:t>
      </w:r>
      <w:r>
        <w:rPr>
          <w:color w:val="231F20"/>
          <w:spacing w:val="6"/>
        </w:rPr>
        <w:t> </w:t>
      </w:r>
      <w:r>
        <w:rPr>
          <w:color w:val="231F20"/>
          <w:w w:val="105"/>
        </w:rPr>
        <w:t>檢核。</w:t>
      </w:r>
    </w:p>
    <w:p>
      <w:pPr>
        <w:pStyle w:val="BodyText"/>
        <w:spacing w:before="170"/>
        <w:ind w:left="1006"/>
      </w:pPr>
      <w:r>
        <w:rPr>
          <w:color w:val="231F20"/>
        </w:rPr>
        <w:t>除正門外，空間內無任何門、窗戶或陽台。</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8"/>
        </w:rPr>
      </w:pPr>
      <w:r>
        <w:rPr/>
        <w:pict>
          <v:shape style="position:absolute;margin-left:292.959015pt;margin-top:13.682072pt;width:143.6pt;height:64.8pt;mso-position-horizontal-relative:page;mso-position-vertical-relative:paragraph;z-index:-15596032;mso-wrap-distance-left:0;mso-wrap-distance-right:0" coordorigin="5859,274" coordsize="2872,1296" path="m6743,1179l6740,1144,6709,1124,6665,1120,6622,1121,6579,1124,6536,1130,6419,1151,6358,1155,6303,1143,6282,1106,6272,1038,6269,967,6268,918,6265,856,6267,791,6278,728,6293,693,6299,696,6377,695,6610,690,6688,689,6725,673,6737,639,6725,604,6688,589,6610,590,6377,595,6299,596,6281,604,6248,597,6216,620,6187,683,6173,752,6167,822,6167,891,6168,960,6172,1039,6183,1116,6206,1180,6246,1225,6299,1249,6360,1256,6427,1251,6496,1240,6564,1228,6627,1219,6682,1220,6722,1211,6743,1179xm6744,921l6732,887,6695,872,6620,876,6546,885,6471,896,6397,904,6322,909,6285,925,6273,960,6285,994,6322,1009,6397,1004,6471,996,6546,985,6620,976,6695,972,6732,956,6744,921xm7478,1174l7464,1137,7409,1077,7357,1015,7255,890,7250,884,7256,878,7324,834,7402,807,7433,785,7436,750,7415,719,7375,711,7296,735,7227,775,7186,809,7149,769,7090,713,7027,662,6990,655,6963,677,6955,714,6976,749,7037,798,7093,851,7116,877,7108,886,7056,950,6958,1080,6950,1117,6972,1144,7009,1151,7045,1131,7143,999,7181,953,7194,969,7291,1091,7341,1150,7393,1208,7429,1223,7462,1207,7478,1174xm7745,639l7729,603,7695,591,7661,603,7645,639,7645,1199,7661,1235,7695,1247,7729,1235,7745,1199,7745,639xm8423,693l8411,658,8375,642,8294,640,8214,636,8134,628,8054,618,7975,604,7935,612,7914,643,7917,679,7948,700,8033,715,8117,726,8127,784,8125,862,8112,940,8076,1095,8062,1173,8058,1252,8075,1288,8110,1301,8144,1288,8158,1252,8161,1179,8172,1107,8187,1036,8203,966,8217,896,8225,825,8224,753,8221,736,8289,740,8375,742,8411,727,8423,693xm8731,543l8725,460,8704,385,8693,368,8664,324,8662,322,8631,305,8631,558,8628,644,8621,724,8617,784,8615,860,8612,935,8609,1011,8601,1166,8598,1238,8595,1314,8593,1390,8592,1419,8162,1456,8082,1462,8001,1466,7923,1469,7846,1469,7768,1466,7691,1462,7614,1456,7304,1430,7223,1424,7142,1419,7061,1415,6979,1412,6898,1410,6817,1408,6735,1408,6654,1409,6491,1412,6328,1418,6165,1426,5969,1439,5967,1412,5967,1408,5965,1329,5965,1238,5966,1166,5969,1084,5972,1003,5974,921,5975,838,5972,755,5968,672,5964,588,5961,505,5959,422,5960,402,5975,406,6054,416,6134,420,6214,419,6292,416,6368,413,6671,394,6989,382,7231,376,7505,376,7554,376,7635,378,7797,383,7872,384,7947,383,8023,380,8123,375,8176,372,8252,369,8329,368,8404,370,8479,375,8554,385,8600,415,8624,477,8631,558,8631,305,8605,290,8601,289,8528,276,8449,274,8298,275,8215,278,7966,288,7880,289,7795,287,7538,276,7453,274,7374,274,7294,275,7136,278,6733,293,6243,321,6161,322,6080,319,6001,310,5925,291,5917,292,5914,291,5910,292,5886,295,5881,302,5879,303,5876,309,5866,324,5866,330,5862,339,5859,422,5860,505,5863,588,5871,755,5874,838,5874,921,5873,1003,5870,1087,5868,1166,5866,1247,5865,1329,5867,1408,5867,1412,5872,1492,5876,1511,5887,1528,5902,1539,5922,1542,6165,1526,6328,1518,6491,1513,6654,1510,6778,1510,6898,1511,6979,1513,7060,1516,7142,1519,7223,1524,7304,1530,7635,1557,7717,1563,7800,1567,7883,1569,7966,1568,8051,1564,8135,1559,8220,1553,8557,1522,8642,1516,8661,1511,8663,1509,8677,1501,8683,1492,8688,1485,8691,1469,8692,1466,8692,1416,8693,1390,8695,1314,8697,1238,8701,1163,8704,1084,8708,1003,8711,935,8715,860,8717,784,8722,711,8728,629,8731,543xe" filled="true" fillcolor="#5bc4bf" stroked="false">
            <v:path arrowok="t"/>
            <v:fill opacity="9830f" type="solid"/>
            <w10:wrap type="topAndBottom"/>
          </v:shape>
        </w:pict>
      </w:r>
    </w:p>
    <w:p>
      <w:pPr>
        <w:spacing w:after="0"/>
        <w:rPr>
          <w:sz w:val="18"/>
        </w:rPr>
        <w:sectPr>
          <w:headerReference w:type="default" r:id="rId212"/>
          <w:pgSz w:w="9980" w:h="14180"/>
          <w:pgMar w:header="0" w:footer="624" w:top="0" w:bottom="820" w:left="740" w:right="880"/>
        </w:sectPr>
      </w:pPr>
    </w:p>
    <w:p>
      <w:pPr>
        <w:pStyle w:val="BodyText"/>
        <w:rPr>
          <w:sz w:val="20"/>
        </w:rPr>
      </w:pPr>
    </w:p>
    <w:p>
      <w:pPr>
        <w:pStyle w:val="BodyText"/>
        <w:rPr>
          <w:sz w:val="20"/>
        </w:rPr>
      </w:pPr>
    </w:p>
    <w:p>
      <w:pPr>
        <w:pStyle w:val="BodyText"/>
        <w:spacing w:before="6"/>
        <w:rPr>
          <w:sz w:val="19"/>
        </w:rPr>
      </w:pPr>
    </w:p>
    <w:p>
      <w:pPr>
        <w:spacing w:before="27"/>
        <w:ind w:left="507" w:right="0" w:firstLine="0"/>
        <w:jc w:val="left"/>
        <w:rPr>
          <w:rFonts w:ascii="Franklin Gothic Medium" w:eastAsia="Franklin Gothic Medium"/>
          <w:sz w:val="25"/>
        </w:rPr>
      </w:pPr>
      <w:r>
        <w:rPr/>
        <w:drawing>
          <wp:inline distT="0" distB="0" distL="0" distR="0">
            <wp:extent cx="183845" cy="134734"/>
            <wp:effectExtent l="0" t="0" r="0" b="0"/>
            <wp:docPr id="155" name="image24.png"/>
            <wp:cNvGraphicFramePr>
              <a:graphicFrameLocks noChangeAspect="1"/>
            </wp:cNvGraphicFramePr>
            <a:graphic>
              <a:graphicData uri="http://schemas.openxmlformats.org/drawingml/2006/picture">
                <pic:pic>
                  <pic:nvPicPr>
                    <pic:cNvPr id="156" name="image24.png"/>
                    <pic:cNvPicPr/>
                  </pic:nvPicPr>
                  <pic:blipFill>
                    <a:blip r:embed="rId57" cstate="print"/>
                    <a:stretch>
                      <a:fillRect/>
                    </a:stretch>
                  </pic:blipFill>
                  <pic:spPr>
                    <a:xfrm>
                      <a:off x="0" y="0"/>
                      <a:ext cx="183845" cy="134734"/>
                    </a:xfrm>
                    <a:prstGeom prst="rect">
                      <a:avLst/>
                    </a:prstGeom>
                  </pic:spPr>
                </pic:pic>
              </a:graphicData>
            </a:graphic>
          </wp:inline>
        </w:drawing>
      </w:r>
      <w:r>
        <w:rPr/>
      </w:r>
      <w:r>
        <w:rPr>
          <w:rFonts w:ascii="Times New Roman" w:eastAsia="Times New Roman"/>
          <w:position w:val="1"/>
          <w:sz w:val="20"/>
        </w:rPr>
        <w:t> </w:t>
      </w:r>
      <w:r>
        <w:rPr>
          <w:rFonts w:ascii="Times New Roman" w:eastAsia="Times New Roman"/>
          <w:spacing w:val="-8"/>
          <w:position w:val="1"/>
          <w:sz w:val="20"/>
        </w:rPr>
        <w:t> </w:t>
      </w:r>
      <w:r>
        <w:rPr>
          <w:rFonts w:ascii="Microsoft YaHei UI" w:eastAsia="Microsoft YaHei UI" w:hint="eastAsia"/>
          <w:b/>
          <w:color w:val="93CC82"/>
          <w:spacing w:val="24"/>
          <w:w w:val="110"/>
          <w:position w:val="1"/>
          <w:sz w:val="25"/>
        </w:rPr>
        <w:t>檢核指標 </w:t>
      </w:r>
      <w:r>
        <w:rPr>
          <w:rFonts w:ascii="Franklin Gothic Medium" w:eastAsia="Franklin Gothic Medium"/>
          <w:color w:val="93CC82"/>
          <w:spacing w:val="13"/>
          <w:w w:val="110"/>
          <w:position w:val="1"/>
          <w:sz w:val="25"/>
        </w:rPr>
        <w:t>11</w:t>
      </w:r>
      <w:r>
        <w:rPr>
          <w:rFonts w:ascii="Franklin Gothic Medium" w:eastAsia="Franklin Gothic Medium"/>
          <w:color w:val="93CC82"/>
          <w:spacing w:val="-35"/>
          <w:position w:val="1"/>
          <w:sz w:val="25"/>
        </w:rPr>
        <w:t> </w:t>
      </w:r>
    </w:p>
    <w:p>
      <w:pPr>
        <w:pStyle w:val="BodyText"/>
        <w:ind w:left="507"/>
        <w:rPr>
          <w:rFonts w:ascii="Franklin Gothic Medium"/>
          <w:sz w:val="20"/>
        </w:rPr>
      </w:pPr>
      <w:r>
        <w:rPr>
          <w:rFonts w:ascii="Franklin Gothic Medium"/>
          <w:sz w:val="20"/>
        </w:rPr>
        <w:pict>
          <v:group style="width:374.2pt;height:54.05pt;mso-position-horizontal-relative:char;mso-position-vertical-relative:line" coordorigin="0,0" coordsize="7484,1081">
            <v:shape style="position:absolute;left:12;top:24;width:53;height:69" coordorigin="13,25" coordsize="53,69" path="m66,25l49,35,34,50,21,69,13,94e" filled="false" stroked="true" strokeweight="1pt" strokecolor="#93cc82">
              <v:path arrowok="t"/>
              <v:stroke dashstyle="dot"/>
            </v:shape>
            <v:line style="position:absolute" from="10,183" to="10,927" stroked="true" strokeweight="1pt" strokecolor="#93cc82">
              <v:stroke dashstyle="dot"/>
            </v:line>
            <v:line style="position:absolute" from="10,123" to="10,123" stroked="true" strokeweight="1pt" strokecolor="#93cc82">
              <v:stroke dashstyle="solid"/>
            </v:line>
            <v:shape style="position:absolute;left:24;top:1014;width:69;height:53" coordorigin="25,1014" coordsize="69,53" path="m25,1014l35,1031,50,1046,69,1059,94,1067e" filled="false" stroked="true" strokeweight="1pt" strokecolor="#93cc82">
              <v:path arrowok="t"/>
              <v:stroke dashstyle="dot"/>
            </v:shape>
            <v:line style="position:absolute" from="10,957" to="10,957" stroked="true" strokeweight="1pt" strokecolor="#93cc82">
              <v:stroke dashstyle="solid"/>
            </v:line>
            <v:line style="position:absolute" from="183,1070" to="7330,1070" stroked="true" strokeweight="1pt" strokecolor="#93cc82">
              <v:stroke dashstyle="dot"/>
            </v:line>
            <v:line style="position:absolute" from="123,1070" to="123,1070" stroked="true" strokeweight="1pt" strokecolor="#93cc82">
              <v:stroke dashstyle="solid"/>
            </v:line>
            <v:shape style="position:absolute;left:7417;top:986;width:53;height:69" coordorigin="7418,987" coordsize="53,69" path="m7418,1055l7434,1045,7450,1030,7462,1011,7470,987e" filled="false" stroked="true" strokeweight="1pt" strokecolor="#93cc82">
              <v:path arrowok="t"/>
              <v:stroke dashstyle="dot"/>
            </v:shape>
            <v:line style="position:absolute" from="7360,1070" to="7360,1070" stroked="true" strokeweight="1pt" strokecolor="#93cc82">
              <v:stroke dashstyle="solid"/>
            </v:line>
            <v:line style="position:absolute" from="7473,897" to="7473,153" stroked="true" strokeweight="1pt" strokecolor="#93cc82">
              <v:stroke dashstyle="dot"/>
            </v:line>
            <v:line style="position:absolute" from="7473,957" to="7473,957" stroked="true" strokeweight="1pt" strokecolor="#93cc82">
              <v:stroke dashstyle="solid"/>
            </v:line>
            <v:shape style="position:absolute;left:7389;top:12;width:69;height:53" coordorigin="7390,13" coordsize="69,53" path="m7459,66l7448,49,7434,34,7415,21,7390,13e" filled="false" stroked="true" strokeweight="1pt" strokecolor="#93cc82">
              <v:path arrowok="t"/>
              <v:stroke dashstyle="dot"/>
            </v:shape>
            <v:line style="position:absolute" from="7473,123" to="7473,123" stroked="true" strokeweight="1pt" strokecolor="#93cc82">
              <v:stroke dashstyle="solid"/>
            </v:line>
            <v:line style="position:absolute" from="7300,10" to="153,10" stroked="true" strokeweight="1pt" strokecolor="#93cc82">
              <v:stroke dashstyle="dot"/>
            </v:line>
            <v:shape style="position:absolute;left:123;top:10;width:7237;height:2" coordorigin="123,10" coordsize="7237,0" path="m7360,10l7360,10m123,10l123,10e" filled="false" stroked="true" strokeweight="1pt" strokecolor="#93cc82">
              <v:path arrowok="t"/>
              <v:stroke dashstyle="solid"/>
            </v:shape>
            <v:shape style="position:absolute;left:0;top:0;width:7484;height:1081" type="#_x0000_t202" filled="false" stroked="false">
              <v:textbox inset="0,0,0,0">
                <w:txbxContent>
                  <w:p>
                    <w:pPr>
                      <w:spacing w:line="288" w:lineRule="auto" w:before="191"/>
                      <w:ind w:left="190" w:right="118" w:firstLine="0"/>
                      <w:jc w:val="left"/>
                      <w:rPr>
                        <w:sz w:val="26"/>
                      </w:rPr>
                    </w:pPr>
                    <w:r>
                      <w:rPr>
                        <w:color w:val="231F20"/>
                        <w:w w:val="105"/>
                        <w:sz w:val="26"/>
                      </w:rPr>
                      <w:t>逃生門（窗）圍欄維修狀況良好（如：無生鏽、鬆動等）；</w:t>
                    </w:r>
                    <w:r>
                      <w:rPr>
                        <w:color w:val="231F20"/>
                        <w:spacing w:val="-134"/>
                        <w:w w:val="105"/>
                        <w:sz w:val="26"/>
                      </w:rPr>
                      <w:t> </w:t>
                    </w:r>
                    <w:r>
                      <w:rPr>
                        <w:color w:val="231F20"/>
                        <w:w w:val="105"/>
                        <w:sz w:val="26"/>
                      </w:rPr>
                      <w:t>鑰匙置於收托兒無法取得的明顯固定位置。</w:t>
                    </w:r>
                  </w:p>
                </w:txbxContent>
              </v:textbox>
              <w10:wrap type="none"/>
            </v:shape>
          </v:group>
        </w:pict>
      </w:r>
      <w:r>
        <w:rPr>
          <w:rFonts w:ascii="Franklin Gothic Medium"/>
          <w:sz w:val="20"/>
        </w:rPr>
      </w:r>
    </w:p>
    <w:p>
      <w:pPr>
        <w:pStyle w:val="BodyText"/>
        <w:spacing w:before="9"/>
        <w:rPr>
          <w:rFonts w:ascii="Franklin Gothic Medium"/>
          <w:sz w:val="25"/>
        </w:rPr>
      </w:pPr>
    </w:p>
    <w:p>
      <w:pPr>
        <w:spacing w:line="444" w:lineRule="exact" w:before="0"/>
        <w:ind w:left="507" w:right="0" w:firstLine="0"/>
        <w:jc w:val="left"/>
        <w:rPr>
          <w:rFonts w:ascii="Microsoft YaHei UI" w:eastAsia="Microsoft YaHei UI" w:hint="eastAsia"/>
          <w:b/>
          <w:sz w:val="25"/>
        </w:rPr>
      </w:pPr>
      <w:r>
        <w:rPr/>
        <w:drawing>
          <wp:inline distT="0" distB="0" distL="0" distR="0">
            <wp:extent cx="153784" cy="119608"/>
            <wp:effectExtent l="0" t="0" r="0" b="0"/>
            <wp:docPr id="157" name="image141.png"/>
            <wp:cNvGraphicFramePr>
              <a:graphicFrameLocks noChangeAspect="1"/>
            </wp:cNvGraphicFramePr>
            <a:graphic>
              <a:graphicData uri="http://schemas.openxmlformats.org/drawingml/2006/picture">
                <pic:pic>
                  <pic:nvPicPr>
                    <pic:cNvPr id="158" name="image141.png"/>
                    <pic:cNvPicPr/>
                  </pic:nvPicPr>
                  <pic:blipFill>
                    <a:blip r:embed="rId219" cstate="print"/>
                    <a:stretch>
                      <a:fillRect/>
                    </a:stretch>
                  </pic:blipFill>
                  <pic:spPr>
                    <a:xfrm>
                      <a:off x="0" y="0"/>
                      <a:ext cx="153784" cy="11960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A898C0"/>
          <w:spacing w:val="28"/>
          <w:w w:val="110"/>
          <w:position w:val="2"/>
          <w:sz w:val="25"/>
        </w:rPr>
        <w:t>指標說明</w:t>
      </w:r>
    </w:p>
    <w:p>
      <w:pPr>
        <w:pStyle w:val="BodyText"/>
        <w:spacing w:line="309" w:lineRule="auto" w:before="96"/>
        <w:ind w:left="507" w:right="361" w:firstLine="498"/>
        <w:jc w:val="both"/>
      </w:pPr>
      <w:r>
        <w:rPr>
          <w:color w:val="231F20"/>
        </w:rPr>
        <w:t>逃生門（窗）應定期檢查及維修，確保圍欄狀況良好，以免影響緊</w:t>
      </w:r>
      <w:r>
        <w:rPr>
          <w:color w:val="231F20"/>
          <w:spacing w:val="1"/>
        </w:rPr>
        <w:t> </w:t>
      </w:r>
      <w:r>
        <w:rPr>
          <w:color w:val="231F20"/>
        </w:rPr>
        <w:t>急逃生時的動線。逃生門（窗）的鑰匙應放在明顯且固定的位置，但兒</w:t>
      </w:r>
      <w:r>
        <w:rPr>
          <w:color w:val="231F20"/>
          <w:spacing w:val="18"/>
        </w:rPr>
        <w:t> </w:t>
      </w:r>
      <w:r>
        <w:rPr>
          <w:color w:val="231F20"/>
        </w:rPr>
        <w:t>童無法取得之處，以便緊急狀況時成人能快速取得，且避免兒童自行開</w:t>
      </w:r>
      <w:r>
        <w:rPr>
          <w:color w:val="231F20"/>
          <w:spacing w:val="6"/>
        </w:rPr>
        <w:t> </w:t>
      </w:r>
      <w:r>
        <w:rPr>
          <w:color w:val="231F20"/>
          <w:w w:val="105"/>
        </w:rPr>
        <w:t>啟逃生門。</w:t>
      </w:r>
    </w:p>
    <w:p>
      <w:pPr>
        <w:pStyle w:val="BodyText"/>
        <w:spacing w:before="7"/>
        <w:rPr>
          <w:sz w:val="25"/>
        </w:rPr>
      </w:pPr>
    </w:p>
    <w:p>
      <w:pPr>
        <w:spacing w:after="0"/>
        <w:rPr>
          <w:sz w:val="25"/>
        </w:rPr>
        <w:sectPr>
          <w:headerReference w:type="even" r:id="rId216"/>
          <w:footerReference w:type="even" r:id="rId217"/>
          <w:footerReference w:type="default" r:id="rId218"/>
          <w:pgSz w:w="9980" w:h="14180"/>
          <w:pgMar w:header="0" w:footer="624" w:top="1320" w:bottom="820" w:left="740" w:right="880"/>
          <w:pgNumType w:start="48"/>
        </w:sectPr>
      </w:pPr>
    </w:p>
    <w:p>
      <w:pPr>
        <w:pStyle w:val="Heading5"/>
      </w:pPr>
      <w:r>
        <w:rPr>
          <w:b w:val="0"/>
          <w:position w:val="-2"/>
        </w:rPr>
        <w:drawing>
          <wp:inline distT="0" distB="0" distL="0" distR="0">
            <wp:extent cx="209624" cy="216001"/>
            <wp:effectExtent l="0" t="0" r="0" b="0"/>
            <wp:docPr id="159" name="image135.png"/>
            <wp:cNvGraphicFramePr>
              <a:graphicFrameLocks noChangeAspect="1"/>
            </wp:cNvGraphicFramePr>
            <a:graphic>
              <a:graphicData uri="http://schemas.openxmlformats.org/drawingml/2006/picture">
                <pic:pic>
                  <pic:nvPicPr>
                    <pic:cNvPr id="160" name="image135.png"/>
                    <pic:cNvPicPr/>
                  </pic:nvPicPr>
                  <pic:blipFill>
                    <a:blip r:embed="rId209" cstate="print"/>
                    <a:stretch>
                      <a:fillRect/>
                    </a:stretch>
                  </pic:blipFill>
                  <pic:spPr>
                    <a:xfrm>
                      <a:off x="0" y="0"/>
                      <a:ext cx="209624" cy="216001"/>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BodyText"/>
        <w:spacing w:before="137"/>
        <w:ind w:left="385"/>
      </w:pPr>
      <w:r>
        <w:rPr>
          <w:color w:val="F48588"/>
        </w:rPr>
        <w:t>（</w:t>
      </w:r>
      <w:r>
        <w:rPr>
          <w:rFonts w:ascii="Franklin Gothic Medium" w:eastAsia="Franklin Gothic Medium"/>
          <w:color w:val="F48588"/>
        </w:rPr>
        <w:t>1</w:t>
      </w:r>
      <w:r>
        <w:rPr>
          <w:color w:val="F48588"/>
        </w:rPr>
        <w:t>）</w:t>
      </w:r>
      <w:r>
        <w:rPr>
          <w:color w:val="F48588"/>
          <w:spacing w:val="12"/>
        </w:rPr>
        <w:t>保養維修</w:t>
      </w:r>
    </w:p>
    <w:p>
      <w:pPr>
        <w:pStyle w:val="BodyText"/>
        <w:spacing w:line="309" w:lineRule="auto" w:before="179"/>
        <w:ind w:left="507" w:firstLine="498"/>
      </w:pPr>
      <w:r>
        <w:rPr>
          <w:color w:val="231F20"/>
          <w:spacing w:val="18"/>
        </w:rPr>
        <w:t>逃生門</w:t>
      </w:r>
      <w:r>
        <w:rPr>
          <w:color w:val="231F20"/>
        </w:rPr>
        <w:t>（</w:t>
      </w:r>
      <w:r>
        <w:rPr>
          <w:color w:val="231F20"/>
          <w:spacing w:val="-19"/>
        </w:rPr>
        <w:t> 窗</w:t>
      </w:r>
      <w:r>
        <w:rPr>
          <w:color w:val="231F20"/>
        </w:rPr>
        <w:t>）</w:t>
      </w:r>
      <w:r>
        <w:rPr>
          <w:color w:val="231F20"/>
          <w:spacing w:val="-13"/>
        </w:rPr>
        <w:t> 圍欄</w:t>
      </w:r>
      <w:r>
        <w:rPr>
          <w:color w:val="231F20"/>
          <w:w w:val="105"/>
        </w:rPr>
        <w:t>維修狀況良好。</w:t>
      </w:r>
    </w:p>
    <w:p>
      <w:pPr>
        <w:pStyle w:val="BodyText"/>
        <w:spacing w:after="1"/>
        <w:rPr>
          <w:sz w:val="12"/>
        </w:rPr>
      </w:pPr>
      <w:r>
        <w:rPr/>
        <w:br w:type="column"/>
      </w:r>
      <w:r>
        <w:rPr>
          <w:sz w:val="12"/>
        </w:rPr>
      </w:r>
    </w:p>
    <w:p>
      <w:pPr>
        <w:pStyle w:val="BodyText"/>
        <w:ind w:left="370" w:right="-58"/>
        <w:rPr>
          <w:sz w:val="20"/>
        </w:rPr>
      </w:pPr>
      <w:r>
        <w:rPr>
          <w:sz w:val="20"/>
        </w:rPr>
        <w:drawing>
          <wp:inline distT="0" distB="0" distL="0" distR="0">
            <wp:extent cx="1348597" cy="2016633"/>
            <wp:effectExtent l="0" t="0" r="0" b="0"/>
            <wp:docPr id="161" name="image142.png"/>
            <wp:cNvGraphicFramePr>
              <a:graphicFrameLocks noChangeAspect="1"/>
            </wp:cNvGraphicFramePr>
            <a:graphic>
              <a:graphicData uri="http://schemas.openxmlformats.org/drawingml/2006/picture">
                <pic:pic>
                  <pic:nvPicPr>
                    <pic:cNvPr id="162" name="image142.png"/>
                    <pic:cNvPicPr/>
                  </pic:nvPicPr>
                  <pic:blipFill>
                    <a:blip r:embed="rId220" cstate="print"/>
                    <a:stretch>
                      <a:fillRect/>
                    </a:stretch>
                  </pic:blipFill>
                  <pic:spPr>
                    <a:xfrm>
                      <a:off x="0" y="0"/>
                      <a:ext cx="1348597" cy="2016633"/>
                    </a:xfrm>
                    <a:prstGeom prst="rect">
                      <a:avLst/>
                    </a:prstGeom>
                  </pic:spPr>
                </pic:pic>
              </a:graphicData>
            </a:graphic>
          </wp:inline>
        </w:drawing>
      </w:r>
      <w:r>
        <w:rPr>
          <w:sz w:val="20"/>
        </w:rPr>
      </w:r>
    </w:p>
    <w:p>
      <w:pPr>
        <w:spacing w:line="254" w:lineRule="auto" w:before="85"/>
        <w:ind w:left="594" w:right="0" w:hanging="228"/>
        <w:jc w:val="left"/>
        <w:rPr>
          <w:sz w:val="17"/>
        </w:rPr>
      </w:pPr>
      <w:r>
        <w:rPr>
          <w:color w:val="808285"/>
          <w:w w:val="105"/>
          <w:sz w:val="17"/>
        </w:rPr>
        <w:t>▲ </w:t>
      </w:r>
      <w:r>
        <w:rPr>
          <w:color w:val="808285"/>
          <w:spacing w:val="-15"/>
          <w:w w:val="115"/>
          <w:sz w:val="17"/>
        </w:rPr>
        <w:t>逃生門狀況良好，堅固</w:t>
      </w:r>
      <w:r>
        <w:rPr>
          <w:color w:val="808285"/>
          <w:w w:val="115"/>
          <w:sz w:val="17"/>
        </w:rPr>
        <w:t>且無剝落、生鏽</w:t>
      </w:r>
    </w:p>
    <w:p>
      <w:pPr>
        <w:pStyle w:val="BodyText"/>
        <w:spacing w:after="39"/>
        <w:rPr>
          <w:sz w:val="9"/>
        </w:rPr>
      </w:pPr>
      <w:r>
        <w:rPr/>
        <w:br w:type="column"/>
      </w:r>
      <w:r>
        <w:rPr>
          <w:sz w:val="9"/>
        </w:rPr>
      </w:r>
    </w:p>
    <w:p>
      <w:pPr>
        <w:pStyle w:val="BodyText"/>
        <w:ind w:left="167"/>
        <w:rPr>
          <w:sz w:val="20"/>
        </w:rPr>
      </w:pPr>
      <w:r>
        <w:rPr>
          <w:sz w:val="20"/>
        </w:rPr>
        <w:drawing>
          <wp:inline distT="0" distB="0" distL="0" distR="0">
            <wp:extent cx="1347197" cy="2016633"/>
            <wp:effectExtent l="0" t="0" r="0" b="0"/>
            <wp:docPr id="163" name="image143.png"/>
            <wp:cNvGraphicFramePr>
              <a:graphicFrameLocks noChangeAspect="1"/>
            </wp:cNvGraphicFramePr>
            <a:graphic>
              <a:graphicData uri="http://schemas.openxmlformats.org/drawingml/2006/picture">
                <pic:pic>
                  <pic:nvPicPr>
                    <pic:cNvPr id="164" name="image143.png"/>
                    <pic:cNvPicPr/>
                  </pic:nvPicPr>
                  <pic:blipFill>
                    <a:blip r:embed="rId221" cstate="print"/>
                    <a:stretch>
                      <a:fillRect/>
                    </a:stretch>
                  </pic:blipFill>
                  <pic:spPr>
                    <a:xfrm>
                      <a:off x="0" y="0"/>
                      <a:ext cx="1347197" cy="2016633"/>
                    </a:xfrm>
                    <a:prstGeom prst="rect">
                      <a:avLst/>
                    </a:prstGeom>
                  </pic:spPr>
                </pic:pic>
              </a:graphicData>
            </a:graphic>
          </wp:inline>
        </w:drawing>
      </w:r>
      <w:r>
        <w:rPr>
          <w:sz w:val="20"/>
        </w:rPr>
      </w:r>
    </w:p>
    <w:p>
      <w:pPr>
        <w:spacing w:line="254" w:lineRule="auto" w:before="85"/>
        <w:ind w:left="393" w:right="398" w:hanging="227"/>
        <w:jc w:val="left"/>
        <w:rPr>
          <w:sz w:val="17"/>
        </w:rPr>
      </w:pPr>
      <w:r>
        <w:rPr>
          <w:color w:val="808285"/>
          <w:spacing w:val="10"/>
          <w:w w:val="110"/>
          <w:sz w:val="17"/>
        </w:rPr>
        <w:t>▲ 逃生門狀況良好，門</w:t>
      </w:r>
      <w:r>
        <w:rPr>
          <w:color w:val="808285"/>
          <w:w w:val="110"/>
          <w:sz w:val="17"/>
        </w:rPr>
        <w:t>鎖牢固無鬆動</w:t>
      </w:r>
    </w:p>
    <w:p>
      <w:pPr>
        <w:spacing w:after="0" w:line="254" w:lineRule="auto"/>
        <w:jc w:val="left"/>
        <w:rPr>
          <w:sz w:val="17"/>
        </w:rPr>
        <w:sectPr>
          <w:type w:val="continuous"/>
          <w:pgSz w:w="9980" w:h="14180"/>
          <w:pgMar w:top="1320" w:bottom="280" w:left="740" w:right="880"/>
          <w:cols w:num="3" w:equalWidth="0">
            <w:col w:w="3093" w:space="40"/>
            <w:col w:w="2486" w:space="39"/>
            <w:col w:w="2702"/>
          </w:cols>
        </w:sectPr>
      </w:pPr>
    </w:p>
    <w:p>
      <w:pPr>
        <w:pStyle w:val="BodyText"/>
        <w:rPr>
          <w:sz w:val="20"/>
        </w:rPr>
      </w:pPr>
    </w:p>
    <w:p>
      <w:pPr>
        <w:pStyle w:val="BodyText"/>
        <w:rPr>
          <w:sz w:val="18"/>
        </w:rPr>
      </w:pPr>
    </w:p>
    <w:p>
      <w:pPr>
        <w:pStyle w:val="BodyText"/>
        <w:spacing w:before="86"/>
        <w:ind w:left="3559"/>
        <w:jc w:val="both"/>
      </w:pPr>
      <w:r>
        <w:rPr/>
        <w:pict>
          <v:group style="position:absolute;margin-left:62.362202pt;margin-top:-73.745995pt;width:129.25pt;height:187.1pt;mso-position-horizontal-relative:page;mso-position-vertical-relative:paragraph;z-index:15864320" coordorigin="1247,-1475" coordsize="2585,3742">
            <v:shape style="position:absolute;left:1247;top:-1475;width:2585;height:3704" type="#_x0000_t75" stroked="false">
              <v:imagedata r:id="rId222" o:title=""/>
            </v:shape>
            <v:rect style="position:absolute;left:3006;top:776;width:288;height:1491" filled="true" fillcolor="#231f20" stroked="false">
              <v:fill opacity="26214f" type="solid"/>
            </v:rect>
            <v:line style="position:absolute" from="3159,926" to="3090,2058" stroked="true" strokeweight="2.5pt" strokecolor="#fec465">
              <v:stroke dashstyle="solid"/>
            </v:line>
            <v:shape style="position:absolute;left:3006;top:773;width:238;height:1438" coordorigin="3006,773" coordsize="238,1438" path="m3186,1970l3006,1959,3081,2211,3186,1970xm3243,1025l3169,773,3064,1014,3243,1025xe" filled="true" fillcolor="#fec465" stroked="false">
              <v:path arrowok="t"/>
              <v:fill type="solid"/>
            </v:shape>
            <v:rect style="position:absolute;left:2683;top:-247;width:1044;height:1016" filled="true" fillcolor="#231f20" stroked="false">
              <v:fill opacity="26214f" type="solid"/>
            </v:rect>
            <v:shape style="position:absolute;left:2702;top:-228;width:955;height:924" coordorigin="2703,-228" coordsize="955,924" path="m3180,696l3257,690,3331,672,3399,644,3461,607,3517,561,3565,507,3604,446,3632,380,3651,309,3657,234,3651,159,3632,88,3604,22,3565,-39,3517,-93,3461,-139,3399,-176,3331,-204,3257,-222,3180,-228,3102,-222,3029,-204,2960,-176,2898,-139,2842,-93,2795,-39,2756,22,2727,88,2709,159,2703,234,2709,309,2727,380,2756,446,2795,507,2842,561,2898,607,2960,644,3029,672,3102,690,3180,696xe" filled="false" stroked="true" strokeweight="2pt" strokecolor="#fec465">
              <v:path arrowok="t"/>
              <v:stroke dashstyle="solid"/>
            </v:shape>
            <w10:wrap type="none"/>
          </v:group>
        </w:pict>
      </w:r>
      <w:r>
        <w:rPr>
          <w:color w:val="F48588"/>
        </w:rPr>
        <w:t>（</w:t>
      </w:r>
      <w:r>
        <w:rPr>
          <w:rFonts w:ascii="Franklin Gothic Medium" w:eastAsia="Franklin Gothic Medium"/>
          <w:color w:val="F48588"/>
        </w:rPr>
        <w:t>2</w:t>
      </w:r>
      <w:r>
        <w:rPr>
          <w:color w:val="F48588"/>
        </w:rPr>
        <w:t>）</w:t>
      </w:r>
      <w:r>
        <w:rPr>
          <w:color w:val="F48588"/>
          <w:spacing w:val="2"/>
        </w:rPr>
        <w:t>高 度</w:t>
      </w:r>
    </w:p>
    <w:p>
      <w:pPr>
        <w:pStyle w:val="BodyText"/>
        <w:spacing w:line="309" w:lineRule="auto" w:before="178"/>
        <w:ind w:left="3682" w:right="349" w:firstLine="498"/>
        <w:jc w:val="both"/>
      </w:pPr>
      <w:r>
        <w:rPr>
          <w:color w:val="231F20"/>
          <w:spacing w:val="10"/>
        </w:rPr>
        <w:t>逃生門</w:t>
      </w:r>
      <w:r>
        <w:rPr>
          <w:color w:val="231F20"/>
          <w:spacing w:val="16"/>
        </w:rPr>
        <w:t>（窗）</w:t>
      </w:r>
      <w:r>
        <w:rPr>
          <w:color w:val="231F20"/>
          <w:spacing w:val="14"/>
        </w:rPr>
        <w:t>鑰匙應掛置於逃生門</w:t>
      </w:r>
      <w:r>
        <w:rPr>
          <w:color w:val="231F20"/>
          <w:spacing w:val="12"/>
        </w:rPr>
        <w:t>邊 </w:t>
      </w:r>
      <w:r>
        <w:rPr>
          <w:rFonts w:ascii="Times New Roman" w:eastAsia="Times New Roman"/>
          <w:color w:val="231F20"/>
        </w:rPr>
        <w:t>110</w:t>
      </w:r>
      <w:r>
        <w:rPr>
          <w:rFonts w:ascii="Times New Roman" w:eastAsia="Times New Roman"/>
          <w:color w:val="231F20"/>
          <w:spacing w:val="56"/>
        </w:rPr>
        <w:t> </w:t>
      </w:r>
      <w:r>
        <w:rPr>
          <w:color w:val="231F20"/>
          <w:spacing w:val="11"/>
        </w:rPr>
        <w:t>公分以上高度，讓成人易取得，</w:t>
      </w:r>
      <w:r>
        <w:rPr>
          <w:color w:val="231F20"/>
          <w:spacing w:val="-113"/>
        </w:rPr>
        <w:t> </w:t>
      </w:r>
      <w:r>
        <w:rPr>
          <w:color w:val="231F20"/>
          <w:w w:val="105"/>
        </w:rPr>
        <w:t>但兒童無法取得的固定位置。</w:t>
      </w:r>
    </w:p>
    <w:p>
      <w:pPr>
        <w:pStyle w:val="BodyText"/>
        <w:spacing w:before="7"/>
        <w:rPr>
          <w:sz w:val="18"/>
        </w:rPr>
      </w:pPr>
    </w:p>
    <w:p>
      <w:pPr>
        <w:spacing w:before="74"/>
        <w:ind w:left="516" w:right="634" w:firstLine="0"/>
        <w:jc w:val="center"/>
        <w:rPr>
          <w:sz w:val="17"/>
        </w:rPr>
      </w:pPr>
      <w:r>
        <w:rPr>
          <w:rFonts w:ascii="Lucida Sans Unicode" w:hAnsi="Lucida Sans Unicode" w:eastAsia="Lucida Sans Unicode"/>
          <w:color w:val="808285"/>
          <w:w w:val="105"/>
          <w:sz w:val="17"/>
        </w:rPr>
        <w:t>◀  </w:t>
      </w:r>
      <w:r>
        <w:rPr>
          <w:color w:val="808285"/>
          <w:spacing w:val="-6"/>
          <w:w w:val="110"/>
          <w:sz w:val="17"/>
        </w:rPr>
        <w:t>離地至少 </w:t>
      </w:r>
      <w:r>
        <w:rPr>
          <w:rFonts w:ascii="Arial MT" w:hAnsi="Arial MT" w:eastAsia="Arial MT"/>
          <w:color w:val="808285"/>
          <w:w w:val="110"/>
          <w:sz w:val="17"/>
        </w:rPr>
        <w:t>110</w:t>
      </w:r>
      <w:r>
        <w:rPr>
          <w:rFonts w:ascii="Arial MT" w:hAnsi="Arial MT" w:eastAsia="Arial MT"/>
          <w:color w:val="808285"/>
          <w:spacing w:val="16"/>
          <w:w w:val="110"/>
          <w:sz w:val="17"/>
        </w:rPr>
        <w:t> </w:t>
      </w:r>
      <w:r>
        <w:rPr>
          <w:color w:val="808285"/>
          <w:w w:val="110"/>
          <w:sz w:val="17"/>
        </w:rPr>
        <w:t>公分</w:t>
      </w:r>
    </w:p>
    <w:p>
      <w:pPr>
        <w:spacing w:after="0"/>
        <w:jc w:val="center"/>
        <w:rPr>
          <w:sz w:val="17"/>
        </w:rPr>
        <w:sectPr>
          <w:type w:val="continuous"/>
          <w:pgSz w:w="9980" w:h="14180"/>
          <w:pgMar w:top="1320" w:bottom="280" w:left="740" w:right="8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2"/>
        </w:rPr>
      </w:pPr>
    </w:p>
    <w:p>
      <w:pPr>
        <w:spacing w:before="21"/>
        <w:ind w:left="889" w:right="0" w:firstLine="0"/>
        <w:jc w:val="left"/>
        <w:rPr>
          <w:rFonts w:ascii="Franklin Gothic Medium" w:eastAsia="Franklin Gothic Medium"/>
          <w:sz w:val="25"/>
        </w:rPr>
      </w:pPr>
      <w:r>
        <w:rPr>
          <w:rFonts w:ascii="Microsoft YaHei UI" w:eastAsia="Microsoft YaHei UI" w:hint="eastAsia"/>
          <w:b/>
          <w:color w:val="93CC82"/>
          <w:spacing w:val="24"/>
          <w:w w:val="110"/>
          <w:sz w:val="25"/>
        </w:rPr>
        <w:t>檢核指標 </w:t>
      </w:r>
      <w:r>
        <w:rPr>
          <w:rFonts w:ascii="Franklin Gothic Medium" w:eastAsia="Franklin Gothic Medium"/>
          <w:color w:val="93CC82"/>
          <w:spacing w:val="13"/>
          <w:w w:val="110"/>
          <w:sz w:val="25"/>
        </w:rPr>
        <w:t>12</w:t>
      </w:r>
      <w:r>
        <w:rPr>
          <w:rFonts w:ascii="Franklin Gothic Medium" w:eastAsia="Franklin Gothic Medium"/>
          <w:color w:val="93CC82"/>
          <w:spacing w:val="-35"/>
          <w:sz w:val="25"/>
        </w:rPr>
        <w:t> </w:t>
      </w:r>
    </w:p>
    <w:p>
      <w:pPr>
        <w:pStyle w:val="BodyText"/>
        <w:spacing w:before="5"/>
        <w:rPr>
          <w:rFonts w:ascii="Franklin Gothic Medium"/>
          <w:sz w:val="9"/>
        </w:rPr>
      </w:pPr>
    </w:p>
    <w:p>
      <w:pPr>
        <w:pStyle w:val="Heading4"/>
      </w:pPr>
      <w:r>
        <w:rPr>
          <w:color w:val="231F20"/>
          <w:w w:val="105"/>
        </w:rPr>
        <w:t>逃生的通道、門、窗前無堆置任何雜物，保持淨空。</w:t>
      </w:r>
    </w:p>
    <w:p>
      <w:pPr>
        <w:pStyle w:val="BodyText"/>
        <w:rPr>
          <w:sz w:val="20"/>
        </w:rPr>
      </w:pPr>
    </w:p>
    <w:p>
      <w:pPr>
        <w:pStyle w:val="BodyText"/>
        <w:spacing w:before="7"/>
        <w:rPr>
          <w:sz w:val="16"/>
        </w:rPr>
      </w:pPr>
    </w:p>
    <w:p>
      <w:pPr>
        <w:pStyle w:val="Heading5"/>
        <w:spacing w:before="5"/>
        <w:ind w:left="866"/>
      </w:pPr>
      <w:r>
        <w:rPr>
          <w:color w:val="A898C0"/>
          <w:spacing w:val="28"/>
          <w:w w:val="110"/>
        </w:rPr>
        <w:t>指標說明</w:t>
      </w:r>
    </w:p>
    <w:p>
      <w:pPr>
        <w:pStyle w:val="BodyText"/>
        <w:spacing w:before="91"/>
        <w:ind w:left="1005"/>
      </w:pPr>
      <w:r>
        <w:rPr>
          <w:color w:val="231F20"/>
        </w:rPr>
        <w:t>為使逃生路線順暢，逃生出口前不可放置雜物，避免阻擋逃生通道。</w:t>
      </w:r>
    </w:p>
    <w:p>
      <w:pPr>
        <w:pStyle w:val="BodyText"/>
        <w:spacing w:before="8"/>
        <w:rPr>
          <w:sz w:val="21"/>
        </w:rPr>
      </w:pPr>
    </w:p>
    <w:p>
      <w:pPr>
        <w:pStyle w:val="Heading5"/>
        <w:spacing w:before="0"/>
      </w:pPr>
      <w:r>
        <w:rPr>
          <w:b w:val="0"/>
          <w:position w:val="-2"/>
        </w:rPr>
        <w:drawing>
          <wp:inline distT="0" distB="0" distL="0" distR="0">
            <wp:extent cx="209623" cy="216001"/>
            <wp:effectExtent l="0" t="0" r="0" b="0"/>
            <wp:docPr id="165" name="image145.png"/>
            <wp:cNvGraphicFramePr>
              <a:graphicFrameLocks noChangeAspect="1"/>
            </wp:cNvGraphicFramePr>
            <a:graphic>
              <a:graphicData uri="http://schemas.openxmlformats.org/drawingml/2006/picture">
                <pic:pic>
                  <pic:nvPicPr>
                    <pic:cNvPr id="166" name="image145.png"/>
                    <pic:cNvPicPr/>
                  </pic:nvPicPr>
                  <pic:blipFill>
                    <a:blip r:embed="rId224" cstate="print"/>
                    <a:stretch>
                      <a:fillRect/>
                    </a:stretch>
                  </pic:blipFill>
                  <pic:spPr>
                    <a:xfrm>
                      <a:off x="0" y="0"/>
                      <a:ext cx="209623" cy="216001"/>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ListParagraph"/>
        <w:numPr>
          <w:ilvl w:val="0"/>
          <w:numId w:val="27"/>
        </w:numPr>
        <w:tabs>
          <w:tab w:pos="1035" w:val="left" w:leader="none"/>
        </w:tabs>
        <w:spacing w:line="240" w:lineRule="auto" w:before="137" w:after="0"/>
        <w:ind w:left="1034" w:right="0" w:hanging="650"/>
        <w:jc w:val="left"/>
        <w:rPr>
          <w:sz w:val="23"/>
        </w:rPr>
      </w:pPr>
      <w:r>
        <w:rPr>
          <w:color w:val="F48588"/>
          <w:spacing w:val="12"/>
          <w:sz w:val="23"/>
        </w:rPr>
        <w:t>逃生通道、窗、陽台前應保持淨空</w:t>
      </w:r>
    </w:p>
    <w:p>
      <w:pPr>
        <w:pStyle w:val="BodyText"/>
        <w:spacing w:before="12"/>
        <w:rPr>
          <w:sz w:val="10"/>
        </w:rPr>
      </w:pPr>
      <w:r>
        <w:rPr/>
        <w:drawing>
          <wp:anchor distT="0" distB="0" distL="0" distR="0" allowOverlap="1" layoutInCell="1" locked="0" behindDoc="0" simplePos="0" relativeHeight="266">
            <wp:simplePos x="0" y="0"/>
            <wp:positionH relativeFrom="page">
              <wp:posOffset>1021829</wp:posOffset>
            </wp:positionH>
            <wp:positionV relativeFrom="paragraph">
              <wp:posOffset>113903</wp:posOffset>
            </wp:positionV>
            <wp:extent cx="1491079" cy="1627346"/>
            <wp:effectExtent l="0" t="0" r="0" b="0"/>
            <wp:wrapTopAndBottom/>
            <wp:docPr id="167" name="image146.png"/>
            <wp:cNvGraphicFramePr>
              <a:graphicFrameLocks noChangeAspect="1"/>
            </wp:cNvGraphicFramePr>
            <a:graphic>
              <a:graphicData uri="http://schemas.openxmlformats.org/drawingml/2006/picture">
                <pic:pic>
                  <pic:nvPicPr>
                    <pic:cNvPr id="168" name="image146.png"/>
                    <pic:cNvPicPr/>
                  </pic:nvPicPr>
                  <pic:blipFill>
                    <a:blip r:embed="rId225" cstate="print"/>
                    <a:stretch>
                      <a:fillRect/>
                    </a:stretch>
                  </pic:blipFill>
                  <pic:spPr>
                    <a:xfrm>
                      <a:off x="0" y="0"/>
                      <a:ext cx="1491079" cy="1627346"/>
                    </a:xfrm>
                    <a:prstGeom prst="rect">
                      <a:avLst/>
                    </a:prstGeom>
                  </pic:spPr>
                </pic:pic>
              </a:graphicData>
            </a:graphic>
          </wp:anchor>
        </w:drawing>
      </w:r>
      <w:r>
        <w:rPr/>
        <w:drawing>
          <wp:anchor distT="0" distB="0" distL="0" distR="0" allowOverlap="1" layoutInCell="1" locked="0" behindDoc="0" simplePos="0" relativeHeight="267">
            <wp:simplePos x="0" y="0"/>
            <wp:positionH relativeFrom="page">
              <wp:posOffset>2559380</wp:posOffset>
            </wp:positionH>
            <wp:positionV relativeFrom="paragraph">
              <wp:posOffset>113903</wp:posOffset>
            </wp:positionV>
            <wp:extent cx="1222763" cy="1627346"/>
            <wp:effectExtent l="0" t="0" r="0" b="0"/>
            <wp:wrapTopAndBottom/>
            <wp:docPr id="169" name="image147.png"/>
            <wp:cNvGraphicFramePr>
              <a:graphicFrameLocks noChangeAspect="1"/>
            </wp:cNvGraphicFramePr>
            <a:graphic>
              <a:graphicData uri="http://schemas.openxmlformats.org/drawingml/2006/picture">
                <pic:pic>
                  <pic:nvPicPr>
                    <pic:cNvPr id="170" name="image147.png"/>
                    <pic:cNvPicPr/>
                  </pic:nvPicPr>
                  <pic:blipFill>
                    <a:blip r:embed="rId226" cstate="print"/>
                    <a:stretch>
                      <a:fillRect/>
                    </a:stretch>
                  </pic:blipFill>
                  <pic:spPr>
                    <a:xfrm>
                      <a:off x="0" y="0"/>
                      <a:ext cx="1222763" cy="1627346"/>
                    </a:xfrm>
                    <a:prstGeom prst="rect">
                      <a:avLst/>
                    </a:prstGeom>
                  </pic:spPr>
                </pic:pic>
              </a:graphicData>
            </a:graphic>
          </wp:anchor>
        </w:drawing>
      </w:r>
      <w:r>
        <w:rPr/>
        <w:drawing>
          <wp:anchor distT="0" distB="0" distL="0" distR="0" allowOverlap="1" layoutInCell="1" locked="0" behindDoc="0" simplePos="0" relativeHeight="268">
            <wp:simplePos x="0" y="0"/>
            <wp:positionH relativeFrom="page">
              <wp:posOffset>3834650</wp:posOffset>
            </wp:positionH>
            <wp:positionV relativeFrom="paragraph">
              <wp:posOffset>113890</wp:posOffset>
            </wp:positionV>
            <wp:extent cx="1491070" cy="1627346"/>
            <wp:effectExtent l="0" t="0" r="0" b="0"/>
            <wp:wrapTopAndBottom/>
            <wp:docPr id="171" name="image148.png"/>
            <wp:cNvGraphicFramePr>
              <a:graphicFrameLocks noChangeAspect="1"/>
            </wp:cNvGraphicFramePr>
            <a:graphic>
              <a:graphicData uri="http://schemas.openxmlformats.org/drawingml/2006/picture">
                <pic:pic>
                  <pic:nvPicPr>
                    <pic:cNvPr id="172" name="image148.png"/>
                    <pic:cNvPicPr/>
                  </pic:nvPicPr>
                  <pic:blipFill>
                    <a:blip r:embed="rId227" cstate="print"/>
                    <a:stretch>
                      <a:fillRect/>
                    </a:stretch>
                  </pic:blipFill>
                  <pic:spPr>
                    <a:xfrm>
                      <a:off x="0" y="0"/>
                      <a:ext cx="1491070" cy="1627346"/>
                    </a:xfrm>
                    <a:prstGeom prst="rect">
                      <a:avLst/>
                    </a:prstGeom>
                  </pic:spPr>
                </pic:pic>
              </a:graphicData>
            </a:graphic>
          </wp:anchor>
        </w:drawing>
      </w:r>
    </w:p>
    <w:p>
      <w:pPr>
        <w:tabs>
          <w:tab w:pos="3335" w:val="left" w:leader="none"/>
        </w:tabs>
        <w:spacing w:before="66"/>
        <w:ind w:left="1324" w:right="0" w:firstLine="0"/>
        <w:jc w:val="left"/>
        <w:rPr>
          <w:sz w:val="17"/>
        </w:rPr>
      </w:pPr>
      <w:r>
        <w:rPr>
          <w:color w:val="808285"/>
          <w:w w:val="105"/>
          <w:sz w:val="17"/>
        </w:rPr>
        <w:t>▲</w:t>
      </w:r>
      <w:r>
        <w:rPr>
          <w:color w:val="808285"/>
          <w:spacing w:val="7"/>
          <w:w w:val="105"/>
          <w:sz w:val="17"/>
        </w:rPr>
        <w:t> </w:t>
      </w:r>
      <w:r>
        <w:rPr>
          <w:color w:val="808285"/>
          <w:w w:val="110"/>
          <w:sz w:val="17"/>
        </w:rPr>
        <w:t>逃生窗前淨空</w:t>
        <w:tab/>
      </w:r>
      <w:r>
        <w:rPr>
          <w:color w:val="808285"/>
          <w:w w:val="105"/>
          <w:sz w:val="17"/>
        </w:rPr>
        <w:t>▲</w:t>
      </w:r>
      <w:r>
        <w:rPr>
          <w:color w:val="808285"/>
          <w:spacing w:val="20"/>
          <w:w w:val="105"/>
          <w:sz w:val="17"/>
        </w:rPr>
        <w:t> </w:t>
      </w:r>
      <w:r>
        <w:rPr>
          <w:color w:val="808285"/>
          <w:w w:val="110"/>
          <w:sz w:val="17"/>
        </w:rPr>
        <w:t>逃生門及通道淨空 </w:t>
      </w:r>
      <w:r>
        <w:rPr>
          <w:color w:val="808285"/>
          <w:spacing w:val="89"/>
          <w:w w:val="110"/>
          <w:sz w:val="17"/>
        </w:rPr>
        <w:t> </w:t>
      </w:r>
      <w:r>
        <w:rPr>
          <w:color w:val="808285"/>
          <w:w w:val="105"/>
          <w:sz w:val="17"/>
        </w:rPr>
        <w:t>▲</w:t>
      </w:r>
      <w:r>
        <w:rPr>
          <w:color w:val="808285"/>
          <w:spacing w:val="20"/>
          <w:w w:val="105"/>
          <w:sz w:val="17"/>
        </w:rPr>
        <w:t> </w:t>
      </w:r>
      <w:r>
        <w:rPr>
          <w:color w:val="808285"/>
          <w:w w:val="110"/>
          <w:sz w:val="17"/>
        </w:rPr>
        <w:t>陽台無堆放雜物，淨空</w:t>
      </w:r>
    </w:p>
    <w:p>
      <w:pPr>
        <w:pStyle w:val="BodyText"/>
        <w:spacing w:before="6"/>
        <w:rPr>
          <w:sz w:val="15"/>
        </w:rPr>
      </w:pPr>
    </w:p>
    <w:p>
      <w:pPr>
        <w:pStyle w:val="ListParagraph"/>
        <w:numPr>
          <w:ilvl w:val="0"/>
          <w:numId w:val="27"/>
        </w:numPr>
        <w:tabs>
          <w:tab w:pos="1035" w:val="left" w:leader="none"/>
        </w:tabs>
        <w:spacing w:line="240" w:lineRule="auto" w:before="86" w:after="0"/>
        <w:ind w:left="1034" w:right="0" w:hanging="650"/>
        <w:jc w:val="left"/>
        <w:rPr>
          <w:sz w:val="23"/>
        </w:rPr>
      </w:pPr>
      <w:r>
        <w:rPr>
          <w:color w:val="F48588"/>
          <w:spacing w:val="12"/>
          <w:sz w:val="23"/>
        </w:rPr>
        <w:t>其他注意事項</w:t>
      </w:r>
    </w:p>
    <w:p>
      <w:pPr>
        <w:pStyle w:val="BodyText"/>
        <w:spacing w:before="179"/>
        <w:ind w:left="1002"/>
      </w:pPr>
      <w:r>
        <w:rPr>
          <w:color w:val="231F20"/>
          <w:spacing w:val="-3"/>
        </w:rPr>
        <w:t>檢核本指標時，建議以照片輔助，確認訪視當時逃生通道的淨空狀態。</w:t>
      </w:r>
    </w:p>
    <w:p>
      <w:pPr>
        <w:pStyle w:val="BodyText"/>
        <w:spacing w:before="4"/>
        <w:rPr>
          <w:sz w:val="27"/>
        </w:rPr>
      </w:pPr>
    </w:p>
    <w:p>
      <w:pPr>
        <w:spacing w:before="0"/>
        <w:ind w:left="507" w:right="0" w:firstLine="0"/>
        <w:jc w:val="left"/>
        <w:rPr>
          <w:rFonts w:ascii="Microsoft YaHei UI" w:eastAsia="Microsoft YaHei UI" w:hint="eastAsia"/>
          <w:b/>
          <w:sz w:val="25"/>
        </w:rPr>
      </w:pPr>
      <w:r>
        <w:rPr/>
        <w:pict>
          <v:group style="position:absolute;margin-left:341.186005pt;margin-top:-.108756pt;width:106.65pt;height:133.5pt;mso-position-horizontal-relative:page;mso-position-vertical-relative:paragraph;z-index:15866880" coordorigin="6824,-2" coordsize="2133,2670">
            <v:shape style="position:absolute;left:6823;top:-3;width:1911;height:2670" type="#_x0000_t75" stroked="false">
              <v:imagedata r:id="rId228" o:title=""/>
            </v:shape>
            <v:rect style="position:absolute;left:8207;top:115;width:749;height:720" filled="true" fillcolor="#231f20" stroked="false">
              <v:fill opacity="49152f" type="solid"/>
            </v:rect>
            <v:rect style="position:absolute;left:8254;top:163;width:601;height:572" filled="true" fillcolor="#ffffff" stroked="false">
              <v:fill type="solid"/>
            </v:rect>
            <v:rect style="position:absolute;left:8254;top:163;width:601;height:572" filled="false" stroked="true" strokeweight="1.273pt" strokecolor="#f1666a">
              <v:stroke dashstyle="solid"/>
            </v:rect>
            <v:line style="position:absolute" from="8393,287" to="8717,611" stroked="true" strokeweight="3.818pt" strokecolor="#f1666a">
              <v:stroke dashstyle="solid"/>
            </v:line>
            <v:line style="position:absolute" from="8717,287" to="8393,611" stroked="true" strokeweight="3.818pt" strokecolor="#f1666a">
              <v:stroke dashstyle="solid"/>
            </v:line>
            <w10:wrap type="none"/>
          </v:group>
        </w:pict>
      </w:r>
      <w:r>
        <w:rPr/>
        <w:pict>
          <v:group style="position:absolute;margin-left:226.235001pt;margin-top:-.108556pt;width:109.25pt;height:133.5pt;mso-position-horizontal-relative:page;mso-position-vertical-relative:paragraph;z-index:15867392" coordorigin="4525,-2" coordsize="2185,2670">
            <v:shape style="position:absolute;left:4707;top:-3;width:2002;height:2670" type="#_x0000_t75" stroked="false">
              <v:imagedata r:id="rId229" o:title=""/>
            </v:shape>
            <v:rect style="position:absolute;left:4524;top:1867;width:749;height:720" filled="true" fillcolor="#231f20" stroked="false">
              <v:fill opacity="49152f" type="solid"/>
            </v:rect>
            <v:rect style="position:absolute;left:4571;top:1914;width:601;height:572" filled="true" fillcolor="#ffffff" stroked="false">
              <v:fill type="solid"/>
            </v:rect>
            <v:rect style="position:absolute;left:4571;top:1914;width:601;height:572" filled="false" stroked="true" strokeweight="1.273pt" strokecolor="#f1666a">
              <v:stroke dashstyle="solid"/>
            </v:rect>
            <v:line style="position:absolute" from="4710,2039" to="5034,2362" stroked="true" strokeweight="3.818pt" strokecolor="#f1666a">
              <v:stroke dashstyle="solid"/>
            </v:line>
            <v:line style="position:absolute" from="5034,2039" to="4710,2362" stroked="true" strokeweight="3.818pt" strokecolor="#f1666a">
              <v:stroke dashstyle="solid"/>
            </v:line>
            <w10:wrap type="none"/>
          </v:group>
        </w:pict>
      </w:r>
      <w:r>
        <w:rPr/>
        <w:pict>
          <v:group style="position:absolute;margin-left:147.401993pt;margin-top:10.420244pt;width:66.650pt;height:2pt;mso-position-horizontal-relative:page;mso-position-vertical-relative:paragraph;z-index:15867904" coordorigin="2948,208" coordsize="1333,40">
            <v:line style="position:absolute" from="2948,228" to="4260,228" stroked="true" strokeweight=".5pt" strokecolor="#faa85f">
              <v:stroke dashstyle="solid"/>
            </v:line>
            <v:shape style="position:absolute;left:4240;top:208;width:40;height:40" coordorigin="4240,208" coordsize="40,40" path="m4271,208l4249,208,4240,217,4240,239,4249,248,4260,248,4271,248,4280,239,4280,217,4271,208xe" filled="true" fillcolor="#faa85f" stroked="false">
              <v:path arrowok="t"/>
              <v:fill type="solid"/>
            </v:shape>
            <w10:wrap type="none"/>
          </v:group>
        </w:pict>
      </w:r>
      <w:r>
        <w:rPr/>
        <w:drawing>
          <wp:inline distT="0" distB="0" distL="0" distR="0">
            <wp:extent cx="118112" cy="210248"/>
            <wp:effectExtent l="0" t="0" r="0" b="0"/>
            <wp:docPr id="173" name="image140.png"/>
            <wp:cNvGraphicFramePr>
              <a:graphicFrameLocks noChangeAspect="1"/>
            </wp:cNvGraphicFramePr>
            <a:graphic>
              <a:graphicData uri="http://schemas.openxmlformats.org/drawingml/2006/picture">
                <pic:pic>
                  <pic:nvPicPr>
                    <pic:cNvPr id="174" name="image140.png"/>
                    <pic:cNvPicPr/>
                  </pic:nvPicPr>
                  <pic:blipFill>
                    <a:blip r:embed="rId215"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spacing w:after="0"/>
        <w:jc w:val="left"/>
        <w:rPr>
          <w:rFonts w:ascii="Microsoft YaHei UI" w:eastAsia="Microsoft YaHei UI" w:hint="eastAsia"/>
          <w:sz w:val="25"/>
        </w:rPr>
        <w:sectPr>
          <w:headerReference w:type="default" r:id="rId223"/>
          <w:pgSz w:w="9980" w:h="14180"/>
          <w:pgMar w:header="0" w:footer="624" w:top="0" w:bottom="820" w:left="740" w:right="880"/>
        </w:sectPr>
      </w:pPr>
    </w:p>
    <w:p>
      <w:pPr>
        <w:pStyle w:val="BodyText"/>
        <w:spacing w:line="309" w:lineRule="auto" w:before="138"/>
        <w:ind w:left="507" w:firstLine="498"/>
        <w:jc w:val="both"/>
      </w:pPr>
      <w:r>
        <w:rPr/>
        <w:pict>
          <v:group style="position:absolute;margin-left:.000016pt;margin-top:-.999988pt;width:499.9pt;height:195.05pt;mso-position-horizontal-relative:page;mso-position-vertical-relative:page;z-index:-21617152" coordorigin="0,-20" coordsize="9998,3901">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247;top:3692;width:243;height:189" type="#_x0000_t75" stroked="false">
              <v:imagedata r:id="rId230" o:title=""/>
            </v:shape>
            <v:shape style="position:absolute;left:1260;top:2575;width:53;height:69" coordorigin="1260,2576" coordsize="53,69" path="m1313,2576l1296,2586,1281,2601,1269,2620,1260,2645e" filled="false" stroked="true" strokeweight="1pt" strokecolor="#93cc82">
              <v:path arrowok="t"/>
              <v:stroke dashstyle="dot"/>
            </v:shape>
            <v:line style="position:absolute" from="1257,2731" to="1257,3100" stroked="true" strokeweight="1pt" strokecolor="#93cc82">
              <v:stroke dashstyle="dot"/>
            </v:line>
            <v:shape style="position:absolute;left:1271;top:3185;width:69;height:53" coordorigin="1272,3186" coordsize="69,53" path="m1272,3186l1282,3202,1297,3217,1316,3230,1341,3238e" filled="false" stroked="true" strokeweight="1pt" strokecolor="#93cc82">
              <v:path arrowok="t"/>
              <v:stroke dashstyle="dot"/>
            </v:shape>
            <v:line style="position:absolute" from="1430,3241" to="8577,3241" stroked="true" strokeweight="1pt" strokecolor="#93cc82">
              <v:stroke dashstyle="dot"/>
            </v:line>
            <v:shape style="position:absolute;left:8664;top:3157;width:53;height:69" coordorigin="8665,3158" coordsize="53,69" path="m8665,3227l8682,3216,8697,3202,8709,3182,8718,3158e" filled="false" stroked="true" strokeweight="1pt" strokecolor="#93cc82">
              <v:path arrowok="t"/>
              <v:stroke dashstyle="dot"/>
            </v:shape>
            <v:line style="position:absolute" from="8721,3071" to="8721,2703" stroked="true" strokeweight="1pt" strokecolor="#93cc82">
              <v:stroke dashstyle="dot"/>
            </v:line>
            <v:shape style="position:absolute;left:8637;top:2564;width:69;height:53" coordorigin="8637,2564" coordsize="69,53" path="m8706,2617l8696,2600,8681,2585,8662,2573,8637,2564e" filled="false" stroked="true" strokeweight="1pt" strokecolor="#93cc82">
              <v:path arrowok="t"/>
              <v:stroke dashstyle="dot"/>
            </v:shape>
            <v:line style="position:absolute" from="8548,2561" to="1401,2561" stroked="true" strokeweight="1pt" strokecolor="#93cc82">
              <v:stroke dashstyle="dot"/>
            </v:line>
            <v:shape style="position:absolute;left:1257;top:2561;width:7464;height:681" coordorigin="1257,2561" coordsize="7464,681" path="m1257,2675l1257,2675m1257,3128l1257,3128m1371,3241l1371,3241m8607,3241l8607,3241m8721,3128l8721,3128m8721,2675l8721,2675m8607,2561l8607,2561m1371,2561l1371,2561e" filled="false" stroked="true" strokeweight="1pt" strokecolor="#93cc82">
              <v:path arrowok="t"/>
              <v:stroke dashstyle="solid"/>
            </v:shape>
            <v:shape style="position:absolute;left:1247;top:2236;width:290;height:213" type="#_x0000_t75" stroked="false">
              <v:imagedata r:id="rId57" o:title=""/>
            </v:shape>
            <w10:wrap type="none"/>
          </v:group>
        </w:pict>
      </w:r>
      <w:r>
        <w:rPr/>
        <w:pict>
          <v:shape style="position:absolute;margin-left:475.437012pt;margin-top:111.140007pt;width:13pt;height:53.5pt;mso-position-horizontal-relative:page;mso-position-vertical-relative:page;z-index:15868416"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868928"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r>
        <w:rPr>
          <w:color w:val="231F20"/>
          <w:spacing w:val="14"/>
        </w:rPr>
        <w:t>本檢核指標的重點在於</w:t>
      </w:r>
      <w:r>
        <w:rPr>
          <w:color w:val="231F20"/>
          <w:spacing w:val="11"/>
        </w:rPr>
        <w:t>維持逃生動線的通暢，所以</w:t>
      </w:r>
      <w:r>
        <w:rPr>
          <w:color w:val="231F20"/>
          <w:spacing w:val="13"/>
        </w:rPr>
        <w:t>只要逃生通道上有影響動線</w:t>
      </w:r>
      <w:r>
        <w:rPr>
          <w:color w:val="231F20"/>
          <w:spacing w:val="10"/>
        </w:rPr>
        <w:t>通暢的障礙物，如：雜物、</w:t>
      </w:r>
      <w:r>
        <w:rPr>
          <w:color w:val="231F20"/>
          <w:spacing w:val="9"/>
        </w:rPr>
        <w:t>傢俱、電器、盆栽⋯⋯等，</w:t>
      </w:r>
      <w:r>
        <w:rPr>
          <w:color w:val="231F20"/>
          <w:spacing w:val="1"/>
        </w:rPr>
        <w:t> </w:t>
      </w:r>
      <w:r>
        <w:rPr>
          <w:color w:val="231F20"/>
          <w:w w:val="105"/>
        </w:rPr>
        <w:t>皆未通過本檢核標準。</w:t>
      </w: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0"/>
        <w:rPr>
          <w:sz w:val="21"/>
        </w:rPr>
      </w:pPr>
    </w:p>
    <w:p>
      <w:pPr>
        <w:spacing w:before="0"/>
        <w:ind w:left="371" w:right="0" w:firstLine="0"/>
        <w:jc w:val="left"/>
        <w:rPr>
          <w:sz w:val="17"/>
        </w:rPr>
      </w:pPr>
      <w:r>
        <w:rPr>
          <w:color w:val="808285"/>
          <w:spacing w:val="-10"/>
          <w:w w:val="105"/>
          <w:sz w:val="17"/>
        </w:rPr>
        <w:t>▲ </w:t>
      </w:r>
      <w:r>
        <w:rPr>
          <w:color w:val="808285"/>
          <w:w w:val="115"/>
          <w:sz w:val="17"/>
        </w:rPr>
        <w:t>逃生窗戶前有障礙物</w:t>
      </w: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0"/>
        <w:rPr>
          <w:sz w:val="21"/>
        </w:rPr>
      </w:pPr>
    </w:p>
    <w:p>
      <w:pPr>
        <w:spacing w:before="0"/>
        <w:ind w:left="91" w:right="0" w:firstLine="0"/>
        <w:jc w:val="left"/>
        <w:rPr>
          <w:sz w:val="17"/>
        </w:rPr>
      </w:pPr>
      <w:r>
        <w:rPr>
          <w:color w:val="808285"/>
          <w:spacing w:val="15"/>
          <w:w w:val="105"/>
          <w:sz w:val="17"/>
        </w:rPr>
        <w:t>▲ </w:t>
      </w:r>
      <w:r>
        <w:rPr>
          <w:color w:val="808285"/>
          <w:w w:val="110"/>
          <w:sz w:val="17"/>
        </w:rPr>
        <w:t>逃生門前放置雜物</w:t>
      </w:r>
    </w:p>
    <w:p>
      <w:pPr>
        <w:spacing w:after="0"/>
        <w:jc w:val="left"/>
        <w:rPr>
          <w:sz w:val="17"/>
        </w:rPr>
        <w:sectPr>
          <w:type w:val="continuous"/>
          <w:pgSz w:w="9980" w:h="14180"/>
          <w:pgMar w:top="1320" w:bottom="280" w:left="740" w:right="880"/>
          <w:cols w:num="3" w:equalWidth="0">
            <w:col w:w="3557" w:space="40"/>
            <w:col w:w="2399" w:space="39"/>
            <w:col w:w="2325"/>
          </w:cols>
        </w:sectPr>
      </w:pPr>
    </w:p>
    <w:p>
      <w:pPr>
        <w:pStyle w:val="BodyText"/>
        <w:rPr>
          <w:sz w:val="20"/>
        </w:rPr>
      </w:pPr>
    </w:p>
    <w:p>
      <w:pPr>
        <w:pStyle w:val="BodyText"/>
        <w:rPr>
          <w:sz w:val="20"/>
        </w:rPr>
      </w:pPr>
    </w:p>
    <w:p>
      <w:pPr>
        <w:pStyle w:val="BodyText"/>
        <w:spacing w:before="10"/>
        <w:rPr>
          <w:sz w:val="18"/>
        </w:rPr>
      </w:pPr>
    </w:p>
    <w:p>
      <w:pPr>
        <w:pStyle w:val="Heading6"/>
        <w:spacing w:line="312" w:lineRule="auto" w:before="74"/>
        <w:ind w:left="3171" w:right="116" w:firstLine="520"/>
        <w:jc w:val="both"/>
      </w:pPr>
      <w:r>
        <w:rPr/>
        <w:pict>
          <v:group style="position:absolute;margin-left:62.362202pt;margin-top:3.63703pt;width:113.4pt;height:88.85pt;mso-position-horizontal-relative:page;mso-position-vertical-relative:paragraph;z-index:15870976" coordorigin="1247,73" coordsize="2268,1777">
            <v:shape style="position:absolute;left:1257;top:220;width:2248;height:1619" coordorigin="1257,220" coordsize="2248,1619" path="m3392,220l1371,220,1305,222,1271,234,1259,268,1257,334,1257,1725,1259,1791,1271,1825,1305,1837,1371,1839,3392,1839,3457,1837,3491,1825,3503,1791,3505,1725,3505,334,3503,268,3491,234,3457,222,3392,220xe" filled="true" fillcolor="#fff2e6" stroked="false">
              <v:path arrowok="t"/>
              <v:fill type="solid"/>
            </v:shape>
            <v:shape style="position:absolute;left:1260;top:234;width:53;height:69" coordorigin="1260,235" coordsize="53,69" path="m1313,235l1296,245,1281,260,1269,279,1260,304e" filled="false" stroked="true" strokeweight="1pt" strokecolor="#fcbc83">
              <v:path arrowok="t"/>
              <v:stroke dashstyle="dot"/>
            </v:shape>
            <v:line style="position:absolute" from="1257,394" to="1257,1695" stroked="true" strokeweight="1pt" strokecolor="#fcbc83">
              <v:stroke dashstyle="dot"/>
            </v:line>
            <v:shape style="position:absolute;left:1271;top:1783;width:69;height:53" coordorigin="1272,1783" coordsize="69,53" path="m1272,1783l1282,1800,1297,1815,1316,1827,1341,1836e" filled="false" stroked="true" strokeweight="1pt" strokecolor="#fcbc83">
              <v:path arrowok="t"/>
              <v:stroke dashstyle="dot"/>
            </v:shape>
            <v:line style="position:absolute" from="1430,1839" to="3362,1839" stroked="true" strokeweight="1pt" strokecolor="#fcbc83">
              <v:stroke dashstyle="dot"/>
            </v:line>
            <v:shape style="position:absolute;left:3449;top:1755;width:53;height:69" coordorigin="3449,1755" coordsize="53,69" path="m3449,1824l3466,1814,3481,1799,3494,1780,3502,1755e" filled="false" stroked="true" strokeweight="1pt" strokecolor="#fcbc83">
              <v:path arrowok="t"/>
              <v:stroke dashstyle="dot"/>
            </v:shape>
            <v:line style="position:absolute" from="3505,1665" to="3505,364" stroked="true" strokeweight="1pt" strokecolor="#fcbc83">
              <v:stroke dashstyle="dot"/>
            </v:line>
            <v:shape style="position:absolute;left:3421;top:223;width:69;height:53" coordorigin="3421,223" coordsize="69,53" path="m3490,276l3480,259,3465,244,3446,232,3421,223e" filled="false" stroked="true" strokeweight="1pt" strokecolor="#fcbc83">
              <v:path arrowok="t"/>
              <v:stroke dashstyle="dot"/>
            </v:shape>
            <v:shape style="position:absolute;left:1257;top:333;width:2248;height:1506" coordorigin="1257,334" coordsize="2248,1506" path="m1257,334l1257,334m1257,1725l1257,1725m1371,1839l1371,1839m3392,1839l3392,1839m3505,1725l3505,1725m3505,334l3505,334e" filled="false" stroked="true" strokeweight="1pt" strokecolor="#fcbc83">
              <v:path arrowok="t"/>
              <v:stroke dashstyle="solid"/>
            </v:shape>
            <v:rect style="position:absolute;left:1347;top:72;width:2045;height:296" filled="true" fillcolor="#ffffff" stroked="false">
              <v:fill type="solid"/>
            </v:rect>
            <v:shape style="position:absolute;left:1374;top:100;width:278;height:234" type="#_x0000_t75" stroked="false">
              <v:imagedata r:id="rId56" o:title=""/>
            </v:shape>
            <v:shape style="position:absolute;left:1247;top:72;width:2268;height:1777" type="#_x0000_t202" filled="false" stroked="false">
              <v:textbox inset="0,0,0,0">
                <w:txbxContent>
                  <w:p>
                    <w:pPr>
                      <w:spacing w:line="316" w:lineRule="exact" w:before="0"/>
                      <w:ind w:left="163" w:right="99" w:firstLine="0"/>
                      <w:jc w:val="center"/>
                      <w:rPr>
                        <w:sz w:val="25"/>
                      </w:rPr>
                    </w:pPr>
                    <w:r>
                      <w:rPr>
                        <w:rFonts w:ascii="Microsoft YaHei UI" w:eastAsia="Microsoft YaHei UI" w:hint="eastAsia"/>
                        <w:b/>
                        <w:color w:val="FFFFFF"/>
                        <w:spacing w:val="9"/>
                        <w:w w:val="105"/>
                        <w:position w:val="4"/>
                        <w:sz w:val="17"/>
                      </w:rPr>
                      <w:t>五  </w:t>
                    </w:r>
                    <w:r>
                      <w:rPr>
                        <w:color w:val="5682C2"/>
                        <w:spacing w:val="13"/>
                        <w:w w:val="105"/>
                        <w:sz w:val="25"/>
                      </w:rPr>
                      <w:t>居家檢核項目</w:t>
                    </w:r>
                  </w:p>
                  <w:p>
                    <w:pPr>
                      <w:spacing w:before="117"/>
                      <w:ind w:left="163" w:right="93" w:firstLine="0"/>
                      <w:jc w:val="center"/>
                      <w:rPr>
                        <w:rFonts w:ascii="Microsoft YaHei UI" w:eastAsia="Microsoft YaHei UI" w:hint="eastAsia"/>
                        <w:b/>
                        <w:sz w:val="59"/>
                      </w:rPr>
                    </w:pPr>
                    <w:r>
                      <w:rPr>
                        <w:rFonts w:ascii="Microsoft YaHei UI" w:eastAsia="Microsoft YaHei UI" w:hint="eastAsia"/>
                        <w:b/>
                        <w:color w:val="5682C2"/>
                        <w:spacing w:val="70"/>
                        <w:w w:val="115"/>
                        <w:sz w:val="59"/>
                        <w:shd w:fill="FFFFFF" w:color="auto" w:val="clear"/>
                      </w:rPr>
                      <w:t>窗戶</w:t>
                    </w:r>
                  </w:p>
                </w:txbxContent>
              </v:textbox>
              <w10:wrap type="none"/>
            </v:shape>
            <w10:wrap type="none"/>
          </v:group>
        </w:pict>
      </w:r>
      <w:r>
        <w:rPr>
          <w:color w:val="231F20"/>
          <w:spacing w:val="-7"/>
          <w:w w:val="105"/>
        </w:rPr>
        <w:t>「窗戶」的檢核項目共有 </w:t>
      </w:r>
      <w:r>
        <w:rPr>
          <w:rFonts w:ascii="Times New Roman" w:eastAsia="Times New Roman"/>
          <w:color w:val="231F20"/>
          <w:spacing w:val="-2"/>
          <w:w w:val="105"/>
        </w:rPr>
        <w:t>2</w:t>
      </w:r>
      <w:r>
        <w:rPr>
          <w:rFonts w:ascii="Times New Roman" w:eastAsia="Times New Roman"/>
          <w:color w:val="231F20"/>
          <w:spacing w:val="13"/>
          <w:w w:val="105"/>
        </w:rPr>
        <w:t> </w:t>
      </w:r>
      <w:r>
        <w:rPr>
          <w:color w:val="231F20"/>
          <w:spacing w:val="-2"/>
          <w:w w:val="105"/>
        </w:rPr>
        <w:t>個檢核指標，</w:t>
      </w:r>
      <w:r>
        <w:rPr>
          <w:color w:val="231F20"/>
          <w:spacing w:val="-123"/>
          <w:w w:val="105"/>
        </w:rPr>
        <w:t> </w:t>
      </w:r>
      <w:r>
        <w:rPr>
          <w:color w:val="231F20"/>
          <w:w w:val="105"/>
        </w:rPr>
        <w:t>窗戶與窗簾經常造成兒童傷害的類別有墜落及窒息，因此可從加裝安全設置，來避免兒童發生跌落或窒息事故，確保托育服務環境窗戶的安全。以下逐一說明。</w:t>
      </w:r>
    </w:p>
    <w:p>
      <w:pPr>
        <w:pStyle w:val="BodyText"/>
        <w:spacing w:before="4"/>
        <w:rPr>
          <w:sz w:val="28"/>
        </w:rPr>
      </w:pPr>
    </w:p>
    <w:p>
      <w:pPr>
        <w:spacing w:before="26"/>
        <w:ind w:left="507" w:right="0" w:firstLine="0"/>
        <w:jc w:val="left"/>
        <w:rPr>
          <w:rFonts w:ascii="Franklin Gothic Medium" w:eastAsia="Franklin Gothic Medium"/>
          <w:sz w:val="25"/>
        </w:rPr>
      </w:pPr>
      <w:r>
        <w:rPr/>
        <w:drawing>
          <wp:inline distT="0" distB="0" distL="0" distR="0">
            <wp:extent cx="183845" cy="134747"/>
            <wp:effectExtent l="0" t="0" r="0" b="0"/>
            <wp:docPr id="177" name="image153.png"/>
            <wp:cNvGraphicFramePr>
              <a:graphicFrameLocks noChangeAspect="1"/>
            </wp:cNvGraphicFramePr>
            <a:graphic>
              <a:graphicData uri="http://schemas.openxmlformats.org/drawingml/2006/picture">
                <pic:pic>
                  <pic:nvPicPr>
                    <pic:cNvPr id="178" name="image153.png"/>
                    <pic:cNvPicPr/>
                  </pic:nvPicPr>
                  <pic:blipFill>
                    <a:blip r:embed="rId234" cstate="print"/>
                    <a:stretch>
                      <a:fillRect/>
                    </a:stretch>
                  </pic:blipFill>
                  <pic:spPr>
                    <a:xfrm>
                      <a:off x="0" y="0"/>
                      <a:ext cx="183845" cy="134747"/>
                    </a:xfrm>
                    <a:prstGeom prst="rect">
                      <a:avLst/>
                    </a:prstGeom>
                  </pic:spPr>
                </pic:pic>
              </a:graphicData>
            </a:graphic>
          </wp:inline>
        </w:drawing>
      </w:r>
      <w:r>
        <w:rPr/>
      </w:r>
      <w:r>
        <w:rPr>
          <w:rFonts w:ascii="Times New Roman" w:eastAsia="Times New Roman"/>
          <w:position w:val="1"/>
          <w:sz w:val="20"/>
        </w:rPr>
        <w:t> </w:t>
      </w:r>
      <w:r>
        <w:rPr>
          <w:rFonts w:ascii="Times New Roman" w:eastAsia="Times New Roman"/>
          <w:spacing w:val="-8"/>
          <w:position w:val="1"/>
          <w:sz w:val="20"/>
        </w:rPr>
        <w:t> </w:t>
      </w:r>
      <w:r>
        <w:rPr>
          <w:rFonts w:ascii="Microsoft YaHei UI" w:eastAsia="Microsoft YaHei UI" w:hint="eastAsia"/>
          <w:b/>
          <w:color w:val="93CC82"/>
          <w:spacing w:val="24"/>
          <w:w w:val="110"/>
          <w:position w:val="1"/>
          <w:sz w:val="25"/>
        </w:rPr>
        <w:t>檢核指標 </w:t>
      </w:r>
      <w:r>
        <w:rPr>
          <w:rFonts w:ascii="Franklin Gothic Medium" w:eastAsia="Franklin Gothic Medium"/>
          <w:color w:val="93CC82"/>
          <w:spacing w:val="13"/>
          <w:w w:val="110"/>
          <w:position w:val="1"/>
          <w:sz w:val="25"/>
        </w:rPr>
        <w:t>13</w:t>
      </w:r>
      <w:r>
        <w:rPr>
          <w:rFonts w:ascii="Franklin Gothic Medium" w:eastAsia="Franklin Gothic Medium"/>
          <w:color w:val="93CC82"/>
          <w:spacing w:val="-35"/>
          <w:position w:val="1"/>
          <w:sz w:val="25"/>
        </w:rPr>
        <w:t> </w:t>
      </w:r>
    </w:p>
    <w:p>
      <w:pPr>
        <w:pStyle w:val="BodyText"/>
        <w:ind w:left="507"/>
        <w:rPr>
          <w:rFonts w:ascii="Franklin Gothic Medium"/>
          <w:sz w:val="20"/>
        </w:rPr>
      </w:pPr>
      <w:r>
        <w:rPr>
          <w:rFonts w:ascii="Franklin Gothic Medium"/>
          <w:sz w:val="20"/>
        </w:rPr>
        <w:pict>
          <v:group style="width:374.2pt;height:54.05pt;mso-position-horizontal-relative:char;mso-position-vertical-relative:line" coordorigin="0,0" coordsize="7484,1081">
            <v:shape style="position:absolute;left:12;top:24;width:53;height:69" coordorigin="13,25" coordsize="53,69" path="m66,25l49,35,34,50,21,69,13,94e" filled="false" stroked="true" strokeweight="1pt" strokecolor="#93cc82">
              <v:path arrowok="t"/>
              <v:stroke dashstyle="dot"/>
            </v:shape>
            <v:line style="position:absolute" from="10,183" to="10,927" stroked="true" strokeweight="1pt" strokecolor="#93cc82">
              <v:stroke dashstyle="dot"/>
            </v:line>
            <v:line style="position:absolute" from="10,123" to="10,123" stroked="true" strokeweight="1pt" strokecolor="#93cc82">
              <v:stroke dashstyle="solid"/>
            </v:line>
            <v:shape style="position:absolute;left:24;top:1014;width:69;height:53" coordorigin="25,1014" coordsize="69,53" path="m25,1014l35,1031,50,1046,69,1059,94,1067e" filled="false" stroked="true" strokeweight="1pt" strokecolor="#93cc82">
              <v:path arrowok="t"/>
              <v:stroke dashstyle="dot"/>
            </v:shape>
            <v:line style="position:absolute" from="10,957" to="10,957" stroked="true" strokeweight="1pt" strokecolor="#93cc82">
              <v:stroke dashstyle="solid"/>
            </v:line>
            <v:line style="position:absolute" from="183,1070" to="7330,1070" stroked="true" strokeweight="1pt" strokecolor="#93cc82">
              <v:stroke dashstyle="dot"/>
            </v:line>
            <v:line style="position:absolute" from="123,1070" to="123,1070" stroked="true" strokeweight="1pt" strokecolor="#93cc82">
              <v:stroke dashstyle="solid"/>
            </v:line>
            <v:shape style="position:absolute;left:7417;top:986;width:53;height:69" coordorigin="7418,987" coordsize="53,69" path="m7418,1055l7434,1045,7450,1031,7462,1011,7470,987e" filled="false" stroked="true" strokeweight="1pt" strokecolor="#93cc82">
              <v:path arrowok="t"/>
              <v:stroke dashstyle="dot"/>
            </v:shape>
            <v:line style="position:absolute" from="7360,1070" to="7360,1070" stroked="true" strokeweight="1pt" strokecolor="#93cc82">
              <v:stroke dashstyle="solid"/>
            </v:line>
            <v:line style="position:absolute" from="7473,897" to="7473,153" stroked="true" strokeweight="1pt" strokecolor="#93cc82">
              <v:stroke dashstyle="dot"/>
            </v:line>
            <v:line style="position:absolute" from="7473,957" to="7473,957" stroked="true" strokeweight="1pt" strokecolor="#93cc82">
              <v:stroke dashstyle="solid"/>
            </v:line>
            <v:shape style="position:absolute;left:7389;top:12;width:69;height:53" coordorigin="7390,13" coordsize="69,53" path="m7459,66l7448,49,7434,34,7415,21,7390,13e" filled="false" stroked="true" strokeweight="1pt" strokecolor="#93cc82">
              <v:path arrowok="t"/>
              <v:stroke dashstyle="dot"/>
            </v:shape>
            <v:line style="position:absolute" from="7473,123" to="7473,123" stroked="true" strokeweight="1pt" strokecolor="#93cc82">
              <v:stroke dashstyle="solid"/>
            </v:line>
            <v:line style="position:absolute" from="7300,10" to="153,10" stroked="true" strokeweight="1pt" strokecolor="#93cc82">
              <v:stroke dashstyle="dot"/>
            </v:line>
            <v:shape style="position:absolute;left:123;top:10;width:7237;height:2" coordorigin="123,10" coordsize="7237,0" path="m7360,10l7360,10m123,10l123,10e" filled="false" stroked="true" strokeweight="1pt" strokecolor="#93cc82">
              <v:path arrowok="t"/>
              <v:stroke dashstyle="solid"/>
            </v:shape>
            <v:shape style="position:absolute;left:0;top:0;width:7484;height:1081" type="#_x0000_t202" filled="false" stroked="false">
              <v:textbox inset="0,0,0,0">
                <w:txbxContent>
                  <w:p>
                    <w:pPr>
                      <w:spacing w:line="288" w:lineRule="auto" w:before="191"/>
                      <w:ind w:left="190" w:right="183" w:firstLine="0"/>
                      <w:jc w:val="left"/>
                      <w:rPr>
                        <w:sz w:val="26"/>
                      </w:rPr>
                    </w:pPr>
                    <w:r>
                      <w:rPr>
                        <w:color w:val="231F20"/>
                        <w:w w:val="105"/>
                        <w:sz w:val="26"/>
                      </w:rPr>
                      <w:t>窗戶設有防跌落的安全裝置（收托兒無法自行開啟或加設</w:t>
                    </w:r>
                    <w:r>
                      <w:rPr>
                        <w:color w:val="231F20"/>
                        <w:spacing w:val="1"/>
                        <w:w w:val="105"/>
                        <w:sz w:val="26"/>
                      </w:rPr>
                      <w:t> </w:t>
                    </w:r>
                    <w:r>
                      <w:rPr>
                        <w:color w:val="231F20"/>
                        <w:w w:val="105"/>
                        <w:sz w:val="26"/>
                      </w:rPr>
                      <w:t>護欄），且在窗戶旁不放置可攀爬之物品。</w:t>
                    </w:r>
                  </w:p>
                </w:txbxContent>
              </v:textbox>
              <w10:wrap type="none"/>
            </v:shape>
          </v:group>
        </w:pict>
      </w:r>
      <w:r>
        <w:rPr>
          <w:rFonts w:ascii="Franklin Gothic Medium"/>
          <w:sz w:val="20"/>
        </w:rPr>
      </w:r>
    </w:p>
    <w:p>
      <w:pPr>
        <w:pStyle w:val="BodyText"/>
        <w:rPr>
          <w:rFonts w:ascii="Franklin Gothic Medium"/>
          <w:sz w:val="20"/>
        </w:rPr>
      </w:pPr>
    </w:p>
    <w:p>
      <w:pPr>
        <w:spacing w:before="134"/>
        <w:ind w:left="507" w:right="0" w:firstLine="0"/>
        <w:jc w:val="left"/>
        <w:rPr>
          <w:rFonts w:ascii="Microsoft YaHei UI" w:eastAsia="Microsoft YaHei UI" w:hint="eastAsia"/>
          <w:b/>
          <w:sz w:val="25"/>
        </w:rPr>
      </w:pPr>
      <w:r>
        <w:rPr/>
        <w:drawing>
          <wp:inline distT="0" distB="0" distL="0" distR="0">
            <wp:extent cx="153784" cy="119608"/>
            <wp:effectExtent l="0" t="0" r="0" b="0"/>
            <wp:docPr id="179" name="image25.png"/>
            <wp:cNvGraphicFramePr>
              <a:graphicFrameLocks noChangeAspect="1"/>
            </wp:cNvGraphicFramePr>
            <a:graphic>
              <a:graphicData uri="http://schemas.openxmlformats.org/drawingml/2006/picture">
                <pic:pic>
                  <pic:nvPicPr>
                    <pic:cNvPr id="180" name="image25.png"/>
                    <pic:cNvPicPr/>
                  </pic:nvPicPr>
                  <pic:blipFill>
                    <a:blip r:embed="rId58" cstate="print"/>
                    <a:stretch>
                      <a:fillRect/>
                    </a:stretch>
                  </pic:blipFill>
                  <pic:spPr>
                    <a:xfrm>
                      <a:off x="0" y="0"/>
                      <a:ext cx="153784" cy="11960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A898C0"/>
          <w:spacing w:val="28"/>
          <w:w w:val="110"/>
          <w:position w:val="2"/>
          <w:sz w:val="25"/>
        </w:rPr>
        <w:t>指標說明</w:t>
      </w:r>
    </w:p>
    <w:p>
      <w:pPr>
        <w:pStyle w:val="BodyText"/>
        <w:spacing w:line="309" w:lineRule="auto" w:before="96"/>
        <w:ind w:left="507" w:right="364" w:firstLine="498"/>
      </w:pPr>
      <w:r>
        <w:rPr>
          <w:color w:val="231F20"/>
        </w:rPr>
        <w:t>為防止兒童從窗戶墜落，窗戶應設置防止兒童跌落或開啟的裝置；</w:t>
      </w:r>
      <w:r>
        <w:rPr>
          <w:color w:val="231F20"/>
          <w:spacing w:val="1"/>
        </w:rPr>
        <w:t> </w:t>
      </w:r>
      <w:r>
        <w:rPr>
          <w:color w:val="231F20"/>
        </w:rPr>
        <w:t>且窗戶旁不放置任何可供攀爬的物品，避免兒童好奇而攀爬至窗戶上。</w:t>
      </w:r>
    </w:p>
    <w:p>
      <w:pPr>
        <w:pStyle w:val="BodyText"/>
        <w:spacing w:before="6"/>
        <w:rPr>
          <w:sz w:val="29"/>
        </w:rPr>
      </w:pPr>
    </w:p>
    <w:p>
      <w:pPr>
        <w:pStyle w:val="Heading5"/>
      </w:pPr>
      <w:r>
        <w:rPr>
          <w:b w:val="0"/>
          <w:position w:val="-2"/>
        </w:rPr>
        <w:drawing>
          <wp:inline distT="0" distB="0" distL="0" distR="0">
            <wp:extent cx="209623" cy="216001"/>
            <wp:effectExtent l="0" t="0" r="0" b="0"/>
            <wp:docPr id="181" name="image154.png"/>
            <wp:cNvGraphicFramePr>
              <a:graphicFrameLocks noChangeAspect="1"/>
            </wp:cNvGraphicFramePr>
            <a:graphic>
              <a:graphicData uri="http://schemas.openxmlformats.org/drawingml/2006/picture">
                <pic:pic>
                  <pic:nvPicPr>
                    <pic:cNvPr id="182" name="image154.png"/>
                    <pic:cNvPicPr/>
                  </pic:nvPicPr>
                  <pic:blipFill>
                    <a:blip r:embed="rId235" cstate="print"/>
                    <a:stretch>
                      <a:fillRect/>
                    </a:stretch>
                  </pic:blipFill>
                  <pic:spPr>
                    <a:xfrm>
                      <a:off x="0" y="0"/>
                      <a:ext cx="209623" cy="216001"/>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ListParagraph"/>
        <w:numPr>
          <w:ilvl w:val="0"/>
          <w:numId w:val="28"/>
        </w:numPr>
        <w:tabs>
          <w:tab w:pos="1035" w:val="left" w:leader="none"/>
        </w:tabs>
        <w:spacing w:line="240" w:lineRule="auto" w:before="137" w:after="0"/>
        <w:ind w:left="1034" w:right="0" w:hanging="650"/>
        <w:jc w:val="left"/>
        <w:rPr>
          <w:sz w:val="23"/>
        </w:rPr>
      </w:pPr>
      <w:r>
        <w:rPr>
          <w:color w:val="F48588"/>
          <w:spacing w:val="12"/>
          <w:sz w:val="23"/>
        </w:rPr>
        <w:t>安全裝置</w:t>
      </w:r>
    </w:p>
    <w:p>
      <w:pPr>
        <w:pStyle w:val="BodyText"/>
        <w:spacing w:before="178"/>
        <w:ind w:left="1006"/>
      </w:pPr>
      <w:r>
        <w:rPr>
          <w:color w:val="231F20"/>
        </w:rPr>
        <w:t>窗戶設有下列形式的防墜裝置，避免兒童墜落。</w:t>
      </w:r>
    </w:p>
    <w:p>
      <w:pPr>
        <w:pStyle w:val="BodyText"/>
        <w:spacing w:before="4"/>
        <w:rPr>
          <w:sz w:val="10"/>
        </w:rPr>
      </w:pPr>
      <w:r>
        <w:rPr/>
        <w:drawing>
          <wp:anchor distT="0" distB="0" distL="0" distR="0" allowOverlap="1" layoutInCell="1" locked="0" behindDoc="0" simplePos="0" relativeHeight="276">
            <wp:simplePos x="0" y="0"/>
            <wp:positionH relativeFrom="page">
              <wp:posOffset>791997</wp:posOffset>
            </wp:positionH>
            <wp:positionV relativeFrom="paragraph">
              <wp:posOffset>109285</wp:posOffset>
            </wp:positionV>
            <wp:extent cx="2496721" cy="1665636"/>
            <wp:effectExtent l="0" t="0" r="0" b="0"/>
            <wp:wrapTopAndBottom/>
            <wp:docPr id="183" name="image155.png"/>
            <wp:cNvGraphicFramePr>
              <a:graphicFrameLocks noChangeAspect="1"/>
            </wp:cNvGraphicFramePr>
            <a:graphic>
              <a:graphicData uri="http://schemas.openxmlformats.org/drawingml/2006/picture">
                <pic:pic>
                  <pic:nvPicPr>
                    <pic:cNvPr id="184" name="image155.png"/>
                    <pic:cNvPicPr/>
                  </pic:nvPicPr>
                  <pic:blipFill>
                    <a:blip r:embed="rId236" cstate="print"/>
                    <a:stretch>
                      <a:fillRect/>
                    </a:stretch>
                  </pic:blipFill>
                  <pic:spPr>
                    <a:xfrm>
                      <a:off x="0" y="0"/>
                      <a:ext cx="2496721" cy="1665636"/>
                    </a:xfrm>
                    <a:prstGeom prst="rect">
                      <a:avLst/>
                    </a:prstGeom>
                  </pic:spPr>
                </pic:pic>
              </a:graphicData>
            </a:graphic>
          </wp:anchor>
        </w:drawing>
      </w:r>
      <w:r>
        <w:rPr/>
        <w:pict>
          <v:group style="position:absolute;margin-left:263.429993pt;margin-top:8.605474pt;width:173.15pt;height:130.4pt;mso-position-horizontal-relative:page;mso-position-vertical-relative:paragraph;z-index:-15586816;mso-wrap-distance-left:0;mso-wrap-distance-right:0" coordorigin="5269,172" coordsize="3463,2608">
            <v:shape style="position:absolute;left:5268;top:172;width:3463;height:2608" type="#_x0000_t75" stroked="false">
              <v:imagedata r:id="rId237" o:title=""/>
            </v:shape>
            <v:rect style="position:absolute;left:6572;top:726;width:1548;height:1455" filled="true" fillcolor="#231f20" stroked="false">
              <v:fill opacity="26214f" type="solid"/>
            </v:rect>
            <v:shape style="position:absolute;left:6596;top:750;width:1446;height:1355" coordorigin="6596,750" coordsize="1446,1355" path="m6710,750l6644,752,6611,764,6598,798,6596,864,6596,1991,6598,2057,6611,2091,6644,2103,6710,2105,7928,2105,7994,2103,8028,2091,8040,2057,8042,1991,8042,864,8040,798,8028,764,7994,752,7928,750,6710,750xe" filled="false" stroked="true" strokeweight="2.5pt" strokecolor="#fec465">
              <v:path arrowok="t"/>
              <v:stroke dashstyle="solid"/>
            </v:shape>
            <w10:wrap type="topAndBottom"/>
          </v:group>
        </w:pict>
      </w:r>
    </w:p>
    <w:p>
      <w:pPr>
        <w:tabs>
          <w:tab w:pos="4301" w:val="left" w:leader="none"/>
        </w:tabs>
        <w:spacing w:before="61"/>
        <w:ind w:left="0" w:right="131" w:firstLine="0"/>
        <w:jc w:val="center"/>
        <w:rPr>
          <w:sz w:val="17"/>
        </w:rPr>
      </w:pPr>
      <w:r>
        <w:rPr>
          <w:color w:val="808285"/>
          <w:w w:val="105"/>
          <w:sz w:val="17"/>
        </w:rPr>
        <w:t>▲</w:t>
      </w:r>
      <w:r>
        <w:rPr>
          <w:color w:val="808285"/>
          <w:spacing w:val="28"/>
          <w:w w:val="105"/>
          <w:sz w:val="17"/>
        </w:rPr>
        <w:t> </w:t>
      </w:r>
      <w:r>
        <w:rPr>
          <w:color w:val="808285"/>
          <w:w w:val="110"/>
          <w:sz w:val="17"/>
        </w:rPr>
        <w:t>加裝安全鎖扣或安全鈕</w:t>
        <w:tab/>
      </w:r>
      <w:r>
        <w:rPr>
          <w:color w:val="808285"/>
          <w:w w:val="105"/>
          <w:sz w:val="17"/>
        </w:rPr>
        <w:t>▲</w:t>
      </w:r>
      <w:r>
        <w:rPr>
          <w:color w:val="808285"/>
          <w:spacing w:val="8"/>
          <w:w w:val="105"/>
          <w:sz w:val="17"/>
        </w:rPr>
        <w:t> </w:t>
      </w:r>
      <w:r>
        <w:rPr>
          <w:color w:val="808285"/>
          <w:w w:val="110"/>
          <w:sz w:val="17"/>
        </w:rPr>
        <w:t>加裝固定器</w:t>
      </w:r>
    </w:p>
    <w:p>
      <w:pPr>
        <w:spacing w:after="0"/>
        <w:jc w:val="center"/>
        <w:rPr>
          <w:sz w:val="17"/>
        </w:rPr>
        <w:sectPr>
          <w:headerReference w:type="even" r:id="rId231"/>
          <w:footerReference w:type="even" r:id="rId232"/>
          <w:footerReference w:type="default" r:id="rId233"/>
          <w:pgSz w:w="9980" w:h="14180"/>
          <w:pgMar w:header="0" w:footer="624" w:top="1320" w:bottom="820" w:left="740" w:right="880"/>
          <w:pgNumType w:start="5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6"/>
        </w:rPr>
      </w:pPr>
    </w:p>
    <w:p>
      <w:pPr>
        <w:spacing w:after="0"/>
        <w:rPr>
          <w:sz w:val="16"/>
        </w:rPr>
        <w:sectPr>
          <w:headerReference w:type="default" r:id="rId238"/>
          <w:pgSz w:w="9980" w:h="14180"/>
          <w:pgMar w:header="0" w:footer="624" w:top="0" w:bottom="820" w:left="740" w:right="880"/>
        </w:sectPr>
      </w:pPr>
    </w:p>
    <w:p>
      <w:pPr>
        <w:spacing w:line="254" w:lineRule="auto" w:before="80"/>
        <w:ind w:left="914" w:right="38" w:hanging="227"/>
        <w:jc w:val="left"/>
        <w:rPr>
          <w:sz w:val="17"/>
        </w:rPr>
      </w:pPr>
      <w:r>
        <w:rPr>
          <w:color w:val="808285"/>
          <w:spacing w:val="12"/>
          <w:w w:val="105"/>
          <w:sz w:val="17"/>
        </w:rPr>
        <w:t>▲ </w:t>
      </w:r>
      <w:r>
        <w:rPr>
          <w:color w:val="808285"/>
          <w:w w:val="115"/>
          <w:sz w:val="17"/>
        </w:rPr>
        <w:t>窗戶整體裝設護欄，如：</w:t>
      </w:r>
      <w:r>
        <w:rPr>
          <w:color w:val="808285"/>
          <w:spacing w:val="-94"/>
          <w:w w:val="115"/>
          <w:sz w:val="17"/>
        </w:rPr>
        <w:t> </w:t>
      </w:r>
      <w:r>
        <w:rPr>
          <w:color w:val="808285"/>
          <w:w w:val="115"/>
          <w:sz w:val="17"/>
        </w:rPr>
        <w:t>鐵窗</w:t>
      </w:r>
    </w:p>
    <w:p>
      <w:pPr>
        <w:spacing w:before="83"/>
        <w:ind w:left="688" w:right="0" w:firstLine="0"/>
        <w:jc w:val="left"/>
        <w:rPr>
          <w:sz w:val="17"/>
        </w:rPr>
      </w:pPr>
      <w:r>
        <w:rPr/>
        <w:br w:type="column"/>
      </w:r>
      <w:r>
        <w:rPr>
          <w:color w:val="808285"/>
          <w:spacing w:val="12"/>
          <w:w w:val="105"/>
          <w:sz w:val="17"/>
        </w:rPr>
        <w:t>▲ </w:t>
      </w:r>
      <w:r>
        <w:rPr>
          <w:color w:val="808285"/>
          <w:w w:val="115"/>
          <w:sz w:val="17"/>
        </w:rPr>
        <w:t>窗戶整體裝設護欄，如：防墜圍籬</w:t>
      </w:r>
    </w:p>
    <w:p>
      <w:pPr>
        <w:spacing w:after="0"/>
        <w:jc w:val="left"/>
        <w:rPr>
          <w:sz w:val="17"/>
        </w:rPr>
        <w:sectPr>
          <w:type w:val="continuous"/>
          <w:pgSz w:w="9980" w:h="14180"/>
          <w:pgMar w:top="1320" w:bottom="280" w:left="740" w:right="880"/>
          <w:cols w:num="2" w:equalWidth="0">
            <w:col w:w="3200" w:space="40"/>
            <w:col w:w="5120"/>
          </w:cols>
        </w:sectPr>
      </w:pPr>
    </w:p>
    <w:p>
      <w:pPr>
        <w:pStyle w:val="BodyText"/>
        <w:spacing w:before="5"/>
        <w:rPr>
          <w:sz w:val="20"/>
        </w:rPr>
      </w:pPr>
      <w:r>
        <w:rPr/>
        <w:pict>
          <v:group style="position:absolute;margin-left:.000016pt;margin-top:-.999988pt;width:499.9pt;height:280.25pt;mso-position-horizontal-relative:page;mso-position-vertical-relative:page;z-index:-21612032" coordorigin="0,-20" coordsize="9998,5605">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428;top:2182;width:2471;height:3402" type="#_x0000_t75" stroked="false">
              <v:imagedata r:id="rId239" o:title=""/>
            </v:shape>
            <v:shape style="position:absolute;left:4012;top:2182;width:4538;height:3402" type="#_x0000_t75" stroked="false">
              <v:imagedata r:id="rId240" o:title=""/>
            </v:shape>
            <w10:wrap type="none"/>
          </v:group>
        </w:pict>
      </w:r>
      <w:r>
        <w:rPr/>
        <w:pict>
          <v:shape style="position:absolute;margin-left:475.437012pt;margin-top:111.140007pt;width:13pt;height:53.5pt;mso-position-horizontal-relative:page;mso-position-vertical-relative:page;z-index:15872512"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873024"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ListParagraph"/>
        <w:numPr>
          <w:ilvl w:val="1"/>
          <w:numId w:val="28"/>
        </w:numPr>
        <w:tabs>
          <w:tab w:pos="1205" w:val="left" w:leader="none"/>
        </w:tabs>
        <w:spacing w:line="240" w:lineRule="auto" w:before="86" w:after="0"/>
        <w:ind w:left="1204" w:right="0" w:hanging="650"/>
        <w:jc w:val="both"/>
        <w:rPr>
          <w:sz w:val="23"/>
        </w:rPr>
      </w:pPr>
      <w:r>
        <w:rPr/>
        <w:pict>
          <v:group style="position:absolute;margin-left:288.188995pt;margin-top:2.632994pt;width:139.35pt;height:181.7pt;mso-position-horizontal-relative:page;mso-position-vertical-relative:paragraph;z-index:15872000" coordorigin="5764,53" coordsize="2787,3634">
            <v:shape style="position:absolute;left:5763;top:52;width:2787;height:3634" type="#_x0000_t75" stroked="false">
              <v:imagedata r:id="rId241" o:title=""/>
            </v:shape>
            <v:shape style="position:absolute;left:6193;top:1741;width:1690;height:1520" type="#_x0000_t75" stroked="false">
              <v:imagedata r:id="rId242" o:title=""/>
            </v:shape>
            <v:shape style="position:absolute;left:5763;top:52;width:2787;height:3634" type="#_x0000_t202" filled="false" stroked="false">
              <v:textbox inset="0,0,0,0">
                <w:txbxContent>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7"/>
                      <w:rPr>
                        <w:sz w:val="14"/>
                      </w:rPr>
                    </w:pPr>
                  </w:p>
                  <w:p>
                    <w:pPr>
                      <w:spacing w:before="0"/>
                      <w:ind w:left="752" w:right="0" w:firstLine="0"/>
                      <w:jc w:val="left"/>
                      <w:rPr>
                        <w:rFonts w:ascii="Yu Gothic UI" w:eastAsia="Yu Gothic UI" w:hint="eastAsia"/>
                        <w:b/>
                        <w:sz w:val="19"/>
                      </w:rPr>
                    </w:pPr>
                    <w:r>
                      <w:rPr>
                        <w:rFonts w:ascii="Yu Gothic UI" w:eastAsia="Yu Gothic UI" w:hint="eastAsia"/>
                        <w:b/>
                        <w:color w:val="FEC465"/>
                        <w:spacing w:val="10"/>
                        <w:w w:val="105"/>
                        <w:sz w:val="19"/>
                      </w:rPr>
                      <w:t>高於  </w:t>
                    </w:r>
                    <w:r>
                      <w:rPr>
                        <w:rFonts w:ascii="Yu Gothic UI" w:eastAsia="Yu Gothic UI" w:hint="eastAsia"/>
                        <w:b/>
                        <w:color w:val="FEC465"/>
                        <w:w w:val="105"/>
                        <w:sz w:val="19"/>
                      </w:rPr>
                      <w:t>110</w:t>
                    </w:r>
                    <w:r>
                      <w:rPr>
                        <w:rFonts w:ascii="Yu Gothic UI" w:eastAsia="Yu Gothic UI" w:hint="eastAsia"/>
                        <w:b/>
                        <w:color w:val="FEC465"/>
                        <w:spacing w:val="12"/>
                        <w:w w:val="105"/>
                        <w:sz w:val="19"/>
                      </w:rPr>
                      <w:t> 公分</w:t>
                    </w:r>
                  </w:p>
                </w:txbxContent>
              </v:textbox>
              <w10:wrap type="none"/>
            </v:shape>
            <w10:wrap type="none"/>
          </v:group>
        </w:pict>
      </w:r>
      <w:r>
        <w:rPr>
          <w:color w:val="F48588"/>
          <w:spacing w:val="-8"/>
          <w:sz w:val="23"/>
        </w:rPr>
        <w:t>淨 空</w:t>
      </w:r>
    </w:p>
    <w:p>
      <w:pPr>
        <w:pStyle w:val="BodyText"/>
        <w:spacing w:line="309" w:lineRule="auto" w:before="179"/>
        <w:ind w:left="677" w:right="3660" w:firstLine="498"/>
        <w:jc w:val="both"/>
      </w:pPr>
      <w:r>
        <w:rPr>
          <w:color w:val="231F20"/>
          <w:spacing w:val="9"/>
        </w:rPr>
        <w:t>窗戶旁不放置可攀爬之物品，保</w:t>
      </w:r>
      <w:r>
        <w:rPr>
          <w:color w:val="231F20"/>
          <w:spacing w:val="8"/>
        </w:rPr>
        <w:t>持窗戶前淨空，使兒童不會攀爬到窗戶上，且窗戶距地面高度在 </w:t>
      </w:r>
      <w:r>
        <w:rPr>
          <w:rFonts w:ascii="Times New Roman" w:eastAsia="Times New Roman"/>
          <w:color w:val="231F20"/>
        </w:rPr>
        <w:t>110</w:t>
      </w:r>
      <w:r>
        <w:rPr>
          <w:rFonts w:ascii="Times New Roman" w:eastAsia="Times New Roman"/>
          <w:color w:val="231F20"/>
          <w:spacing w:val="45"/>
        </w:rPr>
        <w:t> </w:t>
      </w:r>
      <w:r>
        <w:rPr>
          <w:color w:val="231F20"/>
          <w:spacing w:val="5"/>
        </w:rPr>
        <w:t>公分</w:t>
      </w:r>
      <w:r>
        <w:rPr>
          <w:color w:val="231F20"/>
          <w:w w:val="105"/>
        </w:rPr>
        <w:t>以上。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9"/>
        </w:rPr>
      </w:pPr>
    </w:p>
    <w:p>
      <w:pPr>
        <w:pStyle w:val="ListParagraph"/>
        <w:numPr>
          <w:ilvl w:val="1"/>
          <w:numId w:val="28"/>
        </w:numPr>
        <w:tabs>
          <w:tab w:pos="1216" w:val="left" w:leader="none"/>
        </w:tabs>
        <w:spacing w:line="240" w:lineRule="auto" w:before="86" w:after="0"/>
        <w:ind w:left="1215" w:right="0" w:hanging="651"/>
        <w:jc w:val="left"/>
        <w:rPr>
          <w:sz w:val="23"/>
        </w:rPr>
      </w:pPr>
      <w:r>
        <w:rPr>
          <w:color w:val="F48588"/>
          <w:spacing w:val="12"/>
          <w:sz w:val="23"/>
        </w:rPr>
        <w:t>其他注意事項</w:t>
      </w:r>
    </w:p>
    <w:p>
      <w:pPr>
        <w:pStyle w:val="BodyText"/>
        <w:spacing w:line="309" w:lineRule="auto" w:before="179"/>
        <w:ind w:left="688" w:right="539" w:firstLine="498"/>
        <w:jc w:val="both"/>
      </w:pPr>
      <w:r>
        <w:rPr>
          <w:color w:val="231F20"/>
          <w:spacing w:val="11"/>
        </w:rPr>
        <w:t>檢核本指標時，請確認窗戶是讓兒童「不會墜落」及「無法</w:t>
      </w:r>
      <w:r>
        <w:rPr>
          <w:color w:val="231F20"/>
          <w:spacing w:val="1"/>
        </w:rPr>
        <w:t> </w:t>
      </w:r>
      <w:r>
        <w:rPr>
          <w:color w:val="231F20"/>
        </w:rPr>
        <w:t>攀爬」兩個重點。例如加裝安全鎖、安全鈕等，讓兒童無法自行開</w:t>
      </w:r>
      <w:r>
        <w:rPr>
          <w:color w:val="231F20"/>
          <w:spacing w:val="119"/>
        </w:rPr>
        <w:t> </w:t>
      </w:r>
      <w:r>
        <w:rPr>
          <w:color w:val="231F20"/>
        </w:rPr>
        <w:t>啟，或是裝防墜圍籬或鐵窗，就不會導致墜落；另外也不能在窗戶</w:t>
      </w:r>
      <w:r>
        <w:rPr>
          <w:color w:val="231F20"/>
          <w:spacing w:val="119"/>
        </w:rPr>
        <w:t> </w:t>
      </w:r>
      <w:r>
        <w:rPr>
          <w:color w:val="231F20"/>
        </w:rPr>
        <w:t>前放置任何可攀爬之物品，不只防止兒童爬到窗戶上，也防止兒童</w:t>
      </w:r>
      <w:r>
        <w:rPr>
          <w:color w:val="231F20"/>
          <w:spacing w:val="107"/>
        </w:rPr>
        <w:t> </w:t>
      </w:r>
      <w:r>
        <w:rPr>
          <w:color w:val="231F20"/>
          <w:w w:val="105"/>
        </w:rPr>
        <w:t>攀爬而從內側跌落。</w:t>
      </w:r>
    </w:p>
    <w:p>
      <w:pPr>
        <w:spacing w:after="0" w:line="309" w:lineRule="auto"/>
        <w:jc w:val="both"/>
        <w:sectPr>
          <w:type w:val="continuous"/>
          <w:pgSz w:w="9980" w:h="14180"/>
          <w:pgMar w:top="1320" w:bottom="280" w:left="740" w:right="880"/>
        </w:sectPr>
      </w:pPr>
    </w:p>
    <w:p>
      <w:pPr>
        <w:pStyle w:val="BodyText"/>
        <w:rPr>
          <w:sz w:val="20"/>
        </w:rPr>
      </w:pPr>
    </w:p>
    <w:p>
      <w:pPr>
        <w:pStyle w:val="BodyText"/>
        <w:rPr>
          <w:sz w:val="20"/>
        </w:rPr>
      </w:pPr>
    </w:p>
    <w:p>
      <w:pPr>
        <w:pStyle w:val="BodyText"/>
        <w:spacing w:before="7"/>
        <w:rPr>
          <w:sz w:val="24"/>
        </w:rPr>
      </w:pPr>
    </w:p>
    <w:p>
      <w:pPr>
        <w:spacing w:before="3"/>
        <w:ind w:left="509" w:right="0" w:firstLine="0"/>
        <w:jc w:val="left"/>
        <w:rPr>
          <w:rFonts w:ascii="Microsoft YaHei UI" w:eastAsia="Microsoft YaHei UI" w:hint="eastAsia"/>
          <w:b/>
          <w:sz w:val="25"/>
        </w:rPr>
      </w:pPr>
      <w:r>
        <w:rPr/>
        <w:pict>
          <v:group style="position:absolute;margin-left:147.487pt;margin-top:10.570244pt;width:289.150pt;height:2pt;mso-position-horizontal-relative:page;mso-position-vertical-relative:paragraph;z-index:15874560" coordorigin="2950,211" coordsize="5783,40">
            <v:line style="position:absolute" from="2950,231" to="8712,231" stroked="true" strokeweight=".5pt" strokecolor="#faa85f">
              <v:stroke dashstyle="solid"/>
            </v:line>
            <v:shape style="position:absolute;left:8692;top:211;width:40;height:40" coordorigin="8692,211" coordsize="40,40" path="m8723,211l8701,211,8692,220,8692,242,8701,251,8712,251,8723,251,8732,242,8732,220,8723,211xe" filled="true" fillcolor="#faa85f" stroked="false">
              <v:path arrowok="t"/>
              <v:fill type="solid"/>
            </v:shape>
            <w10:wrap type="none"/>
          </v:group>
        </w:pict>
      </w:r>
      <w:r>
        <w:rPr/>
        <w:drawing>
          <wp:inline distT="0" distB="0" distL="0" distR="0">
            <wp:extent cx="118112" cy="210248"/>
            <wp:effectExtent l="0" t="0" r="0" b="0"/>
            <wp:docPr id="187" name="image161.png"/>
            <wp:cNvGraphicFramePr>
              <a:graphicFrameLocks noChangeAspect="1"/>
            </wp:cNvGraphicFramePr>
            <a:graphic>
              <a:graphicData uri="http://schemas.openxmlformats.org/drawingml/2006/picture">
                <pic:pic>
                  <pic:nvPicPr>
                    <pic:cNvPr id="188" name="image161.png"/>
                    <pic:cNvPicPr/>
                  </pic:nvPicPr>
                  <pic:blipFill>
                    <a:blip r:embed="rId246"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before="138"/>
        <w:ind w:left="1007"/>
      </w:pPr>
      <w:r>
        <w:rPr>
          <w:color w:val="231F20"/>
        </w:rPr>
        <w:t>以下常見問題，皆未通過本項檢核。</w:t>
      </w:r>
    </w:p>
    <w:p>
      <w:pPr>
        <w:pStyle w:val="BodyText"/>
        <w:spacing w:before="12"/>
        <w:rPr>
          <w:sz w:val="19"/>
        </w:rPr>
      </w:pPr>
    </w:p>
    <w:p>
      <w:pPr>
        <w:pStyle w:val="ListParagraph"/>
        <w:numPr>
          <w:ilvl w:val="0"/>
          <w:numId w:val="29"/>
        </w:numPr>
        <w:tabs>
          <w:tab w:pos="1110" w:val="left" w:leader="none"/>
        </w:tabs>
        <w:spacing w:line="240" w:lineRule="auto" w:before="0" w:after="0"/>
        <w:ind w:left="1109" w:right="0" w:hanging="602"/>
        <w:jc w:val="left"/>
        <w:rPr>
          <w:sz w:val="23"/>
        </w:rPr>
      </w:pPr>
      <w:r>
        <w:rPr/>
        <w:pict>
          <v:group style="position:absolute;margin-left:230.035995pt;margin-top:-.39pt;width:206.6pt;height:132.050pt;mso-position-horizontal-relative:page;mso-position-vertical-relative:paragraph;z-index:15875072" coordorigin="4601,-8" coordsize="4132,2641">
            <v:shape style="position:absolute;left:4780;top:-8;width:3952;height:2641" type="#_x0000_t75" stroked="false">
              <v:imagedata r:id="rId247" o:title=""/>
            </v:shape>
            <v:rect style="position:absolute;left:4600;top:1757;width:749;height:720" filled="true" fillcolor="#231f20" stroked="false">
              <v:fill opacity="49152f" type="solid"/>
            </v:rect>
            <v:rect style="position:absolute;left:4648;top:1804;width:601;height:572" filled="true" fillcolor="#ffffff" stroked="false">
              <v:fill type="solid"/>
            </v:rect>
            <v:rect style="position:absolute;left:4648;top:1804;width:601;height:572" filled="false" stroked="true" strokeweight="1.273pt" strokecolor="#f1666a">
              <v:stroke dashstyle="solid"/>
            </v:rect>
            <v:line style="position:absolute" from="4787,1929" to="5110,2253" stroked="true" strokeweight="3.818pt" strokecolor="#f1666a">
              <v:stroke dashstyle="solid"/>
            </v:line>
            <v:line style="position:absolute" from="5110,1929" to="4787,2253" stroked="true" strokeweight="3.818pt" strokecolor="#f1666a">
              <v:stroke dashstyle="solid"/>
            </v:line>
            <w10:wrap type="none"/>
          </v:group>
        </w:pict>
      </w:r>
      <w:r>
        <w:rPr>
          <w:color w:val="231F20"/>
          <w:sz w:val="23"/>
        </w:rPr>
        <w:t>窗戶無任何安全裝置。</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4"/>
        <w:rPr>
          <w:sz w:val="29"/>
        </w:rPr>
      </w:pPr>
    </w:p>
    <w:p>
      <w:pPr>
        <w:pStyle w:val="ListParagraph"/>
        <w:numPr>
          <w:ilvl w:val="0"/>
          <w:numId w:val="29"/>
        </w:numPr>
        <w:tabs>
          <w:tab w:pos="1136" w:val="left" w:leader="none"/>
        </w:tabs>
        <w:spacing w:line="309" w:lineRule="auto" w:before="0" w:after="0"/>
        <w:ind w:left="1126" w:right="4579" w:hanging="618"/>
        <w:jc w:val="left"/>
        <w:rPr>
          <w:sz w:val="23"/>
        </w:rPr>
      </w:pPr>
      <w:r>
        <w:rPr/>
        <w:pict>
          <v:group style="position:absolute;margin-left:230.035995pt;margin-top:-1.143998pt;width:206.6pt;height:131.950pt;mso-position-horizontal-relative:page;mso-position-vertical-relative:paragraph;z-index:15875584" coordorigin="4601,-23" coordsize="4132,2639">
            <v:shape style="position:absolute;left:4780;top:-23;width:3952;height:2639" type="#_x0000_t75" stroked="false">
              <v:imagedata r:id="rId248" o:title=""/>
            </v:shape>
            <v:rect style="position:absolute;left:4600;top:1756;width:749;height:720" filled="true" fillcolor="#231f20" stroked="false">
              <v:fill opacity="49152f" type="solid"/>
            </v:rect>
            <v:rect style="position:absolute;left:4648;top:1803;width:601;height:572" filled="true" fillcolor="#ffffff" stroked="false">
              <v:fill type="solid"/>
            </v:rect>
            <v:rect style="position:absolute;left:4648;top:1803;width:601;height:572" filled="false" stroked="true" strokeweight="1.273pt" strokecolor="#f1666a">
              <v:stroke dashstyle="solid"/>
            </v:rect>
            <v:line style="position:absolute" from="4787,1928" to="5110,2251" stroked="true" strokeweight="3.818pt" strokecolor="#f1666a">
              <v:stroke dashstyle="solid"/>
            </v:line>
            <v:line style="position:absolute" from="5110,1928" to="4787,2251" stroked="true" strokeweight="3.818pt" strokecolor="#f1666a">
              <v:stroke dashstyle="solid"/>
            </v:line>
            <w10:wrap type="none"/>
          </v:group>
        </w:pict>
      </w:r>
      <w:r>
        <w:rPr>
          <w:color w:val="231F20"/>
          <w:spacing w:val="23"/>
          <w:sz w:val="23"/>
        </w:rPr>
        <w:t>窗戶前擺放許多可攀爬</w:t>
      </w:r>
      <w:r>
        <w:rPr>
          <w:color w:val="231F20"/>
          <w:sz w:val="23"/>
        </w:rPr>
        <w:t>物，且無加裝安全裝置。</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pPr>
      <w:r>
        <w:rPr/>
        <w:pict>
          <v:group style="position:absolute;margin-left:40.705418pt;margin-top:26.356234pt;width:88.1pt;height:139.6pt;mso-position-horizontal-relative:page;mso-position-vertical-relative:paragraph;z-index:-15583744;mso-wrap-distance-left:0;mso-wrap-distance-right:0" coordorigin="814,527" coordsize="1762,2792">
            <v:shape style="position:absolute;left:814;top:527;width:1762;height:2792" coordorigin="814,527" coordsize="1762,2792" path="m1758,527l1696,529,1634,536,1572,546,1510,560,1449,578,1389,601,1331,627,1274,657,1218,692,1165,731,1100,785,1042,841,991,899,947,959,909,1020,878,1082,853,1145,834,1208,821,1272,815,1335,814,1398,819,1460,830,1521,846,1581,868,1640,894,1696,927,1751,964,1803,1006,1852,1053,1899,1104,1943,1160,1982,1221,2019,1286,2051,1354,2075,1428,2092,1506,2100,1586,2103,1667,2099,1748,2091,1828,2079,1847,2155,1866,2232,1887,2309,1930,2464,2019,2777,2062,2934,2083,3011,2103,3089,2122,3166,2141,3243,2158,3319,2269,3277,2356,3260,2413,3258,2433,3260,2321,2903,2259,2699,2225,2572,2196,2444,2124,2158,2088,2016,2124,2004,2154,1992,2270,1930,2332,1882,2388,1828,2435,1770,2476,1708,2509,1640,2536,1568,2555,1492,2568,1412,2575,1335,2575,1261,2570,1191,2560,1124,2544,1061,2524,1001,2499,944,2470,891,2400,795,2316,713,2220,646,2114,594,2000,556,1941,543,1881,534,1820,529,1758,527xe" filled="true" fillcolor="#93cc82" stroked="false">
              <v:path arrowok="t"/>
              <v:fill opacity="6553f" type="solid"/>
            </v:shape>
            <v:shape style="position:absolute;left:1125;top:773;width:1180;height:1139" coordorigin="1126,774" coordsize="1180,1139" path="m1949,1861l1885,1883,1821,1899,1756,1909,1690,1912,1626,1910,1562,1901,1501,1886,1442,1866,1386,1839,1334,1808,1286,1770,1243,1727,1206,1679,1175,1626,1151,1567,1134,1504,1126,1436,1126,1362,1135,1285,1153,1216,1176,1152,1206,1092,1241,1037,1281,986,1325,941,1373,900,1424,865,1479,835,1535,811,1593,793,1652,780,1712,774,1772,774,1831,780,1946,813,2001,839,2053,873,2102,913,2148,961,2189,1017,2225,1080,2254,1145,2277,1215,2294,1289,2303,1364,2305,1439,2297,1510,2280,1577,2251,1634,2206,1689,2150,1741,2085,1788,2017,1829,1949,1861xe" filled="false" stroked="true" strokeweight="3pt" strokecolor="#ffffff">
              <v:path arrowok="t"/>
              <v:stroke dashstyle="solid"/>
            </v:shape>
            <w10:wrap type="topAndBottom"/>
          </v:group>
        </w:pict>
      </w:r>
      <w:r>
        <w:rPr/>
        <w:pict>
          <v:group style="position:absolute;margin-left:146.057999pt;margin-top:16.984375pt;width:76.5pt;height:112.55pt;mso-position-horizontal-relative:page;mso-position-vertical-relative:paragraph;z-index:-15583232;mso-wrap-distance-left:0;mso-wrap-distance-right:0" coordorigin="2921,340" coordsize="1530,2251">
            <v:shape style="position:absolute;left:2921;top:339;width:1530;height:2251" coordorigin="2921,340" coordsize="1530,2251" path="m3643,340l3564,345,3491,357,3421,375,3357,400,3298,430,3244,465,3195,506,3152,550,3115,599,3083,651,3057,707,3037,765,3023,826,3016,889,3015,953,3021,1019,3033,1085,3052,1152,3079,1218,3113,1279,3157,1338,3210,1393,3269,1444,3332,1491,3396,1534,3359,1604,3323,1675,3287,1748,3107,2118,3071,2191,3034,2264,2997,2336,2959,2406,2921,2475,3013,2511,3075,2549,3111,2578,3123,2591,3249,2310,3322,2151,3371,2054,3423,1960,3524,1766,3591,1638,3620,1650,3645,1660,3666,1668,3683,1673,3769,1687,3851,1690,3930,1680,4007,1659,4080,1627,4150,1585,4217,1532,4273,1478,4320,1422,4360,1365,4392,1307,4417,1248,4435,1188,4446,1128,4450,1068,4449,1009,4427,892,4384,780,4356,727,4322,676,4284,627,4242,581,4196,538,4147,499,4094,463,4039,431,3981,404,3920,381,3857,362,3792,349,3726,342,3643,340xe" filled="true" fillcolor="#f48588" stroked="false">
              <v:path arrowok="t"/>
              <v:fill opacity="6553f" type="solid"/>
            </v:shape>
            <v:shape style="position:absolute;left:3302;top:626;width:873;height:831" coordorigin="3302,626" coordsize="873,831" path="m3779,1040l3764,1044,3780,1084,3811,1161,3843,1237,3876,1312,3909,1385,3941,1456,3779,1040xm3450,1112l3302,1144,3375,1131,3446,1113,3450,1112xm3753,1015l3731,1022,3588,1069,3517,1092,3450,1112,3764,1044,3753,1015xm4098,951l4022,955,3948,966,3875,981,3802,1000,3768,1011,3779,1040,4175,954,4098,951xm3618,626l3641,701,3666,776,3692,853,3720,930,3750,1007,3753,1015,3768,1011,3618,626xe" filled="true" fillcolor="#f48588" stroked="false">
              <v:path arrowok="t"/>
              <v:fill opacity="6553f" type="solid"/>
            </v:shape>
            <v:shape style="position:absolute;left:3302;top:626;width:873;height:831" coordorigin="3302,626" coordsize="873,831" path="m3302,1144l3375,1131,3446,1113,3517,1092,3588,1069,3659,1046,3731,1022,3802,1000,3875,981,3948,966,4022,955,4098,951,4175,954m3618,626l3641,701,3666,776,3692,853,3720,930,3750,1007,3780,1084,3811,1161,3843,1237,3876,1312,3909,1385,3941,1456e" filled="false" stroked="true" strokeweight="4pt" strokecolor="#ffffff">
              <v:path arrowok="t"/>
              <v:stroke dashstyle="solid"/>
            </v:shape>
            <w10:wrap type="topAndBottom"/>
          </v:group>
        </w:pict>
      </w:r>
    </w:p>
    <w:p>
      <w:pPr>
        <w:spacing w:after="0"/>
        <w:sectPr>
          <w:headerReference w:type="even" r:id="rId243"/>
          <w:footerReference w:type="even" r:id="rId244"/>
          <w:footerReference w:type="default" r:id="rId245"/>
          <w:pgSz w:w="9980" w:h="14180"/>
          <w:pgMar w:header="0" w:footer="624" w:top="1320" w:bottom="820" w:left="740" w:right="880"/>
          <w:pgNumType w:start="52"/>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2"/>
        </w:rPr>
      </w:pPr>
    </w:p>
    <w:p>
      <w:pPr>
        <w:spacing w:before="21"/>
        <w:ind w:left="889" w:right="0" w:firstLine="0"/>
        <w:jc w:val="left"/>
        <w:rPr>
          <w:rFonts w:ascii="Franklin Gothic Medium" w:eastAsia="Franklin Gothic Medium"/>
          <w:sz w:val="25"/>
        </w:rPr>
      </w:pPr>
      <w:r>
        <w:rPr>
          <w:rFonts w:ascii="Microsoft YaHei UI" w:eastAsia="Microsoft YaHei UI" w:hint="eastAsia"/>
          <w:b/>
          <w:color w:val="93CC82"/>
          <w:spacing w:val="24"/>
          <w:w w:val="110"/>
          <w:sz w:val="25"/>
        </w:rPr>
        <w:t>檢核指標 </w:t>
      </w:r>
      <w:r>
        <w:rPr>
          <w:rFonts w:ascii="Franklin Gothic Medium" w:eastAsia="Franklin Gothic Medium"/>
          <w:color w:val="93CC82"/>
          <w:spacing w:val="13"/>
          <w:w w:val="110"/>
          <w:sz w:val="25"/>
        </w:rPr>
        <w:t>14</w:t>
      </w:r>
      <w:r>
        <w:rPr>
          <w:rFonts w:ascii="Franklin Gothic Medium" w:eastAsia="Franklin Gothic Medium"/>
          <w:color w:val="93CC82"/>
          <w:spacing w:val="-35"/>
          <w:sz w:val="25"/>
        </w:rPr>
        <w:t> </w:t>
      </w:r>
    </w:p>
    <w:p>
      <w:pPr>
        <w:pStyle w:val="BodyText"/>
        <w:spacing w:before="5"/>
        <w:rPr>
          <w:rFonts w:ascii="Franklin Gothic Medium"/>
          <w:sz w:val="9"/>
        </w:rPr>
      </w:pPr>
    </w:p>
    <w:p>
      <w:pPr>
        <w:pStyle w:val="Heading4"/>
      </w:pPr>
      <w:r>
        <w:rPr/>
        <w:pict>
          <v:line style="position:absolute;mso-position-horizontal-relative:page;mso-position-vertical-relative:paragraph;z-index:-21604864" from="436.035004pt,20.147006pt" to="436.035004pt,1.728006pt" stroked="true" strokeweight="1pt" strokecolor="#93cc82">
            <v:stroke dashstyle="dot"/>
            <w10:wrap type="none"/>
          </v:line>
        </w:pict>
      </w:r>
      <w:r>
        <w:rPr>
          <w:color w:val="231F20"/>
          <w:w w:val="105"/>
        </w:rPr>
        <w:t>窗簾拉繩長度及收線器位置為收托兒無法碰觸的高度。</w:t>
      </w:r>
    </w:p>
    <w:p>
      <w:pPr>
        <w:pStyle w:val="BodyText"/>
        <w:rPr>
          <w:sz w:val="20"/>
        </w:rPr>
      </w:pPr>
    </w:p>
    <w:p>
      <w:pPr>
        <w:pStyle w:val="BodyText"/>
        <w:rPr>
          <w:sz w:val="20"/>
        </w:rPr>
      </w:pPr>
    </w:p>
    <w:p>
      <w:pPr>
        <w:pStyle w:val="Heading5"/>
        <w:spacing w:before="143"/>
        <w:ind w:left="866"/>
      </w:pPr>
      <w:r>
        <w:rPr>
          <w:color w:val="A898C0"/>
          <w:spacing w:val="28"/>
          <w:w w:val="110"/>
        </w:rPr>
        <w:t>指標說明</w:t>
      </w:r>
    </w:p>
    <w:p>
      <w:pPr>
        <w:pStyle w:val="BodyText"/>
        <w:spacing w:line="309" w:lineRule="auto" w:before="91"/>
        <w:ind w:left="507" w:right="361" w:firstLine="498"/>
        <w:jc w:val="both"/>
      </w:pPr>
      <w:r>
        <w:rPr>
          <w:color w:val="231F20"/>
        </w:rPr>
        <w:t>為防止兒童接觸窗簾拉繩，而發生繞頸窒息的危險，應將窗簾拉繩</w:t>
      </w:r>
      <w:r>
        <w:rPr>
          <w:color w:val="231F20"/>
          <w:spacing w:val="1"/>
        </w:rPr>
        <w:t> </w:t>
      </w:r>
      <w:r>
        <w:rPr>
          <w:color w:val="231F20"/>
        </w:rPr>
        <w:t>收起，避免垂落，且收納高度應在兒童無法碰觸之處，其高度必須至少</w:t>
      </w:r>
      <w:r>
        <w:rPr>
          <w:color w:val="231F20"/>
          <w:spacing w:val="18"/>
        </w:rPr>
        <w:t> </w:t>
      </w:r>
      <w:r>
        <w:rPr>
          <w:color w:val="231F20"/>
          <w:spacing w:val="-28"/>
        </w:rPr>
        <w:t>在 </w:t>
      </w:r>
      <w:r>
        <w:rPr>
          <w:rFonts w:ascii="Times New Roman" w:eastAsia="Times New Roman"/>
          <w:color w:val="231F20"/>
        </w:rPr>
        <w:t>110</w:t>
      </w:r>
      <w:r>
        <w:rPr>
          <w:rFonts w:ascii="Times New Roman" w:eastAsia="Times New Roman"/>
          <w:color w:val="231F20"/>
          <w:spacing w:val="3"/>
        </w:rPr>
        <w:t> </w:t>
      </w:r>
      <w:r>
        <w:rPr>
          <w:color w:val="231F20"/>
        </w:rPr>
        <w:t>公分以上。</w:t>
      </w:r>
    </w:p>
    <w:p>
      <w:pPr>
        <w:pStyle w:val="BodyText"/>
        <w:rPr>
          <w:sz w:val="20"/>
        </w:rPr>
      </w:pPr>
    </w:p>
    <w:p>
      <w:pPr>
        <w:pStyle w:val="Heading5"/>
        <w:spacing w:before="181"/>
        <w:ind w:left="503"/>
      </w:pPr>
      <w:r>
        <w:rPr/>
        <w:pict>
          <v:group style="position:absolute;margin-left:298.966003pt;margin-top:-11.86076pt;width:137.6pt;height:170.1pt;mso-position-horizontal-relative:page;mso-position-vertical-relative:paragraph;z-index:15877120" coordorigin="5979,-237" coordsize="2752,3402">
            <v:shape style="position:absolute;left:5979;top:-238;width:2752;height:3402" type="#_x0000_t75" stroked="false">
              <v:imagedata r:id="rId250" o:title=""/>
            </v:shape>
            <v:rect style="position:absolute;left:7369;top:1782;width:231;height:1383" filled="true" fillcolor="#231f20" stroked="false">
              <v:fill opacity="26214f" type="solid"/>
            </v:rect>
            <v:line style="position:absolute" from="7458,1934" to="7458,2955" stroked="true" strokeweight="2.5pt" strokecolor="#fec465">
              <v:stroke dashstyle="solid"/>
            </v:line>
            <v:shape style="position:absolute;left:7367;top:1780;width:180;height:1328" coordorigin="7368,1781" coordsize="180,1328" path="m7548,2861l7368,2861,7458,3108,7548,2861xm7548,2028l7458,1781,7368,2028,7548,2028xe" filled="true" fillcolor="#fec465" stroked="false">
              <v:path arrowok="t"/>
              <v:fill type="solid"/>
            </v:shape>
            <v:shape style="position:absolute;left:7786;top:1421;width:346;height:1665" type="#_x0000_t75" stroked="false">
              <v:imagedata r:id="rId251" o:title=""/>
            </v:shape>
            <v:shape style="position:absolute;left:7783;top:2374;width:320;height:190" type="#_x0000_t202" filled="false" stroked="false">
              <v:textbox inset="0,0,0,0">
                <w:txbxContent>
                  <w:p>
                    <w:pPr>
                      <w:spacing w:line="190" w:lineRule="exact" w:before="0"/>
                      <w:ind w:left="0" w:right="0" w:firstLine="0"/>
                      <w:jc w:val="left"/>
                      <w:rPr>
                        <w:rFonts w:ascii="Yu Gothic UI"/>
                        <w:b/>
                        <w:sz w:val="19"/>
                      </w:rPr>
                    </w:pPr>
                    <w:r>
                      <w:rPr>
                        <w:rFonts w:ascii="Yu Gothic UI"/>
                        <w:b/>
                        <w:color w:val="FEC465"/>
                        <w:w w:val="115"/>
                        <w:sz w:val="19"/>
                      </w:rPr>
                      <w:t>110</w:t>
                    </w:r>
                  </w:p>
                </w:txbxContent>
              </v:textbox>
              <w10:wrap type="none"/>
            </v:shape>
            <w10:wrap type="none"/>
          </v:group>
        </w:pict>
      </w:r>
      <w:r>
        <w:rPr>
          <w:b w:val="0"/>
          <w:position w:val="-2"/>
        </w:rPr>
        <w:drawing>
          <wp:inline distT="0" distB="0" distL="0" distR="0">
            <wp:extent cx="209623" cy="216001"/>
            <wp:effectExtent l="0" t="0" r="0" b="0"/>
            <wp:docPr id="189" name="image166.png"/>
            <wp:cNvGraphicFramePr>
              <a:graphicFrameLocks noChangeAspect="1"/>
            </wp:cNvGraphicFramePr>
            <a:graphic>
              <a:graphicData uri="http://schemas.openxmlformats.org/drawingml/2006/picture">
                <pic:pic>
                  <pic:nvPicPr>
                    <pic:cNvPr id="190" name="image166.png"/>
                    <pic:cNvPicPr/>
                  </pic:nvPicPr>
                  <pic:blipFill>
                    <a:blip r:embed="rId252" cstate="print"/>
                    <a:stretch>
                      <a:fillRect/>
                    </a:stretch>
                  </pic:blipFill>
                  <pic:spPr>
                    <a:xfrm>
                      <a:off x="0" y="0"/>
                      <a:ext cx="209623" cy="216001"/>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ListParagraph"/>
        <w:numPr>
          <w:ilvl w:val="0"/>
          <w:numId w:val="30"/>
        </w:numPr>
        <w:tabs>
          <w:tab w:pos="1032" w:val="left" w:leader="none"/>
        </w:tabs>
        <w:spacing w:line="240" w:lineRule="auto" w:before="137" w:after="0"/>
        <w:ind w:left="1031" w:right="0" w:hanging="651"/>
        <w:jc w:val="both"/>
        <w:rPr>
          <w:sz w:val="23"/>
        </w:rPr>
      </w:pPr>
      <w:r>
        <w:rPr>
          <w:color w:val="F48588"/>
          <w:spacing w:val="-8"/>
          <w:sz w:val="23"/>
        </w:rPr>
        <w:t>高 度</w:t>
      </w:r>
    </w:p>
    <w:p>
      <w:pPr>
        <w:pStyle w:val="BodyText"/>
        <w:spacing w:line="309" w:lineRule="auto" w:before="178"/>
        <w:ind w:left="503" w:right="3452" w:firstLine="498"/>
        <w:jc w:val="both"/>
      </w:pPr>
      <w:r>
        <w:rPr/>
        <w:pict>
          <v:shape style="position:absolute;margin-left:391.971985pt;margin-top:17.317003pt;width:12pt;height:47.15pt;mso-position-horizontal-relative:page;mso-position-vertical-relative:paragraph;z-index:15882240"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0"/>
                    </w:rPr>
                  </w:pPr>
                  <w:r>
                    <w:rPr>
                      <w:rFonts w:ascii="Microsoft YaHei UI" w:eastAsia="Microsoft YaHei UI" w:hint="eastAsia"/>
                      <w:b/>
                      <w:color w:val="FEC465"/>
                      <w:spacing w:val="35"/>
                      <w:w w:val="95"/>
                      <w:sz w:val="20"/>
                    </w:rPr>
                    <w:t>離地至少</w:t>
                  </w:r>
                </w:p>
              </w:txbxContent>
            </v:textbox>
            <w10:wrap type="none"/>
          </v:shape>
        </w:pict>
      </w:r>
      <w:r>
        <w:rPr>
          <w:color w:val="231F20"/>
          <w:spacing w:val="3"/>
        </w:rPr>
        <w:t>將窗簾拉繩收納至少 </w:t>
      </w:r>
      <w:r>
        <w:rPr>
          <w:rFonts w:ascii="Times New Roman" w:hAnsi="Times New Roman" w:eastAsia="Times New Roman"/>
          <w:color w:val="231F20"/>
        </w:rPr>
        <w:t>110</w:t>
      </w:r>
      <w:r>
        <w:rPr>
          <w:rFonts w:ascii="Times New Roman" w:hAnsi="Times New Roman" w:eastAsia="Times New Roman"/>
          <w:color w:val="231F20"/>
          <w:spacing w:val="38"/>
        </w:rPr>
        <w:t> </w:t>
      </w:r>
      <w:r>
        <w:rPr>
          <w:color w:val="231F20"/>
        </w:rPr>
        <w:t>公分以上高度，收納方式如：窗簾拉繩收納器、手機</w:t>
      </w:r>
      <w:r>
        <w:rPr>
          <w:color w:val="231F20"/>
          <w:spacing w:val="1"/>
        </w:rPr>
        <w:t> </w:t>
      </w:r>
      <w:r>
        <w:rPr>
          <w:color w:val="231F20"/>
          <w:w w:val="105"/>
        </w:rPr>
        <w:t>袋、襪子、橡皮筋⋯⋯等。</w:t>
      </w:r>
    </w:p>
    <w:p>
      <w:pPr>
        <w:pStyle w:val="BodyText"/>
        <w:rPr>
          <w:sz w:val="20"/>
        </w:rPr>
      </w:pPr>
    </w:p>
    <w:p>
      <w:pPr>
        <w:pStyle w:val="BodyText"/>
        <w:rPr>
          <w:sz w:val="20"/>
        </w:rPr>
      </w:pPr>
    </w:p>
    <w:p>
      <w:pPr>
        <w:pStyle w:val="BodyText"/>
        <w:spacing w:before="7"/>
        <w:rPr>
          <w:sz w:val="22"/>
        </w:rPr>
      </w:pPr>
    </w:p>
    <w:p>
      <w:pPr>
        <w:spacing w:before="79"/>
        <w:ind w:left="0" w:right="930" w:firstLine="0"/>
        <w:jc w:val="right"/>
        <w:rPr>
          <w:sz w:val="17"/>
        </w:rPr>
      </w:pPr>
      <w:r>
        <w:rPr/>
        <w:pict>
          <v:group style="position:absolute;margin-left:62.362202pt;margin-top:20.020998pt;width:108.2pt;height:170.1pt;mso-position-horizontal-relative:page;mso-position-vertical-relative:paragraph;z-index:-15581184;mso-wrap-distance-left:0;mso-wrap-distance-right:0" coordorigin="1247,400" coordsize="2164,3402">
            <v:shape style="position:absolute;left:1247;top:400;width:2164;height:3402" type="#_x0000_t75" stroked="false">
              <v:imagedata r:id="rId253" o:title=""/>
            </v:shape>
            <v:shape style="position:absolute;left:1928;top:2661;width:905;height:499" type="#_x0000_t75" stroked="false">
              <v:imagedata r:id="rId254" o:title=""/>
            </v:shape>
            <v:rect style="position:absolute;left:2915;top:1467;width:231;height:2333" filled="true" fillcolor="#231f20" stroked="false">
              <v:fill opacity="26214f" type="solid"/>
            </v:rect>
            <v:line style="position:absolute" from="3004,1619" to="3004,3592" stroked="true" strokeweight="2.5pt" strokecolor="#fec465">
              <v:stroke dashstyle="solid"/>
            </v:line>
            <v:shape style="position:absolute;left:2914;top:1466;width:180;height:2279" coordorigin="2914,1466" coordsize="180,2279" path="m3094,3498l2914,3498,3004,3745,3094,3498xm3094,1713l3004,1466,2914,1713,3094,1713xe" filled="true" fillcolor="#fec465" stroked="false">
              <v:path arrowok="t"/>
              <v:fill type="solid"/>
            </v:shape>
            <v:shape style="position:absolute;left:1247;top:400;width:2164;height:3402" type="#_x0000_t202" filled="false" stroked="false">
              <v:textbox inset="0,0,0,0">
                <w:txbxContent>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11"/>
                      <w:rPr>
                        <w:sz w:val="12"/>
                      </w:rPr>
                    </w:pPr>
                  </w:p>
                  <w:p>
                    <w:pPr>
                      <w:spacing w:line="180" w:lineRule="auto" w:before="0"/>
                      <w:ind w:left="709" w:right="602" w:hanging="30"/>
                      <w:jc w:val="left"/>
                      <w:rPr>
                        <w:rFonts w:ascii="Yu Gothic UI" w:eastAsia="Yu Gothic UI" w:hint="eastAsia"/>
                        <w:b/>
                        <w:sz w:val="19"/>
                      </w:rPr>
                    </w:pPr>
                    <w:r>
                      <w:rPr>
                        <w:rFonts w:ascii="Yu Gothic UI" w:eastAsia="Yu Gothic UI" w:hint="eastAsia"/>
                        <w:b/>
                        <w:color w:val="FEC465"/>
                        <w:spacing w:val="15"/>
                        <w:w w:val="105"/>
                        <w:sz w:val="19"/>
                      </w:rPr>
                      <w:t>離地至少</w:t>
                    </w:r>
                    <w:r>
                      <w:rPr>
                        <w:rFonts w:ascii="Yu Gothic UI" w:eastAsia="Yu Gothic UI" w:hint="eastAsia"/>
                        <w:b/>
                        <w:color w:val="FEC465"/>
                        <w:spacing w:val="13"/>
                        <w:w w:val="105"/>
                        <w:sz w:val="19"/>
                      </w:rPr>
                      <w:t>110</w:t>
                    </w:r>
                    <w:r>
                      <w:rPr>
                        <w:rFonts w:ascii="Yu Gothic UI" w:eastAsia="Yu Gothic UI" w:hint="eastAsia"/>
                        <w:b/>
                        <w:color w:val="FEC465"/>
                        <w:spacing w:val="20"/>
                        <w:w w:val="105"/>
                        <w:sz w:val="19"/>
                      </w:rPr>
                      <w:t> 公分</w:t>
                    </w:r>
                  </w:p>
                </w:txbxContent>
              </v:textbox>
              <w10:wrap type="none"/>
            </v:shape>
            <w10:wrap type="topAndBottom"/>
          </v:group>
        </w:pict>
      </w:r>
      <w:r>
        <w:rPr/>
        <w:pict>
          <v:group style="position:absolute;margin-left:298.966003pt;margin-top:20.020998pt;width:137.75pt;height:170.1pt;mso-position-horizontal-relative:page;mso-position-vertical-relative:paragraph;z-index:15877632" coordorigin="5979,400" coordsize="2755,3402">
            <v:shape style="position:absolute;left:5979;top:400;width:2755;height:3402" type="#_x0000_t75" stroked="false">
              <v:imagedata r:id="rId255" o:title=""/>
            </v:shape>
            <v:rect style="position:absolute;left:7432;top:2867;width:231;height:929" filled="true" fillcolor="#231f20" stroked="false">
              <v:fill opacity="26214f" type="solid"/>
            </v:rect>
            <v:line style="position:absolute" from="7521,3019" to="7521,3592" stroked="true" strokeweight="2.5pt" strokecolor="#fec465">
              <v:stroke dashstyle="solid"/>
            </v:line>
            <v:shape style="position:absolute;left:7430;top:2865;width:180;height:879" coordorigin="7431,2866" coordsize="180,879" path="m7611,3498l7431,3498,7521,3745,7611,3498xm7611,3113l7521,2866,7431,3113,7611,3113xe" filled="true" fillcolor="#fec465" stroked="false">
              <v:path arrowok="t"/>
              <v:fill type="solid"/>
            </v:shape>
            <v:shape style="position:absolute;left:7994;top:1999;width:346;height:1665" type="#_x0000_t75" stroked="false">
              <v:imagedata r:id="rId256" o:title=""/>
            </v:shape>
            <v:shape style="position:absolute;left:7991;top:2951;width:320;height:190" type="#_x0000_t202" filled="false" stroked="false">
              <v:textbox inset="0,0,0,0">
                <w:txbxContent>
                  <w:p>
                    <w:pPr>
                      <w:spacing w:line="190" w:lineRule="exact" w:before="0"/>
                      <w:ind w:left="0" w:right="0" w:firstLine="0"/>
                      <w:jc w:val="left"/>
                      <w:rPr>
                        <w:rFonts w:ascii="Yu Gothic UI"/>
                        <w:b/>
                        <w:sz w:val="19"/>
                      </w:rPr>
                    </w:pPr>
                    <w:r>
                      <w:rPr>
                        <w:rFonts w:ascii="Yu Gothic UI"/>
                        <w:b/>
                        <w:color w:val="FEC465"/>
                        <w:w w:val="115"/>
                        <w:sz w:val="19"/>
                      </w:rPr>
                      <w:t>110</w:t>
                    </w:r>
                  </w:p>
                </w:txbxContent>
              </v:textbox>
              <w10:wrap type="none"/>
            </v:shape>
            <w10:wrap type="none"/>
          </v:group>
        </w:pict>
      </w:r>
      <w:r>
        <w:rPr/>
        <w:pict>
          <v:group style="position:absolute;margin-left:176.207001pt;margin-top:20.020998pt;width:117.1pt;height:170.1pt;mso-position-horizontal-relative:page;mso-position-vertical-relative:paragraph;z-index:15878144" coordorigin="3524,400" coordsize="2342,3402">
            <v:shape style="position:absolute;left:3524;top:400;width:2342;height:3402" type="#_x0000_t75" stroked="false">
              <v:imagedata r:id="rId257" o:title=""/>
            </v:shape>
            <v:rect style="position:absolute;left:4995;top:2867;width:231;height:929" filled="true" fillcolor="#231f20" stroked="false">
              <v:fill opacity="26214f" type="solid"/>
            </v:rect>
            <v:line style="position:absolute" from="5084,3019" to="5084,3592" stroked="true" strokeweight="2.5pt" strokecolor="#fec465">
              <v:stroke dashstyle="solid"/>
            </v:line>
            <v:shape style="position:absolute;left:4994;top:2865;width:180;height:879" coordorigin="4994,2866" coordsize="180,879" path="m5174,3498l4994,3498,5084,3745,5174,3498xm5174,3113l5084,2866,4994,3113,5174,3113xe" filled="true" fillcolor="#fec465" stroked="false">
              <v:path arrowok="t"/>
              <v:fill type="solid"/>
            </v:shape>
            <v:shape style="position:absolute;left:5364;top:2013;width:346;height:1665" type="#_x0000_t75" stroked="false">
              <v:imagedata r:id="rId258" o:title=""/>
            </v:shape>
            <v:shape style="position:absolute;left:5360;top:2966;width:320;height:190" type="#_x0000_t202" filled="false" stroked="false">
              <v:textbox inset="0,0,0,0">
                <w:txbxContent>
                  <w:p>
                    <w:pPr>
                      <w:spacing w:line="190" w:lineRule="exact" w:before="0"/>
                      <w:ind w:left="0" w:right="0" w:firstLine="0"/>
                      <w:jc w:val="left"/>
                      <w:rPr>
                        <w:rFonts w:ascii="Yu Gothic UI"/>
                        <w:b/>
                        <w:sz w:val="19"/>
                      </w:rPr>
                    </w:pPr>
                    <w:r>
                      <w:rPr>
                        <w:rFonts w:ascii="Yu Gothic UI"/>
                        <w:b/>
                        <w:color w:val="FEC465"/>
                        <w:w w:val="115"/>
                        <w:sz w:val="19"/>
                      </w:rPr>
                      <w:t>110</w:t>
                    </w:r>
                  </w:p>
                </w:txbxContent>
              </v:textbox>
              <w10:wrap type="none"/>
            </v:shape>
            <w10:wrap type="none"/>
          </v:group>
        </w:pict>
      </w:r>
      <w:r>
        <w:rPr/>
        <w:pict>
          <v:shape style="position:absolute;margin-left:402.376007pt;margin-top:99.089996pt;width:12pt;height:47.15pt;mso-position-horizontal-relative:page;mso-position-vertical-relative:paragraph;z-index:15881216"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0"/>
                    </w:rPr>
                  </w:pPr>
                  <w:r>
                    <w:rPr>
                      <w:rFonts w:ascii="Microsoft YaHei UI" w:eastAsia="Microsoft YaHei UI" w:hint="eastAsia"/>
                      <w:b/>
                      <w:color w:val="FEC465"/>
                      <w:spacing w:val="35"/>
                      <w:w w:val="95"/>
                      <w:sz w:val="20"/>
                    </w:rPr>
                    <w:t>離地至少</w:t>
                  </w:r>
                </w:p>
              </w:txbxContent>
            </v:textbox>
            <w10:wrap type="none"/>
          </v:shape>
        </w:pict>
      </w:r>
      <w:r>
        <w:rPr/>
        <w:pict>
          <v:shape style="position:absolute;margin-left:391.971985pt;margin-top:-29.302002pt;width:12pt;height:23.4pt;mso-position-horizontal-relative:page;mso-position-vertical-relative:paragraph;z-index:15882752"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0"/>
                    </w:rPr>
                  </w:pPr>
                  <w:r>
                    <w:rPr>
                      <w:rFonts w:ascii="Microsoft YaHei UI" w:eastAsia="Microsoft YaHei UI" w:hint="eastAsia"/>
                      <w:b/>
                      <w:color w:val="FEC465"/>
                      <w:spacing w:val="23"/>
                      <w:w w:val="95"/>
                      <w:sz w:val="20"/>
                    </w:rPr>
                    <w:t>公分</w:t>
                  </w:r>
                </w:p>
              </w:txbxContent>
            </v:textbox>
            <w10:wrap type="none"/>
          </v:shape>
        </w:pict>
      </w:r>
      <w:r>
        <w:rPr/>
        <w:pict>
          <v:shape style="position:absolute;margin-left:270.862pt;margin-top:99.797997pt;width:12pt;height:47.15pt;mso-position-horizontal-relative:page;mso-position-vertical-relative:paragraph;z-index:15883264"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0"/>
                    </w:rPr>
                  </w:pPr>
                  <w:r>
                    <w:rPr>
                      <w:rFonts w:ascii="Microsoft YaHei UI" w:eastAsia="Microsoft YaHei UI" w:hint="eastAsia"/>
                      <w:b/>
                      <w:color w:val="FEC465"/>
                      <w:spacing w:val="35"/>
                      <w:w w:val="95"/>
                      <w:sz w:val="20"/>
                    </w:rPr>
                    <w:t>離地至少</w:t>
                  </w:r>
                </w:p>
              </w:txbxContent>
            </v:textbox>
            <w10:wrap type="none"/>
          </v:shape>
        </w:pict>
      </w:r>
      <w:r>
        <w:rPr>
          <w:color w:val="808285"/>
          <w:spacing w:val="11"/>
          <w:w w:val="105"/>
          <w:sz w:val="17"/>
        </w:rPr>
        <w:t>▲ </w:t>
      </w:r>
      <w:r>
        <w:rPr>
          <w:color w:val="808285"/>
          <w:w w:val="110"/>
          <w:sz w:val="17"/>
        </w:rPr>
        <w:t>窗簾拉繩收納器</w:t>
      </w:r>
    </w:p>
    <w:p>
      <w:pPr>
        <w:spacing w:after="0"/>
        <w:jc w:val="right"/>
        <w:rPr>
          <w:sz w:val="17"/>
        </w:rPr>
        <w:sectPr>
          <w:headerReference w:type="default" r:id="rId249"/>
          <w:pgSz w:w="9980" w:h="14180"/>
          <w:pgMar w:header="0" w:footer="624" w:top="0" w:bottom="820" w:left="740" w:right="880"/>
        </w:sectPr>
      </w:pPr>
    </w:p>
    <w:p>
      <w:pPr>
        <w:spacing w:before="77"/>
        <w:ind w:left="775" w:right="0" w:firstLine="0"/>
        <w:jc w:val="left"/>
        <w:rPr>
          <w:sz w:val="17"/>
        </w:rPr>
      </w:pPr>
      <w:r>
        <w:rPr/>
        <w:pict>
          <v:group style="position:absolute;margin-left:.000016pt;margin-top:-.999988pt;width:499.9pt;height:204.2pt;mso-position-horizontal-relative:page;mso-position-vertical-relative:page;z-index:-21606912" coordorigin="0,-20" coordsize="9998,4084">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247;top:3874;width:243;height:189" type="#_x0000_t75" stroked="false">
              <v:imagedata r:id="rId58" o:title=""/>
            </v:shape>
            <v:shape style="position:absolute;left:1260;top:2575;width:53;height:69" coordorigin="1260,2576" coordsize="53,69" path="m1313,2576l1296,2586,1281,2601,1269,2620,1260,2645e" filled="false" stroked="true" strokeweight="1pt" strokecolor="#93cc82">
              <v:path arrowok="t"/>
              <v:stroke dashstyle="dot"/>
            </v:shape>
            <v:line style="position:absolute" from="1257,2731" to="1257,3100" stroked="true" strokeweight="1pt" strokecolor="#93cc82">
              <v:stroke dashstyle="dot"/>
            </v:line>
            <v:shape style="position:absolute;left:1271;top:3185;width:69;height:53" coordorigin="1272,3186" coordsize="69,53" path="m1272,3186l1282,3202,1297,3217,1316,3230,1341,3238e" filled="false" stroked="true" strokeweight="1pt" strokecolor="#93cc82">
              <v:path arrowok="t"/>
              <v:stroke dashstyle="dot"/>
            </v:shape>
            <v:line style="position:absolute" from="1430,3241" to="8577,3241" stroked="true" strokeweight="1pt" strokecolor="#93cc82">
              <v:stroke dashstyle="dot"/>
            </v:line>
            <v:shape style="position:absolute;left:8664;top:3157;width:53;height:69" coordorigin="8665,3158" coordsize="53,69" path="m8665,3227l8682,3216,8697,3202,8709,3182,8718,3158e" filled="false" stroked="true" strokeweight="1pt" strokecolor="#93cc82">
              <v:path arrowok="t"/>
              <v:stroke dashstyle="dot"/>
            </v:shape>
            <v:shape style="position:absolute;left:8637;top:2564;width:69;height:53" coordorigin="8637,2564" coordsize="69,53" path="m8706,2617l8696,2600,8681,2585,8662,2573,8637,2564e" filled="false" stroked="true" strokeweight="1pt" strokecolor="#93cc82">
              <v:path arrowok="t"/>
              <v:stroke dashstyle="dot"/>
            </v:shape>
            <v:line style="position:absolute" from="8548,2561" to="1401,2561" stroked="true" strokeweight="1pt" strokecolor="#93cc82">
              <v:stroke dashstyle="dot"/>
            </v:line>
            <v:shape style="position:absolute;left:1257;top:2561;width:7464;height:681" coordorigin="1257,2561" coordsize="7464,681" path="m1257,2675l1257,2675m1257,3128l1257,3128m1371,3241l1371,3241m8607,3241l8607,3241m8721,3128l8721,3128m8721,2675l8721,2675m8607,2561l8607,2561m1371,2561l1371,2561e" filled="false" stroked="true" strokeweight="1pt" strokecolor="#93cc82">
              <v:path arrowok="t"/>
              <v:stroke dashstyle="solid"/>
            </v:shape>
            <v:shape style="position:absolute;left:1247;top:2236;width:290;height:213" type="#_x0000_t75" stroked="false">
              <v:imagedata r:id="rId57" o:title=""/>
            </v:shape>
            <w10:wrap type="none"/>
          </v:group>
        </w:pict>
      </w:r>
      <w:r>
        <w:rPr/>
        <w:pict>
          <v:shape style="position:absolute;margin-left:475.437012pt;margin-top:111.140007pt;width:13pt;height:15.2pt;mso-position-horizontal-relative:page;mso-position-vertical-relative:page;z-index:15879168"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p>
              </w:txbxContent>
            </v:textbox>
            <w10:wrap type="none"/>
          </v:shape>
        </w:pict>
      </w:r>
      <w:r>
        <w:rPr/>
        <w:pict>
          <v:shape style="position:absolute;margin-left:475.437012pt;margin-top:130.280014pt;width:13pt;height:15.2pt;mso-position-horizontal-relative:page;mso-position-vertical-relative:page;z-index:15879680"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肆</w:t>
                  </w:r>
                </w:p>
              </w:txbxContent>
            </v:textbox>
            <w10:wrap type="none"/>
          </v:shape>
        </w:pict>
      </w:r>
      <w:r>
        <w:rPr/>
        <w:pict>
          <v:shape style="position:absolute;margin-left:475.437012pt;margin-top:149.420013pt;width:13pt;height:15.2pt;mso-position-horizontal-relative:page;mso-position-vertical-relative:page;z-index:15880192"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880704"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r>
        <w:rPr/>
        <w:pict>
          <v:shape style="position:absolute;margin-left:402.376007pt;margin-top:600.491028pt;width:12pt;height:23.4pt;mso-position-horizontal-relative:page;mso-position-vertical-relative:page;z-index:15881728"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0"/>
                    </w:rPr>
                  </w:pPr>
                  <w:r>
                    <w:rPr>
                      <w:rFonts w:ascii="Microsoft YaHei UI" w:eastAsia="Microsoft YaHei UI" w:hint="eastAsia"/>
                      <w:b/>
                      <w:color w:val="FEC465"/>
                      <w:spacing w:val="23"/>
                      <w:w w:val="95"/>
                      <w:sz w:val="20"/>
                    </w:rPr>
                    <w:t>公分</w:t>
                  </w:r>
                </w:p>
              </w:txbxContent>
            </v:textbox>
            <w10:wrap type="none"/>
          </v:shape>
        </w:pict>
      </w:r>
      <w:r>
        <w:rPr/>
        <w:pict>
          <v:shape style="position:absolute;margin-left:270.862pt;margin-top:601.199036pt;width:12pt;height:23.4pt;mso-position-horizontal-relative:page;mso-position-vertical-relative:page;z-index:15883776"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0"/>
                    </w:rPr>
                  </w:pPr>
                  <w:r>
                    <w:rPr>
                      <w:rFonts w:ascii="Microsoft YaHei UI" w:eastAsia="Microsoft YaHei UI" w:hint="eastAsia"/>
                      <w:b/>
                      <w:color w:val="FEC465"/>
                      <w:spacing w:val="23"/>
                      <w:w w:val="95"/>
                      <w:sz w:val="20"/>
                    </w:rPr>
                    <w:t>公分</w:t>
                  </w:r>
                </w:p>
              </w:txbxContent>
            </v:textbox>
            <w10:wrap type="none"/>
          </v:shape>
        </w:pict>
      </w:r>
      <w:r>
        <w:rPr>
          <w:color w:val="808285"/>
          <w:spacing w:val="10"/>
          <w:w w:val="105"/>
          <w:sz w:val="17"/>
        </w:rPr>
        <w:t>▲ </w:t>
      </w:r>
      <w:r>
        <w:rPr>
          <w:color w:val="808285"/>
          <w:w w:val="110"/>
          <w:sz w:val="17"/>
        </w:rPr>
        <w:t>手機袋收納拉繩</w:t>
      </w:r>
    </w:p>
    <w:p>
      <w:pPr>
        <w:spacing w:before="77"/>
        <w:ind w:left="699" w:right="0" w:firstLine="0"/>
        <w:jc w:val="left"/>
        <w:rPr>
          <w:sz w:val="17"/>
        </w:rPr>
      </w:pPr>
      <w:r>
        <w:rPr/>
        <w:br w:type="column"/>
      </w:r>
      <w:r>
        <w:rPr>
          <w:color w:val="808285"/>
          <w:spacing w:val="24"/>
          <w:w w:val="105"/>
          <w:sz w:val="17"/>
        </w:rPr>
        <w:t>▲ </w:t>
      </w:r>
      <w:r>
        <w:rPr>
          <w:color w:val="808285"/>
          <w:w w:val="110"/>
          <w:sz w:val="17"/>
        </w:rPr>
        <w:t>橡皮筋綁住拉繩</w:t>
      </w:r>
    </w:p>
    <w:p>
      <w:pPr>
        <w:spacing w:before="77"/>
        <w:ind w:left="775" w:right="0" w:firstLine="0"/>
        <w:jc w:val="left"/>
        <w:rPr>
          <w:sz w:val="17"/>
        </w:rPr>
      </w:pPr>
      <w:r>
        <w:rPr/>
        <w:br w:type="column"/>
      </w:r>
      <w:r>
        <w:rPr>
          <w:color w:val="808285"/>
          <w:spacing w:val="18"/>
          <w:w w:val="105"/>
          <w:sz w:val="17"/>
        </w:rPr>
        <w:t>▲ </w:t>
      </w:r>
      <w:r>
        <w:rPr>
          <w:color w:val="808285"/>
          <w:w w:val="110"/>
          <w:sz w:val="17"/>
        </w:rPr>
        <w:t>襪子收納拉繩</w:t>
      </w:r>
    </w:p>
    <w:p>
      <w:pPr>
        <w:spacing w:after="0"/>
        <w:jc w:val="left"/>
        <w:rPr>
          <w:sz w:val="17"/>
        </w:rPr>
        <w:sectPr>
          <w:type w:val="continuous"/>
          <w:pgSz w:w="9980" w:h="14180"/>
          <w:pgMar w:top="1320" w:bottom="280" w:left="740" w:right="880"/>
          <w:cols w:num="3" w:equalWidth="0">
            <w:col w:w="2403" w:space="40"/>
            <w:col w:w="2367" w:space="318"/>
            <w:col w:w="3232"/>
          </w:cols>
        </w:sectPr>
      </w:pPr>
    </w:p>
    <w:p>
      <w:pPr>
        <w:pStyle w:val="BodyText"/>
        <w:rPr>
          <w:sz w:val="20"/>
        </w:rPr>
      </w:pPr>
    </w:p>
    <w:p>
      <w:pPr>
        <w:pStyle w:val="BodyText"/>
        <w:rPr>
          <w:sz w:val="20"/>
        </w:rPr>
      </w:pPr>
    </w:p>
    <w:p>
      <w:pPr>
        <w:pStyle w:val="BodyText"/>
        <w:spacing w:before="5"/>
        <w:rPr>
          <w:sz w:val="18"/>
        </w:rPr>
      </w:pPr>
    </w:p>
    <w:p>
      <w:pPr>
        <w:pStyle w:val="ListParagraph"/>
        <w:numPr>
          <w:ilvl w:val="0"/>
          <w:numId w:val="30"/>
        </w:numPr>
        <w:tabs>
          <w:tab w:pos="1037" w:val="left" w:leader="none"/>
        </w:tabs>
        <w:spacing w:line="240" w:lineRule="auto" w:before="85" w:after="0"/>
        <w:ind w:left="1036" w:right="0" w:hanging="651"/>
        <w:jc w:val="left"/>
        <w:rPr>
          <w:sz w:val="23"/>
        </w:rPr>
      </w:pPr>
      <w:r>
        <w:rPr/>
        <w:pict>
          <v:group style="position:absolute;margin-left:237.673996pt;margin-top:5.417994pt;width:198.7pt;height:111.7pt;mso-position-horizontal-relative:page;mso-position-vertical-relative:paragraph;z-index:15885312" coordorigin="4753,108" coordsize="3974,2234">
            <v:shape style="position:absolute;left:4755;top:110;width:3969;height:2229" type="#_x0000_t75" stroked="false">
              <v:imagedata r:id="rId262" o:title=""/>
            </v:shape>
            <v:shape style="position:absolute;left:4755;top:110;width:3969;height:2229" coordorigin="4756,111" coordsize="3969,2229" path="m4756,168l4757,135,4763,118,4780,112,4813,111,8668,111,8701,112,8717,118,8724,135,8724,168,8724,2283,8724,2316,8717,2333,8701,2339,8668,2340,4813,2340,4780,2339,4763,2333,4757,2316,4756,2283,4756,168xe" filled="false" stroked="true" strokeweight=".25pt" strokecolor="#a7a9ac">
              <v:path arrowok="t"/>
              <v:stroke dashstyle="solid"/>
            </v:shape>
            <w10:wrap type="none"/>
          </v:group>
        </w:pict>
      </w:r>
      <w:r>
        <w:rPr>
          <w:color w:val="F48588"/>
          <w:spacing w:val="12"/>
          <w:sz w:val="23"/>
        </w:rPr>
        <w:t>使用無拉繩的窗簾</w:t>
      </w:r>
    </w:p>
    <w:p>
      <w:pPr>
        <w:pStyle w:val="BodyText"/>
        <w:spacing w:line="309" w:lineRule="auto" w:before="179"/>
        <w:ind w:left="508" w:right="4710" w:firstLine="498"/>
        <w:jc w:val="both"/>
      </w:pPr>
      <w:r>
        <w:rPr>
          <w:color w:val="231F20"/>
          <w:spacing w:val="23"/>
        </w:rPr>
        <w:t>使用無拉繩的窗簾如手</w:t>
      </w:r>
      <w:r>
        <w:rPr>
          <w:color w:val="231F20"/>
          <w:spacing w:val="12"/>
        </w:rPr>
        <w:t>拉式、電動式⋯ 等，讓兒童</w:t>
      </w:r>
      <w:r>
        <w:rPr>
          <w:color w:val="231F20"/>
          <w:w w:val="105"/>
        </w:rPr>
        <w:t>不會有繞頸窒息的危險。</w:t>
      </w:r>
    </w:p>
    <w:p>
      <w:pPr>
        <w:pStyle w:val="BodyText"/>
        <w:rPr>
          <w:sz w:val="22"/>
        </w:rPr>
      </w:pPr>
    </w:p>
    <w:p>
      <w:pPr>
        <w:pStyle w:val="BodyText"/>
        <w:rPr>
          <w:sz w:val="22"/>
        </w:rPr>
      </w:pPr>
    </w:p>
    <w:p>
      <w:pPr>
        <w:pStyle w:val="BodyText"/>
        <w:spacing w:before="3"/>
        <w:rPr>
          <w:sz w:val="18"/>
        </w:rPr>
      </w:pPr>
    </w:p>
    <w:p>
      <w:pPr>
        <w:pStyle w:val="ListParagraph"/>
        <w:numPr>
          <w:ilvl w:val="0"/>
          <w:numId w:val="30"/>
        </w:numPr>
        <w:tabs>
          <w:tab w:pos="1037" w:val="left" w:leader="none"/>
        </w:tabs>
        <w:spacing w:line="240" w:lineRule="auto" w:before="1" w:after="0"/>
        <w:ind w:left="1036" w:right="0" w:hanging="651"/>
        <w:jc w:val="left"/>
        <w:rPr>
          <w:sz w:val="23"/>
        </w:rPr>
      </w:pPr>
      <w:r>
        <w:rPr>
          <w:color w:val="F48588"/>
          <w:spacing w:val="12"/>
          <w:sz w:val="23"/>
        </w:rPr>
        <w:t>其他注意事項</w:t>
      </w:r>
    </w:p>
    <w:p>
      <w:pPr>
        <w:pStyle w:val="BodyText"/>
        <w:spacing w:line="309" w:lineRule="auto" w:before="178"/>
        <w:ind w:left="508" w:right="361" w:firstLine="498"/>
      </w:pPr>
      <w:r>
        <w:rPr>
          <w:color w:val="231F20"/>
        </w:rPr>
        <w:t>本檢核指標的重點在於讓兒童無法觸碰窗簾拉繩，所以訪視時須確</w:t>
      </w:r>
      <w:r>
        <w:rPr>
          <w:color w:val="231F20"/>
          <w:spacing w:val="1"/>
        </w:rPr>
        <w:t> </w:t>
      </w:r>
      <w:r>
        <w:rPr>
          <w:color w:val="231F20"/>
          <w:w w:val="105"/>
        </w:rPr>
        <w:t>認托育服務環境內所有的窗簾拉繩皆已作處理。</w:t>
      </w:r>
    </w:p>
    <w:p>
      <w:pPr>
        <w:pStyle w:val="BodyText"/>
        <w:rPr>
          <w:sz w:val="20"/>
        </w:rPr>
      </w:pPr>
    </w:p>
    <w:p>
      <w:pPr>
        <w:pStyle w:val="BodyText"/>
        <w:spacing w:before="11"/>
        <w:rPr>
          <w:sz w:val="19"/>
        </w:rPr>
      </w:pPr>
    </w:p>
    <w:p>
      <w:pPr>
        <w:spacing w:before="3"/>
        <w:ind w:left="509" w:right="0" w:firstLine="0"/>
        <w:jc w:val="left"/>
        <w:rPr>
          <w:rFonts w:ascii="Microsoft YaHei UI" w:eastAsia="Microsoft YaHei UI" w:hint="eastAsia"/>
          <w:b/>
          <w:sz w:val="25"/>
        </w:rPr>
      </w:pPr>
      <w:r>
        <w:rPr/>
        <w:pict>
          <v:group style="position:absolute;margin-left:147.487pt;margin-top:10.569244pt;width:289.150pt;height:2pt;mso-position-horizontal-relative:page;mso-position-vertical-relative:paragraph;z-index:15884288" coordorigin="2950,211" coordsize="5783,40">
            <v:line style="position:absolute" from="2950,231" to="8712,231" stroked="true" strokeweight=".5pt" strokecolor="#faa85f">
              <v:stroke dashstyle="solid"/>
            </v:line>
            <v:shape style="position:absolute;left:8692;top:211;width:40;height:40" coordorigin="8692,211" coordsize="40,40" path="m8723,211l8701,211,8692,220,8692,242,8701,251,8712,251,8723,251,8732,242,8732,220,8723,211xe" filled="true" fillcolor="#faa85f" stroked="false">
              <v:path arrowok="t"/>
              <v:fill type="solid"/>
            </v:shape>
            <w10:wrap type="none"/>
          </v:group>
        </w:pict>
      </w:r>
      <w:r>
        <w:rPr/>
        <w:drawing>
          <wp:inline distT="0" distB="0" distL="0" distR="0">
            <wp:extent cx="118112" cy="210248"/>
            <wp:effectExtent l="0" t="0" r="0" b="0"/>
            <wp:docPr id="193" name="image175.png"/>
            <wp:cNvGraphicFramePr>
              <a:graphicFrameLocks noChangeAspect="1"/>
            </wp:cNvGraphicFramePr>
            <a:graphic>
              <a:graphicData uri="http://schemas.openxmlformats.org/drawingml/2006/picture">
                <pic:pic>
                  <pic:nvPicPr>
                    <pic:cNvPr id="194" name="image175.png"/>
                    <pic:cNvPicPr/>
                  </pic:nvPicPr>
                  <pic:blipFill>
                    <a:blip r:embed="rId263"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before="138"/>
        <w:ind w:left="1007"/>
      </w:pPr>
      <w:r>
        <w:rPr>
          <w:color w:val="231F20"/>
        </w:rPr>
        <w:t>以下常見問題，皆未通過本項檢核。</w:t>
      </w:r>
    </w:p>
    <w:p>
      <w:pPr>
        <w:pStyle w:val="BodyText"/>
        <w:spacing w:before="9"/>
        <w:rPr>
          <w:sz w:val="20"/>
        </w:rPr>
      </w:pPr>
    </w:p>
    <w:p>
      <w:pPr>
        <w:pStyle w:val="ListParagraph"/>
        <w:numPr>
          <w:ilvl w:val="1"/>
          <w:numId w:val="30"/>
        </w:numPr>
        <w:tabs>
          <w:tab w:pos="1128" w:val="left" w:leader="none"/>
        </w:tabs>
        <w:spacing w:line="240" w:lineRule="auto" w:before="74" w:after="0"/>
        <w:ind w:left="1127" w:right="0" w:hanging="621"/>
        <w:jc w:val="left"/>
        <w:rPr>
          <w:sz w:val="23"/>
        </w:rPr>
      </w:pPr>
      <w:r>
        <w:rPr/>
        <w:pict>
          <v:group style="position:absolute;margin-left:170.787994pt;margin-top:5.619989pt;width:265.850pt;height:273.150pt;mso-position-horizontal-relative:page;mso-position-vertical-relative:paragraph;z-index:-21598720" coordorigin="3416,112" coordsize="5317,5463">
            <v:shape style="position:absolute;left:3415;top:112;width:2296;height:3061" type="#_x0000_t75" stroked="false">
              <v:imagedata r:id="rId264" o:title=""/>
            </v:shape>
            <v:rect style="position:absolute;left:5251;top:244;width:749;height:720" filled="true" fillcolor="#231f20" stroked="false">
              <v:fill opacity="49152f" type="solid"/>
            </v:rect>
            <v:rect style="position:absolute;left:5298;top:292;width:601;height:572" filled="true" fillcolor="#ffffff" stroked="false">
              <v:fill type="solid"/>
            </v:rect>
            <v:rect style="position:absolute;left:5298;top:292;width:601;height:572" filled="false" stroked="true" strokeweight="1.273pt" strokecolor="#f1666a">
              <v:stroke dashstyle="solid"/>
            </v:rect>
            <v:line style="position:absolute" from="5437,417" to="5761,740" stroked="true" strokeweight="3.818pt" strokecolor="#f1666a">
              <v:stroke dashstyle="solid"/>
            </v:line>
            <v:line style="position:absolute" from="5761,417" to="5437,740" stroked="true" strokeweight="3.818pt" strokecolor="#f1666a">
              <v:stroke dashstyle="solid"/>
            </v:line>
            <v:shape style="position:absolute;left:6181;top:1948;width:2551;height:3401" type="#_x0000_t75" stroked="false">
              <v:imagedata r:id="rId265" o:title=""/>
            </v:shape>
            <v:rect style="position:absolute;left:5946;top:2123;width:749;height:720" filled="true" fillcolor="#231f20" stroked="false">
              <v:fill opacity="49152f" type="solid"/>
            </v:rect>
            <v:rect style="position:absolute;left:5993;top:2170;width:601;height:572" filled="true" fillcolor="#ffffff" stroked="false">
              <v:fill type="solid"/>
            </v:rect>
            <v:rect style="position:absolute;left:5993;top:2170;width:601;height:572" filled="false" stroked="true" strokeweight="1.273pt" strokecolor="#f1666a">
              <v:stroke dashstyle="solid"/>
            </v:rect>
            <v:line style="position:absolute" from="6132,2295" to="6455,2618" stroked="true" strokeweight="3.818pt" strokecolor="#f1666a">
              <v:stroke dashstyle="solid"/>
            </v:line>
            <v:line style="position:absolute" from="6455,2295" to="6132,2618" stroked="true" strokeweight="3.818pt" strokecolor="#f1666a">
              <v:stroke dashstyle="solid"/>
            </v:line>
            <v:rect style="position:absolute;left:3997;top:2312;width:1044;height:1016" filled="true" fillcolor="#231f20" stroked="false">
              <v:fill opacity="26214f" type="solid"/>
            </v:rect>
            <v:shape style="position:absolute;left:4016;top:2331;width:955;height:924" coordorigin="4016,2332" coordsize="955,924" path="m4494,3256l4571,3250,4644,3232,4713,3204,4775,3167,4831,3120,4879,3067,4917,3006,4946,2940,4964,2869,4971,2794,4964,2719,4946,2648,4917,2581,4879,2521,4831,2467,4775,2421,4713,2383,4644,2355,4571,2338,4494,2332,4416,2338,4343,2355,4274,2383,4212,2421,4156,2467,4109,2521,4070,2581,4041,2648,4023,2719,4016,2794,4023,2869,4041,2940,4070,3006,4109,3067,4156,3120,4212,3167,4274,3204,4343,3232,4416,3250,4494,3256xe" filled="false" stroked="true" strokeweight="2pt" strokecolor="#f1666a">
              <v:path arrowok="t"/>
              <v:stroke dashstyle="solid"/>
            </v:shape>
            <v:rect style="position:absolute;left:6182;top:4509;width:2254;height:1066" filled="true" fillcolor="#231f20" stroked="false">
              <v:fill opacity="26214f" type="solid"/>
            </v:rect>
            <v:shape style="position:absolute;left:6202;top:4522;width:2158;height:977" coordorigin="6203,4523" coordsize="2158,977" path="m7331,5486l7435,5473,7535,5456,7632,5435,7725,5411,7813,5384,7896,5354,7974,5321,8046,5285,8111,5248,8170,5208,8222,5167,8266,5124,8331,5035,8360,4944,8360,4897,8350,4852,8303,4769,8221,4695,8169,4662,8110,4633,8044,4607,7972,4583,7894,4564,7811,4548,7724,4535,7632,4527,7536,4523,7437,4523,7335,4527,7231,4536,7128,4549,7027,4566,6930,4586,6838,4610,6750,4638,6667,4668,6589,4701,6517,4736,6451,4774,6392,4813,6340,4855,6296,4897,6232,4986,6203,5078,6203,5124,6212,5169,6260,5253,6341,5327,6393,5359,6453,5389,6519,5415,6591,5438,6668,5458,6751,5474,6839,5486,6931,5495,7026,5499,7125,5499,7227,5495,7331,5486xe" filled="false" stroked="true" strokeweight="2.0pt" strokecolor="#f1666a">
              <v:path arrowok="t"/>
              <v:stroke dashstyle="solid"/>
            </v:shape>
            <w10:wrap type="none"/>
          </v:group>
        </w:pict>
      </w:r>
      <w:r>
        <w:rPr>
          <w:color w:val="231F20"/>
          <w:spacing w:val="19"/>
          <w:sz w:val="23"/>
        </w:rPr>
        <w:t>拉繩垂落位</w:t>
      </w:r>
    </w:p>
    <w:p>
      <w:pPr>
        <w:pStyle w:val="BodyText"/>
        <w:spacing w:line="309" w:lineRule="auto" w:before="85"/>
        <w:ind w:left="1125" w:right="5928"/>
      </w:pPr>
      <w:r>
        <w:rPr>
          <w:color w:val="231F20"/>
          <w:spacing w:val="16"/>
          <w:w w:val="105"/>
        </w:rPr>
        <w:t>置太低且未</w:t>
      </w:r>
      <w:r>
        <w:rPr>
          <w:color w:val="231F20"/>
          <w:w w:val="105"/>
        </w:rPr>
        <w:t>收納。</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1"/>
        <w:rPr>
          <w:sz w:val="32"/>
        </w:rPr>
      </w:pPr>
    </w:p>
    <w:p>
      <w:pPr>
        <w:pStyle w:val="ListParagraph"/>
        <w:numPr>
          <w:ilvl w:val="1"/>
          <w:numId w:val="30"/>
        </w:numPr>
        <w:tabs>
          <w:tab w:pos="1111" w:val="left" w:leader="none"/>
        </w:tabs>
        <w:spacing w:line="309" w:lineRule="auto" w:before="0" w:after="0"/>
        <w:ind w:left="1126" w:right="3382" w:hanging="618"/>
        <w:jc w:val="both"/>
        <w:rPr>
          <w:sz w:val="23"/>
        </w:rPr>
      </w:pPr>
      <w:r>
        <w:rPr>
          <w:color w:val="231F20"/>
          <w:sz w:val="23"/>
        </w:rPr>
        <w:t>有些窗簾的設計，拉繩無法收納，或收納後，窗簾仍可拉動，會有多餘拉繩造成兒童繞頸風險，此情況無法通</w:t>
      </w:r>
      <w:r>
        <w:rPr>
          <w:color w:val="231F20"/>
          <w:w w:val="105"/>
          <w:sz w:val="23"/>
        </w:rPr>
        <w:t>過本項檢核。</w:t>
      </w:r>
    </w:p>
    <w:p>
      <w:pPr>
        <w:spacing w:after="0" w:line="309" w:lineRule="auto"/>
        <w:jc w:val="both"/>
        <w:rPr>
          <w:sz w:val="23"/>
        </w:rPr>
        <w:sectPr>
          <w:headerReference w:type="even" r:id="rId259"/>
          <w:footerReference w:type="even" r:id="rId260"/>
          <w:footerReference w:type="default" r:id="rId261"/>
          <w:pgSz w:w="9980" w:h="14180"/>
          <w:pgMar w:header="0" w:footer="624" w:top="1320" w:bottom="820" w:left="740" w:right="880"/>
          <w:pgNumType w:start="54"/>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1"/>
        </w:rPr>
      </w:pPr>
    </w:p>
    <w:p>
      <w:pPr>
        <w:spacing w:after="0"/>
        <w:rPr>
          <w:sz w:val="21"/>
        </w:rPr>
        <w:sectPr>
          <w:headerReference w:type="default" r:id="rId266"/>
          <w:pgSz w:w="9980" w:h="14180"/>
          <w:pgMar w:header="0" w:footer="624" w:top="0" w:bottom="820" w:left="740" w:right="880"/>
        </w:sectPr>
      </w:pPr>
    </w:p>
    <w:p>
      <w:pPr>
        <w:spacing w:before="83"/>
        <w:ind w:left="795" w:right="0" w:firstLine="0"/>
        <w:jc w:val="left"/>
        <w:rPr>
          <w:sz w:val="25"/>
        </w:rPr>
      </w:pPr>
      <w:r>
        <w:rPr>
          <w:rFonts w:ascii="Microsoft YaHei UI" w:eastAsia="Microsoft YaHei UI" w:hint="eastAsia"/>
          <w:b/>
          <w:color w:val="FFFFFF"/>
          <w:spacing w:val="9"/>
          <w:w w:val="110"/>
          <w:position w:val="4"/>
          <w:sz w:val="17"/>
        </w:rPr>
        <w:t>六  </w:t>
      </w:r>
      <w:r>
        <w:rPr>
          <w:color w:val="5682C2"/>
          <w:spacing w:val="11"/>
          <w:w w:val="110"/>
          <w:sz w:val="25"/>
        </w:rPr>
        <w:t>居家檢核項目</w:t>
      </w:r>
    </w:p>
    <w:p>
      <w:pPr>
        <w:pStyle w:val="BodyText"/>
        <w:spacing w:before="5"/>
        <w:rPr>
          <w:sz w:val="9"/>
        </w:rPr>
      </w:pPr>
    </w:p>
    <w:p>
      <w:pPr>
        <w:pStyle w:val="BodyText"/>
        <w:ind w:left="1155"/>
        <w:rPr>
          <w:sz w:val="20"/>
        </w:rPr>
      </w:pPr>
      <w:r>
        <w:rPr>
          <w:sz w:val="20"/>
        </w:rPr>
        <w:pict>
          <v:shape style="width:63.15pt;height:58.1pt;mso-position-horizontal-relative:char;mso-position-vertical-relative:line" type="#_x0000_t202" filled="true" fillcolor="#ffffff" stroked="false">
            <w10:anchorlock/>
            <v:textbox inset="0,0,0,0">
              <w:txbxContent>
                <w:p>
                  <w:pPr>
                    <w:spacing w:line="580" w:lineRule="exact" w:before="0"/>
                    <w:ind w:left="11" w:right="-72" w:firstLine="0"/>
                    <w:jc w:val="left"/>
                    <w:rPr>
                      <w:rFonts w:ascii="Microsoft YaHei UI" w:eastAsia="Microsoft YaHei UI" w:hint="eastAsia"/>
                      <w:b/>
                      <w:sz w:val="51"/>
                    </w:rPr>
                  </w:pPr>
                  <w:r>
                    <w:rPr>
                      <w:rFonts w:ascii="Microsoft YaHei UI" w:eastAsia="Microsoft YaHei UI" w:hint="eastAsia"/>
                      <w:b/>
                      <w:color w:val="5682C2"/>
                      <w:spacing w:val="51"/>
                      <w:w w:val="115"/>
                      <w:sz w:val="51"/>
                    </w:rPr>
                    <w:t>室內</w:t>
                  </w:r>
                </w:p>
                <w:p>
                  <w:pPr>
                    <w:spacing w:line="581" w:lineRule="exact" w:before="0"/>
                    <w:ind w:left="11" w:right="-72" w:firstLine="0"/>
                    <w:jc w:val="left"/>
                    <w:rPr>
                      <w:rFonts w:ascii="Microsoft YaHei UI" w:eastAsia="Microsoft YaHei UI" w:hint="eastAsia"/>
                      <w:b/>
                      <w:sz w:val="51"/>
                    </w:rPr>
                  </w:pPr>
                  <w:r>
                    <w:rPr>
                      <w:rFonts w:ascii="Microsoft YaHei UI" w:eastAsia="Microsoft YaHei UI" w:hint="eastAsia"/>
                      <w:b/>
                      <w:color w:val="5682C2"/>
                      <w:spacing w:val="51"/>
                      <w:w w:val="115"/>
                      <w:sz w:val="51"/>
                    </w:rPr>
                    <w:t>樓梯</w:t>
                  </w:r>
                </w:p>
              </w:txbxContent>
            </v:textbox>
            <v:fill type="solid"/>
          </v:shape>
        </w:pict>
      </w:r>
      <w:r>
        <w:rPr>
          <w:sz w:val="20"/>
        </w:rPr>
      </w:r>
    </w:p>
    <w:p>
      <w:pPr>
        <w:pStyle w:val="BodyText"/>
        <w:spacing w:line="309" w:lineRule="auto" w:before="73"/>
        <w:ind w:left="551" w:right="350" w:firstLine="495"/>
        <w:jc w:val="both"/>
      </w:pPr>
      <w:r>
        <w:rPr/>
        <w:br w:type="column"/>
      </w:r>
      <w:r>
        <w:rPr>
          <w:color w:val="231F20"/>
          <w:spacing w:val="9"/>
        </w:rPr>
        <w:t>「室內樓梯」的檢核項目共有 </w:t>
      </w:r>
      <w:r>
        <w:rPr>
          <w:rFonts w:ascii="Times New Roman" w:eastAsia="Times New Roman"/>
          <w:color w:val="231F20"/>
        </w:rPr>
        <w:t>3</w:t>
      </w:r>
      <w:r>
        <w:rPr>
          <w:rFonts w:ascii="Times New Roman" w:eastAsia="Times New Roman"/>
          <w:color w:val="231F20"/>
          <w:spacing w:val="54"/>
        </w:rPr>
        <w:t> </w:t>
      </w:r>
      <w:r>
        <w:rPr>
          <w:color w:val="231F20"/>
          <w:spacing w:val="6"/>
        </w:rPr>
        <w:t>個檢</w:t>
      </w:r>
      <w:r>
        <w:rPr>
          <w:color w:val="231F20"/>
          <w:spacing w:val="9"/>
        </w:rPr>
        <w:t>核指標。樓梯可能造成兒童的傷害類別為墜落及滑倒，由於兒童在學步時期容易頭</w:t>
      </w:r>
      <w:r>
        <w:rPr>
          <w:color w:val="231F20"/>
        </w:rPr>
        <w:t>重腳輕、重心不穩，而樓梯具有高度落差，</w:t>
      </w:r>
      <w:r>
        <w:rPr>
          <w:color w:val="231F20"/>
          <w:spacing w:val="1"/>
        </w:rPr>
        <w:t> </w:t>
      </w:r>
      <w:r>
        <w:rPr>
          <w:color w:val="231F20"/>
          <w:spacing w:val="11"/>
        </w:rPr>
        <w:t>對於肢體發展未成熟的兒童來說有很高的</w:t>
      </w:r>
      <w:r>
        <w:rPr>
          <w:color w:val="231F20"/>
        </w:rPr>
        <w:t>風險，因此樓梯應有防滑、防跌落設置，且</w:t>
      </w:r>
      <w:r>
        <w:rPr>
          <w:color w:val="231F20"/>
          <w:w w:val="105"/>
        </w:rPr>
        <w:t>避免兒童獨自行走樓梯。以下逐一說明。</w:t>
      </w:r>
    </w:p>
    <w:p>
      <w:pPr>
        <w:spacing w:after="0" w:line="309" w:lineRule="auto"/>
        <w:jc w:val="both"/>
        <w:sectPr>
          <w:type w:val="continuous"/>
          <w:pgSz w:w="9980" w:h="14180"/>
          <w:pgMar w:top="1320" w:bottom="280" w:left="740" w:right="880"/>
          <w:cols w:num="2" w:equalWidth="0">
            <w:col w:w="2864" w:space="40"/>
            <w:col w:w="5456"/>
          </w:cols>
        </w:sectPr>
      </w:pPr>
    </w:p>
    <w:p>
      <w:pPr>
        <w:pStyle w:val="BodyText"/>
        <w:spacing w:before="10"/>
        <w:rPr>
          <w:sz w:val="13"/>
        </w:rPr>
      </w:pPr>
      <w:r>
        <w:rPr/>
        <w:pict>
          <v:group style="position:absolute;margin-left:.000016pt;margin-top:-.999988pt;width:499.9pt;height:198.85pt;mso-position-horizontal-relative:page;mso-position-vertical-relative:page;z-index:-21596672" coordorigin="0,-20" coordsize="9998,3977">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257;top:2327;width:2560;height:1619" coordorigin="1257,2328" coordsize="2560,1619" path="m3703,2328l1371,2328,1305,2329,1271,2342,1259,2375,1257,2441,1257,3833,1259,3898,1271,3932,1305,3944,1371,3946,3703,3946,3769,3944,3803,3932,3815,3898,3817,3833,3817,2441,3815,2375,3803,2342,3769,2329,3703,2328xe" filled="true" fillcolor="#fff2e6" stroked="false">
              <v:path arrowok="t"/>
              <v:fill type="solid"/>
            </v:shape>
            <v:shape style="position:absolute;left:1260;top:2342;width:53;height:69" coordorigin="1260,2342" coordsize="53,69" path="m1313,2342l1296,2353,1281,2367,1269,2386,1260,2411e" filled="false" stroked="true" strokeweight="1pt" strokecolor="#fcbc83">
              <v:path arrowok="t"/>
              <v:stroke dashstyle="dot"/>
            </v:shape>
            <v:line style="position:absolute" from="1257,2501" to="1257,3803" stroked="true" strokeweight="1pt" strokecolor="#fcbc83">
              <v:stroke dashstyle="dot"/>
            </v:line>
            <v:shape style="position:absolute;left:1271;top:3890;width:69;height:53" coordorigin="1272,3890" coordsize="69,53" path="m1272,3890l1282,3907,1297,3922,1316,3935,1341,3943e" filled="false" stroked="true" strokeweight="1pt" strokecolor="#fcbc83">
              <v:path arrowok="t"/>
              <v:stroke dashstyle="dot"/>
            </v:shape>
            <v:line style="position:absolute" from="1430,3946" to="3673,3946" stroked="true" strokeweight="1.0pt" strokecolor="#fcbc83">
              <v:stroke dashstyle="dot"/>
            </v:line>
            <v:shape style="position:absolute;left:3761;top:3862;width:53;height:69" coordorigin="3761,3863" coordsize="53,69" path="m3761,3932l3778,3921,3793,3907,3805,3887,3814,3863e" filled="false" stroked="true" strokeweight="1pt" strokecolor="#fcbc83">
              <v:path arrowok="t"/>
              <v:stroke dashstyle="dot"/>
            </v:shape>
            <v:line style="position:absolute" from="3817,3772" to="3817,2471" stroked="true" strokeweight="1pt" strokecolor="#fcbc83">
              <v:stroke dashstyle="dot"/>
            </v:line>
            <v:shape style="position:absolute;left:3733;top:2330;width:69;height:53" coordorigin="3733,2330" coordsize="69,53" path="m3802,2383l3792,2367,3777,2351,3758,2339,3733,2330e" filled="false" stroked="true" strokeweight="1pt" strokecolor="#fcbc83">
              <v:path arrowok="t"/>
              <v:stroke dashstyle="dot"/>
            </v:shape>
            <v:shape style="position:absolute;left:1400;top:2327;width:2244;height:2" coordorigin="1401,2328" coordsize="2244,0" path="m1401,2328l1457,2328m3590,2328l3644,2328e" filled="false" stroked="true" strokeweight="1pt" strokecolor="#fcbc83">
              <v:path arrowok="t"/>
              <v:stroke dashstyle="dot"/>
            </v:shape>
            <v:shape style="position:absolute;left:1257;top:2327;width:2560;height:1619" coordorigin="1257,2328" coordsize="2560,1619" path="m1257,2441l1257,2441m1257,3833l1257,3833m1371,3946l1371,3946m3703,3946l3703,3946m3817,3833l3817,3833m3817,2441l3817,2441m3703,2328l3703,2328m1371,2328l1371,2328e" filled="false" stroked="true" strokeweight="1pt" strokecolor="#fcbc83">
              <v:path arrowok="t"/>
              <v:stroke dashstyle="solid"/>
            </v:shape>
            <v:rect style="position:absolute;left:1456;top:2180;width:2134;height:296" filled="true" fillcolor="#ffffff" stroked="false">
              <v:fill type="solid"/>
            </v:rect>
            <v:shape style="position:absolute;left:1484;top:2208;width:278;height:234" type="#_x0000_t75" stroked="false">
              <v:imagedata r:id="rId56" o:title=""/>
            </v:shape>
            <w10:wrap type="none"/>
          </v:group>
        </w:pict>
      </w:r>
      <w:r>
        <w:rPr/>
        <w:pict>
          <v:shape style="position:absolute;margin-left:475.437012pt;margin-top:111.140007pt;width:13pt;height:53.5pt;mso-position-horizontal-relative:page;mso-position-vertical-relative:page;z-index:15888384"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888896"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spacing w:before="26"/>
        <w:ind w:left="507" w:right="0" w:firstLine="0"/>
        <w:jc w:val="left"/>
        <w:rPr>
          <w:rFonts w:ascii="Franklin Gothic Medium" w:eastAsia="Franklin Gothic Medium"/>
          <w:sz w:val="25"/>
        </w:rPr>
      </w:pPr>
      <w:r>
        <w:rPr/>
        <w:pict>
          <v:line style="position:absolute;mso-position-horizontal-relative:page;mso-position-vertical-relative:paragraph;z-index:-21595648" from="436.035004pt,67.649244pt" to="436.035004pt,30.444244pt" stroked="true" strokeweight="1pt" strokecolor="#93cc82">
            <v:stroke dashstyle="dot"/>
            <w10:wrap type="none"/>
          </v:line>
        </w:pict>
      </w:r>
      <w:r>
        <w:rPr/>
        <w:drawing>
          <wp:inline distT="0" distB="0" distL="0" distR="0">
            <wp:extent cx="183845" cy="134747"/>
            <wp:effectExtent l="0" t="0" r="0" b="0"/>
            <wp:docPr id="195" name="image178.png"/>
            <wp:cNvGraphicFramePr>
              <a:graphicFrameLocks noChangeAspect="1"/>
            </wp:cNvGraphicFramePr>
            <a:graphic>
              <a:graphicData uri="http://schemas.openxmlformats.org/drawingml/2006/picture">
                <pic:pic>
                  <pic:nvPicPr>
                    <pic:cNvPr id="196" name="image178.png"/>
                    <pic:cNvPicPr/>
                  </pic:nvPicPr>
                  <pic:blipFill>
                    <a:blip r:embed="rId267" cstate="print"/>
                    <a:stretch>
                      <a:fillRect/>
                    </a:stretch>
                  </pic:blipFill>
                  <pic:spPr>
                    <a:xfrm>
                      <a:off x="0" y="0"/>
                      <a:ext cx="183845" cy="134747"/>
                    </a:xfrm>
                    <a:prstGeom prst="rect">
                      <a:avLst/>
                    </a:prstGeom>
                  </pic:spPr>
                </pic:pic>
              </a:graphicData>
            </a:graphic>
          </wp:inline>
        </w:drawing>
      </w:r>
      <w:r>
        <w:rPr/>
      </w:r>
      <w:r>
        <w:rPr>
          <w:rFonts w:ascii="Times New Roman" w:eastAsia="Times New Roman"/>
          <w:position w:val="1"/>
          <w:sz w:val="20"/>
        </w:rPr>
        <w:t> </w:t>
      </w:r>
      <w:r>
        <w:rPr>
          <w:rFonts w:ascii="Times New Roman" w:eastAsia="Times New Roman"/>
          <w:spacing w:val="-8"/>
          <w:position w:val="1"/>
          <w:sz w:val="20"/>
        </w:rPr>
        <w:t> </w:t>
      </w:r>
      <w:r>
        <w:rPr>
          <w:rFonts w:ascii="Microsoft YaHei UI" w:eastAsia="Microsoft YaHei UI" w:hint="eastAsia"/>
          <w:b/>
          <w:color w:val="93CC82"/>
          <w:spacing w:val="24"/>
          <w:w w:val="110"/>
          <w:position w:val="1"/>
          <w:sz w:val="25"/>
        </w:rPr>
        <w:t>檢核指標 </w:t>
      </w:r>
      <w:r>
        <w:rPr>
          <w:rFonts w:ascii="Franklin Gothic Medium" w:eastAsia="Franklin Gothic Medium"/>
          <w:color w:val="93CC82"/>
          <w:spacing w:val="13"/>
          <w:w w:val="110"/>
          <w:position w:val="1"/>
          <w:sz w:val="25"/>
        </w:rPr>
        <w:t>15</w:t>
      </w:r>
      <w:r>
        <w:rPr>
          <w:rFonts w:ascii="Franklin Gothic Medium" w:eastAsia="Franklin Gothic Medium"/>
          <w:color w:val="93CC82"/>
          <w:spacing w:val="-35"/>
          <w:position w:val="1"/>
          <w:sz w:val="25"/>
        </w:rPr>
        <w:t> </w:t>
      </w:r>
    </w:p>
    <w:p>
      <w:pPr>
        <w:pStyle w:val="BodyText"/>
        <w:ind w:left="507"/>
        <w:rPr>
          <w:rFonts w:ascii="Franklin Gothic Medium"/>
          <w:sz w:val="20"/>
        </w:rPr>
      </w:pPr>
      <w:r>
        <w:rPr>
          <w:rFonts w:ascii="Franklin Gothic Medium"/>
          <w:sz w:val="20"/>
        </w:rPr>
        <w:pict>
          <v:group style="width:374.05pt;height:54.05pt;mso-position-horizontal-relative:char;mso-position-vertical-relative:line" coordorigin="0,0" coordsize="7481,1081">
            <v:shape style="position:absolute;left:12;top:24;width:53;height:69" coordorigin="13,25" coordsize="53,69" path="m66,25l49,35,34,50,21,69,13,94e" filled="false" stroked="true" strokeweight="1pt" strokecolor="#93cc82">
              <v:path arrowok="t"/>
              <v:stroke dashstyle="dot"/>
            </v:shape>
            <v:line style="position:absolute" from="10,183" to="10,927" stroked="true" strokeweight="1pt" strokecolor="#93cc82">
              <v:stroke dashstyle="dot"/>
            </v:line>
            <v:line style="position:absolute" from="10,123" to="10,123" stroked="true" strokeweight="1pt" strokecolor="#93cc82">
              <v:stroke dashstyle="solid"/>
            </v:line>
            <v:shape style="position:absolute;left:24;top:1014;width:69;height:53" coordorigin="25,1014" coordsize="69,53" path="m25,1014l35,1031,50,1046,69,1059,94,1067e" filled="false" stroked="true" strokeweight="1pt" strokecolor="#93cc82">
              <v:path arrowok="t"/>
              <v:stroke dashstyle="dot"/>
            </v:shape>
            <v:line style="position:absolute" from="10,957" to="10,957" stroked="true" strokeweight="1pt" strokecolor="#93cc82">
              <v:stroke dashstyle="solid"/>
            </v:line>
            <v:line style="position:absolute" from="183,1070" to="7330,1070" stroked="true" strokeweight="1pt" strokecolor="#93cc82">
              <v:stroke dashstyle="dot"/>
            </v:line>
            <v:line style="position:absolute" from="123,1070" to="123,1070" stroked="true" strokeweight="1pt" strokecolor="#93cc82">
              <v:stroke dashstyle="solid"/>
            </v:line>
            <v:shape style="position:absolute;left:7417;top:986;width:53;height:69" coordorigin="7418,987" coordsize="53,69" path="m7418,1055l7434,1045,7450,1031,7462,1011,7470,987e" filled="false" stroked="true" strokeweight="1pt" strokecolor="#93cc82">
              <v:path arrowok="t"/>
              <v:stroke dashstyle="dot"/>
            </v:shape>
            <v:shape style="position:absolute;left:7360;top:956;width:114;height:114" coordorigin="7360,957" coordsize="114,114" path="m7360,1070l7360,1070m7473,957l7473,957e" filled="false" stroked="true" strokeweight="1pt" strokecolor="#93cc82">
              <v:path arrowok="t"/>
              <v:stroke dashstyle="solid"/>
            </v:shape>
            <v:shape style="position:absolute;left:7389;top:12;width:69;height:53" coordorigin="7390,13" coordsize="69,53" path="m7459,66l7448,49,7434,34,7415,21,7390,13e" filled="false" stroked="true" strokeweight="1pt" strokecolor="#93cc82">
              <v:path arrowok="t"/>
              <v:stroke dashstyle="dot"/>
            </v:shape>
            <v:line style="position:absolute" from="7473,123" to="7473,123" stroked="true" strokeweight="1pt" strokecolor="#93cc82">
              <v:stroke dashstyle="solid"/>
            </v:line>
            <v:line style="position:absolute" from="7300,10" to="153,10" stroked="true" strokeweight="1pt" strokecolor="#93cc82">
              <v:stroke dashstyle="dot"/>
            </v:line>
            <v:shape style="position:absolute;left:123;top:10;width:7237;height:2" coordorigin="123,10" coordsize="7237,0" path="m7360,10l7360,10m123,10l123,10e" filled="false" stroked="true" strokeweight="1pt" strokecolor="#93cc82">
              <v:path arrowok="t"/>
              <v:stroke dashstyle="solid"/>
            </v:shape>
            <v:shape style="position:absolute;left:0;top:0;width:7481;height:1081" type="#_x0000_t202" filled="false" stroked="false">
              <v:textbox inset="0,0,0,0">
                <w:txbxContent>
                  <w:p>
                    <w:pPr>
                      <w:spacing w:line="288" w:lineRule="auto" w:before="191"/>
                      <w:ind w:left="190" w:right="183" w:firstLine="0"/>
                      <w:jc w:val="left"/>
                      <w:rPr>
                        <w:sz w:val="26"/>
                      </w:rPr>
                    </w:pPr>
                    <w:r>
                      <w:rPr>
                        <w:color w:val="231F20"/>
                        <w:w w:val="105"/>
                        <w:sz w:val="26"/>
                      </w:rPr>
                      <w:t>樓梯欄杆完好且堅固，欄杆間距應小於 </w:t>
                    </w:r>
                    <w:r>
                      <w:rPr>
                        <w:rFonts w:ascii="Trebuchet MS" w:eastAsia="Trebuchet MS"/>
                        <w:color w:val="231F20"/>
                        <w:w w:val="105"/>
                        <w:sz w:val="26"/>
                      </w:rPr>
                      <w:t>6</w:t>
                    </w:r>
                    <w:r>
                      <w:rPr>
                        <w:rFonts w:ascii="Trebuchet MS" w:eastAsia="Trebuchet MS"/>
                        <w:color w:val="231F20"/>
                        <w:spacing w:val="35"/>
                        <w:w w:val="105"/>
                        <w:sz w:val="26"/>
                      </w:rPr>
                      <w:t> </w:t>
                    </w:r>
                    <w:r>
                      <w:rPr>
                        <w:color w:val="231F20"/>
                        <w:w w:val="105"/>
                        <w:sz w:val="26"/>
                      </w:rPr>
                      <w:t>公分或有避免鑽爬的裝置。</w:t>
                    </w:r>
                  </w:p>
                </w:txbxContent>
              </v:textbox>
              <w10:wrap type="none"/>
            </v:shape>
          </v:group>
        </w:pict>
      </w:r>
      <w:r>
        <w:rPr>
          <w:rFonts w:ascii="Franklin Gothic Medium"/>
          <w:sz w:val="20"/>
        </w:rPr>
      </w:r>
    </w:p>
    <w:p>
      <w:pPr>
        <w:pStyle w:val="BodyText"/>
        <w:spacing w:before="2"/>
        <w:rPr>
          <w:rFonts w:ascii="Franklin Gothic Medium"/>
          <w:sz w:val="20"/>
        </w:rPr>
      </w:pPr>
    </w:p>
    <w:p>
      <w:pPr>
        <w:spacing w:line="444" w:lineRule="exact" w:before="0"/>
        <w:ind w:left="507" w:right="0" w:firstLine="0"/>
        <w:jc w:val="left"/>
        <w:rPr>
          <w:rFonts w:ascii="Microsoft YaHei UI" w:eastAsia="Microsoft YaHei UI" w:hint="eastAsia"/>
          <w:b/>
          <w:sz w:val="25"/>
        </w:rPr>
      </w:pPr>
      <w:r>
        <w:rPr/>
        <w:drawing>
          <wp:inline distT="0" distB="0" distL="0" distR="0">
            <wp:extent cx="153784" cy="119608"/>
            <wp:effectExtent l="0" t="0" r="0" b="0"/>
            <wp:docPr id="197" name="image151.png"/>
            <wp:cNvGraphicFramePr>
              <a:graphicFrameLocks noChangeAspect="1"/>
            </wp:cNvGraphicFramePr>
            <a:graphic>
              <a:graphicData uri="http://schemas.openxmlformats.org/drawingml/2006/picture">
                <pic:pic>
                  <pic:nvPicPr>
                    <pic:cNvPr id="198" name="image151.png"/>
                    <pic:cNvPicPr/>
                  </pic:nvPicPr>
                  <pic:blipFill>
                    <a:blip r:embed="rId230" cstate="print"/>
                    <a:stretch>
                      <a:fillRect/>
                    </a:stretch>
                  </pic:blipFill>
                  <pic:spPr>
                    <a:xfrm>
                      <a:off x="0" y="0"/>
                      <a:ext cx="153784" cy="11960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A898C0"/>
          <w:spacing w:val="28"/>
          <w:w w:val="110"/>
          <w:position w:val="2"/>
          <w:sz w:val="25"/>
        </w:rPr>
        <w:t>指標說明</w:t>
      </w:r>
    </w:p>
    <w:p>
      <w:pPr>
        <w:pStyle w:val="BodyText"/>
        <w:spacing w:line="309" w:lineRule="auto" w:before="96"/>
        <w:ind w:left="507" w:right="364" w:firstLine="498"/>
        <w:jc w:val="both"/>
      </w:pPr>
      <w:r>
        <w:rPr>
          <w:color w:val="231F20"/>
        </w:rPr>
        <w:t>樓梯欄杆應完整、堅固，確保兒童行走時能安全的扶著欄杆；為防</w:t>
      </w:r>
      <w:r>
        <w:rPr>
          <w:color w:val="231F20"/>
          <w:spacing w:val="1"/>
        </w:rPr>
        <w:t> </w:t>
      </w:r>
      <w:r>
        <w:rPr>
          <w:color w:val="231F20"/>
          <w:spacing w:val="5"/>
        </w:rPr>
        <w:t>止兒童行走樓梯時跌落，欄杆間距應小於 </w:t>
      </w:r>
      <w:r>
        <w:rPr>
          <w:rFonts w:ascii="Times New Roman" w:eastAsia="Times New Roman"/>
          <w:color w:val="231F20"/>
        </w:rPr>
        <w:t>6</w:t>
      </w:r>
      <w:r>
        <w:rPr>
          <w:rFonts w:ascii="Times New Roman" w:eastAsia="Times New Roman"/>
          <w:color w:val="231F20"/>
          <w:spacing w:val="50"/>
        </w:rPr>
        <w:t> </w:t>
      </w:r>
      <w:r>
        <w:rPr>
          <w:color w:val="231F20"/>
        </w:rPr>
        <w:t>公分，且不得有橫式欄杆，</w:t>
      </w:r>
      <w:r>
        <w:rPr>
          <w:color w:val="231F20"/>
          <w:spacing w:val="-113"/>
        </w:rPr>
        <w:t> </w:t>
      </w:r>
      <w:r>
        <w:rPr>
          <w:color w:val="231F20"/>
          <w:w w:val="105"/>
        </w:rPr>
        <w:t>或加設避免鑽爬裝置。</w:t>
      </w:r>
    </w:p>
    <w:p>
      <w:pPr>
        <w:pStyle w:val="BodyText"/>
        <w:spacing w:before="6"/>
        <w:rPr>
          <w:sz w:val="20"/>
        </w:rPr>
      </w:pPr>
    </w:p>
    <w:p>
      <w:pPr>
        <w:pStyle w:val="Heading5"/>
        <w:spacing w:before="1"/>
      </w:pPr>
      <w:r>
        <w:rPr/>
        <w:pict>
          <v:group style="position:absolute;margin-left:313.229004pt;margin-top:.955251pt;width:123.65pt;height:209.35pt;mso-position-horizontal-relative:page;mso-position-vertical-relative:paragraph;z-index:15887360" coordorigin="6265,19" coordsize="2473,4187">
            <v:shape style="position:absolute;left:6264;top:19;width:2473;height:4187" type="#_x0000_t75" stroked="false">
              <v:imagedata r:id="rId268" o:title=""/>
            </v:shape>
            <v:shape style="position:absolute;left:7866;top:756;width:389;height:1577" type="#_x0000_t75" stroked="false">
              <v:imagedata r:id="rId269" o:title=""/>
            </v:shape>
            <v:shape style="position:absolute;left:8007;top:1233;width:120;height:190" type="#_x0000_t202" filled="false" stroked="false">
              <v:textbox inset="0,0,0,0">
                <w:txbxContent>
                  <w:p>
                    <w:pPr>
                      <w:spacing w:line="190" w:lineRule="exact" w:before="0"/>
                      <w:ind w:left="0" w:right="0" w:firstLine="0"/>
                      <w:jc w:val="left"/>
                      <w:rPr>
                        <w:rFonts w:ascii="Yu Gothic UI"/>
                        <w:b/>
                        <w:sz w:val="19"/>
                      </w:rPr>
                    </w:pPr>
                    <w:r>
                      <w:rPr>
                        <w:rFonts w:ascii="Yu Gothic UI"/>
                        <w:b/>
                        <w:color w:val="FEC465"/>
                        <w:w w:val="94"/>
                        <w:sz w:val="19"/>
                      </w:rPr>
                      <w:t>6</w:t>
                    </w:r>
                  </w:p>
                </w:txbxContent>
              </v:textbox>
              <w10:wrap type="none"/>
            </v:shape>
            <w10:wrap type="none"/>
          </v:group>
        </w:pict>
      </w:r>
      <w:r>
        <w:rPr>
          <w:b w:val="0"/>
          <w:position w:val="-2"/>
        </w:rPr>
        <w:drawing>
          <wp:inline distT="0" distB="0" distL="0" distR="0">
            <wp:extent cx="209623" cy="216014"/>
            <wp:effectExtent l="0" t="0" r="0" b="0"/>
            <wp:docPr id="199" name="image129.png"/>
            <wp:cNvGraphicFramePr>
              <a:graphicFrameLocks noChangeAspect="1"/>
            </wp:cNvGraphicFramePr>
            <a:graphic>
              <a:graphicData uri="http://schemas.openxmlformats.org/drawingml/2006/picture">
                <pic:pic>
                  <pic:nvPicPr>
                    <pic:cNvPr id="200" name="image129.png"/>
                    <pic:cNvPicPr/>
                  </pic:nvPicPr>
                  <pic:blipFill>
                    <a:blip r:embed="rId199" cstate="print"/>
                    <a:stretch>
                      <a:fillRect/>
                    </a:stretch>
                  </pic:blipFill>
                  <pic:spPr>
                    <a:xfrm>
                      <a:off x="0" y="0"/>
                      <a:ext cx="209623" cy="216014"/>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ListParagraph"/>
        <w:numPr>
          <w:ilvl w:val="0"/>
          <w:numId w:val="31"/>
        </w:numPr>
        <w:tabs>
          <w:tab w:pos="1035" w:val="left" w:leader="none"/>
        </w:tabs>
        <w:spacing w:line="240" w:lineRule="auto" w:before="136" w:after="0"/>
        <w:ind w:left="1034" w:right="0" w:hanging="650"/>
        <w:jc w:val="left"/>
        <w:rPr>
          <w:sz w:val="23"/>
        </w:rPr>
      </w:pPr>
      <w:r>
        <w:rPr/>
        <w:pict>
          <v:shape style="position:absolute;margin-left:396.933014pt;margin-top:14.599997pt;width:12pt;height:23.4pt;mso-position-horizontal-relative:page;mso-position-vertical-relative:paragraph;z-index:15889408"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0"/>
                    </w:rPr>
                  </w:pPr>
                  <w:r>
                    <w:rPr>
                      <w:rFonts w:ascii="Microsoft YaHei UI" w:eastAsia="Microsoft YaHei UI" w:hint="eastAsia"/>
                      <w:b/>
                      <w:color w:val="FEC465"/>
                      <w:spacing w:val="23"/>
                      <w:w w:val="95"/>
                      <w:sz w:val="20"/>
                    </w:rPr>
                    <w:t>小於</w:t>
                  </w:r>
                </w:p>
              </w:txbxContent>
            </v:textbox>
            <w10:wrap type="none"/>
          </v:shape>
        </w:pict>
      </w:r>
      <w:r>
        <w:rPr>
          <w:color w:val="F48588"/>
          <w:spacing w:val="12"/>
          <w:sz w:val="23"/>
        </w:rPr>
        <w:t>完整堅固</w:t>
      </w:r>
    </w:p>
    <w:p>
      <w:pPr>
        <w:pStyle w:val="BodyText"/>
        <w:spacing w:before="179"/>
        <w:ind w:left="1006"/>
      </w:pPr>
      <w:r>
        <w:rPr/>
        <w:pict>
          <v:shape style="position:absolute;margin-left:396.933014pt;margin-top:28.704998pt;width:12pt;height:23.4pt;mso-position-horizontal-relative:page;mso-position-vertical-relative:paragraph;z-index:15889920"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0"/>
                    </w:rPr>
                  </w:pPr>
                  <w:r>
                    <w:rPr>
                      <w:rFonts w:ascii="Microsoft YaHei UI" w:eastAsia="Microsoft YaHei UI" w:hint="eastAsia"/>
                      <w:b/>
                      <w:color w:val="FEC465"/>
                      <w:spacing w:val="23"/>
                      <w:w w:val="95"/>
                      <w:sz w:val="20"/>
                    </w:rPr>
                    <w:t>公分</w:t>
                  </w:r>
                </w:p>
              </w:txbxContent>
            </v:textbox>
            <w10:wrap type="none"/>
          </v:shape>
        </w:pict>
      </w:r>
      <w:r>
        <w:rPr>
          <w:color w:val="231F20"/>
        </w:rPr>
        <w:t>每一階樓梯皆須有完好且堅固的欄杆。</w:t>
      </w:r>
    </w:p>
    <w:p>
      <w:pPr>
        <w:pStyle w:val="BodyText"/>
        <w:spacing w:before="12"/>
        <w:rPr>
          <w:sz w:val="19"/>
        </w:rPr>
      </w:pPr>
    </w:p>
    <w:p>
      <w:pPr>
        <w:pStyle w:val="ListParagraph"/>
        <w:numPr>
          <w:ilvl w:val="0"/>
          <w:numId w:val="31"/>
        </w:numPr>
        <w:tabs>
          <w:tab w:pos="1035" w:val="left" w:leader="none"/>
        </w:tabs>
        <w:spacing w:line="240" w:lineRule="auto" w:before="0" w:after="0"/>
        <w:ind w:left="1034" w:right="0" w:hanging="650"/>
        <w:jc w:val="left"/>
        <w:rPr>
          <w:sz w:val="23"/>
        </w:rPr>
      </w:pPr>
      <w:r>
        <w:rPr>
          <w:color w:val="F48588"/>
          <w:spacing w:val="-8"/>
          <w:sz w:val="23"/>
        </w:rPr>
        <w:t>間 距</w:t>
      </w:r>
    </w:p>
    <w:p>
      <w:pPr>
        <w:pStyle w:val="BodyText"/>
        <w:spacing w:line="309" w:lineRule="auto" w:before="179"/>
        <w:ind w:left="507" w:right="3183" w:firstLine="498"/>
      </w:pPr>
      <w:r>
        <w:rPr>
          <w:color w:val="231F20"/>
          <w:spacing w:val="6"/>
        </w:rPr>
        <w:t>欄杆間距應小於 </w:t>
      </w:r>
      <w:r>
        <w:rPr>
          <w:rFonts w:ascii="Times New Roman" w:eastAsia="Times New Roman"/>
          <w:color w:val="231F20"/>
        </w:rPr>
        <w:t>6</w:t>
      </w:r>
      <w:r>
        <w:rPr>
          <w:rFonts w:ascii="Times New Roman" w:eastAsia="Times New Roman"/>
          <w:color w:val="231F20"/>
          <w:spacing w:val="54"/>
        </w:rPr>
        <w:t> </w:t>
      </w:r>
      <w:r>
        <w:rPr>
          <w:color w:val="231F20"/>
        </w:rPr>
        <w:t>公分，且不能有橫式</w:t>
      </w:r>
      <w:r>
        <w:rPr>
          <w:color w:val="231F20"/>
          <w:w w:val="105"/>
        </w:rPr>
        <w:t>欄杆，避免兒童攀爬。</w:t>
      </w:r>
    </w:p>
    <w:p>
      <w:pPr>
        <w:spacing w:after="0" w:line="309" w:lineRule="auto"/>
        <w:sectPr>
          <w:type w:val="continuous"/>
          <w:pgSz w:w="9980" w:h="14180"/>
          <w:pgMar w:top="1320" w:bottom="280" w:left="740" w:right="880"/>
        </w:sectPr>
      </w:pPr>
    </w:p>
    <w:p>
      <w:pPr>
        <w:pStyle w:val="BodyText"/>
        <w:rPr>
          <w:sz w:val="20"/>
        </w:rPr>
      </w:pPr>
    </w:p>
    <w:p>
      <w:pPr>
        <w:pStyle w:val="BodyText"/>
        <w:rPr>
          <w:sz w:val="20"/>
        </w:rPr>
      </w:pPr>
    </w:p>
    <w:p>
      <w:pPr>
        <w:pStyle w:val="BodyText"/>
        <w:spacing w:before="10"/>
        <w:rPr>
          <w:sz w:val="17"/>
        </w:rPr>
      </w:pPr>
    </w:p>
    <w:p>
      <w:pPr>
        <w:pStyle w:val="ListParagraph"/>
        <w:numPr>
          <w:ilvl w:val="0"/>
          <w:numId w:val="31"/>
        </w:numPr>
        <w:tabs>
          <w:tab w:pos="1035" w:val="left" w:leader="none"/>
        </w:tabs>
        <w:spacing w:line="240" w:lineRule="auto" w:before="86" w:after="0"/>
        <w:ind w:left="1034" w:right="0" w:hanging="650"/>
        <w:jc w:val="left"/>
        <w:rPr>
          <w:sz w:val="23"/>
        </w:rPr>
      </w:pPr>
      <w:r>
        <w:rPr/>
        <w:drawing>
          <wp:anchor distT="0" distB="0" distL="0" distR="0" allowOverlap="1" layoutInCell="1" locked="0" behindDoc="0" simplePos="0" relativeHeight="15890944">
            <wp:simplePos x="0" y="0"/>
            <wp:positionH relativeFrom="page">
              <wp:posOffset>2994837</wp:posOffset>
            </wp:positionH>
            <wp:positionV relativeFrom="paragraph">
              <wp:posOffset>69443</wp:posOffset>
            </wp:positionV>
            <wp:extent cx="1153439" cy="1774736"/>
            <wp:effectExtent l="0" t="0" r="0" b="0"/>
            <wp:wrapNone/>
            <wp:docPr id="203" name="image182.png"/>
            <wp:cNvGraphicFramePr>
              <a:graphicFrameLocks noChangeAspect="1"/>
            </wp:cNvGraphicFramePr>
            <a:graphic>
              <a:graphicData uri="http://schemas.openxmlformats.org/drawingml/2006/picture">
                <pic:pic>
                  <pic:nvPicPr>
                    <pic:cNvPr id="204" name="image182.png"/>
                    <pic:cNvPicPr/>
                  </pic:nvPicPr>
                  <pic:blipFill>
                    <a:blip r:embed="rId273" cstate="print"/>
                    <a:stretch>
                      <a:fillRect/>
                    </a:stretch>
                  </pic:blipFill>
                  <pic:spPr>
                    <a:xfrm>
                      <a:off x="0" y="0"/>
                      <a:ext cx="1153439" cy="1774736"/>
                    </a:xfrm>
                    <a:prstGeom prst="rect">
                      <a:avLst/>
                    </a:prstGeom>
                  </pic:spPr>
                </pic:pic>
              </a:graphicData>
            </a:graphic>
          </wp:anchor>
        </w:drawing>
      </w:r>
      <w:r>
        <w:rPr/>
        <w:drawing>
          <wp:anchor distT="0" distB="0" distL="0" distR="0" allowOverlap="1" layoutInCell="1" locked="0" behindDoc="0" simplePos="0" relativeHeight="15891456">
            <wp:simplePos x="0" y="0"/>
            <wp:positionH relativeFrom="page">
              <wp:posOffset>4212818</wp:posOffset>
            </wp:positionH>
            <wp:positionV relativeFrom="paragraph">
              <wp:posOffset>69443</wp:posOffset>
            </wp:positionV>
            <wp:extent cx="1331175" cy="1774736"/>
            <wp:effectExtent l="0" t="0" r="0" b="0"/>
            <wp:wrapNone/>
            <wp:docPr id="205" name="image183.png"/>
            <wp:cNvGraphicFramePr>
              <a:graphicFrameLocks noChangeAspect="1"/>
            </wp:cNvGraphicFramePr>
            <a:graphic>
              <a:graphicData uri="http://schemas.openxmlformats.org/drawingml/2006/picture">
                <pic:pic>
                  <pic:nvPicPr>
                    <pic:cNvPr id="206" name="image183.png"/>
                    <pic:cNvPicPr/>
                  </pic:nvPicPr>
                  <pic:blipFill>
                    <a:blip r:embed="rId274" cstate="print"/>
                    <a:stretch>
                      <a:fillRect/>
                    </a:stretch>
                  </pic:blipFill>
                  <pic:spPr>
                    <a:xfrm>
                      <a:off x="0" y="0"/>
                      <a:ext cx="1331175" cy="1774736"/>
                    </a:xfrm>
                    <a:prstGeom prst="rect">
                      <a:avLst/>
                    </a:prstGeom>
                  </pic:spPr>
                </pic:pic>
              </a:graphicData>
            </a:graphic>
          </wp:anchor>
        </w:drawing>
      </w:r>
      <w:r>
        <w:rPr>
          <w:color w:val="F48588"/>
          <w:spacing w:val="12"/>
          <w:sz w:val="23"/>
        </w:rPr>
        <w:t>避免鑽爬</w:t>
      </w:r>
    </w:p>
    <w:p>
      <w:pPr>
        <w:pStyle w:val="BodyText"/>
        <w:spacing w:line="309" w:lineRule="auto" w:before="179"/>
        <w:ind w:left="507" w:right="4669" w:firstLine="498"/>
        <w:jc w:val="both"/>
      </w:pPr>
      <w:r>
        <w:rPr>
          <w:color w:val="231F20"/>
        </w:rPr>
        <w:t>若欄杆間距大於 </w:t>
      </w:r>
      <w:r>
        <w:rPr>
          <w:rFonts w:ascii="Times New Roman" w:eastAsia="Times New Roman"/>
          <w:color w:val="231F20"/>
        </w:rPr>
        <w:t>6</w:t>
      </w:r>
      <w:r>
        <w:rPr>
          <w:rFonts w:ascii="Times New Roman" w:eastAsia="Times New Roman"/>
          <w:color w:val="231F20"/>
          <w:spacing w:val="4"/>
        </w:rPr>
        <w:t> </w:t>
      </w:r>
      <w:r>
        <w:rPr>
          <w:color w:val="231F20"/>
        </w:rPr>
        <w:t>公分，</w:t>
      </w:r>
      <w:r>
        <w:rPr>
          <w:color w:val="231F20"/>
          <w:spacing w:val="-113"/>
        </w:rPr>
        <w:t> </w:t>
      </w:r>
      <w:r>
        <w:rPr>
          <w:color w:val="231F20"/>
        </w:rPr>
        <w:t>或有橫式欄杆，應加裝避免鑽爬裝置，如：用網子或壓克力</w:t>
      </w:r>
      <w:r>
        <w:rPr>
          <w:color w:val="231F20"/>
          <w:w w:val="105"/>
        </w:rPr>
        <w:t>板將欄杆包覆。</w:t>
      </w:r>
    </w:p>
    <w:p>
      <w:pPr>
        <w:pStyle w:val="BodyText"/>
        <w:rPr>
          <w:sz w:val="20"/>
        </w:rPr>
      </w:pPr>
    </w:p>
    <w:p>
      <w:pPr>
        <w:pStyle w:val="BodyText"/>
        <w:rPr>
          <w:sz w:val="20"/>
        </w:rPr>
      </w:pPr>
    </w:p>
    <w:p>
      <w:pPr>
        <w:pStyle w:val="BodyText"/>
        <w:spacing w:before="2"/>
        <w:rPr>
          <w:sz w:val="27"/>
        </w:rPr>
      </w:pPr>
    </w:p>
    <w:p>
      <w:pPr>
        <w:pStyle w:val="ListParagraph"/>
        <w:numPr>
          <w:ilvl w:val="0"/>
          <w:numId w:val="31"/>
        </w:numPr>
        <w:tabs>
          <w:tab w:pos="1035" w:val="left" w:leader="none"/>
        </w:tabs>
        <w:spacing w:line="240" w:lineRule="auto" w:before="85" w:after="0"/>
        <w:ind w:left="1034" w:right="0" w:hanging="650"/>
        <w:jc w:val="left"/>
        <w:rPr>
          <w:sz w:val="23"/>
        </w:rPr>
      </w:pPr>
      <w:r>
        <w:rPr>
          <w:color w:val="F48588"/>
          <w:spacing w:val="12"/>
          <w:sz w:val="23"/>
        </w:rPr>
        <w:t>其他注意事項</w:t>
      </w:r>
    </w:p>
    <w:p>
      <w:pPr>
        <w:pStyle w:val="BodyText"/>
        <w:spacing w:line="309" w:lineRule="auto" w:before="179"/>
        <w:ind w:left="507" w:right="363" w:firstLine="498"/>
      </w:pPr>
      <w:r>
        <w:rPr>
          <w:color w:val="231F20"/>
        </w:rPr>
        <w:t>檢核本指標時，須確認兒童行走每一階樓梯時，都有完好堅固的欄</w:t>
      </w:r>
      <w:r>
        <w:rPr>
          <w:color w:val="231F20"/>
          <w:spacing w:val="1"/>
        </w:rPr>
        <w:t> </w:t>
      </w:r>
      <w:r>
        <w:rPr>
          <w:color w:val="231F20"/>
          <w:w w:val="105"/>
        </w:rPr>
        <w:t>杆能攙扶，且確認兒童不會從欄杆間隙中鑽爬或攀爬。</w:t>
      </w:r>
    </w:p>
    <w:p>
      <w:pPr>
        <w:pStyle w:val="BodyText"/>
        <w:spacing w:before="8"/>
        <w:rPr>
          <w:sz w:val="26"/>
        </w:rPr>
      </w:pPr>
    </w:p>
    <w:p>
      <w:pPr>
        <w:spacing w:before="3"/>
        <w:ind w:left="507" w:right="0" w:firstLine="0"/>
        <w:jc w:val="left"/>
        <w:rPr>
          <w:rFonts w:ascii="Microsoft YaHei UI" w:eastAsia="Microsoft YaHei UI" w:hint="eastAsia"/>
          <w:b/>
          <w:sz w:val="25"/>
        </w:rPr>
      </w:pPr>
      <w:r>
        <w:rPr/>
        <w:pict>
          <v:group style="position:absolute;margin-left:147.401993pt;margin-top:10.570244pt;width:289.150pt;height:2pt;mso-position-horizontal-relative:page;mso-position-vertical-relative:paragraph;z-index:15891968" coordorigin="2948,211" coordsize="5783,40">
            <v:line style="position:absolute" from="2948,231" to="8711,231" stroked="true" strokeweight=".5pt" strokecolor="#faa85f">
              <v:stroke dashstyle="solid"/>
            </v:line>
            <v:shape style="position:absolute;left:8690;top:211;width:40;height:40" coordorigin="8691,211" coordsize="40,40" path="m8722,211l8700,211,8691,220,8691,242,8700,251,8711,251,8722,251,8731,242,8731,220,8722,211xe" filled="true" fillcolor="#faa85f" stroked="false">
              <v:path arrowok="t"/>
              <v:fill type="solid"/>
            </v:shape>
            <w10:wrap type="none"/>
          </v:group>
        </w:pict>
      </w:r>
      <w:r>
        <w:rPr/>
        <w:drawing>
          <wp:inline distT="0" distB="0" distL="0" distR="0">
            <wp:extent cx="118112" cy="210248"/>
            <wp:effectExtent l="0" t="0" r="0" b="0"/>
            <wp:docPr id="207" name="image184.png"/>
            <wp:cNvGraphicFramePr>
              <a:graphicFrameLocks noChangeAspect="1"/>
            </wp:cNvGraphicFramePr>
            <a:graphic>
              <a:graphicData uri="http://schemas.openxmlformats.org/drawingml/2006/picture">
                <pic:pic>
                  <pic:nvPicPr>
                    <pic:cNvPr id="208" name="image184.png"/>
                    <pic:cNvPicPr/>
                  </pic:nvPicPr>
                  <pic:blipFill>
                    <a:blip r:embed="rId275"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before="138"/>
        <w:ind w:left="1006"/>
      </w:pPr>
      <w:r>
        <w:rPr>
          <w:color w:val="231F20"/>
        </w:rPr>
        <w:t>以下常見問題，皆未通過本項檢核。</w:t>
      </w:r>
    </w:p>
    <w:p>
      <w:pPr>
        <w:pStyle w:val="BodyText"/>
        <w:spacing w:before="2"/>
        <w:rPr>
          <w:sz w:val="25"/>
        </w:rPr>
      </w:pPr>
    </w:p>
    <w:p>
      <w:pPr>
        <w:pStyle w:val="BodyText"/>
        <w:spacing w:before="73"/>
        <w:ind w:left="522" w:right="634"/>
        <w:jc w:val="center"/>
      </w:pPr>
      <w:r>
        <w:rPr/>
        <w:pict>
          <v:group style="position:absolute;margin-left:62.362202pt;margin-top:4.817997pt;width:113.85pt;height:136.1pt;mso-position-horizontal-relative:page;mso-position-vertical-relative:paragraph;z-index:-21593088" coordorigin="1247,96" coordsize="2277,2722">
            <v:shape style="position:absolute;left:1247;top:96;width:2042;height:2722" type="#_x0000_t75" stroked="false">
              <v:imagedata r:id="rId276" o:title=""/>
            </v:shape>
            <v:rect style="position:absolute;left:2775;top:1970;width:749;height:720" filled="true" fillcolor="#231f20" stroked="false">
              <v:fill opacity="49152f" type="solid"/>
            </v:rect>
            <v:rect style="position:absolute;left:2822;top:2017;width:601;height:572" filled="true" fillcolor="#ffffff" stroked="false">
              <v:fill type="solid"/>
            </v:rect>
            <v:rect style="position:absolute;left:2822;top:2017;width:601;height:572" filled="false" stroked="true" strokeweight="1.273pt" strokecolor="#f1666a">
              <v:stroke dashstyle="solid"/>
            </v:rect>
            <v:line style="position:absolute" from="2961,2142" to="3284,2465" stroked="true" strokeweight="3.818pt" strokecolor="#f1666a">
              <v:stroke dashstyle="solid"/>
            </v:line>
            <v:line style="position:absolute" from="3284,2142" to="2961,2465" stroked="true" strokeweight="3.818pt" strokecolor="#f1666a">
              <v:stroke dashstyle="solid"/>
            </v:line>
            <w10:wrap type="none"/>
          </v:group>
        </w:pict>
      </w:r>
      <w:r>
        <w:rPr>
          <w:color w:val="231F20"/>
          <w:w w:val="105"/>
        </w:rPr>
        <w:t>（</w:t>
      </w:r>
      <w:r>
        <w:rPr>
          <w:rFonts w:ascii="Times New Roman" w:eastAsia="Times New Roman"/>
          <w:color w:val="231F20"/>
          <w:w w:val="105"/>
        </w:rPr>
        <w:t>1</w:t>
      </w:r>
      <w:r>
        <w:rPr>
          <w:color w:val="231F20"/>
          <w:w w:val="105"/>
        </w:rPr>
        <w:t>）樓梯有部分沒有欄杆。</w:t>
      </w:r>
    </w:p>
    <w:p>
      <w:pPr>
        <w:pStyle w:val="BodyText"/>
        <w:rPr>
          <w:sz w:val="29"/>
        </w:rPr>
      </w:pPr>
    </w:p>
    <w:p>
      <w:pPr>
        <w:pStyle w:val="BodyText"/>
        <w:spacing w:line="309" w:lineRule="auto"/>
        <w:ind w:left="5685" w:right="344" w:hanging="618"/>
        <w:jc w:val="both"/>
      </w:pPr>
      <w:r>
        <w:rPr/>
        <w:pict>
          <v:group style="position:absolute;margin-left:188.580994pt;margin-top:1.167990pt;width:110.55pt;height:136.1pt;mso-position-horizontal-relative:page;mso-position-vertical-relative:paragraph;z-index:-21591040" coordorigin="3772,23" coordsize="2211,2722">
            <v:shape style="position:absolute;left:3771;top:23;width:1978;height:2722" type="#_x0000_t75" stroked="false">
              <v:imagedata r:id="rId277" o:title=""/>
            </v:shape>
            <v:rect style="position:absolute;left:5233;top:1932;width:749;height:720" filled="true" fillcolor="#231f20" stroked="false">
              <v:fill opacity="49152f" type="solid"/>
            </v:rect>
            <v:rect style="position:absolute;left:5280;top:1979;width:601;height:572" filled="true" fillcolor="#ffffff" stroked="false">
              <v:fill type="solid"/>
            </v:rect>
            <v:rect style="position:absolute;left:5280;top:1979;width:601;height:572" filled="false" stroked="true" strokeweight="1.273pt" strokecolor="#f1666a">
              <v:stroke dashstyle="solid"/>
            </v:rect>
            <v:line style="position:absolute" from="5419,2104" to="5742,2427" stroked="true" strokeweight="3.818pt" strokecolor="#f1666a">
              <v:stroke dashstyle="solid"/>
            </v:line>
            <v:line style="position:absolute" from="5742,2104" to="5419,2427" stroked="true" strokeweight="3.818pt" strokecolor="#f1666a">
              <v:stroke dashstyle="solid"/>
            </v:line>
            <w10:wrap type="none"/>
          </v:group>
        </w:pict>
      </w:r>
      <w:r>
        <w:rPr/>
        <w:pict>
          <v:group style="position:absolute;margin-left:311.811005pt;margin-top:71.408989pt;width:136.35pt;height:145.550pt;mso-position-horizontal-relative:page;mso-position-vertical-relative:paragraph;z-index:15892992" coordorigin="6236,1428" coordsize="2727,2911">
            <v:shape style="position:absolute;left:6236;top:1428;width:2495;height:2911" type="#_x0000_t75" stroked="false">
              <v:imagedata r:id="rId278" o:title=""/>
            </v:shape>
            <v:rect style="position:absolute;left:8213;top:3522;width:749;height:720" filled="true" fillcolor="#231f20" stroked="false">
              <v:fill opacity="49152f" type="solid"/>
            </v:rect>
            <v:rect style="position:absolute;left:8260;top:3569;width:601;height:572" filled="true" fillcolor="#ffffff" stroked="false">
              <v:fill type="solid"/>
            </v:rect>
            <v:rect style="position:absolute;left:8260;top:3569;width:601;height:572" filled="false" stroked="true" strokeweight="1.273pt" strokecolor="#f1666a">
              <v:stroke dashstyle="solid"/>
            </v:rect>
            <v:line style="position:absolute" from="8399,3694" to="8723,4017" stroked="true" strokeweight="3.818pt" strokecolor="#f1666a">
              <v:stroke dashstyle="solid"/>
            </v:line>
            <v:line style="position:absolute" from="8723,3694" to="8399,4017" stroked="true" strokeweight="3.818pt" strokecolor="#f1666a">
              <v:stroke dashstyle="solid"/>
            </v:line>
            <w10:wrap type="none"/>
          </v:group>
        </w:pict>
      </w:r>
      <w:r>
        <w:rPr>
          <w:color w:val="231F20"/>
          <w:w w:val="105"/>
        </w:rPr>
        <w:t>（</w:t>
      </w:r>
      <w:r>
        <w:rPr>
          <w:rFonts w:ascii="Times New Roman" w:eastAsia="Times New Roman"/>
          <w:color w:val="231F20"/>
          <w:w w:val="105"/>
        </w:rPr>
        <w:t>2</w:t>
      </w:r>
      <w:r>
        <w:rPr>
          <w:color w:val="231F20"/>
          <w:w w:val="105"/>
        </w:rPr>
        <w:t>）</w:t>
      </w:r>
      <w:r>
        <w:rPr>
          <w:color w:val="231F20"/>
          <w:spacing w:val="16"/>
          <w:w w:val="105"/>
        </w:rPr>
        <w:t>欄杆間隙過寬</w:t>
      </w:r>
      <w:r>
        <w:rPr>
          <w:color w:val="231F20"/>
          <w:spacing w:val="20"/>
          <w:w w:val="105"/>
        </w:rPr>
        <w:t>（</w:t>
      </w:r>
      <w:r>
        <w:rPr>
          <w:color w:val="231F20"/>
          <w:spacing w:val="10"/>
          <w:w w:val="105"/>
        </w:rPr>
        <w:t>大於</w:t>
      </w:r>
      <w:r>
        <w:rPr>
          <w:rFonts w:ascii="Times New Roman" w:eastAsia="Times New Roman"/>
          <w:color w:val="231F20"/>
          <w:w w:val="105"/>
        </w:rPr>
        <w:t> </w:t>
      </w:r>
      <w:r>
        <w:rPr>
          <w:rFonts w:ascii="Times New Roman" w:eastAsia="Times New Roman"/>
          <w:color w:val="231F20"/>
          <w:spacing w:val="-4"/>
          <w:w w:val="105"/>
        </w:rPr>
        <w:t>6</w:t>
      </w:r>
      <w:r>
        <w:rPr>
          <w:rFonts w:ascii="Times New Roman" w:eastAsia="Times New Roman"/>
          <w:color w:val="231F20"/>
          <w:spacing w:val="-11"/>
          <w:w w:val="105"/>
        </w:rPr>
        <w:t> </w:t>
      </w:r>
      <w:r>
        <w:rPr>
          <w:color w:val="231F20"/>
          <w:spacing w:val="-4"/>
          <w:w w:val="105"/>
        </w:rPr>
        <w:t>公分），且無加設避</w:t>
      </w:r>
      <w:r>
        <w:rPr>
          <w:color w:val="231F20"/>
          <w:w w:val="105"/>
        </w:rPr>
        <w:t>免鑽爬裝置。</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5"/>
        <w:rPr>
          <w:sz w:val="32"/>
        </w:rPr>
      </w:pPr>
    </w:p>
    <w:p>
      <w:pPr>
        <w:pStyle w:val="BodyText"/>
        <w:spacing w:line="309" w:lineRule="auto"/>
        <w:ind w:left="2821" w:right="3072" w:hanging="618"/>
      </w:pPr>
      <w:r>
        <w:rPr>
          <w:color w:val="231F20"/>
        </w:rPr>
        <w:t>（</w:t>
      </w:r>
      <w:r>
        <w:rPr>
          <w:rFonts w:ascii="Times New Roman" w:eastAsia="Times New Roman"/>
          <w:color w:val="231F20"/>
        </w:rPr>
        <w:t>3</w:t>
      </w:r>
      <w:r>
        <w:rPr>
          <w:color w:val="231F20"/>
        </w:rPr>
        <w:t>）樓梯有橫式欄杆，且無</w:t>
      </w:r>
      <w:r>
        <w:rPr>
          <w:color w:val="231F20"/>
          <w:w w:val="105"/>
        </w:rPr>
        <w:t>加設避免鑽爬裝置。</w:t>
      </w:r>
    </w:p>
    <w:p>
      <w:pPr>
        <w:spacing w:after="0" w:line="309" w:lineRule="auto"/>
        <w:sectPr>
          <w:headerReference w:type="even" r:id="rId270"/>
          <w:footerReference w:type="even" r:id="rId271"/>
          <w:footerReference w:type="default" r:id="rId272"/>
          <w:pgSz w:w="9980" w:h="14180"/>
          <w:pgMar w:header="0" w:footer="624" w:top="1320" w:bottom="820" w:left="740" w:right="880"/>
          <w:pgNumType w:start="56"/>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2"/>
        </w:rPr>
      </w:pPr>
    </w:p>
    <w:p>
      <w:pPr>
        <w:spacing w:before="21"/>
        <w:ind w:left="892" w:right="0" w:firstLine="0"/>
        <w:jc w:val="left"/>
        <w:rPr>
          <w:rFonts w:ascii="Franklin Gothic Medium" w:eastAsia="Franklin Gothic Medium"/>
          <w:sz w:val="25"/>
        </w:rPr>
      </w:pPr>
      <w:r>
        <w:rPr>
          <w:rFonts w:ascii="Microsoft YaHei UI" w:eastAsia="Microsoft YaHei UI" w:hint="eastAsia"/>
          <w:b/>
          <w:color w:val="93CC82"/>
          <w:spacing w:val="25"/>
          <w:w w:val="110"/>
          <w:sz w:val="25"/>
        </w:rPr>
        <w:t>檢核指標 </w:t>
      </w:r>
      <w:r>
        <w:rPr>
          <w:rFonts w:ascii="Franklin Gothic Medium" w:eastAsia="Franklin Gothic Medium"/>
          <w:color w:val="93CC82"/>
          <w:spacing w:val="13"/>
          <w:w w:val="110"/>
          <w:sz w:val="25"/>
        </w:rPr>
        <w:t>16</w:t>
      </w:r>
      <w:r>
        <w:rPr>
          <w:rFonts w:ascii="Franklin Gothic Medium" w:eastAsia="Franklin Gothic Medium"/>
          <w:color w:val="93CC82"/>
          <w:spacing w:val="-35"/>
          <w:sz w:val="25"/>
        </w:rPr>
        <w:t> </w:t>
      </w:r>
    </w:p>
    <w:p>
      <w:pPr>
        <w:pStyle w:val="BodyText"/>
        <w:spacing w:before="5"/>
        <w:rPr>
          <w:rFonts w:ascii="Franklin Gothic Medium"/>
          <w:sz w:val="9"/>
        </w:rPr>
      </w:pPr>
    </w:p>
    <w:p>
      <w:pPr>
        <w:pStyle w:val="Heading4"/>
        <w:spacing w:line="288" w:lineRule="auto"/>
        <w:ind w:right="551"/>
      </w:pPr>
      <w:r>
        <w:rPr>
          <w:color w:val="231F20"/>
          <w:w w:val="105"/>
        </w:rPr>
        <w:t>樓梯的臺階應鋪設有防滑或其他安全措施，以利收托兒行</w:t>
      </w:r>
      <w:r>
        <w:rPr>
          <w:color w:val="231F20"/>
          <w:spacing w:val="1"/>
          <w:w w:val="105"/>
        </w:rPr>
        <w:t> </w:t>
      </w:r>
      <w:r>
        <w:rPr>
          <w:color w:val="231F20"/>
          <w:w w:val="110"/>
        </w:rPr>
        <w:t>走及安全。</w:t>
      </w:r>
    </w:p>
    <w:p>
      <w:pPr>
        <w:pStyle w:val="BodyText"/>
        <w:rPr>
          <w:sz w:val="20"/>
        </w:rPr>
      </w:pPr>
    </w:p>
    <w:p>
      <w:pPr>
        <w:pStyle w:val="BodyText"/>
        <w:spacing w:before="7"/>
        <w:rPr>
          <w:sz w:val="18"/>
        </w:rPr>
      </w:pPr>
    </w:p>
    <w:p>
      <w:pPr>
        <w:spacing w:before="9"/>
        <w:ind w:left="507" w:right="0" w:firstLine="0"/>
        <w:jc w:val="left"/>
        <w:rPr>
          <w:rFonts w:ascii="Microsoft YaHei UI" w:eastAsia="Microsoft YaHei UI" w:hint="eastAsia"/>
          <w:b/>
          <w:sz w:val="25"/>
        </w:rPr>
      </w:pPr>
      <w:r>
        <w:rPr/>
        <w:drawing>
          <wp:inline distT="0" distB="0" distL="0" distR="0">
            <wp:extent cx="153784" cy="119608"/>
            <wp:effectExtent l="0" t="0" r="0" b="0"/>
            <wp:docPr id="209" name="image25.png"/>
            <wp:cNvGraphicFramePr>
              <a:graphicFrameLocks noChangeAspect="1"/>
            </wp:cNvGraphicFramePr>
            <a:graphic>
              <a:graphicData uri="http://schemas.openxmlformats.org/drawingml/2006/picture">
                <pic:pic>
                  <pic:nvPicPr>
                    <pic:cNvPr id="210" name="image25.png"/>
                    <pic:cNvPicPr/>
                  </pic:nvPicPr>
                  <pic:blipFill>
                    <a:blip r:embed="rId58" cstate="print"/>
                    <a:stretch>
                      <a:fillRect/>
                    </a:stretch>
                  </pic:blipFill>
                  <pic:spPr>
                    <a:xfrm>
                      <a:off x="0" y="0"/>
                      <a:ext cx="153784" cy="119608"/>
                    </a:xfrm>
                    <a:prstGeom prst="rect">
                      <a:avLst/>
                    </a:prstGeom>
                  </pic:spPr>
                </pic:pic>
              </a:graphicData>
            </a:graphic>
          </wp:inline>
        </w:drawing>
      </w:r>
      <w:r>
        <w:rPr/>
      </w:r>
      <w:r>
        <w:rPr>
          <w:rFonts w:ascii="Times New Roman" w:eastAsia="Times New Roman"/>
          <w:position w:val="1"/>
          <w:sz w:val="20"/>
        </w:rPr>
        <w:t> </w:t>
      </w:r>
      <w:r>
        <w:rPr>
          <w:rFonts w:ascii="Times New Roman" w:eastAsia="Times New Roman"/>
          <w:spacing w:val="17"/>
          <w:position w:val="1"/>
          <w:sz w:val="20"/>
        </w:rPr>
        <w:t> </w:t>
      </w:r>
      <w:r>
        <w:rPr>
          <w:rFonts w:ascii="Microsoft YaHei UI" w:eastAsia="Microsoft YaHei UI" w:hint="eastAsia"/>
          <w:b/>
          <w:color w:val="A898C0"/>
          <w:spacing w:val="28"/>
          <w:w w:val="110"/>
          <w:position w:val="1"/>
          <w:sz w:val="25"/>
        </w:rPr>
        <w:t>指標說明</w:t>
      </w:r>
    </w:p>
    <w:p>
      <w:pPr>
        <w:pStyle w:val="BodyText"/>
        <w:spacing w:line="309" w:lineRule="auto" w:before="87"/>
        <w:ind w:left="507" w:right="363" w:firstLine="498"/>
        <w:jc w:val="both"/>
      </w:pPr>
      <w:r>
        <w:rPr>
          <w:color w:val="231F20"/>
        </w:rPr>
        <w:t>由於兒童行走時重心較高，下樓梯時特別容易跌倒，因此托育服務</w:t>
      </w:r>
      <w:r>
        <w:rPr>
          <w:color w:val="231F20"/>
          <w:spacing w:val="1"/>
        </w:rPr>
        <w:t> </w:t>
      </w:r>
      <w:r>
        <w:rPr>
          <w:color w:val="231F20"/>
        </w:rPr>
        <w:t>環境的樓梯臺階應設有防滑措施，或其他安全措施，降低兒童行走時滑</w:t>
      </w:r>
      <w:r>
        <w:rPr>
          <w:color w:val="231F20"/>
          <w:spacing w:val="4"/>
        </w:rPr>
        <w:t> </w:t>
      </w:r>
      <w:r>
        <w:rPr>
          <w:color w:val="231F20"/>
          <w:w w:val="105"/>
        </w:rPr>
        <w:t>倒的風險。</w:t>
      </w:r>
    </w:p>
    <w:p>
      <w:pPr>
        <w:pStyle w:val="BodyText"/>
        <w:rPr>
          <w:sz w:val="20"/>
        </w:rPr>
      </w:pPr>
    </w:p>
    <w:p>
      <w:pPr>
        <w:spacing w:after="0"/>
        <w:rPr>
          <w:sz w:val="20"/>
        </w:rPr>
        <w:sectPr>
          <w:headerReference w:type="default" r:id="rId279"/>
          <w:pgSz w:w="9980" w:h="14180"/>
          <w:pgMar w:header="0" w:footer="624" w:top="0" w:bottom="820" w:left="740" w:right="880"/>
        </w:sectPr>
      </w:pPr>
    </w:p>
    <w:p>
      <w:pPr>
        <w:pStyle w:val="Heading5"/>
        <w:spacing w:before="150"/>
      </w:pPr>
      <w:r>
        <w:rPr>
          <w:b w:val="0"/>
          <w:position w:val="-2"/>
        </w:rPr>
        <w:drawing>
          <wp:inline distT="0" distB="0" distL="0" distR="0">
            <wp:extent cx="209623" cy="216001"/>
            <wp:effectExtent l="0" t="0" r="0" b="0"/>
            <wp:docPr id="211" name="image188.png"/>
            <wp:cNvGraphicFramePr>
              <a:graphicFrameLocks noChangeAspect="1"/>
            </wp:cNvGraphicFramePr>
            <a:graphic>
              <a:graphicData uri="http://schemas.openxmlformats.org/drawingml/2006/picture">
                <pic:pic>
                  <pic:nvPicPr>
                    <pic:cNvPr id="212" name="image188.png"/>
                    <pic:cNvPicPr/>
                  </pic:nvPicPr>
                  <pic:blipFill>
                    <a:blip r:embed="rId280" cstate="print"/>
                    <a:stretch>
                      <a:fillRect/>
                    </a:stretch>
                  </pic:blipFill>
                  <pic:spPr>
                    <a:xfrm>
                      <a:off x="0" y="0"/>
                      <a:ext cx="209623" cy="216001"/>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BodyText"/>
        <w:spacing w:before="137"/>
        <w:ind w:left="385"/>
      </w:pPr>
      <w:r>
        <w:rPr>
          <w:color w:val="F48588"/>
        </w:rPr>
        <w:t>（</w:t>
      </w:r>
      <w:r>
        <w:rPr>
          <w:rFonts w:ascii="Franklin Gothic Medium" w:eastAsia="Franklin Gothic Medium"/>
          <w:color w:val="F48588"/>
        </w:rPr>
        <w:t>1</w:t>
      </w:r>
      <w:r>
        <w:rPr>
          <w:color w:val="F48588"/>
        </w:rPr>
        <w:t>）</w:t>
      </w:r>
      <w:r>
        <w:rPr>
          <w:color w:val="F48588"/>
          <w:spacing w:val="10"/>
        </w:rPr>
        <w:t>樓梯本身臺階有防滑設計</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0"/>
        </w:rPr>
      </w:pPr>
      <w:r>
        <w:rPr/>
        <w:pict>
          <v:shape style="position:absolute;margin-left:62.362225pt;margin-top:15.226721pt;width:71.350pt;height:62.15pt;mso-position-horizontal-relative:page;mso-position-vertical-relative:paragraph;z-index:-15563776;mso-wrap-distance-left:0;mso-wrap-distance-right:0" coordorigin="1247,305" coordsize="1427,1243" path="m2657,1227l2595,1227,2626,1260,2598,1260,2602,1298,2607,1370,2610,1442,2612,1514,2622,1539,2643,1547,2665,1539,2674,1514,2673,1442,2669,1370,2664,1298,2661,1260,2626,1260,2598,1258,2660,1258,2657,1227xm2595,1227l2598,1258,2626,1260,2595,1227xm2219,827l2157,827,2180,859,2157,859,2156,1200,2158,1213,2165,1223,2175,1230,2187,1233,2598,1258,2595,1227,2657,1227,2654,1214,2648,1203,2644,1200,2218,1200,2187,1167,2218,1167,2219,859,2180,859,2157,855,2219,855,2219,827xm2187,1167l2218,1200,2218,1168,2187,1167xm2218,1168l2218,1200,2644,1200,2639,1196,2626,1193,2218,1168xm2218,1167l2187,1167,2218,1168,2218,1167xm2157,827l2157,855,2180,859,2157,827xm2219,820l1788,820,1867,822,1945,827,2023,835,2102,845,2157,855,2157,827,2219,827,2219,820xm1700,400l1695,455,1690,538,1685,621,1682,704,1678,787,1680,799,1687,810,1697,817,1709,820,2219,820,2219,813,2209,797,2196,794,2150,787,1740,787,1709,753,1742,753,1744,704,1747,621,1752,538,1757,455,1762,405,1726,405,1700,400xm1742,753l1709,753,1740,787,1742,753xm1791,753l1742,753,1740,787,2150,787,2115,780,2035,769,1953,761,1872,756,1791,753xm1703,373l1700,400,1726,405,1703,373xm1765,373l1703,373,1726,405,1762,405,1765,373xm1277,305l1255,314,1247,337,1255,360,1277,371,1427,374,1503,377,1578,382,1652,391,1700,400,1703,373,1765,373,1764,363,1759,353,1751,345,1742,341,1666,326,1589,317,1511,311,1432,308,1277,305xe" filled="true" fillcolor="#5682c2" stroked="false">
            <v:path arrowok="t"/>
            <v:fill opacity="9830f" type="solid"/>
            <w10:wrap type="topAndBottom"/>
          </v:shape>
        </w:pict>
      </w:r>
    </w:p>
    <w:p>
      <w:pPr>
        <w:pStyle w:val="BodyText"/>
        <w:rPr>
          <w:sz w:val="20"/>
        </w:rPr>
      </w:pPr>
      <w:r>
        <w:rPr/>
        <w:br w:type="column"/>
      </w:r>
      <w:r>
        <w:rPr>
          <w:sz w:val="20"/>
        </w:rPr>
      </w:r>
    </w:p>
    <w:p>
      <w:pPr>
        <w:pStyle w:val="BodyText"/>
        <w:rPr>
          <w:sz w:val="20"/>
        </w:rPr>
      </w:pPr>
    </w:p>
    <w:p>
      <w:pPr>
        <w:pStyle w:val="BodyText"/>
        <w:spacing w:before="7"/>
        <w:rPr>
          <w:sz w:val="13"/>
        </w:rPr>
      </w:pPr>
      <w:r>
        <w:rPr/>
        <w:drawing>
          <wp:anchor distT="0" distB="0" distL="0" distR="0" allowOverlap="1" layoutInCell="1" locked="0" behindDoc="0" simplePos="0" relativeHeight="323">
            <wp:simplePos x="0" y="0"/>
            <wp:positionH relativeFrom="page">
              <wp:posOffset>3111550</wp:posOffset>
            </wp:positionH>
            <wp:positionV relativeFrom="paragraph">
              <wp:posOffset>135130</wp:posOffset>
            </wp:positionV>
            <wp:extent cx="2442308" cy="1831562"/>
            <wp:effectExtent l="0" t="0" r="0" b="0"/>
            <wp:wrapTopAndBottom/>
            <wp:docPr id="213" name="image189.png"/>
            <wp:cNvGraphicFramePr>
              <a:graphicFrameLocks noChangeAspect="1"/>
            </wp:cNvGraphicFramePr>
            <a:graphic>
              <a:graphicData uri="http://schemas.openxmlformats.org/drawingml/2006/picture">
                <pic:pic>
                  <pic:nvPicPr>
                    <pic:cNvPr id="214" name="image189.png"/>
                    <pic:cNvPicPr/>
                  </pic:nvPicPr>
                  <pic:blipFill>
                    <a:blip r:embed="rId281" cstate="print"/>
                    <a:stretch>
                      <a:fillRect/>
                    </a:stretch>
                  </pic:blipFill>
                  <pic:spPr>
                    <a:xfrm>
                      <a:off x="0" y="0"/>
                      <a:ext cx="2442308" cy="1831562"/>
                    </a:xfrm>
                    <a:prstGeom prst="rect">
                      <a:avLst/>
                    </a:prstGeom>
                  </pic:spPr>
                </pic:pic>
              </a:graphicData>
            </a:graphic>
          </wp:anchor>
        </w:drawing>
      </w:r>
    </w:p>
    <w:p>
      <w:pPr>
        <w:pStyle w:val="BodyText"/>
        <w:rPr>
          <w:sz w:val="22"/>
        </w:rPr>
      </w:pPr>
    </w:p>
    <w:p>
      <w:pPr>
        <w:pStyle w:val="BodyText"/>
        <w:spacing w:before="1"/>
        <w:rPr>
          <w:sz w:val="30"/>
        </w:rPr>
      </w:pPr>
    </w:p>
    <w:p>
      <w:pPr>
        <w:pStyle w:val="BodyText"/>
        <w:spacing w:line="292" w:lineRule="auto"/>
        <w:ind w:left="2059" w:right="691" w:hanging="661"/>
      </w:pPr>
      <w:r>
        <w:rPr/>
        <w:drawing>
          <wp:anchor distT="0" distB="0" distL="0" distR="0" allowOverlap="1" layoutInCell="1" locked="0" behindDoc="0" simplePos="0" relativeHeight="15895552">
            <wp:simplePos x="0" y="0"/>
            <wp:positionH relativeFrom="page">
              <wp:posOffset>791999</wp:posOffset>
            </wp:positionH>
            <wp:positionV relativeFrom="paragraph">
              <wp:posOffset>-218325</wp:posOffset>
            </wp:positionV>
            <wp:extent cx="2951998" cy="1917547"/>
            <wp:effectExtent l="0" t="0" r="0" b="0"/>
            <wp:wrapNone/>
            <wp:docPr id="215" name="image190.png"/>
            <wp:cNvGraphicFramePr>
              <a:graphicFrameLocks noChangeAspect="1"/>
            </wp:cNvGraphicFramePr>
            <a:graphic>
              <a:graphicData uri="http://schemas.openxmlformats.org/drawingml/2006/picture">
                <pic:pic>
                  <pic:nvPicPr>
                    <pic:cNvPr id="216" name="image190.png"/>
                    <pic:cNvPicPr/>
                  </pic:nvPicPr>
                  <pic:blipFill>
                    <a:blip r:embed="rId282" cstate="print"/>
                    <a:stretch>
                      <a:fillRect/>
                    </a:stretch>
                  </pic:blipFill>
                  <pic:spPr>
                    <a:xfrm>
                      <a:off x="0" y="0"/>
                      <a:ext cx="2951998" cy="1917547"/>
                    </a:xfrm>
                    <a:prstGeom prst="rect">
                      <a:avLst/>
                    </a:prstGeom>
                  </pic:spPr>
                </pic:pic>
              </a:graphicData>
            </a:graphic>
          </wp:anchor>
        </w:drawing>
      </w:r>
      <w:r>
        <w:rPr>
          <w:color w:val="F48588"/>
        </w:rPr>
        <w:t>（</w:t>
      </w:r>
      <w:r>
        <w:rPr>
          <w:rFonts w:ascii="Franklin Gothic Medium" w:eastAsia="Franklin Gothic Medium"/>
          <w:color w:val="F48588"/>
        </w:rPr>
        <w:t>2</w:t>
      </w:r>
      <w:r>
        <w:rPr>
          <w:color w:val="F48588"/>
        </w:rPr>
        <w:t>）</w:t>
      </w:r>
      <w:r>
        <w:rPr>
          <w:color w:val="F48588"/>
          <w:spacing w:val="11"/>
        </w:rPr>
        <w:t>鋪設安全措施，</w:t>
      </w:r>
      <w:r>
        <w:rPr>
          <w:color w:val="F48588"/>
          <w:spacing w:val="1"/>
        </w:rPr>
        <w:t> </w:t>
      </w:r>
      <w:r>
        <w:rPr>
          <w:color w:val="F48588"/>
          <w:spacing w:val="12"/>
          <w:w w:val="105"/>
        </w:rPr>
        <w:t>如：防滑貼</w:t>
      </w:r>
    </w:p>
    <w:p>
      <w:pPr>
        <w:spacing w:after="0" w:line="292" w:lineRule="auto"/>
        <w:sectPr>
          <w:type w:val="continuous"/>
          <w:pgSz w:w="9980" w:h="14180"/>
          <w:pgMar w:top="1320" w:bottom="280" w:left="740" w:right="880"/>
          <w:cols w:num="2" w:equalWidth="0">
            <w:col w:w="3807" w:space="40"/>
            <w:col w:w="4513"/>
          </w:cols>
        </w:sectPr>
      </w:pPr>
    </w:p>
    <w:p>
      <w:pPr>
        <w:pStyle w:val="BodyText"/>
        <w:rPr>
          <w:sz w:val="20"/>
        </w:rPr>
      </w:pPr>
      <w:r>
        <w:rPr/>
        <w:pict>
          <v:group style="position:absolute;margin-left:.000016pt;margin-top:-.999988pt;width:499.9pt;height:192.3pt;mso-position-horizontal-relative:page;mso-position-vertical-relative:page;z-index:-21588480" coordorigin="0,-20" coordsize="9998,3846">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260;top:2575;width:53;height:69" coordorigin="1260,2576" coordsize="53,69" path="m1313,2576l1296,2586,1281,2601,1269,2620,1260,2645e" filled="false" stroked="true" strokeweight="1pt" strokecolor="#93cc82">
              <v:path arrowok="t"/>
              <v:stroke dashstyle="dot"/>
            </v:shape>
            <v:line style="position:absolute" from="1257,2734" to="1257,3478" stroked="true" strokeweight="1pt" strokecolor="#93cc82">
              <v:stroke dashstyle="dot"/>
            </v:line>
            <v:shape style="position:absolute;left:1271;top:3565;width:69;height:53" coordorigin="1272,3566" coordsize="69,53" path="m1272,3566l1282,3582,1297,3597,1316,3610,1341,3618e" filled="false" stroked="true" strokeweight="1pt" strokecolor="#93cc82">
              <v:path arrowok="t"/>
              <v:stroke dashstyle="dot"/>
            </v:shape>
            <v:line style="position:absolute" from="1430,3621" to="8577,3621" stroked="true" strokeweight="1pt" strokecolor="#93cc82">
              <v:stroke dashstyle="dot"/>
            </v:line>
            <v:shape style="position:absolute;left:8664;top:3537;width:53;height:69" coordorigin="8665,3538" coordsize="53,69" path="m8665,3607l8682,3596,8697,3582,8709,3562,8718,3538e" filled="false" stroked="true" strokeweight="1pt" strokecolor="#93cc82">
              <v:path arrowok="t"/>
              <v:stroke dashstyle="dot"/>
            </v:shape>
            <v:line style="position:absolute" from="8721,3448" to="8721,2704" stroked="true" strokeweight="1pt" strokecolor="#93cc82">
              <v:stroke dashstyle="dot"/>
            </v:line>
            <v:shape style="position:absolute;left:8637;top:2564;width:69;height:53" coordorigin="8637,2564" coordsize="69,53" path="m8706,2617l8696,2600,8681,2585,8662,2573,8637,2564e" filled="false" stroked="true" strokeweight="1pt" strokecolor="#93cc82">
              <v:path arrowok="t"/>
              <v:stroke dashstyle="dot"/>
            </v:shape>
            <v:line style="position:absolute" from="8548,2561" to="1401,2561" stroked="true" strokeweight="1pt" strokecolor="#93cc82">
              <v:stroke dashstyle="dot"/>
            </v:line>
            <v:shape style="position:absolute;left:1257;top:2561;width:7464;height:1061" coordorigin="1257,2561" coordsize="7464,1061" path="m1257,2675l1257,2675m1257,3508l1257,3508m1371,3621l1371,3621m8607,3621l8607,3621m8721,3508l8721,3508m8721,2675l8721,2675m8607,2561l8607,2561m1371,2561l1371,2561e" filled="false" stroked="true" strokeweight="1pt" strokecolor="#93cc82">
              <v:path arrowok="t"/>
              <v:stroke dashstyle="solid"/>
            </v:shape>
            <v:shape style="position:absolute;left:1247;top:2242;width:290;height:213" type="#_x0000_t75" stroked="false">
              <v:imagedata r:id="rId234" o:title=""/>
            </v:shape>
            <w10:wrap type="none"/>
          </v:group>
        </w:pict>
      </w:r>
      <w:r>
        <w:rPr/>
        <w:pict>
          <v:shape style="position:absolute;margin-left:475.437012pt;margin-top:111.140007pt;width:13pt;height:53.5pt;mso-position-horizontal-relative:page;mso-position-vertical-relative:page;z-index:15896064"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896576"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spacing w:before="7"/>
        <w:rPr>
          <w:sz w:val="26"/>
        </w:rPr>
      </w:pPr>
    </w:p>
    <w:p>
      <w:pPr>
        <w:pStyle w:val="BodyText"/>
        <w:ind w:left="6449"/>
        <w:rPr>
          <w:sz w:val="20"/>
        </w:rPr>
      </w:pPr>
      <w:r>
        <w:rPr>
          <w:sz w:val="20"/>
        </w:rPr>
        <w:pict>
          <v:group style="width:81.4pt;height:68.05pt;mso-position-horizontal-relative:char;mso-position-vertical-relative:line" coordorigin="0,0" coordsize="1628,1361">
            <v:shape style="position:absolute;left:0;top:0;width:1628;height:1361" coordorigin="0,0" coordsize="1628,1361" path="m520,946l54,974,40,977,30,984,22,996,19,1010,11,1089,6,1167,2,1246,0,1325,11,1352,35,1361,60,1352,71,1325,73,1246,76,1167,82,1089,86,1047,54,1047,90,1010,575,1010,581,1006,588,995,591,981,520,981,520,946xm90,1010l54,1047,86,1045,90,1010xm86,1045l54,1047,86,1047,86,1045xm575,1010l90,1010,86,1045,556,1017,569,1014,575,1010xm556,944l520,946,520,981,556,944xm591,944l556,944,520,981,591,981,591,944xm1021,491l941,493,861,497,782,504,703,512,624,523,545,537,535,541,526,550,521,560,519,572,520,946,556,944,591,944,590,607,564,607,590,572,841,572,870,570,946,566,1023,564,1103,564,1114,562,1126,554,1133,542,1136,528,1065,528,1063,491,1021,491xm590,572l564,607,590,603,590,572xm590,603l564,607,590,607,590,603xm841,572l590,572,590,603,640,594,716,584,793,576,841,572xm1103,564l1023,564,1101,564,1103,564xm1063,491l1065,528,1101,491,1063,491xm1593,0l1441,3,1365,5,1288,10,1212,16,1137,26,1063,40,1053,45,1044,53,1038,64,1037,73,1037,76,1044,150,1050,226,1054,301,1058,377,1062,453,1063,491,1101,491,1065,528,1136,528,1132,453,1129,377,1125,301,1121,226,1115,150,1111,110,1082,110,1108,75,1483,75,1593,73,1619,61,1627,36,1619,11,1593,0xm1108,75l1082,110,1111,105,1108,75xm1111,105l1082,110,1111,110,1111,105xm1483,75l1108,75,1111,105,1165,95,1250,85,1336,79,1422,76,1483,75xe" filled="true" fillcolor="#5682c2" stroked="false">
              <v:path arrowok="t"/>
              <v:fill opacity="9830f" type="solid"/>
            </v:shape>
          </v:group>
        </w:pict>
      </w:r>
      <w:r>
        <w:rPr>
          <w:sz w:val="20"/>
        </w:rPr>
      </w:r>
    </w:p>
    <w:p>
      <w:pPr>
        <w:spacing w:after="0"/>
        <w:rPr>
          <w:sz w:val="20"/>
        </w:rPr>
        <w:sectPr>
          <w:type w:val="continuous"/>
          <w:pgSz w:w="9980" w:h="14180"/>
          <w:pgMar w:top="1320" w:bottom="280" w:left="740" w:right="880"/>
        </w:sectPr>
      </w:pPr>
    </w:p>
    <w:p>
      <w:pPr>
        <w:pStyle w:val="BodyText"/>
        <w:rPr>
          <w:sz w:val="20"/>
        </w:rPr>
      </w:pPr>
    </w:p>
    <w:p>
      <w:pPr>
        <w:pStyle w:val="BodyText"/>
        <w:rPr>
          <w:sz w:val="20"/>
        </w:rPr>
      </w:pPr>
    </w:p>
    <w:p>
      <w:pPr>
        <w:pStyle w:val="BodyText"/>
        <w:spacing w:before="10"/>
        <w:rPr>
          <w:sz w:val="17"/>
        </w:rPr>
      </w:pPr>
    </w:p>
    <w:p>
      <w:pPr>
        <w:pStyle w:val="BodyText"/>
        <w:spacing w:before="86"/>
        <w:ind w:left="385"/>
      </w:pPr>
      <w:r>
        <w:rPr>
          <w:color w:val="F48588"/>
          <w:w w:val="105"/>
        </w:rPr>
        <w:t>（</w:t>
      </w:r>
      <w:r>
        <w:rPr>
          <w:rFonts w:ascii="Franklin Gothic Medium" w:eastAsia="Franklin Gothic Medium"/>
          <w:color w:val="F48588"/>
          <w:w w:val="105"/>
        </w:rPr>
        <w:t>3</w:t>
      </w:r>
      <w:r>
        <w:rPr>
          <w:color w:val="F48588"/>
          <w:w w:val="105"/>
        </w:rPr>
        <w:t>）</w:t>
      </w:r>
      <w:r>
        <w:rPr>
          <w:color w:val="F48588"/>
          <w:spacing w:val="12"/>
          <w:w w:val="105"/>
        </w:rPr>
        <w:t>其他注意事項</w:t>
      </w:r>
    </w:p>
    <w:p>
      <w:pPr>
        <w:pStyle w:val="BodyText"/>
        <w:spacing w:line="309" w:lineRule="auto" w:before="179"/>
        <w:ind w:left="1017" w:right="364" w:hanging="329"/>
        <w:jc w:val="both"/>
      </w:pPr>
      <w:r>
        <w:rPr>
          <w:color w:val="231F20"/>
        </w:rPr>
        <w:t>① 本檢核指標的重點在於降低兒童走樓梯時滑倒而墜落的風險，所以</w:t>
      </w:r>
      <w:r>
        <w:rPr>
          <w:color w:val="231F20"/>
          <w:w w:val="105"/>
        </w:rPr>
        <w:t>在訪視時必須確認樓梯有裝設防滑設施並且功能正常。</w:t>
      </w:r>
    </w:p>
    <w:p>
      <w:pPr>
        <w:pStyle w:val="BodyText"/>
        <w:spacing w:line="309" w:lineRule="auto" w:before="170"/>
        <w:ind w:left="1017" w:right="365" w:hanging="329"/>
        <w:jc w:val="both"/>
      </w:pPr>
      <w:r>
        <w:rPr>
          <w:color w:val="231F20"/>
        </w:rPr>
        <w:t>② 對於收托嬰兒的托育人員，雖然嬰兒還不會走樓梯，但是成人抱著嬰兒行走樓梯仍有滑倒風險，所以樓梯仍須做防滑處理，才能通過</w:t>
      </w:r>
      <w:r>
        <w:rPr>
          <w:color w:val="231F20"/>
          <w:spacing w:val="1"/>
        </w:rPr>
        <w:t> </w:t>
      </w:r>
      <w:r>
        <w:rPr>
          <w:color w:val="231F20"/>
          <w:w w:val="105"/>
        </w:rPr>
        <w:t>本項檢核。</w:t>
      </w:r>
    </w:p>
    <w:p>
      <w:pPr>
        <w:pStyle w:val="BodyText"/>
        <w:spacing w:before="7"/>
        <w:rPr>
          <w:sz w:val="26"/>
        </w:rPr>
      </w:pPr>
    </w:p>
    <w:p>
      <w:pPr>
        <w:spacing w:before="3"/>
        <w:ind w:left="507" w:right="0" w:firstLine="0"/>
        <w:jc w:val="left"/>
        <w:rPr>
          <w:rFonts w:ascii="Microsoft YaHei UI" w:eastAsia="Microsoft YaHei UI" w:hint="eastAsia"/>
          <w:b/>
          <w:sz w:val="25"/>
        </w:rPr>
      </w:pPr>
      <w:r>
        <w:rPr/>
        <w:pict>
          <v:group style="position:absolute;margin-left:147.401993pt;margin-top:10.569244pt;width:289.150pt;height:2pt;mso-position-horizontal-relative:page;mso-position-vertical-relative:paragraph;z-index:15898624" coordorigin="2948,211" coordsize="5783,40">
            <v:line style="position:absolute" from="2948,231" to="8711,231" stroked="true" strokeweight=".5pt" strokecolor="#faa85f">
              <v:stroke dashstyle="solid"/>
            </v:line>
            <v:shape style="position:absolute;left:8690;top:211;width:40;height:40" coordorigin="8691,211" coordsize="40,40" path="m8722,211l8700,211,8691,220,8691,242,8700,251,8711,251,8722,251,8731,242,8731,220,8722,211xe" filled="true" fillcolor="#faa85f" stroked="false">
              <v:path arrowok="t"/>
              <v:fill type="solid"/>
            </v:shape>
            <w10:wrap type="none"/>
          </v:group>
        </w:pict>
      </w:r>
      <w:r>
        <w:rPr/>
        <w:drawing>
          <wp:inline distT="0" distB="0" distL="0" distR="0">
            <wp:extent cx="118112" cy="210248"/>
            <wp:effectExtent l="0" t="0" r="0" b="0"/>
            <wp:docPr id="219" name="image184.png"/>
            <wp:cNvGraphicFramePr>
              <a:graphicFrameLocks noChangeAspect="1"/>
            </wp:cNvGraphicFramePr>
            <a:graphic>
              <a:graphicData uri="http://schemas.openxmlformats.org/drawingml/2006/picture">
                <pic:pic>
                  <pic:nvPicPr>
                    <pic:cNvPr id="220" name="image184.png"/>
                    <pic:cNvPicPr/>
                  </pic:nvPicPr>
                  <pic:blipFill>
                    <a:blip r:embed="rId275"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before="138"/>
        <w:ind w:left="1006"/>
      </w:pPr>
      <w:r>
        <w:rPr>
          <w:color w:val="231F20"/>
        </w:rPr>
        <w:t>以下常見問題，未通過本項檢核。</w:t>
      </w:r>
    </w:p>
    <w:p>
      <w:pPr>
        <w:pStyle w:val="BodyText"/>
        <w:spacing w:before="12"/>
        <w:rPr>
          <w:sz w:val="19"/>
        </w:rPr>
      </w:pPr>
    </w:p>
    <w:p>
      <w:pPr>
        <w:pStyle w:val="BodyText"/>
        <w:ind w:left="1006"/>
      </w:pPr>
      <w:r>
        <w:rPr>
          <w:color w:val="231F20"/>
        </w:rPr>
        <w:t>兒童會經過的室內樓梯無防滑或其他安全措施。</w:t>
      </w:r>
    </w:p>
    <w:p>
      <w:pPr>
        <w:pStyle w:val="BodyText"/>
        <w:rPr>
          <w:sz w:val="27"/>
        </w:rPr>
      </w:pPr>
      <w:r>
        <w:rPr/>
        <w:pict>
          <v:group style="position:absolute;margin-left:40.705418pt;margin-top:187.492188pt;width:88.1pt;height:139.6pt;mso-position-horizontal-relative:page;mso-position-vertical-relative:paragraph;z-index:-15560192;mso-wrap-distance-left:0;mso-wrap-distance-right:0" coordorigin="814,3750" coordsize="1762,2792">
            <v:shape style="position:absolute;left:814;top:3749;width:1762;height:2792" coordorigin="814,3750" coordsize="1762,2792" path="m1758,3750l1696,3752,1634,3758,1572,3769,1510,3783,1449,3801,1389,3823,1331,3850,1274,3880,1218,3915,1165,3953,1100,4008,1042,4064,991,4122,947,4182,909,4243,878,4305,853,4368,834,4431,821,4494,815,4558,814,4621,819,4683,830,4744,846,4804,868,4862,894,4919,927,4973,964,5026,1006,5075,1053,5122,1104,5165,1160,5205,1221,5241,1286,5274,1354,5298,1428,5314,1506,5323,1586,5325,1667,5322,1748,5314,1828,5302,1847,5378,1866,5454,1887,5531,1930,5687,2019,6000,2062,6156,2083,6234,2103,6312,2122,6389,2141,6466,2158,6542,2269,6500,2356,6483,2413,6481,2433,6482,2321,6126,2259,5922,2225,5794,2196,5666,2124,5381,2088,5238,2124,5226,2154,5215,2270,5153,2332,5104,2388,5051,2435,4993,2476,4930,2509,4863,2536,4791,2555,4715,2568,4635,2575,4558,2575,4484,2570,4414,2560,4347,2544,4283,2524,4223,2499,4167,2470,4114,2400,4018,2316,3936,2220,3869,2114,3817,2000,3779,1941,3766,1881,3757,1820,3751,1758,3750xe" filled="true" fillcolor="#93cc82" stroked="false">
              <v:path arrowok="t"/>
              <v:fill opacity="6553f" type="solid"/>
            </v:shape>
            <v:shape style="position:absolute;left:1125;top:3996;width:1180;height:1139" coordorigin="1126,3997" coordsize="1180,1139" path="m1949,5083l1885,5106,1821,5122,1756,5132,1690,5135,1626,5132,1562,5124,1501,5109,1442,5088,1386,5062,1334,5030,1286,4993,1243,4950,1206,4902,1175,4848,1151,4790,1134,4727,1126,4658,1126,4585,1135,4507,1153,4439,1176,4374,1206,4315,1241,4259,1281,4209,1325,4163,1373,4123,1424,4088,1479,4058,1535,4034,1593,4016,1652,4003,1712,3997,1772,3997,1831,4003,1946,4035,2001,4062,2053,4095,2102,4136,2148,4184,2189,4240,2225,4303,2254,4368,2277,4438,2294,4512,2303,4587,2305,4661,2297,4733,2280,4800,2251,4857,2206,4912,2150,4964,2085,5011,2017,5051,1949,5083xe" filled="false" stroked="true" strokeweight="3pt" strokecolor="#ffffff">
              <v:path arrowok="t"/>
              <v:stroke dashstyle="solid"/>
            </v:shape>
            <w10:wrap type="topAndBottom"/>
          </v:group>
        </w:pict>
      </w:r>
      <w:r>
        <w:rPr/>
        <w:pict>
          <v:group style="position:absolute;margin-left:146.057999pt;margin-top:178.120331pt;width:76.5pt;height:112.55pt;mso-position-horizontal-relative:page;mso-position-vertical-relative:paragraph;z-index:-15559680;mso-wrap-distance-left:0;mso-wrap-distance-right:0" coordorigin="2921,3562" coordsize="1530,2251">
            <v:shape style="position:absolute;left:2921;top:3562;width:1530;height:2251" coordorigin="2921,3562" coordsize="1530,2251" path="m3643,3562l3564,3568,3491,3580,3421,3598,3357,3622,3298,3653,3244,3688,3195,3728,3152,3773,3115,3822,3083,3874,3057,3930,3037,3988,3023,4049,3016,4112,3015,4176,3021,4241,3033,4308,3052,4374,3079,4441,3113,4502,3157,4560,3210,4615,3269,4667,3332,4714,3396,4756,3359,4827,3323,4898,3287,4971,3107,5340,3071,5414,3034,5487,2997,5558,2959,5629,2921,5698,3013,5734,3075,5771,3111,5801,3123,5813,3249,5533,3322,5374,3371,5277,3423,5182,3524,4989,3591,4861,3620,4873,3645,4883,3666,4890,3683,4895,3769,4910,3851,4912,3930,4903,4007,4882,4080,4850,4150,4808,4217,4755,4273,4701,4320,4645,4360,4588,4392,4530,4417,4471,4435,4411,4446,4351,4450,4291,4449,4231,4427,4115,4384,4003,4356,3950,4322,3898,4284,3850,4242,3804,4196,3761,4147,3722,4094,3686,4039,3654,3981,3626,3920,3603,3857,3585,3792,3572,3726,3565,3643,3562xe" filled="true" fillcolor="#f48588" stroked="false">
              <v:path arrowok="t"/>
              <v:fill opacity="6553f" type="solid"/>
            </v:shape>
            <v:shape style="position:absolute;left:3302;top:3848;width:873;height:831" coordorigin="3302,3849" coordsize="873,831" path="m3779,4263l3764,4266,3780,4307,3811,4384,3843,4459,3876,4534,3909,4608,3941,4679,3779,4263xm3450,4335l3302,4367,3374,4353,3446,4336,3450,4335xm3753,4238l3731,4245,3588,4292,3517,4315,3450,4335,3764,4266,3753,4238xm4098,4174l4022,4178,3948,4188,3875,4204,3802,4223,3768,4234,3779,4263,4175,4177,4098,4174xm3618,3849l3641,3923,3666,3999,3692,4076,3720,4153,3750,4230,3753,4238,3768,4234,3618,3849xe" filled="true" fillcolor="#f48588" stroked="false">
              <v:path arrowok="t"/>
              <v:fill opacity="6553f" type="solid"/>
            </v:shape>
            <v:shape style="position:absolute;left:3302;top:3848;width:873;height:831" coordorigin="3302,3849" coordsize="873,831" path="m3302,4367l3374,4353,3446,4336,3517,4315,3588,4292,3659,4268,3731,4245,3802,4223,3875,4204,3948,4188,4022,4178,4098,4174,4175,4177m3618,3849l3641,3923,3666,3999,3692,4076,3720,4153,3750,4230,3780,4307,3811,4384,3843,4459,3876,4534,3909,4608,3941,4679e" filled="false" stroked="true" strokeweight="4pt" strokecolor="#ffffff">
              <v:path arrowok="t"/>
              <v:stroke dashstyle="solid"/>
            </v:shape>
            <w10:wrap type="topAndBottom"/>
          </v:group>
        </w:pict>
      </w:r>
      <w:r>
        <w:rPr/>
        <w:pict>
          <v:group style="position:absolute;margin-left:268.980011pt;margin-top:19.246876pt;width:159.550pt;height:226.8pt;mso-position-horizontal-relative:page;mso-position-vertical-relative:paragraph;z-index:-15559168;mso-wrap-distance-left:0;mso-wrap-distance-right:0" coordorigin="5380,385" coordsize="3191,4536">
            <v:shape style="position:absolute;left:5557;top:384;width:3013;height:4536" type="#_x0000_t75" stroked="false">
              <v:imagedata r:id="rId286" o:title=""/>
            </v:shape>
            <v:rect style="position:absolute;left:5379;top:4124;width:749;height:720" filled="true" fillcolor="#231f20" stroked="false">
              <v:fill opacity="49152f" type="solid"/>
            </v:rect>
            <v:rect style="position:absolute;left:5426;top:4171;width:601;height:572" filled="true" fillcolor="#ffffff" stroked="false">
              <v:fill type="solid"/>
            </v:rect>
            <v:rect style="position:absolute;left:5426;top:4171;width:601;height:572" filled="false" stroked="true" strokeweight="1.273pt" strokecolor="#f1666a">
              <v:stroke dashstyle="solid"/>
            </v:rect>
            <v:line style="position:absolute" from="5565,4296" to="5889,4619" stroked="true" strokeweight="3.818pt" strokecolor="#f1666a">
              <v:stroke dashstyle="solid"/>
            </v:line>
            <v:line style="position:absolute" from="5889,4296" to="5565,4619" stroked="true" strokeweight="3.818pt" strokecolor="#f1666a">
              <v:stroke dashstyle="solid"/>
            </v:line>
            <w10:wrap type="topAndBottom"/>
          </v:group>
        </w:pict>
      </w:r>
    </w:p>
    <w:p>
      <w:pPr>
        <w:spacing w:after="0"/>
        <w:rPr>
          <w:sz w:val="27"/>
        </w:rPr>
        <w:sectPr>
          <w:headerReference w:type="even" r:id="rId283"/>
          <w:footerReference w:type="even" r:id="rId284"/>
          <w:footerReference w:type="default" r:id="rId285"/>
          <w:pgSz w:w="9980" w:h="14180"/>
          <w:pgMar w:header="0" w:footer="624" w:top="1320" w:bottom="820" w:left="740" w:right="880"/>
          <w:pgNumType w:start="58"/>
        </w:sectPr>
      </w:pPr>
    </w:p>
    <w:p>
      <w:pPr>
        <w:pStyle w:val="BodyText"/>
        <w:rPr>
          <w:sz w:val="20"/>
        </w:rPr>
      </w:pPr>
      <w:r>
        <w:rPr/>
        <w:pict>
          <v:group style="position:absolute;margin-left:.000016pt;margin-top:-.999988pt;width:499.9pt;height:192.3pt;mso-position-horizontal-relative:page;mso-position-vertical-relative:page;z-index:-21584384" coordorigin="0,-20" coordsize="9998,3846">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260;top:2575;width:53;height:69" coordorigin="1260,2576" coordsize="53,69" path="m1313,2576l1296,2586,1281,2601,1269,2620,1260,2645e" filled="false" stroked="true" strokeweight="1pt" strokecolor="#93cc82">
              <v:path arrowok="t"/>
              <v:stroke dashstyle="dot"/>
            </v:shape>
            <v:line style="position:absolute" from="1257,2734" to="1257,3478" stroked="true" strokeweight="1pt" strokecolor="#93cc82">
              <v:stroke dashstyle="dot"/>
            </v:line>
            <v:shape style="position:absolute;left:1271;top:3565;width:69;height:53" coordorigin="1272,3566" coordsize="69,53" path="m1272,3566l1282,3582,1297,3597,1316,3610,1341,3618e" filled="false" stroked="true" strokeweight="1pt" strokecolor="#93cc82">
              <v:path arrowok="t"/>
              <v:stroke dashstyle="dot"/>
            </v:shape>
            <v:line style="position:absolute" from="1430,3621" to="8577,3621" stroked="true" strokeweight="1pt" strokecolor="#93cc82">
              <v:stroke dashstyle="dot"/>
            </v:line>
            <v:shape style="position:absolute;left:8664;top:3537;width:53;height:69" coordorigin="8665,3538" coordsize="53,69" path="m8665,3607l8682,3596,8697,3582,8709,3562,8718,3538e" filled="false" stroked="true" strokeweight="1pt" strokecolor="#93cc82">
              <v:path arrowok="t"/>
              <v:stroke dashstyle="dot"/>
            </v:shape>
            <v:line style="position:absolute" from="8721,3448" to="8721,2704" stroked="true" strokeweight="1pt" strokecolor="#93cc82">
              <v:stroke dashstyle="dot"/>
            </v:line>
            <v:shape style="position:absolute;left:8637;top:2564;width:69;height:53" coordorigin="8637,2564" coordsize="69,53" path="m8706,2617l8696,2600,8681,2585,8662,2573,8637,2564e" filled="false" stroked="true" strokeweight="1pt" strokecolor="#93cc82">
              <v:path arrowok="t"/>
              <v:stroke dashstyle="dot"/>
            </v:shape>
            <v:line style="position:absolute" from="8548,2561" to="1401,2561" stroked="true" strokeweight="1pt" strokecolor="#93cc82">
              <v:stroke dashstyle="dot"/>
            </v:line>
            <v:shape style="position:absolute;left:1257;top:2561;width:7464;height:1061" coordorigin="1257,2561" coordsize="7464,1061" path="m1257,2675l1257,2675m1257,3508l1257,3508m1371,3621l1371,3621m8607,3621l8607,3621m8721,3508l8721,3508m8721,2675l8721,2675m8607,2561l8607,2561m1371,2561l1371,2561e" filled="false" stroked="true" strokeweight="1pt" strokecolor="#93cc82">
              <v:path arrowok="t"/>
              <v:stroke dashstyle="solid"/>
            </v:shape>
            <v:shape style="position:absolute;left:1247;top:2236;width:290;height:213" type="#_x0000_t75" stroked="false">
              <v:imagedata r:id="rId57" o:title=""/>
            </v:shape>
            <w10:wrap type="none"/>
          </v:group>
        </w:pict>
      </w:r>
      <w:r>
        <w:rPr/>
        <w:pict>
          <v:shape style="position:absolute;margin-left:475.437012pt;margin-top:111.140007pt;width:13pt;height:53.5pt;mso-position-horizontal-relative:page;mso-position-vertical-relative:page;z-index:15900672"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901184"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2"/>
        </w:rPr>
      </w:pPr>
    </w:p>
    <w:p>
      <w:pPr>
        <w:spacing w:before="21"/>
        <w:ind w:left="889" w:right="0" w:firstLine="0"/>
        <w:jc w:val="left"/>
        <w:rPr>
          <w:rFonts w:ascii="Franklin Gothic Medium" w:eastAsia="Franklin Gothic Medium"/>
          <w:sz w:val="25"/>
        </w:rPr>
      </w:pPr>
      <w:r>
        <w:rPr>
          <w:rFonts w:ascii="Microsoft YaHei UI" w:eastAsia="Microsoft YaHei UI" w:hint="eastAsia"/>
          <w:b/>
          <w:color w:val="93CC82"/>
          <w:spacing w:val="24"/>
          <w:w w:val="110"/>
          <w:sz w:val="25"/>
        </w:rPr>
        <w:t>檢核指標 </w:t>
      </w:r>
      <w:r>
        <w:rPr>
          <w:rFonts w:ascii="Franklin Gothic Medium" w:eastAsia="Franklin Gothic Medium"/>
          <w:color w:val="93CC82"/>
          <w:spacing w:val="13"/>
          <w:w w:val="110"/>
          <w:sz w:val="25"/>
        </w:rPr>
        <w:t>17</w:t>
      </w:r>
      <w:r>
        <w:rPr>
          <w:rFonts w:ascii="Franklin Gothic Medium" w:eastAsia="Franklin Gothic Medium"/>
          <w:color w:val="93CC82"/>
          <w:spacing w:val="-35"/>
          <w:sz w:val="25"/>
        </w:rPr>
        <w:t> </w:t>
      </w:r>
    </w:p>
    <w:p>
      <w:pPr>
        <w:pStyle w:val="Heading4"/>
        <w:spacing w:line="288" w:lineRule="auto" w:before="181"/>
        <w:ind w:right="544"/>
      </w:pPr>
      <w:r>
        <w:rPr>
          <w:color w:val="231F20"/>
          <w:spacing w:val="5"/>
          <w:w w:val="105"/>
        </w:rPr>
        <w:t>樓梯出入口設有高於 </w:t>
      </w:r>
      <w:r>
        <w:rPr>
          <w:rFonts w:ascii="Trebuchet MS" w:eastAsia="Trebuchet MS"/>
          <w:color w:val="231F20"/>
          <w:w w:val="105"/>
        </w:rPr>
        <w:t>85</w:t>
      </w:r>
      <w:r>
        <w:rPr>
          <w:rFonts w:ascii="Trebuchet MS" w:eastAsia="Trebuchet MS"/>
          <w:color w:val="231F20"/>
          <w:spacing w:val="35"/>
          <w:w w:val="105"/>
        </w:rPr>
        <w:t> </w:t>
      </w:r>
      <w:r>
        <w:rPr>
          <w:color w:val="231F20"/>
          <w:spacing w:val="2"/>
          <w:w w:val="105"/>
        </w:rPr>
        <w:t>公分，間隔小於 </w:t>
      </w:r>
      <w:r>
        <w:rPr>
          <w:rFonts w:ascii="Trebuchet MS" w:eastAsia="Trebuchet MS"/>
          <w:color w:val="231F20"/>
          <w:w w:val="105"/>
        </w:rPr>
        <w:t>6</w:t>
      </w:r>
      <w:r>
        <w:rPr>
          <w:rFonts w:ascii="Trebuchet MS" w:eastAsia="Trebuchet MS"/>
          <w:color w:val="231F20"/>
          <w:spacing w:val="35"/>
          <w:w w:val="105"/>
        </w:rPr>
        <w:t> </w:t>
      </w:r>
      <w:r>
        <w:rPr>
          <w:color w:val="231F20"/>
          <w:spacing w:val="8"/>
          <w:w w:val="105"/>
        </w:rPr>
        <w:t>公分及收托兒</w:t>
      </w:r>
      <w:r>
        <w:rPr>
          <w:color w:val="231F20"/>
          <w:w w:val="110"/>
        </w:rPr>
        <w:t>不易開啟之穩固柵欄。</w:t>
      </w:r>
    </w:p>
    <w:p>
      <w:pPr>
        <w:pStyle w:val="BodyText"/>
        <w:rPr>
          <w:sz w:val="20"/>
        </w:rPr>
      </w:pPr>
    </w:p>
    <w:p>
      <w:pPr>
        <w:pStyle w:val="BodyText"/>
        <w:spacing w:before="6"/>
      </w:pPr>
    </w:p>
    <w:p>
      <w:pPr>
        <w:spacing w:line="444" w:lineRule="exact" w:before="0"/>
        <w:ind w:left="507" w:right="0" w:firstLine="0"/>
        <w:jc w:val="left"/>
        <w:rPr>
          <w:rFonts w:ascii="Microsoft YaHei UI" w:eastAsia="Microsoft YaHei UI" w:hint="eastAsia"/>
          <w:b/>
          <w:sz w:val="25"/>
        </w:rPr>
      </w:pPr>
      <w:r>
        <w:rPr/>
        <w:drawing>
          <wp:inline distT="0" distB="0" distL="0" distR="0">
            <wp:extent cx="153784" cy="119608"/>
            <wp:effectExtent l="0" t="0" r="0" b="0"/>
            <wp:docPr id="221" name="image193.png"/>
            <wp:cNvGraphicFramePr>
              <a:graphicFrameLocks noChangeAspect="1"/>
            </wp:cNvGraphicFramePr>
            <a:graphic>
              <a:graphicData uri="http://schemas.openxmlformats.org/drawingml/2006/picture">
                <pic:pic>
                  <pic:nvPicPr>
                    <pic:cNvPr id="222" name="image193.png"/>
                    <pic:cNvPicPr/>
                  </pic:nvPicPr>
                  <pic:blipFill>
                    <a:blip r:embed="rId288" cstate="print"/>
                    <a:stretch>
                      <a:fillRect/>
                    </a:stretch>
                  </pic:blipFill>
                  <pic:spPr>
                    <a:xfrm>
                      <a:off x="0" y="0"/>
                      <a:ext cx="153784" cy="11960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A898C0"/>
          <w:spacing w:val="28"/>
          <w:w w:val="110"/>
          <w:position w:val="2"/>
          <w:sz w:val="25"/>
        </w:rPr>
        <w:t>指標說明</w:t>
      </w:r>
    </w:p>
    <w:p>
      <w:pPr>
        <w:pStyle w:val="BodyText"/>
        <w:spacing w:line="309" w:lineRule="auto" w:before="96"/>
        <w:ind w:left="507" w:right="363" w:firstLine="498"/>
      </w:pPr>
      <w:r>
        <w:rPr>
          <w:color w:val="231F20"/>
        </w:rPr>
        <w:t>為防止兒童在無成人陪同時，自行攀爬樓梯，托育服務環境的每一</w:t>
      </w:r>
      <w:r>
        <w:rPr>
          <w:color w:val="231F20"/>
          <w:spacing w:val="1"/>
        </w:rPr>
        <w:t> 道樓梯的出入口，皆須設有高度 </w:t>
      </w:r>
      <w:r>
        <w:rPr>
          <w:rFonts w:ascii="Times New Roman" w:eastAsia="Times New Roman"/>
          <w:color w:val="231F20"/>
        </w:rPr>
        <w:t>85</w:t>
      </w:r>
      <w:r>
        <w:rPr>
          <w:rFonts w:ascii="Times New Roman" w:eastAsia="Times New Roman"/>
          <w:color w:val="231F20"/>
          <w:spacing w:val="41"/>
        </w:rPr>
        <w:t> </w:t>
      </w:r>
      <w:r>
        <w:rPr>
          <w:color w:val="231F20"/>
        </w:rPr>
        <w:t>公分以上、兒童不易開啟之柵欄，</w:t>
      </w:r>
    </w:p>
    <w:p>
      <w:pPr>
        <w:pStyle w:val="BodyText"/>
        <w:spacing w:line="294" w:lineRule="exact"/>
        <w:ind w:left="507"/>
      </w:pPr>
      <w:r>
        <w:rPr>
          <w:color w:val="231F20"/>
          <w:spacing w:val="1"/>
        </w:rPr>
        <w:t>且柵欄的欄杆間距應小於 </w:t>
      </w:r>
      <w:r>
        <w:rPr>
          <w:rFonts w:ascii="Times New Roman" w:eastAsia="Times New Roman"/>
          <w:color w:val="231F20"/>
        </w:rPr>
        <w:t>6</w:t>
      </w:r>
      <w:r>
        <w:rPr>
          <w:rFonts w:ascii="Times New Roman" w:eastAsia="Times New Roman"/>
          <w:color w:val="231F20"/>
          <w:spacing w:val="74"/>
        </w:rPr>
        <w:t> </w:t>
      </w:r>
      <w:r>
        <w:rPr>
          <w:color w:val="231F20"/>
        </w:rPr>
        <w:t>公分。</w:t>
      </w:r>
    </w:p>
    <w:p>
      <w:pPr>
        <w:pStyle w:val="BodyText"/>
        <w:rPr>
          <w:sz w:val="20"/>
        </w:rPr>
      </w:pPr>
    </w:p>
    <w:p>
      <w:pPr>
        <w:pStyle w:val="BodyText"/>
        <w:spacing w:before="10"/>
        <w:rPr>
          <w:sz w:val="21"/>
        </w:rPr>
      </w:pPr>
    </w:p>
    <w:p>
      <w:pPr>
        <w:pStyle w:val="Heading5"/>
      </w:pPr>
      <w:r>
        <w:rPr>
          <w:b w:val="0"/>
          <w:position w:val="-2"/>
        </w:rPr>
        <w:drawing>
          <wp:inline distT="0" distB="0" distL="0" distR="0">
            <wp:extent cx="209623" cy="216001"/>
            <wp:effectExtent l="0" t="0" r="0" b="0"/>
            <wp:docPr id="223" name="image154.png"/>
            <wp:cNvGraphicFramePr>
              <a:graphicFrameLocks noChangeAspect="1"/>
            </wp:cNvGraphicFramePr>
            <a:graphic>
              <a:graphicData uri="http://schemas.openxmlformats.org/drawingml/2006/picture">
                <pic:pic>
                  <pic:nvPicPr>
                    <pic:cNvPr id="224" name="image154.png"/>
                    <pic:cNvPicPr/>
                  </pic:nvPicPr>
                  <pic:blipFill>
                    <a:blip r:embed="rId235" cstate="print"/>
                    <a:stretch>
                      <a:fillRect/>
                    </a:stretch>
                  </pic:blipFill>
                  <pic:spPr>
                    <a:xfrm>
                      <a:off x="0" y="0"/>
                      <a:ext cx="209623" cy="216001"/>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ListParagraph"/>
        <w:numPr>
          <w:ilvl w:val="0"/>
          <w:numId w:val="32"/>
        </w:numPr>
        <w:tabs>
          <w:tab w:pos="1035" w:val="left" w:leader="none"/>
        </w:tabs>
        <w:spacing w:line="240" w:lineRule="auto" w:before="137" w:after="0"/>
        <w:ind w:left="1034" w:right="0" w:hanging="650"/>
        <w:jc w:val="left"/>
        <w:rPr>
          <w:sz w:val="23"/>
        </w:rPr>
      </w:pPr>
      <w:r>
        <w:rPr/>
        <w:drawing>
          <wp:anchor distT="0" distB="0" distL="0" distR="0" allowOverlap="1" layoutInCell="1" locked="0" behindDoc="0" simplePos="0" relativeHeight="15899648">
            <wp:simplePos x="0" y="0"/>
            <wp:positionH relativeFrom="page">
              <wp:posOffset>2723743</wp:posOffset>
            </wp:positionH>
            <wp:positionV relativeFrom="paragraph">
              <wp:posOffset>126504</wp:posOffset>
            </wp:positionV>
            <wp:extent cx="1571472" cy="2099195"/>
            <wp:effectExtent l="0" t="0" r="0" b="0"/>
            <wp:wrapNone/>
            <wp:docPr id="225" name="image194.jpeg"/>
            <wp:cNvGraphicFramePr>
              <a:graphicFrameLocks noChangeAspect="1"/>
            </wp:cNvGraphicFramePr>
            <a:graphic>
              <a:graphicData uri="http://schemas.openxmlformats.org/drawingml/2006/picture">
                <pic:pic>
                  <pic:nvPicPr>
                    <pic:cNvPr id="226" name="image194.jpeg"/>
                    <pic:cNvPicPr/>
                  </pic:nvPicPr>
                  <pic:blipFill>
                    <a:blip r:embed="rId289" cstate="print"/>
                    <a:stretch>
                      <a:fillRect/>
                    </a:stretch>
                  </pic:blipFill>
                  <pic:spPr>
                    <a:xfrm>
                      <a:off x="0" y="0"/>
                      <a:ext cx="1571472" cy="2099195"/>
                    </a:xfrm>
                    <a:prstGeom prst="rect">
                      <a:avLst/>
                    </a:prstGeom>
                  </pic:spPr>
                </pic:pic>
              </a:graphicData>
            </a:graphic>
          </wp:anchor>
        </w:drawing>
      </w:r>
      <w:r>
        <w:rPr/>
        <w:drawing>
          <wp:anchor distT="0" distB="0" distL="0" distR="0" allowOverlap="1" layoutInCell="1" locked="0" behindDoc="0" simplePos="0" relativeHeight="15900160">
            <wp:simplePos x="0" y="0"/>
            <wp:positionH relativeFrom="page">
              <wp:posOffset>4363224</wp:posOffset>
            </wp:positionH>
            <wp:positionV relativeFrom="paragraph">
              <wp:posOffset>126504</wp:posOffset>
            </wp:positionV>
            <wp:extent cx="1180769" cy="2099195"/>
            <wp:effectExtent l="0" t="0" r="0" b="0"/>
            <wp:wrapNone/>
            <wp:docPr id="227" name="image195.jpeg"/>
            <wp:cNvGraphicFramePr>
              <a:graphicFrameLocks noChangeAspect="1"/>
            </wp:cNvGraphicFramePr>
            <a:graphic>
              <a:graphicData uri="http://schemas.openxmlformats.org/drawingml/2006/picture">
                <pic:pic>
                  <pic:nvPicPr>
                    <pic:cNvPr id="228" name="image195.jpeg"/>
                    <pic:cNvPicPr/>
                  </pic:nvPicPr>
                  <pic:blipFill>
                    <a:blip r:embed="rId290" cstate="print"/>
                    <a:stretch>
                      <a:fillRect/>
                    </a:stretch>
                  </pic:blipFill>
                  <pic:spPr>
                    <a:xfrm>
                      <a:off x="0" y="0"/>
                      <a:ext cx="1180769" cy="2099195"/>
                    </a:xfrm>
                    <a:prstGeom prst="rect">
                      <a:avLst/>
                    </a:prstGeom>
                  </pic:spPr>
                </pic:pic>
              </a:graphicData>
            </a:graphic>
          </wp:anchor>
        </w:drawing>
      </w:r>
      <w:r>
        <w:rPr>
          <w:color w:val="F48588"/>
          <w:spacing w:val="12"/>
          <w:sz w:val="23"/>
        </w:rPr>
        <w:t>柵欄設置</w:t>
      </w:r>
    </w:p>
    <w:p>
      <w:pPr>
        <w:pStyle w:val="BodyText"/>
        <w:spacing w:line="309" w:lineRule="auto" w:before="179"/>
        <w:ind w:left="507" w:right="5084" w:firstLine="498"/>
        <w:jc w:val="both"/>
      </w:pPr>
      <w:r>
        <w:rPr>
          <w:color w:val="231F20"/>
          <w:spacing w:val="37"/>
          <w:w w:val="105"/>
        </w:rPr>
        <w:t>須確認托育服務環</w:t>
      </w:r>
      <w:r>
        <w:rPr>
          <w:color w:val="231F20"/>
          <w:w w:val="105"/>
        </w:rPr>
        <w:t>境樓層中的樓梯，每個出入口皆須設有柵欄。例如托育服務環境為一樓與二</w:t>
      </w:r>
      <w:r>
        <w:rPr>
          <w:color w:val="231F20"/>
          <w:spacing w:val="5"/>
          <w:w w:val="105"/>
        </w:rPr>
        <w:t>樓，在一樓的樓梯入口、</w:t>
      </w:r>
      <w:r>
        <w:rPr>
          <w:color w:val="231F20"/>
          <w:spacing w:val="35"/>
        </w:rPr>
        <w:t>一樓與二樓之間的樓梯</w:t>
      </w:r>
      <w:r>
        <w:rPr>
          <w:color w:val="231F20"/>
          <w:w w:val="105"/>
        </w:rPr>
        <w:t>口、及二樓與三樓之間的樓梯口，皆須設置柵欄。</w:t>
      </w:r>
    </w:p>
    <w:p>
      <w:pPr>
        <w:pStyle w:val="BodyText"/>
        <w:spacing w:before="9"/>
        <w:rPr>
          <w:sz w:val="22"/>
        </w:rPr>
      </w:pPr>
    </w:p>
    <w:p>
      <w:pPr>
        <w:pStyle w:val="ListParagraph"/>
        <w:numPr>
          <w:ilvl w:val="0"/>
          <w:numId w:val="32"/>
        </w:numPr>
        <w:tabs>
          <w:tab w:pos="1035" w:val="left" w:leader="none"/>
        </w:tabs>
        <w:spacing w:line="240" w:lineRule="auto" w:before="86" w:after="0"/>
        <w:ind w:left="1034" w:right="0" w:hanging="650"/>
        <w:jc w:val="left"/>
        <w:rPr>
          <w:sz w:val="23"/>
        </w:rPr>
      </w:pPr>
      <w:r>
        <w:rPr>
          <w:color w:val="F48588"/>
          <w:spacing w:val="-8"/>
          <w:sz w:val="23"/>
        </w:rPr>
        <w:t>高 度</w:t>
      </w:r>
    </w:p>
    <w:p>
      <w:pPr>
        <w:pStyle w:val="BodyText"/>
        <w:spacing w:before="179"/>
        <w:ind w:left="171" w:right="634"/>
        <w:jc w:val="center"/>
      </w:pPr>
      <w:r>
        <w:rPr>
          <w:color w:val="231F20"/>
          <w:spacing w:val="5"/>
        </w:rPr>
        <w:t>設置之柵欄高度必須高於 </w:t>
      </w:r>
      <w:r>
        <w:rPr>
          <w:rFonts w:ascii="Times New Roman" w:eastAsia="Times New Roman"/>
          <w:color w:val="231F20"/>
        </w:rPr>
        <w:t>85</w:t>
      </w:r>
      <w:r>
        <w:rPr>
          <w:rFonts w:ascii="Times New Roman" w:eastAsia="Times New Roman"/>
          <w:color w:val="231F20"/>
          <w:spacing w:val="2"/>
        </w:rPr>
        <w:t>   </w:t>
      </w:r>
      <w:r>
        <w:rPr>
          <w:color w:val="231F20"/>
        </w:rPr>
        <w:t>公分，此高度計算方式為：</w:t>
      </w:r>
    </w:p>
    <w:p>
      <w:pPr>
        <w:pStyle w:val="BodyText"/>
        <w:spacing w:before="12"/>
        <w:rPr>
          <w:sz w:val="19"/>
        </w:rPr>
      </w:pPr>
    </w:p>
    <w:p>
      <w:pPr>
        <w:pStyle w:val="BodyText"/>
        <w:ind w:left="688"/>
      </w:pPr>
      <w:r>
        <w:rPr>
          <w:color w:val="231F20"/>
          <w:spacing w:val="-9"/>
        </w:rPr>
        <w:t>① 柵欄本身高於 </w:t>
      </w:r>
      <w:r>
        <w:rPr>
          <w:rFonts w:ascii="Times New Roman" w:hAnsi="Times New Roman" w:eastAsia="Times New Roman"/>
          <w:color w:val="231F20"/>
        </w:rPr>
        <w:t>85</w:t>
      </w:r>
      <w:r>
        <w:rPr>
          <w:rFonts w:ascii="Times New Roman" w:hAnsi="Times New Roman" w:eastAsia="Times New Roman"/>
          <w:color w:val="231F20"/>
          <w:spacing w:val="28"/>
        </w:rPr>
        <w:t> </w:t>
      </w:r>
      <w:r>
        <w:rPr>
          <w:color w:val="231F20"/>
        </w:rPr>
        <w:t>公分。</w:t>
      </w:r>
    </w:p>
    <w:p>
      <w:pPr>
        <w:pStyle w:val="BodyText"/>
        <w:spacing w:before="12"/>
        <w:rPr>
          <w:sz w:val="19"/>
        </w:rPr>
      </w:pPr>
    </w:p>
    <w:p>
      <w:pPr>
        <w:pStyle w:val="BodyText"/>
        <w:spacing w:line="309" w:lineRule="auto"/>
        <w:ind w:left="1017" w:right="358" w:hanging="329"/>
      </w:pPr>
      <w:r>
        <w:rPr>
          <w:color w:val="231F20"/>
          <w:spacing w:val="4"/>
        </w:rPr>
        <w:t>② 第一階樓梯高度加柵欄本身高度高於 </w:t>
      </w:r>
      <w:r>
        <w:rPr>
          <w:rFonts w:ascii="Times New Roman" w:hAnsi="Times New Roman" w:eastAsia="Times New Roman"/>
          <w:color w:val="231F20"/>
        </w:rPr>
        <w:t>85</w:t>
      </w:r>
      <w:r>
        <w:rPr>
          <w:rFonts w:ascii="Times New Roman" w:hAnsi="Times New Roman" w:eastAsia="Times New Roman"/>
          <w:color w:val="231F20"/>
          <w:spacing w:val="36"/>
        </w:rPr>
        <w:t> </w:t>
      </w:r>
      <w:r>
        <w:rPr>
          <w:color w:val="231F20"/>
        </w:rPr>
        <w:t>公分即可，但由上往下而</w:t>
      </w:r>
      <w:r>
        <w:rPr>
          <w:color w:val="231F20"/>
          <w:w w:val="105"/>
        </w:rPr>
        <w:t>設置的柵欄無法適用此計算方式。</w:t>
      </w:r>
    </w:p>
    <w:p>
      <w:pPr>
        <w:spacing w:after="0" w:line="309" w:lineRule="auto"/>
        <w:sectPr>
          <w:headerReference w:type="default" r:id="rId287"/>
          <w:pgSz w:w="9980" w:h="14180"/>
          <w:pgMar w:header="0" w:footer="624" w:top="0" w:bottom="820" w:left="740" w:right="880"/>
        </w:sectPr>
      </w:pPr>
    </w:p>
    <w:p>
      <w:pPr>
        <w:pStyle w:val="BodyText"/>
        <w:rPr>
          <w:sz w:val="20"/>
        </w:rPr>
      </w:pPr>
    </w:p>
    <w:p>
      <w:pPr>
        <w:pStyle w:val="BodyText"/>
        <w:rPr>
          <w:sz w:val="20"/>
        </w:rPr>
      </w:pPr>
    </w:p>
    <w:p>
      <w:pPr>
        <w:pStyle w:val="BodyText"/>
        <w:spacing w:before="10"/>
        <w:rPr>
          <w:sz w:val="18"/>
        </w:rPr>
      </w:pPr>
    </w:p>
    <w:p>
      <w:pPr>
        <w:spacing w:before="75"/>
        <w:ind w:left="3647" w:right="0" w:firstLine="0"/>
        <w:jc w:val="left"/>
        <w:rPr>
          <w:sz w:val="17"/>
        </w:rPr>
      </w:pPr>
      <w:r>
        <w:rPr/>
        <w:pict>
          <v:group style="position:absolute;margin-left:73.598999pt;margin-top:4.841751pt;width:138.25pt;height:184.3pt;mso-position-horizontal-relative:page;mso-position-vertical-relative:paragraph;z-index:15901696" coordorigin="1472,97" coordsize="2765,3686">
            <v:shape style="position:absolute;left:1471;top:96;width:2765;height:3686" type="#_x0000_t75" stroked="false">
              <v:imagedata r:id="rId294" o:title=""/>
            </v:shape>
            <v:shape style="position:absolute;left:2550;top:1378;width:492;height:2118" type="#_x0000_t75" stroked="false">
              <v:imagedata r:id="rId295" o:title=""/>
            </v:shape>
            <v:shape style="position:absolute;left:2793;top:2315;width:220;height:190" type="#_x0000_t202" filled="false" stroked="false">
              <v:textbox inset="0,0,0,0">
                <w:txbxContent>
                  <w:p>
                    <w:pPr>
                      <w:spacing w:line="190" w:lineRule="exact" w:before="0"/>
                      <w:ind w:left="0" w:right="0" w:firstLine="0"/>
                      <w:jc w:val="left"/>
                      <w:rPr>
                        <w:rFonts w:ascii="Yu Gothic UI"/>
                        <w:b/>
                        <w:sz w:val="19"/>
                      </w:rPr>
                    </w:pPr>
                    <w:r>
                      <w:rPr>
                        <w:rFonts w:ascii="Yu Gothic UI"/>
                        <w:b/>
                        <w:color w:val="FEC465"/>
                        <w:sz w:val="19"/>
                      </w:rPr>
                      <w:t>85</w:t>
                    </w:r>
                  </w:p>
                </w:txbxContent>
              </v:textbox>
              <w10:wrap type="none"/>
            </v:shape>
            <w10:wrap type="none"/>
          </v:group>
        </w:pict>
      </w:r>
      <w:r>
        <w:rPr>
          <w:rFonts w:ascii="Lucida Sans Unicode" w:hAnsi="Lucida Sans Unicode" w:eastAsia="Lucida Sans Unicode"/>
          <w:color w:val="808285"/>
          <w:spacing w:val="36"/>
          <w:sz w:val="17"/>
        </w:rPr>
        <w:t>◀ </w:t>
      </w:r>
      <w:r>
        <w:rPr>
          <w:color w:val="808285"/>
          <w:spacing w:val="-4"/>
          <w:w w:val="110"/>
          <w:sz w:val="17"/>
        </w:rPr>
        <w:t>柵欄高度高於 </w:t>
      </w:r>
      <w:r>
        <w:rPr>
          <w:rFonts w:ascii="Arial MT" w:hAnsi="Arial MT" w:eastAsia="Arial MT"/>
          <w:color w:val="808285"/>
          <w:w w:val="110"/>
          <w:sz w:val="17"/>
        </w:rPr>
        <w:t>85</w:t>
      </w:r>
      <w:r>
        <w:rPr>
          <w:rFonts w:ascii="Arial MT" w:hAnsi="Arial MT" w:eastAsia="Arial MT"/>
          <w:color w:val="808285"/>
          <w:spacing w:val="22"/>
          <w:w w:val="110"/>
          <w:sz w:val="17"/>
        </w:rPr>
        <w:t> </w:t>
      </w:r>
      <w:r>
        <w:rPr>
          <w:color w:val="808285"/>
          <w:w w:val="110"/>
          <w:sz w:val="17"/>
        </w:rPr>
        <w:t>公分</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0"/>
        </w:rPr>
      </w:pPr>
    </w:p>
    <w:p>
      <w:pPr>
        <w:spacing w:line="249" w:lineRule="auto" w:before="75"/>
        <w:ind w:left="6738" w:right="323" w:hanging="227"/>
        <w:jc w:val="both"/>
        <w:rPr>
          <w:sz w:val="17"/>
        </w:rPr>
      </w:pPr>
      <w:r>
        <w:rPr/>
        <w:pict>
          <v:group style="position:absolute;margin-left:219.384995pt;margin-top:-62.689232pt;width:137.950pt;height:158.4pt;mso-position-horizontal-relative:page;mso-position-vertical-relative:paragraph;z-index:15902208" coordorigin="4388,-1254" coordsize="2759,3168">
            <v:shape style="position:absolute;left:4387;top:-1254;width:2759;height:3161" type="#_x0000_t75" stroked="false">
              <v:imagedata r:id="rId296" o:title=""/>
            </v:shape>
            <v:rect style="position:absolute;left:6199;top:-167;width:231;height:2081" filled="true" fillcolor="#231f20" stroked="false">
              <v:fill opacity="26214f" type="solid"/>
            </v:rect>
            <v:line style="position:absolute" from="6288,-15" to="6288,1708" stroked="true" strokeweight="2.5pt" strokecolor="#fec465">
              <v:stroke dashstyle="solid"/>
            </v:line>
            <v:shape style="position:absolute;left:6198;top:-169;width:180;height:2030" coordorigin="6198,-168" coordsize="180,2030" path="m6378,1614l6198,1614,6288,1861,6378,1614xm6378,79l6288,-168,6198,79,6378,79xe" filled="true" fillcolor="#fec465" stroked="false">
              <v:path arrowok="t"/>
              <v:fill type="solid"/>
            </v:shape>
            <v:shape style="position:absolute;left:6541;top:254;width:252;height:1193" type="#_x0000_t75" stroked="false">
              <v:imagedata r:id="rId297" o:title=""/>
            </v:shape>
            <v:shape style="position:absolute;left:6544;top:732;width:220;height:190" type="#_x0000_t202" filled="false" stroked="false">
              <v:textbox inset="0,0,0,0">
                <w:txbxContent>
                  <w:p>
                    <w:pPr>
                      <w:spacing w:line="190" w:lineRule="exact" w:before="0"/>
                      <w:ind w:left="0" w:right="0" w:firstLine="0"/>
                      <w:jc w:val="left"/>
                      <w:rPr>
                        <w:rFonts w:ascii="Yu Gothic UI"/>
                        <w:b/>
                        <w:sz w:val="19"/>
                      </w:rPr>
                    </w:pPr>
                    <w:r>
                      <w:rPr>
                        <w:rFonts w:ascii="Yu Gothic UI"/>
                        <w:b/>
                        <w:color w:val="FEC465"/>
                        <w:sz w:val="19"/>
                      </w:rPr>
                      <w:t>85</w:t>
                    </w:r>
                  </w:p>
                </w:txbxContent>
              </v:textbox>
              <w10:wrap type="none"/>
            </v:shape>
            <w10:wrap type="none"/>
          </v:group>
        </w:pict>
      </w:r>
      <w:r>
        <w:rPr/>
        <w:pict>
          <v:shape style="position:absolute;margin-left:326.308014pt;margin-top:11.841767pt;width:12pt;height:23.4pt;mso-position-horizontal-relative:page;mso-position-vertical-relative:paragraph;z-index:15904768"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0"/>
                    </w:rPr>
                  </w:pPr>
                  <w:r>
                    <w:rPr>
                      <w:rFonts w:ascii="Microsoft YaHei UI" w:eastAsia="Microsoft YaHei UI" w:hint="eastAsia"/>
                      <w:b/>
                      <w:color w:val="FEC465"/>
                      <w:spacing w:val="23"/>
                      <w:w w:val="95"/>
                      <w:sz w:val="20"/>
                    </w:rPr>
                    <w:t>高於</w:t>
                  </w:r>
                </w:p>
              </w:txbxContent>
            </v:textbox>
            <w10:wrap type="none"/>
          </v:shape>
        </w:pict>
      </w:r>
      <w:r>
        <w:rPr/>
        <w:pict>
          <v:shape style="position:absolute;margin-left:326.308014pt;margin-top:47.466766pt;width:12pt;height:23.4pt;mso-position-horizontal-relative:page;mso-position-vertical-relative:paragraph;z-index:15905280"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0"/>
                    </w:rPr>
                  </w:pPr>
                  <w:r>
                    <w:rPr>
                      <w:rFonts w:ascii="Microsoft YaHei UI" w:eastAsia="Microsoft YaHei UI" w:hint="eastAsia"/>
                      <w:b/>
                      <w:color w:val="FEC465"/>
                      <w:spacing w:val="23"/>
                      <w:w w:val="95"/>
                      <w:sz w:val="20"/>
                    </w:rPr>
                    <w:t>公分</w:t>
                  </w:r>
                </w:p>
              </w:txbxContent>
            </v:textbox>
            <w10:wrap type="none"/>
          </v:shape>
        </w:pict>
      </w:r>
      <w:r>
        <w:rPr/>
        <w:pict>
          <v:shape style="position:absolute;margin-left:138.725998pt;margin-top:-2.756233pt;width:12pt;height:23.4pt;mso-position-horizontal-relative:page;mso-position-vertical-relative:paragraph;z-index:15905792"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0"/>
                    </w:rPr>
                  </w:pPr>
                  <w:r>
                    <w:rPr>
                      <w:rFonts w:ascii="Microsoft YaHei UI" w:eastAsia="Microsoft YaHei UI" w:hint="eastAsia"/>
                      <w:b/>
                      <w:color w:val="FEC465"/>
                      <w:spacing w:val="23"/>
                      <w:w w:val="95"/>
                      <w:sz w:val="20"/>
                    </w:rPr>
                    <w:t>高於</w:t>
                  </w:r>
                </w:p>
              </w:txbxContent>
            </v:textbox>
            <w10:wrap type="none"/>
          </v:shape>
        </w:pict>
      </w:r>
      <w:r>
        <w:rPr/>
        <w:pict>
          <v:shape style="position:absolute;margin-left:138.725998pt;margin-top:32.868767pt;width:12pt;height:23.4pt;mso-position-horizontal-relative:page;mso-position-vertical-relative:paragraph;z-index:15906304"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0"/>
                    </w:rPr>
                  </w:pPr>
                  <w:r>
                    <w:rPr>
                      <w:rFonts w:ascii="Microsoft YaHei UI" w:eastAsia="Microsoft YaHei UI" w:hint="eastAsia"/>
                      <w:b/>
                      <w:color w:val="FEC465"/>
                      <w:spacing w:val="23"/>
                      <w:w w:val="95"/>
                      <w:sz w:val="20"/>
                    </w:rPr>
                    <w:t>公分</w:t>
                  </w:r>
                </w:p>
              </w:txbxContent>
            </v:textbox>
            <w10:wrap type="none"/>
          </v:shape>
        </w:pict>
      </w:r>
      <w:r>
        <w:rPr>
          <w:rFonts w:ascii="Lucida Sans Unicode" w:hAnsi="Lucida Sans Unicode" w:eastAsia="Lucida Sans Unicode"/>
          <w:color w:val="808285"/>
          <w:spacing w:val="19"/>
          <w:sz w:val="17"/>
        </w:rPr>
        <w:t>◀ </w:t>
      </w:r>
      <w:r>
        <w:rPr>
          <w:color w:val="808285"/>
          <w:spacing w:val="10"/>
          <w:w w:val="115"/>
          <w:sz w:val="17"/>
        </w:rPr>
        <w:t>柵欄若裝設於樓梯入口第一</w:t>
      </w:r>
      <w:r>
        <w:rPr>
          <w:color w:val="808285"/>
          <w:spacing w:val="8"/>
          <w:w w:val="115"/>
          <w:sz w:val="17"/>
        </w:rPr>
        <w:t>階樓梯之上，</w:t>
      </w:r>
      <w:r>
        <w:rPr>
          <w:color w:val="808285"/>
          <w:spacing w:val="-96"/>
          <w:w w:val="115"/>
          <w:sz w:val="17"/>
        </w:rPr>
        <w:t> </w:t>
      </w:r>
      <w:r>
        <w:rPr>
          <w:color w:val="808285"/>
          <w:spacing w:val="10"/>
          <w:w w:val="115"/>
          <w:sz w:val="17"/>
        </w:rPr>
        <w:t>則「第一階樓</w:t>
      </w:r>
      <w:r>
        <w:rPr>
          <w:color w:val="808285"/>
          <w:spacing w:val="-6"/>
          <w:w w:val="115"/>
          <w:sz w:val="17"/>
        </w:rPr>
        <w:t>梯 高 度 </w:t>
      </w:r>
      <w:r>
        <w:rPr>
          <w:rFonts w:ascii="Arial MT" w:hAnsi="Arial MT" w:eastAsia="Arial MT"/>
          <w:color w:val="808285"/>
          <w:spacing w:val="15"/>
          <w:w w:val="115"/>
          <w:sz w:val="17"/>
        </w:rPr>
        <w:t>+ </w:t>
      </w:r>
      <w:r>
        <w:rPr>
          <w:color w:val="808285"/>
          <w:w w:val="115"/>
          <w:sz w:val="17"/>
        </w:rPr>
        <w:t>柵</w:t>
      </w:r>
      <w:r>
        <w:rPr>
          <w:color w:val="808285"/>
          <w:spacing w:val="10"/>
          <w:w w:val="115"/>
          <w:sz w:val="17"/>
        </w:rPr>
        <w:t>欄本身高度」</w:t>
      </w:r>
      <w:r>
        <w:rPr>
          <w:color w:val="808285"/>
          <w:spacing w:val="8"/>
          <w:w w:val="115"/>
          <w:sz w:val="17"/>
        </w:rPr>
        <w:t>高於 </w:t>
      </w:r>
      <w:r>
        <w:rPr>
          <w:rFonts w:ascii="Arial MT" w:hAnsi="Arial MT" w:eastAsia="Arial MT"/>
          <w:color w:val="808285"/>
          <w:w w:val="115"/>
          <w:sz w:val="17"/>
        </w:rPr>
        <w:t>85</w:t>
      </w:r>
      <w:r>
        <w:rPr>
          <w:rFonts w:ascii="Arial MT" w:hAnsi="Arial MT" w:eastAsia="Arial MT"/>
          <w:color w:val="808285"/>
          <w:spacing w:val="24"/>
          <w:w w:val="115"/>
          <w:sz w:val="17"/>
        </w:rPr>
        <w:t> </w:t>
      </w:r>
      <w:r>
        <w:rPr>
          <w:color w:val="808285"/>
          <w:spacing w:val="21"/>
          <w:w w:val="115"/>
          <w:sz w:val="17"/>
        </w:rPr>
        <w:t>公分</w:t>
      </w:r>
      <w:r>
        <w:rPr>
          <w:color w:val="808285"/>
          <w:spacing w:val="10"/>
          <w:w w:val="115"/>
          <w:sz w:val="17"/>
        </w:rPr>
        <w:t>即可</w:t>
      </w:r>
    </w:p>
    <w:p>
      <w:pPr>
        <w:pStyle w:val="BodyText"/>
        <w:rPr>
          <w:sz w:val="20"/>
        </w:rPr>
      </w:pPr>
    </w:p>
    <w:p>
      <w:pPr>
        <w:pStyle w:val="BodyText"/>
        <w:rPr>
          <w:sz w:val="20"/>
        </w:rPr>
      </w:pPr>
    </w:p>
    <w:p>
      <w:pPr>
        <w:pStyle w:val="ListParagraph"/>
        <w:numPr>
          <w:ilvl w:val="0"/>
          <w:numId w:val="32"/>
        </w:numPr>
        <w:tabs>
          <w:tab w:pos="1035" w:val="left" w:leader="none"/>
        </w:tabs>
        <w:spacing w:line="240" w:lineRule="auto" w:before="86" w:after="0"/>
        <w:ind w:left="1034" w:right="0" w:hanging="650"/>
        <w:jc w:val="both"/>
        <w:rPr>
          <w:sz w:val="23"/>
        </w:rPr>
      </w:pPr>
      <w:r>
        <w:rPr/>
        <w:pict>
          <v:group style="position:absolute;margin-left:266.248993pt;margin-top:5.468007pt;width:170.1pt;height:112.45pt;mso-position-horizontal-relative:page;mso-position-vertical-relative:paragraph;z-index:15902720" coordorigin="5325,109" coordsize="3402,2249">
            <v:shape style="position:absolute;left:5324;top:109;width:3402;height:2249" type="#_x0000_t75" stroked="false">
              <v:imagedata r:id="rId298" o:title=""/>
            </v:shape>
            <v:rect style="position:absolute;left:7192;top:1058;width:411;height:332" filled="true" fillcolor="#231f20" stroked="false">
              <v:fill opacity="26214f" type="solid"/>
            </v:rect>
            <v:line style="position:absolute" from="7194,1198" to="7549,1198" stroked="true" strokeweight="2.766pt" strokecolor="#fec465">
              <v:stroke dashstyle="solid"/>
            </v:line>
            <v:shape style="position:absolute;left:7218;top:1058;width:305;height:281" coordorigin="7219,1058" coordsize="305,281" path="m7219,1058l7219,1333m7524,1063l7524,1338e" filled="false" stroked="true" strokeweight="2.696pt" strokecolor="#fec465">
              <v:path arrowok="t"/>
              <v:stroke dashstyle="solid"/>
            </v:shape>
            <v:shape style="position:absolute;left:7873;top:634;width:252;height:1191" type="#_x0000_t75" stroked="false">
              <v:imagedata r:id="rId299" o:title=""/>
            </v:shape>
            <v:shape style="position:absolute;left:7928;top:1111;width:120;height:190" type="#_x0000_t202" filled="false" stroked="false">
              <v:textbox inset="0,0,0,0">
                <w:txbxContent>
                  <w:p>
                    <w:pPr>
                      <w:spacing w:line="190" w:lineRule="exact" w:before="0"/>
                      <w:ind w:left="0" w:right="0" w:firstLine="0"/>
                      <w:jc w:val="left"/>
                      <w:rPr>
                        <w:rFonts w:ascii="Yu Gothic UI"/>
                        <w:b/>
                        <w:sz w:val="19"/>
                      </w:rPr>
                    </w:pPr>
                    <w:r>
                      <w:rPr>
                        <w:rFonts w:ascii="Yu Gothic UI"/>
                        <w:b/>
                        <w:color w:val="FEC465"/>
                        <w:w w:val="94"/>
                        <w:sz w:val="19"/>
                      </w:rPr>
                      <w:t>6</w:t>
                    </w:r>
                  </w:p>
                </w:txbxContent>
              </v:textbox>
              <w10:wrap type="none"/>
            </v:shape>
            <w10:wrap type="none"/>
          </v:group>
        </w:pict>
      </w:r>
      <w:r>
        <w:rPr>
          <w:color w:val="F48588"/>
          <w:spacing w:val="-8"/>
          <w:sz w:val="23"/>
        </w:rPr>
        <w:t>間 距</w:t>
      </w:r>
    </w:p>
    <w:p>
      <w:pPr>
        <w:pStyle w:val="BodyText"/>
        <w:spacing w:line="309" w:lineRule="auto" w:before="179"/>
        <w:ind w:left="507" w:right="4171" w:firstLine="498"/>
        <w:jc w:val="both"/>
      </w:pPr>
      <w:r>
        <w:rPr/>
        <w:pict>
          <v:shape style="position:absolute;margin-left:392.963989pt;margin-top:11.799001pt;width:12pt;height:23.4pt;mso-position-horizontal-relative:page;mso-position-vertical-relative:paragraph;z-index:15903744"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0"/>
                    </w:rPr>
                  </w:pPr>
                  <w:r>
                    <w:rPr>
                      <w:rFonts w:ascii="Microsoft YaHei UI" w:eastAsia="Microsoft YaHei UI" w:hint="eastAsia"/>
                      <w:b/>
                      <w:color w:val="FEC465"/>
                      <w:spacing w:val="23"/>
                      <w:w w:val="95"/>
                      <w:sz w:val="20"/>
                    </w:rPr>
                    <w:t>小於</w:t>
                  </w:r>
                </w:p>
              </w:txbxContent>
            </v:textbox>
            <w10:wrap type="none"/>
          </v:shape>
        </w:pict>
      </w:r>
      <w:r>
        <w:rPr/>
        <w:pict>
          <v:shape style="position:absolute;margin-left:392.963989pt;margin-top:47.424pt;width:12pt;height:23.4pt;mso-position-horizontal-relative:page;mso-position-vertical-relative:paragraph;z-index:15904256"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0"/>
                    </w:rPr>
                  </w:pPr>
                  <w:r>
                    <w:rPr>
                      <w:rFonts w:ascii="Microsoft YaHei UI" w:eastAsia="Microsoft YaHei UI" w:hint="eastAsia"/>
                      <w:b/>
                      <w:color w:val="FEC465"/>
                      <w:spacing w:val="23"/>
                      <w:w w:val="95"/>
                      <w:sz w:val="20"/>
                    </w:rPr>
                    <w:t>公分</w:t>
                  </w:r>
                </w:p>
              </w:txbxContent>
            </v:textbox>
            <w10:wrap type="none"/>
          </v:shape>
        </w:pict>
      </w:r>
      <w:r>
        <w:rPr>
          <w:color w:val="231F20"/>
          <w:spacing w:val="3"/>
        </w:rPr>
        <w:t>柵欄間距小於 </w:t>
      </w:r>
      <w:r>
        <w:rPr>
          <w:rFonts w:ascii="Times New Roman" w:eastAsia="Times New Roman"/>
          <w:color w:val="231F20"/>
        </w:rPr>
        <w:t>6</w:t>
      </w:r>
      <w:r>
        <w:rPr>
          <w:rFonts w:ascii="Times New Roman" w:eastAsia="Times New Roman"/>
          <w:color w:val="231F20"/>
          <w:spacing w:val="29"/>
        </w:rPr>
        <w:t> </w:t>
      </w:r>
      <w:r>
        <w:rPr>
          <w:color w:val="231F20"/>
        </w:rPr>
        <w:t>公分，防止兒童在柵欄間距發生「身出頭不出」</w:t>
      </w:r>
      <w:r>
        <w:rPr>
          <w:color w:val="231F20"/>
          <w:w w:val="105"/>
        </w:rPr>
        <w:t>的情況，而造成卡住窒息。</w:t>
      </w:r>
    </w:p>
    <w:p>
      <w:pPr>
        <w:pStyle w:val="BodyText"/>
        <w:rPr>
          <w:sz w:val="20"/>
        </w:rPr>
      </w:pPr>
    </w:p>
    <w:p>
      <w:pPr>
        <w:pStyle w:val="BodyText"/>
        <w:rPr>
          <w:sz w:val="20"/>
        </w:rPr>
      </w:pPr>
    </w:p>
    <w:p>
      <w:pPr>
        <w:pStyle w:val="BodyText"/>
        <w:rPr>
          <w:sz w:val="20"/>
        </w:rPr>
      </w:pPr>
    </w:p>
    <w:p>
      <w:pPr>
        <w:pStyle w:val="BodyText"/>
        <w:rPr>
          <w:sz w:val="18"/>
        </w:rPr>
      </w:pPr>
    </w:p>
    <w:p>
      <w:pPr>
        <w:pStyle w:val="ListParagraph"/>
        <w:numPr>
          <w:ilvl w:val="0"/>
          <w:numId w:val="32"/>
        </w:numPr>
        <w:tabs>
          <w:tab w:pos="1035" w:val="left" w:leader="none"/>
        </w:tabs>
        <w:spacing w:line="240" w:lineRule="auto" w:before="86" w:after="0"/>
        <w:ind w:left="1034" w:right="0" w:hanging="650"/>
        <w:jc w:val="left"/>
        <w:rPr>
          <w:sz w:val="23"/>
        </w:rPr>
      </w:pPr>
      <w:r>
        <w:rPr>
          <w:color w:val="F48588"/>
          <w:spacing w:val="12"/>
          <w:sz w:val="23"/>
        </w:rPr>
        <w:t>其他注意事項</w:t>
      </w:r>
    </w:p>
    <w:p>
      <w:pPr>
        <w:pStyle w:val="BodyText"/>
        <w:spacing w:line="309" w:lineRule="auto" w:before="178"/>
        <w:ind w:left="1017" w:right="367" w:hanging="329"/>
      </w:pPr>
      <w:r>
        <w:rPr>
          <w:color w:val="231F20"/>
        </w:rPr>
        <w:t>① 若柵欄的門下方有突出之門檻，應提醒托育人員，帶領兒童行走時</w:t>
      </w:r>
      <w:r>
        <w:rPr>
          <w:color w:val="231F20"/>
          <w:w w:val="105"/>
        </w:rPr>
        <w:t>應留意門檻；或選用無門檻的柵欄。</w:t>
      </w:r>
    </w:p>
    <w:p>
      <w:pPr>
        <w:pStyle w:val="BodyText"/>
        <w:spacing w:before="2"/>
        <w:rPr>
          <w:sz w:val="32"/>
        </w:rPr>
      </w:pPr>
    </w:p>
    <w:p>
      <w:pPr>
        <w:pStyle w:val="BodyText"/>
        <w:spacing w:line="309" w:lineRule="auto"/>
        <w:ind w:left="1017" w:right="4174" w:hanging="329"/>
        <w:jc w:val="both"/>
      </w:pPr>
      <w:r>
        <w:rPr/>
        <w:pict>
          <v:group style="position:absolute;margin-left:266.248993pt;margin-top:1.168003pt;width:170.1pt;height:104.75pt;mso-position-horizontal-relative:page;mso-position-vertical-relative:paragraph;z-index:15903232" coordorigin="5325,23" coordsize="3402,2095">
            <v:shape style="position:absolute;left:5324;top:23;width:3402;height:2095" type="#_x0000_t75" stroked="false">
              <v:imagedata r:id="rId300" o:title=""/>
            </v:shape>
            <v:rect style="position:absolute;left:6379;top:1071;width:1491;height:706" filled="true" fillcolor="#231f20" stroked="false">
              <v:fill opacity="26214f" type="solid"/>
            </v:rect>
            <v:shape style="position:absolute;left:6397;top:1090;width:1398;height:618" coordorigin="6398,1091" coordsize="1398,618" path="m7097,1708l7200,1705,7298,1695,7391,1679,7477,1658,7555,1632,7624,1602,7683,1567,7730,1530,7788,1445,7795,1399,7788,1354,7730,1269,7683,1231,7624,1197,7555,1166,7477,1140,7391,1119,7298,1104,7200,1094,7097,1091,6993,1094,6895,1104,6802,1119,6716,1140,6638,1166,6569,1197,6511,1231,6463,1269,6406,1354,6398,1399,6406,1445,6463,1530,6511,1567,6569,1602,6638,1632,6716,1658,6802,1679,6895,1695,6993,1705,7097,1708xe" filled="false" stroked="true" strokeweight="2.0pt" strokecolor="#fec465">
              <v:path arrowok="t"/>
              <v:stroke dashstyle="solid"/>
            </v:shape>
            <w10:wrap type="none"/>
          </v:group>
        </w:pict>
      </w:r>
      <w:r>
        <w:rPr>
          <w:color w:val="231F20"/>
          <w:spacing w:val="3"/>
        </w:rPr>
        <w:t>② 設置柵欄時，建議設置在第一</w:t>
      </w:r>
      <w:r>
        <w:rPr>
          <w:color w:val="231F20"/>
        </w:rPr>
        <w:t>階前端，避免兒童在第一階踏面上進行上下踩踏的遊戲，而</w:t>
      </w:r>
      <w:r>
        <w:rPr>
          <w:color w:val="231F20"/>
          <w:w w:val="105"/>
        </w:rPr>
        <w:t>發生跌倒碰撞事故。</w:t>
      </w:r>
    </w:p>
    <w:p>
      <w:pPr>
        <w:pStyle w:val="BodyText"/>
        <w:spacing w:before="2"/>
        <w:rPr>
          <w:sz w:val="21"/>
        </w:rPr>
      </w:pPr>
    </w:p>
    <w:p>
      <w:pPr>
        <w:spacing w:before="0"/>
        <w:ind w:left="2237" w:right="2923" w:firstLine="0"/>
        <w:jc w:val="center"/>
        <w:rPr>
          <w:sz w:val="17"/>
        </w:rPr>
      </w:pPr>
      <w:r>
        <w:rPr>
          <w:rFonts w:ascii="Lucida Sans Unicode" w:hAnsi="Lucida Sans Unicode" w:eastAsia="Lucida Sans Unicode"/>
          <w:color w:val="808285"/>
          <w:spacing w:val="-4"/>
          <w:w w:val="115"/>
          <w:sz w:val="17"/>
        </w:rPr>
        <w:t>▶ </w:t>
      </w:r>
      <w:r>
        <w:rPr>
          <w:color w:val="808285"/>
          <w:w w:val="115"/>
          <w:sz w:val="17"/>
        </w:rPr>
        <w:t>應留意門檻</w:t>
      </w:r>
    </w:p>
    <w:p>
      <w:pPr>
        <w:spacing w:after="0"/>
        <w:jc w:val="center"/>
        <w:rPr>
          <w:sz w:val="17"/>
        </w:rPr>
        <w:sectPr>
          <w:headerReference w:type="even" r:id="rId291"/>
          <w:footerReference w:type="even" r:id="rId292"/>
          <w:footerReference w:type="default" r:id="rId293"/>
          <w:pgSz w:w="9980" w:h="14180"/>
          <w:pgMar w:header="0" w:footer="624" w:top="1320" w:bottom="820" w:left="740" w:right="880"/>
          <w:pgNumType w:start="60"/>
        </w:sectPr>
      </w:pPr>
    </w:p>
    <w:p>
      <w:pPr>
        <w:pStyle w:val="BodyText"/>
        <w:rPr>
          <w:sz w:val="20"/>
        </w:rPr>
      </w:pPr>
      <w:r>
        <w:rPr/>
        <w:pict>
          <v:group style="position:absolute;margin-left:.000016pt;margin-top:-.999988pt;width:499.9pt;height:192.3pt;mso-position-horizontal-relative:page;mso-position-vertical-relative:page;z-index:-21576192" coordorigin="0,-20" coordsize="9998,3846">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247;top:2169;width:186;height:332" type="#_x0000_t75" stroked="false">
              <v:imagedata r:id="rId148" o:title=""/>
            </v:shape>
            <v:line style="position:absolute" from="2948,2392" to="8711,2392" stroked="true" strokeweight=".5pt" strokecolor="#faa85f">
              <v:stroke dashstyle="solid"/>
            </v:line>
            <v:shape style="position:absolute;left:8690;top:2371;width:40;height:40" coordorigin="8691,2372" coordsize="40,40" path="m8722,2372l8700,2372,8691,2381,8691,2403,8700,2412,8711,2412,8722,2412,8731,2403,8731,2381,8722,2372xe" filled="true" fillcolor="#faa85f" stroked="false">
              <v:path arrowok="t"/>
              <v:fill type="solid"/>
            </v:shape>
            <w10:wrap type="none"/>
          </v:group>
        </w:pict>
      </w:r>
      <w:r>
        <w:rPr/>
        <w:pict>
          <v:shape style="position:absolute;margin-left:475.437012pt;margin-top:111.140007pt;width:13pt;height:53.5pt;mso-position-horizontal-relative:page;mso-position-vertical-relative:page;z-index:15908352"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908864"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7"/>
        </w:rPr>
      </w:pPr>
    </w:p>
    <w:p>
      <w:pPr>
        <w:pStyle w:val="Heading5"/>
        <w:ind w:left="811"/>
      </w:pPr>
      <w:r>
        <w:rPr>
          <w:color w:val="FAA85F"/>
          <w:spacing w:val="28"/>
          <w:w w:val="110"/>
        </w:rPr>
        <w:t>常見問題</w:t>
      </w:r>
    </w:p>
    <w:p>
      <w:pPr>
        <w:pStyle w:val="BodyText"/>
        <w:spacing w:before="137"/>
        <w:ind w:left="1006"/>
      </w:pPr>
      <w:r>
        <w:rPr>
          <w:color w:val="231F20"/>
        </w:rPr>
        <w:t>以下常見問題，皆未通過本項檢核。</w:t>
      </w:r>
    </w:p>
    <w:p>
      <w:pPr>
        <w:pStyle w:val="BodyText"/>
        <w:spacing w:before="12"/>
        <w:rPr>
          <w:sz w:val="19"/>
        </w:rPr>
      </w:pPr>
    </w:p>
    <w:p>
      <w:pPr>
        <w:pStyle w:val="ListParagraph"/>
        <w:numPr>
          <w:ilvl w:val="1"/>
          <w:numId w:val="32"/>
        </w:numPr>
        <w:tabs>
          <w:tab w:pos="1109" w:val="left" w:leader="none"/>
        </w:tabs>
        <w:spacing w:line="240" w:lineRule="auto" w:before="0" w:after="0"/>
        <w:ind w:left="1108" w:right="0" w:hanging="602"/>
        <w:jc w:val="left"/>
        <w:rPr>
          <w:sz w:val="23"/>
        </w:rPr>
      </w:pPr>
      <w:r>
        <w:rPr>
          <w:color w:val="231F20"/>
          <w:sz w:val="23"/>
        </w:rPr>
        <w:t>樓梯出入口無設置柵欄，兒童可能自行進入。</w:t>
      </w:r>
    </w:p>
    <w:p>
      <w:pPr>
        <w:pStyle w:val="ListParagraph"/>
        <w:numPr>
          <w:ilvl w:val="1"/>
          <w:numId w:val="32"/>
        </w:numPr>
        <w:tabs>
          <w:tab w:pos="1109" w:val="left" w:leader="none"/>
        </w:tabs>
        <w:spacing w:line="240" w:lineRule="auto" w:before="142" w:after="0"/>
        <w:ind w:left="1108" w:right="0" w:hanging="602"/>
        <w:jc w:val="left"/>
        <w:rPr>
          <w:sz w:val="23"/>
        </w:rPr>
      </w:pPr>
      <w:r>
        <w:rPr>
          <w:color w:val="231F20"/>
          <w:spacing w:val="6"/>
          <w:sz w:val="23"/>
        </w:rPr>
        <w:t>柵欄高度不到 </w:t>
      </w:r>
      <w:r>
        <w:rPr>
          <w:rFonts w:ascii="Times New Roman" w:eastAsia="Times New Roman"/>
          <w:color w:val="231F20"/>
          <w:sz w:val="23"/>
        </w:rPr>
        <w:t>85</w:t>
      </w:r>
      <w:r>
        <w:rPr>
          <w:rFonts w:ascii="Times New Roman" w:eastAsia="Times New Roman"/>
          <w:color w:val="231F20"/>
          <w:spacing w:val="101"/>
          <w:sz w:val="23"/>
        </w:rPr>
        <w:t> </w:t>
      </w:r>
      <w:r>
        <w:rPr>
          <w:color w:val="231F20"/>
          <w:sz w:val="23"/>
        </w:rPr>
        <w:t>公分，兒童仍可能翻過柵欄。</w:t>
      </w:r>
    </w:p>
    <w:p>
      <w:pPr>
        <w:pStyle w:val="ListParagraph"/>
        <w:numPr>
          <w:ilvl w:val="1"/>
          <w:numId w:val="32"/>
        </w:numPr>
        <w:tabs>
          <w:tab w:pos="1113" w:val="left" w:leader="none"/>
        </w:tabs>
        <w:spacing w:line="309" w:lineRule="auto" w:before="142" w:after="0"/>
        <w:ind w:left="1096" w:right="364" w:hanging="590"/>
        <w:jc w:val="left"/>
        <w:rPr>
          <w:sz w:val="23"/>
        </w:rPr>
      </w:pPr>
      <w:r>
        <w:rPr>
          <w:color w:val="231F20"/>
          <w:spacing w:val="5"/>
          <w:sz w:val="23"/>
        </w:rPr>
        <w:t>除了柵欄間距，柵欄左右側與牆壁的間縫大於 </w:t>
      </w:r>
      <w:r>
        <w:rPr>
          <w:rFonts w:ascii="Times New Roman" w:eastAsia="Times New Roman"/>
          <w:color w:val="231F20"/>
          <w:sz w:val="23"/>
        </w:rPr>
        <w:t>6</w:t>
      </w:r>
      <w:r>
        <w:rPr>
          <w:rFonts w:ascii="Times New Roman" w:eastAsia="Times New Roman"/>
          <w:color w:val="231F20"/>
          <w:spacing w:val="80"/>
          <w:sz w:val="23"/>
        </w:rPr>
        <w:t> </w:t>
      </w:r>
      <w:r>
        <w:rPr>
          <w:color w:val="231F20"/>
          <w:sz w:val="23"/>
        </w:rPr>
        <w:t>公分，仍未通過</w:t>
      </w:r>
      <w:r>
        <w:rPr>
          <w:color w:val="231F20"/>
          <w:w w:val="105"/>
          <w:sz w:val="23"/>
        </w:rPr>
        <w:t>本項檢核。</w:t>
      </w:r>
    </w:p>
    <w:p>
      <w:pPr>
        <w:pStyle w:val="BodyText"/>
        <w:rPr>
          <w:sz w:val="20"/>
        </w:rPr>
      </w:pPr>
    </w:p>
    <w:p>
      <w:pPr>
        <w:pStyle w:val="BodyText"/>
        <w:spacing w:before="6"/>
        <w:rPr>
          <w:sz w:val="20"/>
        </w:rPr>
      </w:pPr>
    </w:p>
    <w:p>
      <w:pPr>
        <w:spacing w:line="237" w:lineRule="auto" w:before="77"/>
        <w:ind w:left="4108" w:right="3236" w:hanging="216"/>
        <w:jc w:val="both"/>
        <w:rPr>
          <w:sz w:val="17"/>
        </w:rPr>
      </w:pPr>
      <w:r>
        <w:rPr/>
        <w:pict>
          <v:group style="position:absolute;margin-left:296.921997pt;margin-top:-4.295445pt;width:143.3pt;height:172.45pt;mso-position-horizontal-relative:page;mso-position-vertical-relative:paragraph;z-index:15907840" coordorigin="5938,-86" coordsize="2866,3449">
            <v:shape style="position:absolute;left:6133;top:-86;width:2425;height:3402" type="#_x0000_t75" stroked="false">
              <v:imagedata r:id="rId302" o:title=""/>
            </v:shape>
            <v:rect style="position:absolute;left:7882;top:100;width:922;height:3262" filled="true" fillcolor="#231f20" stroked="false">
              <v:fill opacity="26214f" type="solid"/>
            </v:rect>
            <v:shape style="position:absolute;left:7901;top:117;width:831;height:3175" coordorigin="7902,118" coordsize="831,3175" path="m7954,1659l7941,1772,7929,1884,7920,1993,7912,2100,7907,2204,7903,2305,7902,2403,7902,2497,7904,2588,7908,2674,7914,2756,7922,2833,7931,2905,7942,2972,7955,3033,7986,3138,8023,3218,8066,3270,8115,3292,8142,3292,8223,3243,8279,3176,8335,3081,8363,3025,8390,2963,8418,2896,8444,2823,8470,2745,8496,2663,8520,2576,8544,2485,8567,2390,8589,2291,8610,2189,8630,2083,8648,1975,8665,1864,8680,1751,8693,1638,8705,1526,8714,1417,8722,1310,8727,1206,8731,1105,8732,1007,8732,913,8730,822,8726,736,8720,654,8712,577,8703,505,8692,438,8679,377,8649,272,8612,192,8568,140,8519,118,8493,118,8411,166,8355,234,8299,328,8271,385,8244,447,8217,514,8190,587,8164,665,8138,747,8114,834,8090,925,8067,1020,8045,1119,8024,1221,8005,1326,7986,1435,7970,1546,7954,1659xe" filled="false" stroked="true" strokeweight="2pt" strokecolor="#f1666a">
              <v:path arrowok="t"/>
              <v:stroke dashstyle="solid"/>
            </v:shape>
            <v:rect style="position:absolute;left:5938;top:2527;width:749;height:720" filled="true" fillcolor="#231f20" stroked="false">
              <v:fill opacity="49152f" type="solid"/>
            </v:rect>
            <v:rect style="position:absolute;left:5985;top:2574;width:601;height:572" filled="true" fillcolor="#ffffff" stroked="false">
              <v:fill type="solid"/>
            </v:rect>
            <v:rect style="position:absolute;left:5985;top:2574;width:601;height:572" filled="false" stroked="true" strokeweight="1.273pt" strokecolor="#f1666a">
              <v:stroke dashstyle="solid"/>
            </v:rect>
            <v:line style="position:absolute" from="6124,2699" to="6448,3022" stroked="true" strokeweight="3.818pt" strokecolor="#f1666a">
              <v:stroke dashstyle="solid"/>
            </v:line>
            <v:line style="position:absolute" from="6448,2699" to="6124,3022" stroked="true" strokeweight="3.818pt" strokecolor="#f1666a">
              <v:stroke dashstyle="solid"/>
            </v:line>
            <w10:wrap type="none"/>
          </v:group>
        </w:pict>
      </w:r>
      <w:r>
        <w:rPr>
          <w:rFonts w:ascii="Lucida Sans Unicode" w:hAnsi="Lucida Sans Unicode" w:eastAsia="Lucida Sans Unicode"/>
          <w:color w:val="808285"/>
          <w:spacing w:val="-4"/>
          <w:w w:val="115"/>
          <w:sz w:val="17"/>
        </w:rPr>
        <w:t>▶ </w:t>
      </w:r>
      <w:r>
        <w:rPr>
          <w:color w:val="808285"/>
          <w:w w:val="115"/>
          <w:sz w:val="17"/>
        </w:rPr>
        <w:t>柵欄右側與牆壁的間縫</w:t>
      </w:r>
      <w:r>
        <w:rPr>
          <w:color w:val="808285"/>
          <w:spacing w:val="-16"/>
          <w:w w:val="115"/>
          <w:sz w:val="17"/>
        </w:rPr>
        <w:t>大於 </w:t>
      </w:r>
      <w:r>
        <w:rPr>
          <w:rFonts w:ascii="Arial MT" w:hAnsi="Arial MT" w:eastAsia="Arial MT"/>
          <w:color w:val="808285"/>
          <w:w w:val="115"/>
          <w:sz w:val="17"/>
        </w:rPr>
        <w:t>6</w:t>
      </w:r>
      <w:r>
        <w:rPr>
          <w:rFonts w:ascii="Arial MT" w:hAnsi="Arial MT" w:eastAsia="Arial MT"/>
          <w:color w:val="808285"/>
          <w:spacing w:val="-3"/>
          <w:w w:val="115"/>
          <w:sz w:val="17"/>
        </w:rPr>
        <w:t> </w:t>
      </w:r>
      <w:r>
        <w:rPr>
          <w:color w:val="808285"/>
          <w:w w:val="115"/>
          <w:sz w:val="17"/>
        </w:rPr>
        <w:t>公分</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0"/>
        </w:rPr>
      </w:pPr>
      <w:r>
        <w:rPr/>
        <w:drawing>
          <wp:anchor distT="0" distB="0" distL="0" distR="0" allowOverlap="1" layoutInCell="1" locked="0" behindDoc="0" simplePos="0" relativeHeight="348">
            <wp:simplePos x="0" y="0"/>
            <wp:positionH relativeFrom="page">
              <wp:posOffset>972007</wp:posOffset>
            </wp:positionH>
            <wp:positionV relativeFrom="paragraph">
              <wp:posOffset>113109</wp:posOffset>
            </wp:positionV>
            <wp:extent cx="1870245" cy="2157412"/>
            <wp:effectExtent l="0" t="0" r="0" b="0"/>
            <wp:wrapTopAndBottom/>
            <wp:docPr id="231" name="image205.png"/>
            <wp:cNvGraphicFramePr>
              <a:graphicFrameLocks noChangeAspect="1"/>
            </wp:cNvGraphicFramePr>
            <a:graphic>
              <a:graphicData uri="http://schemas.openxmlformats.org/drawingml/2006/picture">
                <pic:pic>
                  <pic:nvPicPr>
                    <pic:cNvPr id="232" name="image205.png"/>
                    <pic:cNvPicPr/>
                  </pic:nvPicPr>
                  <pic:blipFill>
                    <a:blip r:embed="rId303" cstate="print"/>
                    <a:stretch>
                      <a:fillRect/>
                    </a:stretch>
                  </pic:blipFill>
                  <pic:spPr>
                    <a:xfrm>
                      <a:off x="0" y="0"/>
                      <a:ext cx="1870245" cy="2157412"/>
                    </a:xfrm>
                    <a:prstGeom prst="rect">
                      <a:avLst/>
                    </a:prstGeom>
                  </pic:spPr>
                </pic:pic>
              </a:graphicData>
            </a:graphic>
          </wp:anchor>
        </w:drawing>
      </w:r>
    </w:p>
    <w:p>
      <w:pPr>
        <w:spacing w:after="0"/>
        <w:rPr>
          <w:sz w:val="10"/>
        </w:rPr>
        <w:sectPr>
          <w:headerReference w:type="default" r:id="rId301"/>
          <w:pgSz w:w="9980" w:h="14180"/>
          <w:pgMar w:header="0" w:footer="624" w:top="0" w:bottom="820" w:left="740" w:right="880"/>
        </w:sectPr>
      </w:pPr>
    </w:p>
    <w:p>
      <w:pPr>
        <w:pStyle w:val="BodyText"/>
        <w:rPr>
          <w:sz w:val="20"/>
        </w:rPr>
      </w:pPr>
    </w:p>
    <w:p>
      <w:pPr>
        <w:pStyle w:val="BodyText"/>
        <w:rPr>
          <w:sz w:val="20"/>
        </w:rPr>
      </w:pPr>
    </w:p>
    <w:p>
      <w:pPr>
        <w:pStyle w:val="BodyText"/>
        <w:spacing w:before="10"/>
        <w:rPr>
          <w:sz w:val="18"/>
        </w:rPr>
      </w:pPr>
    </w:p>
    <w:p>
      <w:pPr>
        <w:spacing w:after="0"/>
        <w:rPr>
          <w:sz w:val="18"/>
        </w:rPr>
        <w:sectPr>
          <w:headerReference w:type="even" r:id="rId304"/>
          <w:footerReference w:type="even" r:id="rId305"/>
          <w:footerReference w:type="default" r:id="rId306"/>
          <w:pgSz w:w="9980" w:h="14180"/>
          <w:pgMar w:header="0" w:footer="624" w:top="1320" w:bottom="820" w:left="740" w:right="880"/>
          <w:pgNumType w:start="62"/>
        </w:sect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11"/>
        <w:rPr>
          <w:sz w:val="20"/>
        </w:rPr>
      </w:pPr>
    </w:p>
    <w:p>
      <w:pPr>
        <w:spacing w:before="1"/>
        <w:ind w:left="507" w:right="0" w:firstLine="0"/>
        <w:jc w:val="left"/>
        <w:rPr>
          <w:rFonts w:ascii="Franklin Gothic Medium" w:eastAsia="Franklin Gothic Medium"/>
          <w:sz w:val="25"/>
        </w:rPr>
      </w:pPr>
      <w:r>
        <w:rPr/>
        <w:pict>
          <v:group style="position:absolute;margin-left:62.362202pt;margin-top:-135.275757pt;width:127.6pt;height:90.15pt;mso-position-horizontal-relative:page;mso-position-vertical-relative:paragraph;z-index:15910400" coordorigin="1247,-2706" coordsize="2552,1803">
            <v:shape style="position:absolute;left:1257;top:-2557;width:2532;height:1644" coordorigin="1257,-2556" coordsize="2532,1644" path="m3675,-2556l1371,-2556,1305,-2554,1271,-2542,1259,-2508,1257,-2443,1257,-1026,1259,-961,1271,-927,1305,-915,1371,-913,3675,-913,3741,-915,3774,-927,3787,-961,3788,-1026,3788,-2443,3787,-2508,3774,-2542,3741,-2554,3675,-2556xe" filled="true" fillcolor="#fff2e6" stroked="false">
              <v:path arrowok="t"/>
              <v:fill type="solid"/>
            </v:shape>
            <v:shape style="position:absolute;left:1260;top:-2542;width:53;height:69" coordorigin="1260,-2541" coordsize="53,69" path="m1313,-2541l1296,-2531,1281,-2516,1269,-2497,1260,-2473e" filled="false" stroked="true" strokeweight="1pt" strokecolor="#fcbc83">
              <v:path arrowok="t"/>
              <v:stroke dashstyle="dot"/>
            </v:shape>
            <v:line style="position:absolute" from="1257,-2384" to="1257,-1056" stroked="true" strokeweight="1pt" strokecolor="#fcbc83">
              <v:stroke dashstyle="dot"/>
            </v:line>
            <v:shape style="position:absolute;left:1271;top:-969;width:69;height:53" coordorigin="1272,-969" coordsize="69,53" path="m1272,-969l1282,-952,1297,-937,1316,-924,1341,-916e" filled="false" stroked="true" strokeweight="1pt" strokecolor="#fcbc83">
              <v:path arrowok="t"/>
              <v:stroke dashstyle="dot"/>
            </v:shape>
            <v:line style="position:absolute" from="1431,-913" to="3645,-913" stroked="true" strokeweight="1.0pt" strokecolor="#fcbc83">
              <v:stroke dashstyle="dot"/>
            </v:line>
            <v:shape style="position:absolute;left:3732;top:-997;width:53;height:69" coordorigin="3733,-996" coordsize="53,69" path="m3733,-928l3749,-938,3765,-953,3777,-972,3785,-996e" filled="false" stroked="true" strokeweight="1pt" strokecolor="#fcbc83">
              <v:path arrowok="t"/>
              <v:stroke dashstyle="dot"/>
            </v:shape>
            <v:line style="position:absolute" from="3788,-1085" to="3788,-2413" stroked="true" strokeweight="1pt" strokecolor="#fcbc83">
              <v:stroke dashstyle="dot"/>
            </v:line>
            <v:shape style="position:absolute;left:3704;top:-2554;width:69;height:53" coordorigin="3705,-2553" coordsize="69,53" path="m3774,-2500l3763,-2517,3749,-2532,3729,-2545,3705,-2553e" filled="false" stroked="true" strokeweight="1pt" strokecolor="#fcbc83">
              <v:path arrowok="t"/>
              <v:stroke dashstyle="dot"/>
            </v:shape>
            <v:shape style="position:absolute;left:1400;top:-2557;width:2214;height:2" coordorigin="1401,-2556" coordsize="2214,0" path="m1401,-2556l1442,-2556m3576,-2556l3614,-2556e" filled="false" stroked="true" strokeweight="1pt" strokecolor="#fcbc83">
              <v:path arrowok="t"/>
              <v:stroke dashstyle="dot"/>
            </v:shape>
            <v:shape style="position:absolute;left:1257;top:-2557;width:2532;height:1644" coordorigin="1257,-2556" coordsize="2532,1644" path="m1257,-2443l1257,-2443m1257,-1026l1257,-1026m1371,-913l1371,-913m3675,-913l3675,-913m3788,-1026l3788,-1026m3788,-2443l3788,-2443m3675,-2556l3675,-2556m1371,-2556l1371,-2556e" filled="false" stroked="true" strokeweight="1pt" strokecolor="#fcbc83">
              <v:path arrowok="t"/>
              <v:stroke dashstyle="solid"/>
            </v:shape>
            <v:rect style="position:absolute;left:1442;top:-2706;width:2134;height:296" filled="true" fillcolor="#ffffff" stroked="false">
              <v:fill type="solid"/>
            </v:rect>
            <v:shape style="position:absolute;left:1470;top:-2678;width:278;height:234" type="#_x0000_t75" stroked="false">
              <v:imagedata r:id="rId56" o:title=""/>
            </v:shape>
            <v:shape style="position:absolute;left:1247;top:-2706;width:2552;height:1803" type="#_x0000_t202" filled="false" stroked="false">
              <v:textbox inset="0,0,0,0">
                <w:txbxContent>
                  <w:p>
                    <w:pPr>
                      <w:spacing w:line="316" w:lineRule="exact" w:before="0"/>
                      <w:ind w:left="274" w:right="0" w:firstLine="0"/>
                      <w:jc w:val="left"/>
                      <w:rPr>
                        <w:sz w:val="25"/>
                      </w:rPr>
                    </w:pPr>
                    <w:r>
                      <w:rPr>
                        <w:rFonts w:ascii="Microsoft YaHei UI" w:eastAsia="Microsoft YaHei UI" w:hint="eastAsia"/>
                        <w:b/>
                        <w:color w:val="FFFFFF"/>
                        <w:spacing w:val="9"/>
                        <w:w w:val="110"/>
                        <w:position w:val="4"/>
                        <w:sz w:val="17"/>
                      </w:rPr>
                      <w:t>七  </w:t>
                    </w:r>
                    <w:r>
                      <w:rPr>
                        <w:color w:val="5682C2"/>
                        <w:spacing w:val="14"/>
                        <w:w w:val="110"/>
                        <w:sz w:val="25"/>
                      </w:rPr>
                      <w:t>居家檢核項目</w:t>
                    </w:r>
                  </w:p>
                </w:txbxContent>
              </v:textbox>
              <w10:wrap type="none"/>
            </v:shape>
            <v:shape style="position:absolute;left:1879;top:-2257;width:1284;height:1155" type="#_x0000_t202" filled="true" fillcolor="#ffffff" stroked="false">
              <v:textbox inset="0,0,0,0">
                <w:txbxContent>
                  <w:p>
                    <w:pPr>
                      <w:spacing w:line="581" w:lineRule="exact" w:before="0"/>
                      <w:ind w:left="13" w:right="-58" w:firstLine="0"/>
                      <w:jc w:val="left"/>
                      <w:rPr>
                        <w:rFonts w:ascii="Microsoft YaHei UI" w:eastAsia="Microsoft YaHei UI" w:hint="eastAsia"/>
                        <w:b/>
                        <w:sz w:val="51"/>
                      </w:rPr>
                    </w:pPr>
                    <w:r>
                      <w:rPr>
                        <w:rFonts w:ascii="Microsoft YaHei UI" w:eastAsia="Microsoft YaHei UI" w:hint="eastAsia"/>
                        <w:b/>
                        <w:color w:val="5682C2"/>
                        <w:spacing w:val="54"/>
                        <w:w w:val="115"/>
                        <w:sz w:val="51"/>
                      </w:rPr>
                      <w:t>傢俱</w:t>
                    </w:r>
                  </w:p>
                  <w:p>
                    <w:pPr>
                      <w:spacing w:line="573" w:lineRule="exact" w:before="0"/>
                      <w:ind w:left="13" w:right="-58" w:firstLine="0"/>
                      <w:jc w:val="left"/>
                      <w:rPr>
                        <w:rFonts w:ascii="Microsoft YaHei UI" w:eastAsia="Microsoft YaHei UI" w:hint="eastAsia"/>
                        <w:b/>
                        <w:sz w:val="51"/>
                      </w:rPr>
                    </w:pPr>
                    <w:r>
                      <w:rPr>
                        <w:rFonts w:ascii="Microsoft YaHei UI" w:eastAsia="Microsoft YaHei UI" w:hint="eastAsia"/>
                        <w:b/>
                        <w:color w:val="5682C2"/>
                        <w:spacing w:val="54"/>
                        <w:w w:val="115"/>
                        <w:sz w:val="51"/>
                      </w:rPr>
                      <w:t>設施</w:t>
                    </w:r>
                  </w:p>
                </w:txbxContent>
              </v:textbox>
              <v:fill type="solid"/>
              <w10:wrap type="none"/>
            </v:shape>
            <w10:wrap type="none"/>
          </v:group>
        </w:pict>
      </w:r>
      <w:r>
        <w:rPr/>
        <w:drawing>
          <wp:inline distT="0" distB="0" distL="0" distR="0">
            <wp:extent cx="183845" cy="134747"/>
            <wp:effectExtent l="0" t="0" r="0" b="0"/>
            <wp:docPr id="235" name="image178.png"/>
            <wp:cNvGraphicFramePr>
              <a:graphicFrameLocks noChangeAspect="1"/>
            </wp:cNvGraphicFramePr>
            <a:graphic>
              <a:graphicData uri="http://schemas.openxmlformats.org/drawingml/2006/picture">
                <pic:pic>
                  <pic:nvPicPr>
                    <pic:cNvPr id="236" name="image178.png"/>
                    <pic:cNvPicPr/>
                  </pic:nvPicPr>
                  <pic:blipFill>
                    <a:blip r:embed="rId267" cstate="print"/>
                    <a:stretch>
                      <a:fillRect/>
                    </a:stretch>
                  </pic:blipFill>
                  <pic:spPr>
                    <a:xfrm>
                      <a:off x="0" y="0"/>
                      <a:ext cx="183845" cy="134747"/>
                    </a:xfrm>
                    <a:prstGeom prst="rect">
                      <a:avLst/>
                    </a:prstGeom>
                  </pic:spPr>
                </pic:pic>
              </a:graphicData>
            </a:graphic>
          </wp:inline>
        </w:drawing>
      </w:r>
      <w:r>
        <w:rPr/>
      </w:r>
      <w:r>
        <w:rPr>
          <w:rFonts w:ascii="Times New Roman" w:eastAsia="Times New Roman"/>
          <w:position w:val="1"/>
          <w:sz w:val="20"/>
        </w:rPr>
        <w:t> </w:t>
      </w:r>
      <w:r>
        <w:rPr>
          <w:rFonts w:ascii="Times New Roman" w:eastAsia="Times New Roman"/>
          <w:spacing w:val="-8"/>
          <w:position w:val="1"/>
          <w:sz w:val="20"/>
        </w:rPr>
        <w:t> </w:t>
      </w:r>
      <w:r>
        <w:rPr>
          <w:rFonts w:ascii="Microsoft YaHei UI" w:eastAsia="Microsoft YaHei UI" w:hint="eastAsia"/>
          <w:b/>
          <w:color w:val="93CC82"/>
          <w:spacing w:val="24"/>
          <w:w w:val="110"/>
          <w:position w:val="1"/>
          <w:sz w:val="25"/>
        </w:rPr>
        <w:t>檢核指標 </w:t>
      </w:r>
      <w:r>
        <w:rPr>
          <w:rFonts w:ascii="Franklin Gothic Medium" w:eastAsia="Franklin Gothic Medium"/>
          <w:color w:val="93CC82"/>
          <w:spacing w:val="13"/>
          <w:w w:val="110"/>
          <w:position w:val="1"/>
          <w:sz w:val="25"/>
        </w:rPr>
        <w:t>18</w:t>
      </w:r>
      <w:r>
        <w:rPr>
          <w:rFonts w:ascii="Franklin Gothic Medium" w:eastAsia="Franklin Gothic Medium"/>
          <w:color w:val="93CC82"/>
          <w:spacing w:val="-35"/>
          <w:position w:val="1"/>
          <w:sz w:val="25"/>
        </w:rPr>
        <w:t> </w:t>
      </w:r>
    </w:p>
    <w:p>
      <w:pPr>
        <w:pStyle w:val="BodyText"/>
        <w:spacing w:line="309" w:lineRule="auto" w:before="73"/>
        <w:ind w:left="507" w:right="363" w:firstLine="479"/>
        <w:jc w:val="both"/>
      </w:pPr>
      <w:r>
        <w:rPr/>
        <w:br w:type="column"/>
      </w:r>
      <w:r>
        <w:rPr>
          <w:color w:val="231F20"/>
          <w:spacing w:val="-3"/>
        </w:rPr>
        <w:t>「傢俱設施」的檢核項目共有 </w:t>
      </w:r>
      <w:r>
        <w:rPr>
          <w:rFonts w:ascii="Times New Roman" w:eastAsia="Times New Roman"/>
          <w:color w:val="231F20"/>
        </w:rPr>
        <w:t>4</w:t>
      </w:r>
      <w:r>
        <w:rPr>
          <w:rFonts w:ascii="Times New Roman" w:eastAsia="Times New Roman"/>
          <w:color w:val="231F20"/>
          <w:spacing w:val="20"/>
        </w:rPr>
        <w:t> </w:t>
      </w:r>
      <w:r>
        <w:rPr>
          <w:color w:val="231F20"/>
        </w:rPr>
        <w:t>個檢核指標。傢俱及家飾可能造成兒童的傷害類別</w:t>
      </w:r>
      <w:r>
        <w:rPr>
          <w:color w:val="231F20"/>
          <w:spacing w:val="-4"/>
        </w:rPr>
        <w:t>為壓、夾、砸、撞、刺、割傷 ，由於兒童處</w:t>
      </w:r>
      <w:r>
        <w:rPr>
          <w:color w:val="231F20"/>
        </w:rPr>
        <w:t>於探索階段及喜歡蹦跳，因此可能會去抓拉家飾或跳上跳下，容易產生壓砸或跌撞的情況，因此傢俱設施應有加裝防撞及將家飾擺</w:t>
      </w:r>
      <w:r>
        <w:rPr>
          <w:color w:val="231F20"/>
          <w:w w:val="105"/>
        </w:rPr>
        <w:t>放至兒童不易取得之處。以下逐一說明。</w:t>
      </w:r>
    </w:p>
    <w:p>
      <w:pPr>
        <w:spacing w:after="0" w:line="309" w:lineRule="auto"/>
        <w:jc w:val="both"/>
        <w:sectPr>
          <w:type w:val="continuous"/>
          <w:pgSz w:w="9980" w:h="14180"/>
          <w:pgMar w:top="1320" w:bottom="280" w:left="740" w:right="880"/>
          <w:cols w:num="2" w:equalWidth="0">
            <w:col w:w="2617" w:space="424"/>
            <w:col w:w="5319"/>
          </w:cols>
        </w:sectPr>
      </w:pPr>
    </w:p>
    <w:p>
      <w:pPr>
        <w:pStyle w:val="BodyText"/>
        <w:ind w:left="507"/>
        <w:rPr>
          <w:sz w:val="20"/>
        </w:rPr>
      </w:pPr>
      <w:r>
        <w:rPr>
          <w:sz w:val="20"/>
        </w:rPr>
        <w:pict>
          <v:group style="width:374.2pt;height:54.05pt;mso-position-horizontal-relative:char;mso-position-vertical-relative:line" coordorigin="0,0" coordsize="7484,1081">
            <v:shape style="position:absolute;left:12;top:24;width:53;height:69" coordorigin="13,25" coordsize="53,69" path="m66,25l49,35,34,50,21,69,13,94e" filled="false" stroked="true" strokeweight="1pt" strokecolor="#93cc82">
              <v:path arrowok="t"/>
              <v:stroke dashstyle="dot"/>
            </v:shape>
            <v:line style="position:absolute" from="10,183" to="10,927" stroked="true" strokeweight="1pt" strokecolor="#93cc82">
              <v:stroke dashstyle="dot"/>
            </v:line>
            <v:line style="position:absolute" from="10,123" to="10,123" stroked="true" strokeweight="1pt" strokecolor="#93cc82">
              <v:stroke dashstyle="solid"/>
            </v:line>
            <v:shape style="position:absolute;left:24;top:1014;width:69;height:53" coordorigin="25,1014" coordsize="69,53" path="m25,1014l35,1031,50,1046,69,1059,94,1067e" filled="false" stroked="true" strokeweight="1pt" strokecolor="#93cc82">
              <v:path arrowok="t"/>
              <v:stroke dashstyle="dot"/>
            </v:shape>
            <v:line style="position:absolute" from="10,957" to="10,957" stroked="true" strokeweight="1pt" strokecolor="#93cc82">
              <v:stroke dashstyle="solid"/>
            </v:line>
            <v:line style="position:absolute" from="183,1070" to="7330,1070" stroked="true" strokeweight="1pt" strokecolor="#93cc82">
              <v:stroke dashstyle="dot"/>
            </v:line>
            <v:line style="position:absolute" from="123,1070" to="123,1070" stroked="true" strokeweight="1pt" strokecolor="#93cc82">
              <v:stroke dashstyle="solid"/>
            </v:line>
            <v:shape style="position:absolute;left:7417;top:986;width:53;height:69" coordorigin="7418,987" coordsize="53,69" path="m7418,1055l7434,1045,7450,1031,7462,1011,7470,987e" filled="false" stroked="true" strokeweight="1pt" strokecolor="#93cc82">
              <v:path arrowok="t"/>
              <v:stroke dashstyle="dot"/>
            </v:shape>
            <v:line style="position:absolute" from="7360,1070" to="7360,1070" stroked="true" strokeweight="1pt" strokecolor="#93cc82">
              <v:stroke dashstyle="solid"/>
            </v:line>
            <v:line style="position:absolute" from="7473,897" to="7473,153" stroked="true" strokeweight="1pt" strokecolor="#93cc82">
              <v:stroke dashstyle="dot"/>
            </v:line>
            <v:line style="position:absolute" from="7473,957" to="7473,957" stroked="true" strokeweight="1pt" strokecolor="#93cc82">
              <v:stroke dashstyle="solid"/>
            </v:line>
            <v:shape style="position:absolute;left:7389;top:12;width:69;height:53" coordorigin="7390,13" coordsize="69,53" path="m7459,66l7448,49,7434,34,7415,21,7390,13e" filled="false" stroked="true" strokeweight="1pt" strokecolor="#93cc82">
              <v:path arrowok="t"/>
              <v:stroke dashstyle="dot"/>
            </v:shape>
            <v:line style="position:absolute" from="7473,123" to="7473,123" stroked="true" strokeweight="1pt" strokecolor="#93cc82">
              <v:stroke dashstyle="solid"/>
            </v:line>
            <v:line style="position:absolute" from="7300,10" to="153,10" stroked="true" strokeweight="1pt" strokecolor="#93cc82">
              <v:stroke dashstyle="dot"/>
            </v:line>
            <v:shape style="position:absolute;left:123;top:10;width:7237;height:2" coordorigin="123,10" coordsize="7237,0" path="m7360,10l7360,10m123,10l123,10e" filled="false" stroked="true" strokeweight="1pt" strokecolor="#93cc82">
              <v:path arrowok="t"/>
              <v:stroke dashstyle="solid"/>
            </v:shape>
            <v:shape style="position:absolute;left:0;top:0;width:7484;height:1081" type="#_x0000_t202" filled="false" stroked="false">
              <v:textbox inset="0,0,0,0">
                <w:txbxContent>
                  <w:p>
                    <w:pPr>
                      <w:spacing w:line="288" w:lineRule="auto" w:before="191"/>
                      <w:ind w:left="190" w:right="188" w:firstLine="0"/>
                      <w:jc w:val="left"/>
                      <w:rPr>
                        <w:sz w:val="26"/>
                      </w:rPr>
                    </w:pPr>
                    <w:r>
                      <w:rPr>
                        <w:color w:val="231F20"/>
                        <w:w w:val="105"/>
                        <w:sz w:val="26"/>
                      </w:rPr>
                      <w:t>傢俱及家飾（如雕塑品、花瓶、壁掛物、水族箱等）平穩</w:t>
                    </w:r>
                    <w:r>
                      <w:rPr>
                        <w:color w:val="231F20"/>
                        <w:spacing w:val="1"/>
                        <w:w w:val="105"/>
                        <w:sz w:val="26"/>
                      </w:rPr>
                      <w:t> </w:t>
                    </w:r>
                    <w:r>
                      <w:rPr>
                        <w:color w:val="231F20"/>
                        <w:w w:val="105"/>
                        <w:sz w:val="26"/>
                      </w:rPr>
                      <w:t>牢固，不易滑動或翻倒。</w:t>
                    </w:r>
                  </w:p>
                </w:txbxContent>
              </v:textbox>
              <w10:wrap type="none"/>
            </v:shape>
          </v:group>
        </w:pict>
      </w:r>
      <w:r>
        <w:rPr>
          <w:sz w:val="20"/>
        </w:rPr>
      </w:r>
    </w:p>
    <w:p>
      <w:pPr>
        <w:pStyle w:val="BodyText"/>
        <w:spacing w:before="8"/>
        <w:rPr>
          <w:sz w:val="29"/>
        </w:rPr>
      </w:pPr>
    </w:p>
    <w:p>
      <w:pPr>
        <w:spacing w:before="0"/>
        <w:ind w:left="507" w:right="0" w:firstLine="0"/>
        <w:jc w:val="left"/>
        <w:rPr>
          <w:rFonts w:ascii="Microsoft YaHei UI" w:eastAsia="Microsoft YaHei UI" w:hint="eastAsia"/>
          <w:b/>
          <w:sz w:val="25"/>
        </w:rPr>
      </w:pPr>
      <w:r>
        <w:rPr/>
        <w:drawing>
          <wp:inline distT="0" distB="0" distL="0" distR="0">
            <wp:extent cx="153784" cy="119608"/>
            <wp:effectExtent l="0" t="0" r="0" b="0"/>
            <wp:docPr id="237" name="image25.png"/>
            <wp:cNvGraphicFramePr>
              <a:graphicFrameLocks noChangeAspect="1"/>
            </wp:cNvGraphicFramePr>
            <a:graphic>
              <a:graphicData uri="http://schemas.openxmlformats.org/drawingml/2006/picture">
                <pic:pic>
                  <pic:nvPicPr>
                    <pic:cNvPr id="238" name="image25.png"/>
                    <pic:cNvPicPr/>
                  </pic:nvPicPr>
                  <pic:blipFill>
                    <a:blip r:embed="rId58" cstate="print"/>
                    <a:stretch>
                      <a:fillRect/>
                    </a:stretch>
                  </pic:blipFill>
                  <pic:spPr>
                    <a:xfrm>
                      <a:off x="0" y="0"/>
                      <a:ext cx="153784" cy="11960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A898C0"/>
          <w:spacing w:val="28"/>
          <w:w w:val="110"/>
          <w:position w:val="2"/>
          <w:sz w:val="25"/>
        </w:rPr>
        <w:t>指標說明</w:t>
      </w:r>
    </w:p>
    <w:p>
      <w:pPr>
        <w:pStyle w:val="BodyText"/>
        <w:spacing w:line="309" w:lineRule="auto" w:before="96"/>
        <w:ind w:left="507" w:right="354" w:firstLine="498"/>
        <w:jc w:val="both"/>
      </w:pPr>
      <w:r>
        <w:rPr>
          <w:color w:val="231F20"/>
        </w:rPr>
        <w:t>為防止兒童壓、夾、砸、撞、刺、割傷   ，托育服務環境的傢俱及</w:t>
      </w:r>
      <w:r>
        <w:rPr>
          <w:color w:val="231F20"/>
          <w:spacing w:val="7"/>
        </w:rPr>
        <w:t>家飾應妥善放置，使之不易滑動或翻倒，或將之放置於兒童無法碰觸</w:t>
      </w:r>
      <w:r>
        <w:rPr>
          <w:color w:val="231F20"/>
          <w:spacing w:val="11"/>
        </w:rPr>
        <w:t> </w:t>
      </w:r>
      <w:r>
        <w:rPr>
          <w:color w:val="231F20"/>
          <w:w w:val="105"/>
        </w:rPr>
        <w:t>之處。</w:t>
      </w:r>
    </w:p>
    <w:p>
      <w:pPr>
        <w:pStyle w:val="BodyText"/>
        <w:spacing w:before="2"/>
        <w:rPr>
          <w:sz w:val="25"/>
        </w:rPr>
      </w:pPr>
    </w:p>
    <w:p>
      <w:pPr>
        <w:spacing w:after="0"/>
        <w:rPr>
          <w:sz w:val="25"/>
        </w:rPr>
        <w:sectPr>
          <w:type w:val="continuous"/>
          <w:pgSz w:w="9980" w:h="14180"/>
          <w:pgMar w:top="1320" w:bottom="280" w:left="740" w:right="880"/>
        </w:sectPr>
      </w:pPr>
    </w:p>
    <w:p>
      <w:pPr>
        <w:pStyle w:val="Heading5"/>
      </w:pPr>
      <w:r>
        <w:rPr>
          <w:b w:val="0"/>
          <w:position w:val="-2"/>
        </w:rPr>
        <w:drawing>
          <wp:inline distT="0" distB="0" distL="0" distR="0">
            <wp:extent cx="209623" cy="216001"/>
            <wp:effectExtent l="0" t="0" r="0" b="0"/>
            <wp:docPr id="239" name="image188.png"/>
            <wp:cNvGraphicFramePr>
              <a:graphicFrameLocks noChangeAspect="1"/>
            </wp:cNvGraphicFramePr>
            <a:graphic>
              <a:graphicData uri="http://schemas.openxmlformats.org/drawingml/2006/picture">
                <pic:pic>
                  <pic:nvPicPr>
                    <pic:cNvPr id="240" name="image188.png"/>
                    <pic:cNvPicPr/>
                  </pic:nvPicPr>
                  <pic:blipFill>
                    <a:blip r:embed="rId280" cstate="print"/>
                    <a:stretch>
                      <a:fillRect/>
                    </a:stretch>
                  </pic:blipFill>
                  <pic:spPr>
                    <a:xfrm>
                      <a:off x="0" y="0"/>
                      <a:ext cx="209623" cy="216001"/>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ListParagraph"/>
        <w:numPr>
          <w:ilvl w:val="0"/>
          <w:numId w:val="33"/>
        </w:numPr>
        <w:tabs>
          <w:tab w:pos="1035" w:val="left" w:leader="none"/>
        </w:tabs>
        <w:spacing w:line="240" w:lineRule="auto" w:before="137" w:after="0"/>
        <w:ind w:left="1034" w:right="0" w:hanging="650"/>
        <w:jc w:val="both"/>
        <w:rPr>
          <w:sz w:val="23"/>
        </w:rPr>
      </w:pPr>
      <w:r>
        <w:rPr>
          <w:color w:val="F48588"/>
          <w:spacing w:val="-8"/>
          <w:sz w:val="23"/>
        </w:rPr>
        <w:t>高 度</w:t>
      </w:r>
    </w:p>
    <w:p>
      <w:pPr>
        <w:pStyle w:val="BodyText"/>
        <w:spacing w:line="309" w:lineRule="auto" w:before="179"/>
        <w:ind w:left="507" w:firstLine="498"/>
        <w:jc w:val="both"/>
      </w:pPr>
      <w:r>
        <w:rPr>
          <w:color w:val="231F20"/>
          <w:spacing w:val="13"/>
        </w:rPr>
        <w:t>將傢俱及家飾放</w:t>
      </w:r>
      <w:r>
        <w:rPr>
          <w:color w:val="231F20"/>
          <w:spacing w:val="16"/>
        </w:rPr>
        <w:t>（掛）</w:t>
      </w:r>
      <w:r>
        <w:rPr>
          <w:color w:val="231F20"/>
          <w:spacing w:val="8"/>
        </w:rPr>
        <w:t>置高於 </w:t>
      </w:r>
      <w:r>
        <w:rPr>
          <w:rFonts w:ascii="Times New Roman" w:eastAsia="Times New Roman"/>
          <w:color w:val="231F20"/>
        </w:rPr>
        <w:t>110</w:t>
      </w:r>
      <w:r>
        <w:rPr>
          <w:rFonts w:ascii="Times New Roman" w:eastAsia="Times New Roman"/>
          <w:color w:val="231F20"/>
          <w:spacing w:val="44"/>
        </w:rPr>
        <w:t> </w:t>
      </w:r>
      <w:r>
        <w:rPr>
          <w:color w:val="231F20"/>
          <w:spacing w:val="11"/>
        </w:rPr>
        <w:t>公分以上高度，且周圍沒</w:t>
      </w:r>
      <w:r>
        <w:rPr>
          <w:color w:val="231F20"/>
          <w:spacing w:val="12"/>
        </w:rPr>
        <w:t>有可供攀爬的物品。並確認放置</w:t>
      </w:r>
      <w:r>
        <w:rPr>
          <w:color w:val="231F20"/>
          <w:spacing w:val="2"/>
        </w:rPr>
        <w:t>的物品距離平台邊緣周圍 </w:t>
      </w:r>
      <w:r>
        <w:rPr>
          <w:rFonts w:ascii="Times New Roman" w:eastAsia="Times New Roman"/>
          <w:color w:val="231F20"/>
        </w:rPr>
        <w:t>10</w:t>
      </w:r>
      <w:r>
        <w:rPr>
          <w:rFonts w:ascii="Times New Roman" w:eastAsia="Times New Roman"/>
          <w:color w:val="231F20"/>
          <w:spacing w:val="30"/>
        </w:rPr>
        <w:t> </w:t>
      </w:r>
      <w:r>
        <w:rPr>
          <w:color w:val="231F20"/>
        </w:rPr>
        <w:t>公分</w:t>
      </w:r>
      <w:r>
        <w:rPr>
          <w:color w:val="231F20"/>
          <w:spacing w:val="9"/>
        </w:rPr>
        <w:t>以上，且下方不鋪設桌巾，以免</w:t>
      </w:r>
      <w:r>
        <w:rPr>
          <w:color w:val="231F20"/>
          <w:spacing w:val="10"/>
        </w:rPr>
        <w:t>滑動掉落。若是壁掛物確認其穩</w:t>
      </w:r>
      <w:r>
        <w:rPr>
          <w:color w:val="231F20"/>
          <w:w w:val="105"/>
        </w:rPr>
        <w:t>固不會掉落。</w:t>
      </w:r>
    </w:p>
    <w:p>
      <w:pPr>
        <w:pStyle w:val="BodyText"/>
        <w:rPr>
          <w:sz w:val="20"/>
        </w:rPr>
      </w:pPr>
      <w:r>
        <w:rPr/>
        <w:br w:type="column"/>
      </w:r>
      <w:r>
        <w:rPr>
          <w:sz w:val="20"/>
        </w:rPr>
      </w:r>
    </w:p>
    <w:p>
      <w:pPr>
        <w:pStyle w:val="BodyText"/>
        <w:spacing w:before="6"/>
        <w:rPr>
          <w:sz w:val="27"/>
        </w:rPr>
      </w:pPr>
      <w:r>
        <w:rPr/>
        <w:pict>
          <v:group style="position:absolute;margin-left:259.56601pt;margin-top:19.552254pt;width:177pt;height:132.7pt;mso-position-horizontal-relative:page;mso-position-vertical-relative:paragraph;z-index:-15547392;mso-wrap-distance-left:0;mso-wrap-distance-right:0" coordorigin="5191,391" coordsize="3540,2654">
            <v:shape style="position:absolute;left:5191;top:391;width:3540;height:2654" type="#_x0000_t75" stroked="false">
              <v:imagedata r:id="rId307" o:title=""/>
            </v:shape>
            <v:rect style="position:absolute;left:6321;top:1549;width:346;height:706" filled="true" fillcolor="#231f20" stroked="false">
              <v:fill opacity="26214f" type="solid"/>
            </v:rect>
            <v:line style="position:absolute" from="6488,1644" to="6447,2106" stroked="true" strokeweight="2.500073pt" strokecolor="#fec465">
              <v:stroke dashstyle="solid"/>
            </v:line>
            <v:shape style="position:absolute;left:6318;top:1547;width:299;height:655" coordorigin="6318,1548" coordsize="299,655" path="m6585,2060l6318,2060,6439,2203,6585,2060xm6617,1690l6496,1548,6351,1690,6617,1690xe" filled="true" fillcolor="#fec465" stroked="false">
              <v:path arrowok="t"/>
              <v:fill type="solid"/>
            </v:shape>
            <v:shape style="position:absolute;left:6777;top:1780;width:1305;height:242" type="#_x0000_t75" stroked="false">
              <v:imagedata r:id="rId308" o:title=""/>
            </v:shape>
            <v:shape style="position:absolute;left:5191;top:391;width:3540;height:2654" type="#_x0000_t202" filled="false" stroked="false">
              <v:textbox inset="0,0,0,0">
                <w:txbxContent>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before="152"/>
                      <w:ind w:left="1582" w:right="0" w:firstLine="0"/>
                      <w:jc w:val="left"/>
                      <w:rPr>
                        <w:rFonts w:ascii="Yu Gothic UI" w:eastAsia="Yu Gothic UI" w:hint="eastAsia"/>
                        <w:b/>
                        <w:sz w:val="19"/>
                      </w:rPr>
                    </w:pPr>
                    <w:r>
                      <w:rPr>
                        <w:rFonts w:ascii="Yu Gothic UI" w:eastAsia="Yu Gothic UI" w:hint="eastAsia"/>
                        <w:b/>
                        <w:color w:val="FEC465"/>
                        <w:w w:val="105"/>
                        <w:sz w:val="19"/>
                      </w:rPr>
                      <w:t>10</w:t>
                    </w:r>
                    <w:r>
                      <w:rPr>
                        <w:rFonts w:ascii="Yu Gothic UI" w:eastAsia="Yu Gothic UI" w:hint="eastAsia"/>
                        <w:b/>
                        <w:color w:val="FEC465"/>
                        <w:spacing w:val="30"/>
                        <w:w w:val="105"/>
                        <w:sz w:val="19"/>
                      </w:rPr>
                      <w:t> 公分以上</w:t>
                    </w:r>
                    <w:r>
                      <w:rPr>
                        <w:rFonts w:ascii="Yu Gothic UI" w:eastAsia="Yu Gothic UI" w:hint="eastAsia"/>
                        <w:b/>
                        <w:color w:val="FEC465"/>
                        <w:spacing w:val="-3"/>
                        <w:sz w:val="19"/>
                      </w:rPr>
                      <w:t> </w:t>
                    </w:r>
                  </w:p>
                </w:txbxContent>
              </v:textbox>
              <w10:wrap type="none"/>
            </v:shape>
            <w10:wrap type="topAndBottom"/>
          </v:group>
        </w:pict>
      </w:r>
    </w:p>
    <w:p>
      <w:pPr>
        <w:spacing w:line="254" w:lineRule="auto" w:before="74"/>
        <w:ind w:left="575" w:right="348" w:hanging="227"/>
        <w:jc w:val="left"/>
        <w:rPr>
          <w:sz w:val="17"/>
        </w:rPr>
      </w:pPr>
      <w:r>
        <w:rPr>
          <w:color w:val="808285"/>
          <w:spacing w:val="13"/>
          <w:w w:val="110"/>
          <w:sz w:val="17"/>
        </w:rPr>
        <w:t>▲ 放置邊緣寬於物品 </w:t>
      </w:r>
      <w:r>
        <w:rPr>
          <w:rFonts w:ascii="Arial MT" w:hAnsi="Arial MT" w:eastAsia="Arial MT"/>
          <w:color w:val="808285"/>
          <w:w w:val="110"/>
          <w:sz w:val="17"/>
        </w:rPr>
        <w:t>10</w:t>
      </w:r>
      <w:r>
        <w:rPr>
          <w:rFonts w:ascii="Arial MT" w:hAnsi="Arial MT" w:eastAsia="Arial MT"/>
          <w:color w:val="808285"/>
          <w:spacing w:val="44"/>
          <w:w w:val="110"/>
          <w:sz w:val="17"/>
        </w:rPr>
        <w:t> </w:t>
      </w:r>
      <w:r>
        <w:rPr>
          <w:color w:val="808285"/>
          <w:spacing w:val="12"/>
          <w:w w:val="110"/>
          <w:sz w:val="17"/>
        </w:rPr>
        <w:t>公分以上，且</w:t>
      </w:r>
      <w:r>
        <w:rPr>
          <w:color w:val="808285"/>
          <w:w w:val="110"/>
          <w:sz w:val="17"/>
        </w:rPr>
        <w:t>不鋪設桌巾</w:t>
      </w:r>
    </w:p>
    <w:p>
      <w:pPr>
        <w:spacing w:after="0" w:line="254" w:lineRule="auto"/>
        <w:jc w:val="left"/>
        <w:rPr>
          <w:sz w:val="17"/>
        </w:rPr>
        <w:sectPr>
          <w:type w:val="continuous"/>
          <w:pgSz w:w="9980" w:h="14180"/>
          <w:pgMar w:top="1320" w:bottom="280" w:left="740" w:right="880"/>
          <w:cols w:num="2" w:equalWidth="0">
            <w:col w:w="4064" w:space="40"/>
            <w:col w:w="4256"/>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5"/>
        </w:rPr>
      </w:pPr>
    </w:p>
    <w:p>
      <w:pPr>
        <w:spacing w:before="14"/>
        <w:ind w:left="2216" w:right="0" w:firstLine="0"/>
        <w:jc w:val="left"/>
        <w:rPr>
          <w:rFonts w:ascii="Yu Gothic UI"/>
          <w:b/>
          <w:sz w:val="19"/>
        </w:rPr>
      </w:pPr>
      <w:r>
        <w:rPr/>
        <w:pict>
          <v:shape style="position:absolute;margin-left:188.156006pt;margin-top:-79.791260pt;width:103.8pt;height:139.25pt;mso-position-horizontal-relative:page;mso-position-vertical-relative:paragraph;z-index:-21571072" coordorigin="3763,-1596" coordsize="2076,2785" path="m3763,-1564l3764,-1574,3769,-1584,3779,-1593,3795,-1596,5807,-1596,5817,-1595,5827,-1590,5835,-1580,5839,-1564,5839,1157,5837,1167,5833,1177,5823,1186,5807,1189,3795,1189,3785,1188,3775,1183,3766,1173,3763,1157,3763,-1564xe" filled="false" stroked="true" strokeweight="2.5pt" strokecolor="#fec465">
            <v:path arrowok="t"/>
            <v:stroke dashstyle="solid"/>
            <w10:wrap type="none"/>
          </v:shape>
        </w:pict>
      </w:r>
      <w:r>
        <w:rPr/>
        <w:pict>
          <v:shape style="position:absolute;margin-left:149.895996pt;margin-top:-19.774258pt;width:12pt;height:23.4pt;mso-position-horizontal-relative:page;mso-position-vertical-relative:paragraph;z-index:-21568512"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0"/>
                    </w:rPr>
                  </w:pPr>
                  <w:r>
                    <w:rPr>
                      <w:rFonts w:ascii="Microsoft YaHei UI" w:eastAsia="Microsoft YaHei UI" w:hint="eastAsia"/>
                      <w:b/>
                      <w:color w:val="FEC465"/>
                      <w:spacing w:val="23"/>
                      <w:w w:val="95"/>
                      <w:sz w:val="20"/>
                    </w:rPr>
                    <w:t>高於</w:t>
                  </w:r>
                </w:p>
              </w:txbxContent>
            </v:textbox>
            <w10:wrap type="none"/>
          </v:shape>
        </w:pict>
      </w:r>
      <w:r>
        <w:rPr/>
        <w:pict>
          <v:shape style="position:absolute;margin-left:149.895996pt;margin-top:15.850743pt;width:12pt;height:23.4pt;mso-position-horizontal-relative:page;mso-position-vertical-relative:paragraph;z-index:-21568000"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0"/>
                    </w:rPr>
                  </w:pPr>
                  <w:r>
                    <w:rPr>
                      <w:rFonts w:ascii="Microsoft YaHei UI" w:eastAsia="Microsoft YaHei UI" w:hint="eastAsia"/>
                      <w:b/>
                      <w:color w:val="FEC465"/>
                      <w:spacing w:val="23"/>
                      <w:w w:val="95"/>
                      <w:sz w:val="20"/>
                    </w:rPr>
                    <w:t>公分</w:t>
                  </w:r>
                </w:p>
              </w:txbxContent>
            </v:textbox>
            <w10:wrap type="none"/>
          </v:shape>
        </w:pict>
      </w:r>
      <w:r>
        <w:rPr>
          <w:rFonts w:ascii="Yu Gothic UI"/>
          <w:b/>
          <w:color w:val="FEC465"/>
          <w:spacing w:val="10"/>
          <w:w w:val="115"/>
          <w:sz w:val="19"/>
        </w:rPr>
        <w:t>110</w:t>
      </w:r>
    </w:p>
    <w:p>
      <w:pPr>
        <w:pStyle w:val="BodyText"/>
        <w:rPr>
          <w:rFonts w:ascii="Yu Gothic UI"/>
          <w:b/>
          <w:sz w:val="20"/>
        </w:rPr>
      </w:pPr>
    </w:p>
    <w:p>
      <w:pPr>
        <w:pStyle w:val="BodyText"/>
        <w:spacing w:before="11"/>
        <w:rPr>
          <w:rFonts w:ascii="Yu Gothic UI"/>
          <w:b/>
          <w:sz w:val="29"/>
        </w:rPr>
      </w:pPr>
    </w:p>
    <w:p>
      <w:pPr>
        <w:spacing w:after="0"/>
        <w:rPr>
          <w:rFonts w:ascii="Yu Gothic UI"/>
          <w:sz w:val="29"/>
        </w:rPr>
        <w:sectPr>
          <w:headerReference w:type="default" r:id="rId309"/>
          <w:pgSz w:w="9980" w:h="14180"/>
          <w:pgMar w:header="0" w:footer="624" w:top="0" w:bottom="820" w:left="740" w:right="880"/>
        </w:sectPr>
      </w:pPr>
    </w:p>
    <w:p>
      <w:pPr>
        <w:spacing w:before="92"/>
        <w:ind w:left="975" w:right="0" w:firstLine="0"/>
        <w:jc w:val="left"/>
        <w:rPr>
          <w:sz w:val="17"/>
        </w:rPr>
      </w:pPr>
      <w:r>
        <w:rPr>
          <w:color w:val="808285"/>
          <w:spacing w:val="5"/>
          <w:w w:val="110"/>
          <w:sz w:val="17"/>
        </w:rPr>
        <w:t>▲ 壁掛物掛於 </w:t>
      </w:r>
      <w:r>
        <w:rPr>
          <w:rFonts w:ascii="Arial MT" w:hAnsi="Arial MT" w:eastAsia="Arial MT"/>
          <w:color w:val="808285"/>
          <w:w w:val="110"/>
          <w:sz w:val="17"/>
        </w:rPr>
        <w:t>110</w:t>
      </w:r>
      <w:r>
        <w:rPr>
          <w:rFonts w:ascii="Arial MT" w:hAnsi="Arial MT" w:eastAsia="Arial MT"/>
          <w:color w:val="808285"/>
          <w:spacing w:val="50"/>
          <w:w w:val="110"/>
          <w:sz w:val="17"/>
        </w:rPr>
        <w:t> </w:t>
      </w:r>
      <w:r>
        <w:rPr>
          <w:color w:val="808285"/>
          <w:w w:val="110"/>
          <w:sz w:val="17"/>
        </w:rPr>
        <w:t>公分以上，且確認其穩固</w:t>
      </w:r>
    </w:p>
    <w:p>
      <w:pPr>
        <w:spacing w:before="80"/>
        <w:ind w:left="511" w:right="0" w:firstLine="0"/>
        <w:jc w:val="left"/>
        <w:rPr>
          <w:sz w:val="17"/>
        </w:rPr>
      </w:pPr>
      <w:r>
        <w:rPr/>
        <w:br w:type="column"/>
      </w:r>
      <w:r>
        <w:rPr>
          <w:color w:val="808285"/>
          <w:spacing w:val="32"/>
          <w:w w:val="110"/>
          <w:sz w:val="17"/>
        </w:rPr>
        <w:t>▲ 傢俱及家飾置高於</w:t>
      </w:r>
      <w:r>
        <w:rPr>
          <w:color w:val="808285"/>
          <w:spacing w:val="-43"/>
          <w:sz w:val="17"/>
        </w:rPr>
        <w:t> </w:t>
      </w:r>
    </w:p>
    <w:p>
      <w:pPr>
        <w:spacing w:before="12"/>
        <w:ind w:left="737" w:right="0" w:firstLine="0"/>
        <w:jc w:val="left"/>
        <w:rPr>
          <w:sz w:val="17"/>
        </w:rPr>
      </w:pPr>
      <w:r>
        <w:rPr>
          <w:rFonts w:ascii="Arial MT" w:eastAsia="Arial MT"/>
          <w:color w:val="808285"/>
          <w:w w:val="115"/>
          <w:sz w:val="17"/>
        </w:rPr>
        <w:t>110</w:t>
      </w:r>
      <w:r>
        <w:rPr>
          <w:rFonts w:ascii="Arial MT" w:eastAsia="Arial MT"/>
          <w:color w:val="808285"/>
          <w:spacing w:val="5"/>
          <w:w w:val="115"/>
          <w:sz w:val="17"/>
        </w:rPr>
        <w:t> </w:t>
      </w:r>
      <w:r>
        <w:rPr>
          <w:color w:val="808285"/>
          <w:w w:val="115"/>
          <w:sz w:val="17"/>
        </w:rPr>
        <w:t>公分以上</w:t>
      </w:r>
    </w:p>
    <w:p>
      <w:pPr>
        <w:spacing w:after="0"/>
        <w:jc w:val="left"/>
        <w:rPr>
          <w:sz w:val="17"/>
        </w:rPr>
        <w:sectPr>
          <w:type w:val="continuous"/>
          <w:pgSz w:w="9980" w:h="14180"/>
          <w:pgMar w:top="1320" w:bottom="280" w:left="740" w:right="880"/>
          <w:cols w:num="2" w:equalWidth="0">
            <w:col w:w="4848" w:space="40"/>
            <w:col w:w="3472"/>
          </w:cols>
        </w:sectPr>
      </w:pPr>
    </w:p>
    <w:p>
      <w:pPr>
        <w:pStyle w:val="BodyText"/>
        <w:spacing w:before="4"/>
        <w:rPr>
          <w:sz w:val="16"/>
        </w:rPr>
      </w:pPr>
      <w:r>
        <w:rPr/>
        <w:pict>
          <v:group style="position:absolute;margin-left:.000016pt;margin-top:-.999988pt;width:499.9pt;height:254.6pt;mso-position-horizontal-relative:page;mso-position-vertical-relative:page;z-index:-21572096" coordorigin="0,-20" coordsize="9998,5092">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6136;top:2222;width:2126;height:2799" type="#_x0000_t75" stroked="false">
              <v:imagedata r:id="rId310" o:title=""/>
            </v:shape>
            <v:shape style="position:absolute;left:1728;top:2191;width:1857;height:2835" type="#_x0000_t75" stroked="false">
              <v:imagedata r:id="rId311" o:title=""/>
            </v:shape>
            <v:rect style="position:absolute;left:7211;top:3785;width:231;height:1260" filled="true" fillcolor="#231f20" stroked="false">
              <v:fill opacity="26214f" type="solid"/>
            </v:rect>
            <v:line style="position:absolute" from="7301,3937" to="7301,4839" stroked="true" strokeweight="2.5pt" strokecolor="#fec465">
              <v:stroke dashstyle="solid"/>
            </v:line>
            <v:shape style="position:absolute;left:7210;top:3784;width:180;height:1208" coordorigin="7211,3784" coordsize="180,1208" path="m7390,4745l7211,4745,7301,4992,7390,4745xm7390,4031l7301,3784,7211,4031,7390,4031xe" filled="true" fillcolor="#fec465" stroked="false">
              <v:path arrowok="t"/>
              <v:fill type="solid"/>
            </v:shape>
            <v:shape style="position:absolute;left:2428;top:2171;width:3486;height:2900" type="#_x0000_t75" stroked="false">
              <v:imagedata r:id="rId312" o:title=""/>
            </v:shape>
            <v:shape style="position:absolute;left:3738;top:2182;width:2126;height:2835" type="#_x0000_t75" stroked="false">
              <v:imagedata r:id="rId313" o:title=""/>
            </v:shape>
            <v:rect style="position:absolute;left:3995;top:2504;width:1224;height:1188" filled="true" fillcolor="#231f20" stroked="false">
              <v:fill opacity="26214f" type="solid"/>
            </v:rect>
            <v:shape style="position:absolute;left:4014;top:2523;width:1130;height:1094" coordorigin="4015,2523" coordsize="1130,1094" path="m4580,3617l4656,3612,4730,3597,4799,3574,4865,3542,4925,3503,4979,3457,5027,3404,5067,3346,5100,3283,5124,3215,5139,3144,5144,3070,5139,2996,5124,2925,5100,2857,5067,2794,5027,2736,4979,2683,4925,2637,4865,2598,4799,2566,4730,2543,4656,2528,4580,2523,4503,2528,4429,2543,4360,2566,4295,2598,4234,2637,4180,2683,4132,2736,4092,2794,4059,2857,4035,2925,4020,2996,4015,3070,4020,3144,4035,3215,4059,3283,4092,3346,4132,3404,4180,3457,4234,3503,4295,3542,4360,3574,4429,3597,4503,3612,4580,3617xe" filled="false" stroked="true" strokeweight="2.0pt" strokecolor="#fec465">
              <v:path arrowok="t"/>
              <v:stroke dashstyle="solid"/>
            </v:shape>
            <w10:wrap type="none"/>
          </v:group>
        </w:pict>
      </w:r>
      <w:r>
        <w:rPr/>
        <w:pict>
          <v:shape style="position:absolute;margin-left:475.437012pt;margin-top:111.140007pt;width:13pt;height:15.2pt;mso-position-horizontal-relative:page;mso-position-vertical-relative:page;z-index:15912960"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p>
              </w:txbxContent>
            </v:textbox>
            <w10:wrap type="none"/>
          </v:shape>
        </w:pict>
      </w:r>
      <w:r>
        <w:rPr/>
        <w:pict>
          <v:shape style="position:absolute;margin-left:475.437012pt;margin-top:130.280014pt;width:13pt;height:15.2pt;mso-position-horizontal-relative:page;mso-position-vertical-relative:page;z-index:15913472"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肆</w:t>
                  </w:r>
                </w:p>
              </w:txbxContent>
            </v:textbox>
            <w10:wrap type="none"/>
          </v:shape>
        </w:pict>
      </w:r>
      <w:r>
        <w:rPr/>
        <w:pict>
          <v:shape style="position:absolute;margin-left:475.437012pt;margin-top:149.420013pt;width:13pt;height:15.2pt;mso-position-horizontal-relative:page;mso-position-vertical-relative:page;z-index:15913984"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914496"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ListParagraph"/>
        <w:numPr>
          <w:ilvl w:val="0"/>
          <w:numId w:val="33"/>
        </w:numPr>
        <w:tabs>
          <w:tab w:pos="1035" w:val="left" w:leader="none"/>
        </w:tabs>
        <w:spacing w:line="240" w:lineRule="auto" w:before="86" w:after="0"/>
        <w:ind w:left="1034" w:right="0" w:hanging="650"/>
        <w:jc w:val="left"/>
        <w:rPr>
          <w:sz w:val="23"/>
        </w:rPr>
      </w:pPr>
      <w:r>
        <w:rPr>
          <w:color w:val="F48588"/>
          <w:spacing w:val="-8"/>
          <w:sz w:val="23"/>
        </w:rPr>
        <w:t>難 度</w:t>
      </w:r>
    </w:p>
    <w:p>
      <w:pPr>
        <w:pStyle w:val="BodyText"/>
        <w:spacing w:line="309" w:lineRule="auto" w:before="178"/>
        <w:ind w:left="507" w:right="364" w:firstLine="498"/>
      </w:pPr>
      <w:r>
        <w:rPr>
          <w:color w:val="231F20"/>
        </w:rPr>
        <w:t>增加兒童碰觸易碎物的複雜度，將雕塑品、瓷器、玻璃製品⋯等易</w:t>
      </w:r>
      <w:r>
        <w:rPr>
          <w:color w:val="231F20"/>
          <w:spacing w:val="1"/>
        </w:rPr>
        <w:t> </w:t>
      </w:r>
      <w:r>
        <w:rPr>
          <w:color w:val="231F20"/>
          <w:w w:val="105"/>
        </w:rPr>
        <w:t>碎物，放置於櫥櫃內並以安全裝置防止兒童開啟。</w:t>
      </w:r>
    </w:p>
    <w:p>
      <w:pPr>
        <w:pStyle w:val="BodyText"/>
        <w:spacing w:before="7"/>
        <w:rPr>
          <w:sz w:val="24"/>
        </w:rPr>
      </w:pPr>
      <w:r>
        <w:rPr/>
        <w:pict>
          <v:group style="position:absolute;margin-left:103.862pt;margin-top:17.692249pt;width:309.25pt;height:164.45pt;mso-position-horizontal-relative:page;mso-position-vertical-relative:paragraph;z-index:-15546368;mso-wrap-distance-left:0;mso-wrap-distance-right:0" coordorigin="2077,354" coordsize="6185,3289">
            <v:shape style="position:absolute;left:2077;top:807;width:1596;height:2835" type="#_x0000_t75" stroked="false">
              <v:imagedata r:id="rId314" o:title=""/>
            </v:shape>
            <v:shape style="position:absolute;left:3877;top:353;width:4385;height:3289" type="#_x0000_t75" stroked="false">
              <v:imagedata r:id="rId315" o:title=""/>
            </v:shape>
            <v:rect style="position:absolute;left:3069;top:1942;width:1851;height:252" filled="true" fillcolor="#231f20" stroked="false">
              <v:fill opacity="26214f" type="solid"/>
            </v:rect>
            <v:line style="position:absolute" from="3221,2042" to="4635,2042" stroked="true" strokeweight="3pt" strokecolor="#fec465">
              <v:stroke dashstyle="dot"/>
            </v:line>
            <v:shape style="position:absolute;left:3098;top:2042;width:1598;height:2" coordorigin="3099,2042" coordsize="1598,0" path="m3099,2042l3099,2042m4696,2042l4696,2042e" filled="false" stroked="true" strokeweight="3pt" strokecolor="#fec465">
              <v:path arrowok="t"/>
              <v:stroke dashstyle="solid"/>
            </v:shape>
            <v:shape style="position:absolute;left:4585;top:1941;width:278;height:203" coordorigin="4586,1941" coordsize="278,203" path="m4586,1941l4648,2001,4668,2042,4648,2083,4586,2143,4864,2042,4586,1941xe" filled="true" fillcolor="#fec465" stroked="false">
              <v:path arrowok="t"/>
              <v:fill type="solid"/>
            </v:shape>
            <w10:wrap type="topAndBottom"/>
          </v:group>
        </w:pict>
      </w:r>
    </w:p>
    <w:p>
      <w:pPr>
        <w:pStyle w:val="BodyText"/>
        <w:spacing w:before="11"/>
        <w:rPr>
          <w:sz w:val="14"/>
        </w:rPr>
      </w:pPr>
    </w:p>
    <w:p>
      <w:pPr>
        <w:pStyle w:val="ListParagraph"/>
        <w:numPr>
          <w:ilvl w:val="0"/>
          <w:numId w:val="33"/>
        </w:numPr>
        <w:tabs>
          <w:tab w:pos="1035" w:val="left" w:leader="none"/>
        </w:tabs>
        <w:spacing w:line="240" w:lineRule="auto" w:before="86" w:after="0"/>
        <w:ind w:left="1034" w:right="0" w:hanging="650"/>
        <w:jc w:val="left"/>
        <w:rPr>
          <w:sz w:val="23"/>
        </w:rPr>
      </w:pPr>
      <w:r>
        <w:rPr/>
        <w:pict>
          <v:shape style="position:absolute;margin-left:195.132996pt;margin-top:-174.123993pt;width:216.75pt;height:161.950pt;mso-position-horizontal-relative:page;mso-position-vertical-relative:paragraph;z-index:-21571584" coordorigin="3903,-3482" coordsize="4335,3239" path="m3935,-3482l3925,-3481,3914,-3477,3906,-3467,3903,-3451,3903,-276,3904,-266,3908,-256,3918,-248,3934,-244,8206,-244,8215,-246,8226,-250,8234,-260,8237,-276,8237,-3451,8236,-3461,8231,-3471,8222,-3479,8206,-3482,3935,-3482xe" filled="false" stroked="true" strokeweight="2.5pt" strokecolor="#fec465">
            <v:path arrowok="t"/>
            <v:stroke dashstyle="solid"/>
            <w10:wrap type="none"/>
          </v:shape>
        </w:pict>
      </w:r>
      <w:r>
        <w:rPr>
          <w:color w:val="F48588"/>
          <w:spacing w:val="12"/>
          <w:sz w:val="23"/>
        </w:rPr>
        <w:t>其他注意事項</w:t>
      </w:r>
    </w:p>
    <w:p>
      <w:pPr>
        <w:pStyle w:val="BodyText"/>
        <w:spacing w:line="309" w:lineRule="auto" w:before="178"/>
        <w:ind w:left="1017" w:right="361" w:hanging="329"/>
        <w:jc w:val="both"/>
      </w:pPr>
      <w:r>
        <w:rPr>
          <w:color w:val="231F20"/>
        </w:rPr>
        <w:t>① 凡在托育服務環境內任何可能傾倒、墜落、破裂的物品，皆必須納入訪視範圍，除了前面例子，其他如高聳的檯燈、衣帽架、屏風、</w:t>
      </w:r>
      <w:r>
        <w:rPr>
          <w:color w:val="231F20"/>
          <w:spacing w:val="1"/>
        </w:rPr>
        <w:t> </w:t>
      </w:r>
      <w:r>
        <w:rPr>
          <w:color w:val="231F20"/>
        </w:rPr>
        <w:t>全身鏡⋯等容易搖晃傾倒，卻無法以上述方式放置的傢俱，應放置</w:t>
      </w:r>
      <w:r>
        <w:rPr>
          <w:color w:val="231F20"/>
          <w:spacing w:val="1"/>
        </w:rPr>
        <w:t> </w:t>
      </w:r>
      <w:r>
        <w:rPr>
          <w:color w:val="231F20"/>
          <w:w w:val="105"/>
        </w:rPr>
        <w:t>於兒童無法碰觸的地方。</w:t>
      </w:r>
    </w:p>
    <w:p>
      <w:pPr>
        <w:spacing w:after="0" w:line="309" w:lineRule="auto"/>
        <w:jc w:val="both"/>
        <w:sectPr>
          <w:type w:val="continuous"/>
          <w:pgSz w:w="9980" w:h="14180"/>
          <w:pgMar w:top="1320" w:bottom="280" w:left="740" w:right="880"/>
        </w:sectPr>
      </w:pPr>
    </w:p>
    <w:p>
      <w:pPr>
        <w:pStyle w:val="BodyText"/>
        <w:rPr>
          <w:sz w:val="20"/>
        </w:rPr>
      </w:pPr>
    </w:p>
    <w:p>
      <w:pPr>
        <w:pStyle w:val="BodyText"/>
        <w:rPr>
          <w:sz w:val="20"/>
        </w:rPr>
      </w:pPr>
    </w:p>
    <w:p>
      <w:pPr>
        <w:pStyle w:val="BodyText"/>
        <w:rPr>
          <w:sz w:val="19"/>
        </w:rPr>
      </w:pPr>
    </w:p>
    <w:p>
      <w:pPr>
        <w:pStyle w:val="BodyText"/>
        <w:spacing w:line="309" w:lineRule="auto" w:before="70"/>
        <w:ind w:left="1017" w:right="366" w:hanging="329"/>
      </w:pPr>
      <w:r>
        <w:rPr>
          <w:color w:val="231F20"/>
        </w:rPr>
        <w:t>② 該指標內涵係為防止此類傢俱及家飾致使兒童受傷，擺放高度及邊</w:t>
      </w:r>
      <w:r>
        <w:rPr>
          <w:color w:val="231F20"/>
          <w:w w:val="105"/>
        </w:rPr>
        <w:t>緣寬度，應視實際托育環境，以避免兒童受傷為考量。</w:t>
      </w:r>
    </w:p>
    <w:p>
      <w:pPr>
        <w:pStyle w:val="BodyText"/>
        <w:spacing w:before="8"/>
        <w:rPr>
          <w:sz w:val="26"/>
        </w:rPr>
      </w:pPr>
    </w:p>
    <w:p>
      <w:pPr>
        <w:spacing w:before="3"/>
        <w:ind w:left="507" w:right="0" w:firstLine="0"/>
        <w:jc w:val="left"/>
        <w:rPr>
          <w:rFonts w:ascii="Microsoft YaHei UI" w:eastAsia="Microsoft YaHei UI" w:hint="eastAsia"/>
          <w:b/>
          <w:sz w:val="25"/>
        </w:rPr>
      </w:pPr>
      <w:r>
        <w:rPr/>
        <w:pict>
          <v:group style="position:absolute;margin-left:147.401993pt;margin-top:10.569244pt;width:289.150pt;height:2pt;mso-position-horizontal-relative:page;mso-position-vertical-relative:paragraph;z-index:15917056" coordorigin="2948,211" coordsize="5783,40">
            <v:line style="position:absolute" from="2948,231" to="8711,231" stroked="true" strokeweight=".5pt" strokecolor="#faa85f">
              <v:stroke dashstyle="solid"/>
            </v:line>
            <v:shape style="position:absolute;left:8690;top:211;width:40;height:40" coordorigin="8691,211" coordsize="40,40" path="m8722,211l8700,211,8691,220,8691,242,8700,251,8711,251,8722,251,8731,242,8731,220,8722,211xe" filled="true" fillcolor="#faa85f" stroked="false">
              <v:path arrowok="t"/>
              <v:fill type="solid"/>
            </v:shape>
            <w10:wrap type="none"/>
          </v:group>
        </w:pict>
      </w:r>
      <w:r>
        <w:rPr/>
        <w:drawing>
          <wp:inline distT="0" distB="0" distL="0" distR="0">
            <wp:extent cx="118112" cy="210248"/>
            <wp:effectExtent l="0" t="0" r="0" b="0"/>
            <wp:docPr id="243" name="image214.png"/>
            <wp:cNvGraphicFramePr>
              <a:graphicFrameLocks noChangeAspect="1"/>
            </wp:cNvGraphicFramePr>
            <a:graphic>
              <a:graphicData uri="http://schemas.openxmlformats.org/drawingml/2006/picture">
                <pic:pic>
                  <pic:nvPicPr>
                    <pic:cNvPr id="244" name="image214.png"/>
                    <pic:cNvPicPr/>
                  </pic:nvPicPr>
                  <pic:blipFill>
                    <a:blip r:embed="rId319"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before="138"/>
        <w:ind w:left="1006"/>
      </w:pPr>
      <w:r>
        <w:rPr>
          <w:color w:val="231F20"/>
        </w:rPr>
        <w:t>以下常見問題，皆未通過本項檢核。</w:t>
      </w:r>
    </w:p>
    <w:p>
      <w:pPr>
        <w:pStyle w:val="BodyText"/>
        <w:spacing w:before="12"/>
        <w:rPr>
          <w:sz w:val="19"/>
        </w:rPr>
      </w:pPr>
    </w:p>
    <w:p>
      <w:pPr>
        <w:pStyle w:val="ListParagraph"/>
        <w:numPr>
          <w:ilvl w:val="1"/>
          <w:numId w:val="33"/>
        </w:numPr>
        <w:tabs>
          <w:tab w:pos="1109" w:val="left" w:leader="none"/>
        </w:tabs>
        <w:spacing w:line="240" w:lineRule="auto" w:before="0" w:after="0"/>
        <w:ind w:left="1108" w:right="0" w:hanging="602"/>
        <w:jc w:val="left"/>
        <w:rPr>
          <w:sz w:val="23"/>
        </w:rPr>
      </w:pPr>
      <w:r>
        <w:rPr>
          <w:color w:val="231F20"/>
          <w:sz w:val="23"/>
        </w:rPr>
        <w:t>傢俱及家飾擺放低於 </w:t>
      </w:r>
      <w:r>
        <w:rPr>
          <w:rFonts w:ascii="Times New Roman" w:eastAsia="Times New Roman"/>
          <w:color w:val="231F20"/>
          <w:sz w:val="23"/>
        </w:rPr>
        <w:t>110</w:t>
      </w:r>
      <w:r>
        <w:rPr>
          <w:rFonts w:ascii="Times New Roman" w:eastAsia="Times New Roman"/>
          <w:color w:val="231F20"/>
          <w:spacing w:val="64"/>
          <w:sz w:val="23"/>
        </w:rPr>
        <w:t> </w:t>
      </w:r>
      <w:r>
        <w:rPr>
          <w:color w:val="231F20"/>
          <w:sz w:val="23"/>
        </w:rPr>
        <w:t>公分。</w:t>
      </w:r>
    </w:p>
    <w:p>
      <w:pPr>
        <w:pStyle w:val="ListParagraph"/>
        <w:numPr>
          <w:ilvl w:val="1"/>
          <w:numId w:val="33"/>
        </w:numPr>
        <w:tabs>
          <w:tab w:pos="1109" w:val="left" w:leader="none"/>
        </w:tabs>
        <w:spacing w:line="240" w:lineRule="auto" w:before="142" w:after="0"/>
        <w:ind w:left="1108" w:right="0" w:hanging="602"/>
        <w:jc w:val="left"/>
        <w:rPr>
          <w:sz w:val="23"/>
        </w:rPr>
      </w:pPr>
      <w:r>
        <w:rPr>
          <w:color w:val="231F20"/>
          <w:sz w:val="23"/>
        </w:rPr>
        <w:t>傢俱及家飾放置平台下方鋪設桌巾。</w:t>
      </w:r>
    </w:p>
    <w:p>
      <w:pPr>
        <w:pStyle w:val="ListParagraph"/>
        <w:numPr>
          <w:ilvl w:val="1"/>
          <w:numId w:val="33"/>
        </w:numPr>
        <w:tabs>
          <w:tab w:pos="1109" w:val="left" w:leader="none"/>
        </w:tabs>
        <w:spacing w:line="240" w:lineRule="auto" w:before="142" w:after="0"/>
        <w:ind w:left="1108" w:right="0" w:hanging="602"/>
        <w:jc w:val="left"/>
        <w:rPr>
          <w:sz w:val="23"/>
        </w:rPr>
      </w:pPr>
      <w:r>
        <w:rPr>
          <w:color w:val="231F20"/>
          <w:sz w:val="23"/>
        </w:rPr>
        <w:t>放置易碎家飾的櫥櫃未裝設安全裝置。</w:t>
      </w:r>
    </w:p>
    <w:p>
      <w:pPr>
        <w:pStyle w:val="ListParagraph"/>
        <w:numPr>
          <w:ilvl w:val="1"/>
          <w:numId w:val="33"/>
        </w:numPr>
        <w:tabs>
          <w:tab w:pos="1115" w:val="left" w:leader="none"/>
        </w:tabs>
        <w:spacing w:line="309" w:lineRule="auto" w:before="142" w:after="0"/>
        <w:ind w:left="1125" w:right="365" w:hanging="618"/>
        <w:jc w:val="left"/>
        <w:rPr>
          <w:sz w:val="23"/>
        </w:rPr>
      </w:pPr>
      <w:r>
        <w:rPr>
          <w:color w:val="231F20"/>
          <w:sz w:val="23"/>
        </w:rPr>
        <w:t>高聳、易搖晃物品（如衣帽架、高聳檯燈、全身鏡、屏風⋯等）</w:t>
      </w:r>
      <w:r>
        <w:rPr>
          <w:color w:val="231F20"/>
          <w:spacing w:val="85"/>
          <w:sz w:val="23"/>
        </w:rPr>
        <w:t> </w:t>
      </w:r>
      <w:r>
        <w:rPr>
          <w:color w:val="231F20"/>
          <w:w w:val="105"/>
          <w:sz w:val="23"/>
        </w:rPr>
        <w:t>放置於牆角或牆邊，可能搖晃傾倒。</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5"/>
        </w:rPr>
      </w:pPr>
      <w:r>
        <w:rPr/>
        <w:pict>
          <v:group style="position:absolute;margin-left:40.705418pt;margin-top:21.331232pt;width:88.1pt;height:139.6pt;mso-position-horizontal-relative:page;mso-position-vertical-relative:paragraph;z-index:-15541248;mso-wrap-distance-left:0;mso-wrap-distance-right:0" coordorigin="814,427" coordsize="1762,2792">
            <v:shape style="position:absolute;left:814;top:426;width:1762;height:2792" coordorigin="814,427" coordsize="1762,2792" path="m1758,427l1696,429,1634,435,1572,445,1510,460,1449,478,1389,500,1331,526,1274,557,1218,591,1165,630,1100,684,1042,741,991,799,947,859,909,920,878,982,853,1045,834,1108,821,1171,815,1234,814,1297,819,1359,830,1421,846,1481,868,1539,894,1596,927,1650,964,1702,1006,1752,1053,1799,1104,1842,1160,1882,1221,1918,1286,1950,1354,1975,1428,1991,1506,2000,1586,2002,1667,1999,1748,1991,1828,1979,1847,2055,1866,2131,1887,2208,1930,2364,2019,2677,2062,2833,2083,2911,2103,2989,2122,3066,2141,3142,2158,3219,2269,3177,2356,3160,2413,3158,2433,3159,2321,2803,2259,2599,2225,2471,2196,2343,2124,2058,2088,1915,2124,1903,2154,1892,2270,1829,2332,1781,2388,1728,2435,1670,2476,1607,2509,1540,2536,1468,2555,1392,2568,1311,2575,1235,2575,1161,2570,1091,2560,1024,2544,960,2524,900,2499,844,2470,790,2400,695,2316,613,2220,546,2114,493,2000,456,1941,443,1881,434,1820,428,1758,427xe" filled="true" fillcolor="#93cc82" stroked="false">
              <v:path arrowok="t"/>
              <v:fill opacity="6553f" type="solid"/>
            </v:shape>
            <v:shape style="position:absolute;left:1125;top:673;width:1180;height:1139" coordorigin="1126,673" coordsize="1180,1139" path="m1949,1760l1885,1783,1821,1799,1756,1808,1690,1812,1626,1809,1562,1800,1501,1786,1442,1765,1386,1739,1334,1707,1286,1670,1243,1627,1206,1579,1175,1525,1151,1467,1134,1403,1126,1335,1126,1262,1135,1184,1153,1116,1176,1051,1206,991,1241,936,1281,886,1325,840,1373,800,1424,765,1479,735,1535,711,1593,692,1652,680,1712,674,1772,673,1831,680,1946,712,2001,739,2053,772,2102,813,2148,861,2189,917,2225,980,2254,1045,2277,1115,2294,1189,2303,1264,2305,1338,2297,1410,2280,1477,2251,1534,2206,1589,2150,1641,2085,1688,2017,1728,1949,1760xe" filled="false" stroked="true" strokeweight="3pt" strokecolor="#ffffff">
              <v:path arrowok="t"/>
              <v:stroke dashstyle="solid"/>
            </v:shape>
            <w10:wrap type="topAndBottom"/>
          </v:group>
        </w:pict>
      </w:r>
      <w:r>
        <w:rPr/>
        <w:pict>
          <v:group style="position:absolute;margin-left:146.057999pt;margin-top:11.959375pt;width:76.5pt;height:112.55pt;mso-position-horizontal-relative:page;mso-position-vertical-relative:paragraph;z-index:-15540736;mso-wrap-distance-left:0;mso-wrap-distance-right:0" coordorigin="2921,239" coordsize="1530,2251">
            <v:shape style="position:absolute;left:2921;top:239;width:1530;height:2251" coordorigin="2921,239" coordsize="1530,2251" path="m3643,239l3564,244,3491,256,3421,275,3357,299,3298,329,3244,365,3195,405,3152,450,3115,499,3083,551,3057,607,3037,665,3023,726,3016,788,3015,853,3021,918,3033,985,3052,1051,3079,1118,3113,1179,3157,1237,3210,1292,3269,1343,3332,1390,3396,1433,3359,1503,3323,1575,3287,1648,3107,2017,3071,2091,3034,2163,2997,2235,2959,2306,2921,2375,3013,2410,3075,2448,3111,2478,3123,2490,3249,2210,3322,2050,3371,1953,3423,1859,3524,1666,3591,1538,3620,1550,3645,1560,3666,1567,3683,1572,3769,1587,3851,1589,3930,1580,4007,1559,4080,1527,4150,1484,4217,1431,4273,1378,4320,1322,4360,1265,4392,1206,4417,1147,4435,1088,4446,1028,4450,968,4449,908,4427,791,4384,680,4356,626,4322,575,4284,527,4242,481,4196,438,4147,398,4094,362,4039,331,3981,303,3920,280,3857,262,3792,249,3726,241,3643,239xe" filled="true" fillcolor="#f48588" stroked="false">
              <v:path arrowok="t"/>
              <v:fill opacity="6553f" type="solid"/>
            </v:shape>
            <v:shape style="position:absolute;left:3302;top:525;width:873;height:831" coordorigin="3302,526" coordsize="873,831" path="m3779,940l3764,943,3780,984,3811,1060,3843,1136,3876,1211,3909,1284,3941,1356,3779,940xm3450,1011l3302,1044,3375,1030,3446,1013,3450,1011xm3753,915l3731,922,3588,969,3517,992,3450,1011,3764,943,3753,915xm4098,851l4022,855,3948,865,3875,881,3802,900,3768,910,3779,940,4175,854,4098,851xm3618,526l3641,600,3666,676,3692,752,3720,829,3750,907,3753,915,3768,910,3618,526xe" filled="true" fillcolor="#f48588" stroked="false">
              <v:path arrowok="t"/>
              <v:fill opacity="6553f" type="solid"/>
            </v:shape>
            <v:shape style="position:absolute;left:3302;top:525;width:873;height:831" coordorigin="3302,526" coordsize="873,831" path="m3302,1044l3375,1030,3446,1013,3517,992,3588,969,3659,945,3731,922,3802,900,3875,881,3948,865,4022,855,4098,851,4175,854m3618,526l3641,600,3666,676,3692,752,3720,829,3750,907,3780,984,3811,1060,3843,1136,3876,1211,3909,1284,3941,1356e" filled="false" stroked="true" strokeweight="4pt" strokecolor="#ffffff">
              <v:path arrowok="t"/>
              <v:stroke dashstyle="solid"/>
            </v:shape>
            <w10:wrap type="topAndBottom"/>
          </v:group>
        </w:pict>
      </w:r>
    </w:p>
    <w:p>
      <w:pPr>
        <w:spacing w:after="0"/>
        <w:rPr>
          <w:sz w:val="15"/>
        </w:rPr>
        <w:sectPr>
          <w:headerReference w:type="even" r:id="rId316"/>
          <w:footerReference w:type="even" r:id="rId317"/>
          <w:footerReference w:type="default" r:id="rId318"/>
          <w:pgSz w:w="9980" w:h="14180"/>
          <w:pgMar w:header="0" w:footer="624" w:top="1320" w:bottom="820" w:left="740" w:right="880"/>
          <w:pgNumType w:start="64"/>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2"/>
        </w:rPr>
      </w:pPr>
    </w:p>
    <w:p>
      <w:pPr>
        <w:spacing w:before="21"/>
        <w:ind w:left="889" w:right="0" w:firstLine="0"/>
        <w:jc w:val="left"/>
        <w:rPr>
          <w:rFonts w:ascii="Franklin Gothic Medium" w:eastAsia="Franklin Gothic Medium"/>
          <w:sz w:val="25"/>
        </w:rPr>
      </w:pPr>
      <w:r>
        <w:rPr>
          <w:rFonts w:ascii="Microsoft YaHei UI" w:eastAsia="Microsoft YaHei UI" w:hint="eastAsia"/>
          <w:b/>
          <w:color w:val="93CC82"/>
          <w:spacing w:val="24"/>
          <w:w w:val="110"/>
          <w:sz w:val="25"/>
        </w:rPr>
        <w:t>檢核指標 </w:t>
      </w:r>
      <w:r>
        <w:rPr>
          <w:rFonts w:ascii="Franklin Gothic Medium" w:eastAsia="Franklin Gothic Medium"/>
          <w:color w:val="93CC82"/>
          <w:spacing w:val="13"/>
          <w:w w:val="110"/>
          <w:sz w:val="25"/>
        </w:rPr>
        <w:t>19</w:t>
      </w:r>
      <w:r>
        <w:rPr>
          <w:rFonts w:ascii="Franklin Gothic Medium" w:eastAsia="Franklin Gothic Medium"/>
          <w:color w:val="93CC82"/>
          <w:spacing w:val="-35"/>
          <w:sz w:val="25"/>
        </w:rPr>
        <w:t> </w:t>
      </w:r>
    </w:p>
    <w:p>
      <w:pPr>
        <w:pStyle w:val="BodyText"/>
        <w:spacing w:before="5"/>
        <w:rPr>
          <w:rFonts w:ascii="Franklin Gothic Medium"/>
          <w:sz w:val="9"/>
        </w:rPr>
      </w:pPr>
    </w:p>
    <w:p>
      <w:pPr>
        <w:pStyle w:val="Heading4"/>
      </w:pPr>
      <w:r>
        <w:rPr>
          <w:color w:val="231F20"/>
          <w:w w:val="105"/>
        </w:rPr>
        <w:t>傢俱無凸角或銳利邊緣，或已做安全處理。</w:t>
      </w:r>
    </w:p>
    <w:p>
      <w:pPr>
        <w:pStyle w:val="BodyText"/>
        <w:rPr>
          <w:sz w:val="20"/>
        </w:rPr>
      </w:pPr>
    </w:p>
    <w:p>
      <w:pPr>
        <w:pStyle w:val="BodyText"/>
        <w:spacing w:before="6"/>
        <w:rPr>
          <w:sz w:val="15"/>
        </w:rPr>
      </w:pPr>
    </w:p>
    <w:p>
      <w:pPr>
        <w:pStyle w:val="Heading5"/>
        <w:ind w:left="866"/>
      </w:pPr>
      <w:r>
        <w:rPr>
          <w:color w:val="A898C0"/>
          <w:spacing w:val="28"/>
          <w:w w:val="110"/>
        </w:rPr>
        <w:t>指標說明</w:t>
      </w:r>
    </w:p>
    <w:p>
      <w:pPr>
        <w:pStyle w:val="BodyText"/>
        <w:spacing w:line="309" w:lineRule="auto" w:before="92"/>
        <w:ind w:left="507" w:right="363" w:firstLine="498"/>
      </w:pPr>
      <w:r>
        <w:rPr>
          <w:color w:val="231F20"/>
        </w:rPr>
        <w:t>為防止兒童撞傷，應使用無凸角或銳利邊緣之傢俱，或在傢俱凸角</w:t>
      </w:r>
      <w:r>
        <w:rPr>
          <w:color w:val="231F20"/>
          <w:spacing w:val="1"/>
        </w:rPr>
        <w:t> </w:t>
      </w:r>
      <w:r>
        <w:rPr>
          <w:color w:val="231F20"/>
          <w:w w:val="105"/>
        </w:rPr>
        <w:t>或銳利邊緣處加設安全措施。</w:t>
      </w:r>
    </w:p>
    <w:p>
      <w:pPr>
        <w:pStyle w:val="BodyText"/>
        <w:spacing w:before="11"/>
        <w:rPr>
          <w:sz w:val="20"/>
        </w:rPr>
      </w:pPr>
    </w:p>
    <w:p>
      <w:pPr>
        <w:pStyle w:val="Heading5"/>
        <w:spacing w:before="1"/>
      </w:pPr>
      <w:r>
        <w:rPr/>
        <w:drawing>
          <wp:anchor distT="0" distB="0" distL="0" distR="0" allowOverlap="1" layoutInCell="1" locked="0" behindDoc="0" simplePos="0" relativeHeight="15918080">
            <wp:simplePos x="0" y="0"/>
            <wp:positionH relativeFrom="page">
              <wp:posOffset>3748265</wp:posOffset>
            </wp:positionH>
            <wp:positionV relativeFrom="paragraph">
              <wp:posOffset>45748</wp:posOffset>
            </wp:positionV>
            <wp:extent cx="1799996" cy="1093203"/>
            <wp:effectExtent l="0" t="0" r="0" b="0"/>
            <wp:wrapNone/>
            <wp:docPr id="245" name="image215.png"/>
            <wp:cNvGraphicFramePr>
              <a:graphicFrameLocks noChangeAspect="1"/>
            </wp:cNvGraphicFramePr>
            <a:graphic>
              <a:graphicData uri="http://schemas.openxmlformats.org/drawingml/2006/picture">
                <pic:pic>
                  <pic:nvPicPr>
                    <pic:cNvPr id="246" name="image215.png"/>
                    <pic:cNvPicPr/>
                  </pic:nvPicPr>
                  <pic:blipFill>
                    <a:blip r:embed="rId321" cstate="print"/>
                    <a:stretch>
                      <a:fillRect/>
                    </a:stretch>
                  </pic:blipFill>
                  <pic:spPr>
                    <a:xfrm>
                      <a:off x="0" y="0"/>
                      <a:ext cx="1799996" cy="1093203"/>
                    </a:xfrm>
                    <a:prstGeom prst="rect">
                      <a:avLst/>
                    </a:prstGeom>
                  </pic:spPr>
                </pic:pic>
              </a:graphicData>
            </a:graphic>
          </wp:anchor>
        </w:drawing>
      </w:r>
      <w:r>
        <w:rPr>
          <w:b w:val="0"/>
          <w:position w:val="-2"/>
        </w:rPr>
        <w:drawing>
          <wp:inline distT="0" distB="0" distL="0" distR="0">
            <wp:extent cx="209623" cy="216001"/>
            <wp:effectExtent l="0" t="0" r="0" b="0"/>
            <wp:docPr id="247" name="image188.png"/>
            <wp:cNvGraphicFramePr>
              <a:graphicFrameLocks noChangeAspect="1"/>
            </wp:cNvGraphicFramePr>
            <a:graphic>
              <a:graphicData uri="http://schemas.openxmlformats.org/drawingml/2006/picture">
                <pic:pic>
                  <pic:nvPicPr>
                    <pic:cNvPr id="248" name="image188.png"/>
                    <pic:cNvPicPr/>
                  </pic:nvPicPr>
                  <pic:blipFill>
                    <a:blip r:embed="rId280" cstate="print"/>
                    <a:stretch>
                      <a:fillRect/>
                    </a:stretch>
                  </pic:blipFill>
                  <pic:spPr>
                    <a:xfrm>
                      <a:off x="0" y="0"/>
                      <a:ext cx="209623" cy="216001"/>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ListParagraph"/>
        <w:numPr>
          <w:ilvl w:val="0"/>
          <w:numId w:val="34"/>
        </w:numPr>
        <w:tabs>
          <w:tab w:pos="1035" w:val="left" w:leader="none"/>
        </w:tabs>
        <w:spacing w:line="240" w:lineRule="auto" w:before="136" w:after="0"/>
        <w:ind w:left="1034" w:right="0" w:hanging="650"/>
        <w:jc w:val="left"/>
        <w:rPr>
          <w:sz w:val="23"/>
        </w:rPr>
      </w:pPr>
      <w:r>
        <w:rPr>
          <w:color w:val="F48588"/>
          <w:spacing w:val="12"/>
          <w:sz w:val="23"/>
        </w:rPr>
        <w:t>圓弧設計</w:t>
      </w:r>
    </w:p>
    <w:p>
      <w:pPr>
        <w:pStyle w:val="BodyText"/>
        <w:spacing w:before="179"/>
        <w:ind w:left="1006"/>
      </w:pPr>
      <w:r>
        <w:rPr>
          <w:color w:val="231F20"/>
        </w:rPr>
        <w:t>放置的傢俱無凸角或銳利邊緣。</w:t>
      </w:r>
    </w:p>
    <w:p>
      <w:pPr>
        <w:pStyle w:val="BodyText"/>
        <w:rPr>
          <w:sz w:val="22"/>
        </w:rPr>
      </w:pPr>
    </w:p>
    <w:p>
      <w:pPr>
        <w:pStyle w:val="BodyText"/>
        <w:spacing w:before="6"/>
        <w:rPr>
          <w:sz w:val="18"/>
        </w:rPr>
      </w:pPr>
    </w:p>
    <w:p>
      <w:pPr>
        <w:pStyle w:val="ListParagraph"/>
        <w:numPr>
          <w:ilvl w:val="0"/>
          <w:numId w:val="34"/>
        </w:numPr>
        <w:tabs>
          <w:tab w:pos="1035" w:val="left" w:leader="none"/>
        </w:tabs>
        <w:spacing w:line="240" w:lineRule="auto" w:before="0" w:after="0"/>
        <w:ind w:left="1034" w:right="0" w:hanging="650"/>
        <w:jc w:val="left"/>
        <w:rPr>
          <w:sz w:val="23"/>
        </w:rPr>
      </w:pPr>
      <w:r>
        <w:rPr>
          <w:color w:val="F48588"/>
          <w:spacing w:val="12"/>
          <w:sz w:val="23"/>
        </w:rPr>
        <w:t>安全防護</w:t>
      </w:r>
    </w:p>
    <w:p>
      <w:pPr>
        <w:pStyle w:val="BodyText"/>
        <w:spacing w:before="179"/>
        <w:ind w:left="1006"/>
      </w:pPr>
      <w:r>
        <w:rPr>
          <w:color w:val="231F20"/>
        </w:rPr>
        <w:t>在傢俱凸角或銳利處做安全處理。</w:t>
      </w:r>
    </w:p>
    <w:p>
      <w:pPr>
        <w:pStyle w:val="BodyText"/>
        <w:spacing w:before="8"/>
        <w:rPr>
          <w:sz w:val="21"/>
        </w:rPr>
      </w:pPr>
    </w:p>
    <w:p>
      <w:pPr>
        <w:spacing w:line="240" w:lineRule="auto"/>
        <w:ind w:left="507" w:right="0" w:firstLine="0"/>
        <w:rPr>
          <w:sz w:val="20"/>
        </w:rPr>
      </w:pPr>
      <w:r>
        <w:rPr>
          <w:sz w:val="20"/>
        </w:rPr>
        <w:drawing>
          <wp:inline distT="0" distB="0" distL="0" distR="0">
            <wp:extent cx="1807888" cy="1206150"/>
            <wp:effectExtent l="0" t="0" r="0" b="0"/>
            <wp:docPr id="249" name="image216.png"/>
            <wp:cNvGraphicFramePr>
              <a:graphicFrameLocks noChangeAspect="1"/>
            </wp:cNvGraphicFramePr>
            <a:graphic>
              <a:graphicData uri="http://schemas.openxmlformats.org/drawingml/2006/picture">
                <pic:pic>
                  <pic:nvPicPr>
                    <pic:cNvPr id="250" name="image216.png"/>
                    <pic:cNvPicPr/>
                  </pic:nvPicPr>
                  <pic:blipFill>
                    <a:blip r:embed="rId322" cstate="print"/>
                    <a:stretch>
                      <a:fillRect/>
                    </a:stretch>
                  </pic:blipFill>
                  <pic:spPr>
                    <a:xfrm>
                      <a:off x="0" y="0"/>
                      <a:ext cx="1807888" cy="1206150"/>
                    </a:xfrm>
                    <a:prstGeom prst="rect">
                      <a:avLst/>
                    </a:prstGeom>
                  </pic:spPr>
                </pic:pic>
              </a:graphicData>
            </a:graphic>
          </wp:inline>
        </w:drawing>
      </w:r>
      <w:r>
        <w:rPr>
          <w:sz w:val="20"/>
        </w:rPr>
      </w:r>
      <w:r>
        <w:rPr>
          <w:rFonts w:ascii="Times New Roman"/>
          <w:spacing w:val="62"/>
          <w:sz w:val="20"/>
        </w:rPr>
        <w:t> </w:t>
      </w:r>
      <w:r>
        <w:rPr>
          <w:spacing w:val="62"/>
          <w:sz w:val="20"/>
        </w:rPr>
        <w:drawing>
          <wp:inline distT="0" distB="0" distL="0" distR="0">
            <wp:extent cx="1275743" cy="1206150"/>
            <wp:effectExtent l="0" t="0" r="0" b="0"/>
            <wp:docPr id="251" name="image217.png"/>
            <wp:cNvGraphicFramePr>
              <a:graphicFrameLocks noChangeAspect="1"/>
            </wp:cNvGraphicFramePr>
            <a:graphic>
              <a:graphicData uri="http://schemas.openxmlformats.org/drawingml/2006/picture">
                <pic:pic>
                  <pic:nvPicPr>
                    <pic:cNvPr id="252" name="image217.png"/>
                    <pic:cNvPicPr/>
                  </pic:nvPicPr>
                  <pic:blipFill>
                    <a:blip r:embed="rId323" cstate="print"/>
                    <a:stretch>
                      <a:fillRect/>
                    </a:stretch>
                  </pic:blipFill>
                  <pic:spPr>
                    <a:xfrm>
                      <a:off x="0" y="0"/>
                      <a:ext cx="1275743" cy="1206150"/>
                    </a:xfrm>
                    <a:prstGeom prst="rect">
                      <a:avLst/>
                    </a:prstGeom>
                  </pic:spPr>
                </pic:pic>
              </a:graphicData>
            </a:graphic>
          </wp:inline>
        </w:drawing>
      </w:r>
      <w:r>
        <w:rPr>
          <w:spacing w:val="62"/>
          <w:sz w:val="20"/>
        </w:rPr>
      </w:r>
      <w:r>
        <w:rPr>
          <w:rFonts w:ascii="Times New Roman"/>
          <w:spacing w:val="55"/>
          <w:sz w:val="20"/>
        </w:rPr>
        <w:t> </w:t>
      </w:r>
      <w:r>
        <w:rPr>
          <w:spacing w:val="55"/>
          <w:sz w:val="20"/>
        </w:rPr>
        <w:drawing>
          <wp:inline distT="0" distB="0" distL="0" distR="0">
            <wp:extent cx="1544664" cy="1206150"/>
            <wp:effectExtent l="0" t="0" r="0" b="0"/>
            <wp:docPr id="253" name="image218.png"/>
            <wp:cNvGraphicFramePr>
              <a:graphicFrameLocks noChangeAspect="1"/>
            </wp:cNvGraphicFramePr>
            <a:graphic>
              <a:graphicData uri="http://schemas.openxmlformats.org/drawingml/2006/picture">
                <pic:pic>
                  <pic:nvPicPr>
                    <pic:cNvPr id="254" name="image218.png"/>
                    <pic:cNvPicPr/>
                  </pic:nvPicPr>
                  <pic:blipFill>
                    <a:blip r:embed="rId324" cstate="print"/>
                    <a:stretch>
                      <a:fillRect/>
                    </a:stretch>
                  </pic:blipFill>
                  <pic:spPr>
                    <a:xfrm>
                      <a:off x="0" y="0"/>
                      <a:ext cx="1544664" cy="1206150"/>
                    </a:xfrm>
                    <a:prstGeom prst="rect">
                      <a:avLst/>
                    </a:prstGeom>
                  </pic:spPr>
                </pic:pic>
              </a:graphicData>
            </a:graphic>
          </wp:inline>
        </w:drawing>
      </w:r>
      <w:r>
        <w:rPr>
          <w:spacing w:val="55"/>
          <w:sz w:val="20"/>
        </w:rPr>
      </w:r>
    </w:p>
    <w:p>
      <w:pPr>
        <w:spacing w:after="0" w:line="240" w:lineRule="auto"/>
        <w:rPr>
          <w:sz w:val="20"/>
        </w:rPr>
        <w:sectPr>
          <w:headerReference w:type="default" r:id="rId320"/>
          <w:pgSz w:w="9980" w:h="14180"/>
          <w:pgMar w:header="0" w:footer="624" w:top="0" w:bottom="820" w:left="740" w:right="880"/>
        </w:sectPr>
      </w:pPr>
    </w:p>
    <w:p>
      <w:pPr>
        <w:spacing w:before="65"/>
        <w:ind w:left="808" w:right="0" w:firstLine="0"/>
        <w:jc w:val="left"/>
        <w:rPr>
          <w:sz w:val="17"/>
        </w:rPr>
      </w:pPr>
      <w:r>
        <w:rPr>
          <w:color w:val="808285"/>
          <w:spacing w:val="-2"/>
          <w:w w:val="105"/>
          <w:sz w:val="17"/>
        </w:rPr>
        <w:t>▲ </w:t>
      </w:r>
      <w:r>
        <w:rPr>
          <w:color w:val="808285"/>
          <w:w w:val="115"/>
          <w:sz w:val="17"/>
        </w:rPr>
        <w:t>傢俱凸角裝設防撞軟墊</w:t>
      </w:r>
    </w:p>
    <w:p>
      <w:pPr>
        <w:spacing w:before="65"/>
        <w:ind w:left="33" w:right="0" w:firstLine="0"/>
        <w:jc w:val="left"/>
        <w:rPr>
          <w:sz w:val="17"/>
        </w:rPr>
      </w:pPr>
      <w:r>
        <w:rPr/>
        <w:br w:type="column"/>
      </w:r>
      <w:r>
        <w:rPr>
          <w:color w:val="808285"/>
          <w:spacing w:val="-1"/>
          <w:w w:val="105"/>
          <w:sz w:val="17"/>
        </w:rPr>
        <w:t>▲ </w:t>
      </w:r>
      <w:r>
        <w:rPr>
          <w:color w:val="808285"/>
          <w:w w:val="115"/>
          <w:sz w:val="17"/>
        </w:rPr>
        <w:t>牆壁轉角裝設防護條</w:t>
      </w:r>
    </w:p>
    <w:p>
      <w:pPr>
        <w:spacing w:before="65"/>
        <w:ind w:left="670" w:right="0" w:firstLine="0"/>
        <w:jc w:val="left"/>
        <w:rPr>
          <w:sz w:val="17"/>
        </w:rPr>
      </w:pPr>
      <w:r>
        <w:rPr/>
        <w:br w:type="column"/>
      </w:r>
      <w:r>
        <w:rPr>
          <w:color w:val="808285"/>
          <w:spacing w:val="11"/>
          <w:w w:val="105"/>
          <w:sz w:val="17"/>
        </w:rPr>
        <w:t>▲ </w:t>
      </w:r>
      <w:r>
        <w:rPr>
          <w:color w:val="808285"/>
          <w:w w:val="110"/>
          <w:sz w:val="17"/>
        </w:rPr>
        <w:t>裝設防撞器</w:t>
      </w:r>
    </w:p>
    <w:p>
      <w:pPr>
        <w:spacing w:after="0"/>
        <w:jc w:val="left"/>
        <w:rPr>
          <w:sz w:val="17"/>
        </w:rPr>
        <w:sectPr>
          <w:type w:val="continuous"/>
          <w:pgSz w:w="9980" w:h="14180"/>
          <w:pgMar w:top="1320" w:bottom="280" w:left="740" w:right="880"/>
          <w:cols w:num="3" w:equalWidth="0">
            <w:col w:w="3337" w:space="40"/>
            <w:col w:w="2086" w:space="39"/>
            <w:col w:w="2858"/>
          </w:cols>
        </w:sectPr>
      </w:pPr>
    </w:p>
    <w:p>
      <w:pPr>
        <w:pStyle w:val="BodyText"/>
        <w:spacing w:before="12"/>
        <w:rPr>
          <w:sz w:val="20"/>
        </w:rPr>
      </w:pPr>
      <w:r>
        <w:rPr/>
        <w:pict>
          <v:group style="position:absolute;margin-left:.000016pt;margin-top:-.999988pt;width:499.9pt;height:194.35pt;mso-position-horizontal-relative:page;mso-position-vertical-relative:page;z-index:-21565952" coordorigin="0,-20" coordsize="9998,3887">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247;top:3677;width:243;height:189" type="#_x0000_t75" stroked="false">
              <v:imagedata r:id="rId58" o:title=""/>
            </v:shape>
            <v:shape style="position:absolute;left:1260;top:2575;width:53;height:69" coordorigin="1260,2576" coordsize="53,69" path="m1313,2576l1296,2586,1281,2601,1269,2620,1260,2645e" filled="false" stroked="true" strokeweight="1pt" strokecolor="#93cc82">
              <v:path arrowok="t"/>
              <v:stroke dashstyle="dot"/>
            </v:shape>
            <v:line style="position:absolute" from="1257,2731" to="1257,3100" stroked="true" strokeweight="1pt" strokecolor="#93cc82">
              <v:stroke dashstyle="dot"/>
            </v:line>
            <v:shape style="position:absolute;left:1271;top:3185;width:69;height:53" coordorigin="1272,3186" coordsize="69,53" path="m1272,3186l1282,3202,1297,3217,1316,3230,1341,3238e" filled="false" stroked="true" strokeweight="1pt" strokecolor="#93cc82">
              <v:path arrowok="t"/>
              <v:stroke dashstyle="dot"/>
            </v:shape>
            <v:line style="position:absolute" from="1430,3241" to="8577,3241" stroked="true" strokeweight="1pt" strokecolor="#93cc82">
              <v:stroke dashstyle="dot"/>
            </v:line>
            <v:shape style="position:absolute;left:8664;top:3157;width:53;height:69" coordorigin="8665,3158" coordsize="53,69" path="m8665,3227l8682,3216,8697,3202,8709,3182,8718,3158e" filled="false" stroked="true" strokeweight="1pt" strokecolor="#93cc82">
              <v:path arrowok="t"/>
              <v:stroke dashstyle="dot"/>
            </v:shape>
            <v:line style="position:absolute" from="8721,3071" to="8721,2703" stroked="true" strokeweight="1pt" strokecolor="#93cc82">
              <v:stroke dashstyle="dot"/>
            </v:line>
            <v:shape style="position:absolute;left:8637;top:2564;width:69;height:53" coordorigin="8637,2564" coordsize="69,53" path="m8706,2617l8696,2600,8681,2585,8662,2573,8637,2564e" filled="false" stroked="true" strokeweight="1pt" strokecolor="#93cc82">
              <v:path arrowok="t"/>
              <v:stroke dashstyle="dot"/>
            </v:shape>
            <v:line style="position:absolute" from="8548,2561" to="1401,2561" stroked="true" strokeweight="1pt" strokecolor="#93cc82">
              <v:stroke dashstyle="dot"/>
            </v:line>
            <v:shape style="position:absolute;left:1257;top:2561;width:7464;height:681" coordorigin="1257,2561" coordsize="7464,681" path="m1257,2675l1257,2675m1257,3128l1257,3128m1371,3241l1371,3241m8607,3241l8607,3241m8721,3128l8721,3128m8721,2675l8721,2675m8607,2561l8607,2561m1371,2561l1371,2561e" filled="false" stroked="true" strokeweight="1pt" strokecolor="#93cc82">
              <v:path arrowok="t"/>
              <v:stroke dashstyle="solid"/>
            </v:shape>
            <v:shape style="position:absolute;left:1247;top:2236;width:290;height:213" type="#_x0000_t75" stroked="false">
              <v:imagedata r:id="rId57" o:title=""/>
            </v:shape>
            <w10:wrap type="none"/>
          </v:group>
        </w:pict>
      </w:r>
      <w:r>
        <w:rPr/>
        <w:pict>
          <v:shape style="position:absolute;margin-left:475.437012pt;margin-top:111.140007pt;width:13pt;height:53.5pt;mso-position-horizontal-relative:page;mso-position-vertical-relative:page;z-index:15919104"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919616"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ListParagraph"/>
        <w:numPr>
          <w:ilvl w:val="0"/>
          <w:numId w:val="34"/>
        </w:numPr>
        <w:tabs>
          <w:tab w:pos="1035" w:val="left" w:leader="none"/>
        </w:tabs>
        <w:spacing w:line="240" w:lineRule="auto" w:before="86" w:after="0"/>
        <w:ind w:left="1034" w:right="0" w:hanging="650"/>
        <w:jc w:val="left"/>
        <w:rPr>
          <w:sz w:val="23"/>
        </w:rPr>
      </w:pPr>
      <w:r>
        <w:rPr/>
        <w:pict>
          <v:group style="position:absolute;margin-left:287.007996pt;margin-top:-.35869pt;width:162.6pt;height:124.9pt;mso-position-horizontal-relative:page;mso-position-vertical-relative:paragraph;z-index:15918592" coordorigin="5740,-7" coordsize="3252,2498">
            <v:shape style="position:absolute;left:5740;top:-8;width:2991;height:2498" type="#_x0000_t75" stroked="false">
              <v:imagedata r:id="rId325" o:title=""/>
            </v:shape>
            <v:rect style="position:absolute;left:8242;top:1650;width:749;height:720" filled="true" fillcolor="#231f20" stroked="false">
              <v:fill opacity="49152f" type="solid"/>
            </v:rect>
            <v:rect style="position:absolute;left:8289;top:1698;width:601;height:572" filled="true" fillcolor="#ffffff" stroked="false">
              <v:fill type="solid"/>
            </v:rect>
            <v:rect style="position:absolute;left:8289;top:1698;width:601;height:572" filled="false" stroked="true" strokeweight="1.273pt" strokecolor="#f1666a">
              <v:stroke dashstyle="solid"/>
            </v:rect>
            <v:line style="position:absolute" from="8428,1822" to="8752,2146" stroked="true" strokeweight="3.818pt" strokecolor="#f1666a">
              <v:stroke dashstyle="solid"/>
            </v:line>
            <v:line style="position:absolute" from="8752,1822" to="8428,2146" stroked="true" strokeweight="3.818pt" strokecolor="#f1666a">
              <v:stroke dashstyle="solid"/>
            </v:line>
            <v:rect style="position:absolute;left:6247;top:708;width:900;height:900" filled="true" fillcolor="#231f20" stroked="false">
              <v:fill opacity="26214f" type="solid"/>
            </v:rect>
            <v:shape style="position:absolute;left:6265;top:727;width:811;height:811" coordorigin="6266,728" coordsize="811,811" path="m6671,1538l6744,1531,6812,1513,6876,1483,6932,1443,6981,1394,7021,1337,7051,1274,7070,1206,7076,1133,7070,1060,7051,991,7021,928,6981,872,6932,823,6876,783,6812,753,6744,734,6671,728,6598,734,6530,753,6467,783,6410,823,6361,872,6321,928,6291,991,6272,1060,6266,1133,6272,1206,6291,1274,6321,1337,6361,1394,6410,1443,6467,1483,6530,1513,6598,1531,6671,1538xe" filled="false" stroked="true" strokeweight="2pt" strokecolor="#f1666a">
              <v:path arrowok="t"/>
              <v:stroke dashstyle="solid"/>
            </v:shape>
            <w10:wrap type="none"/>
          </v:group>
        </w:pict>
      </w:r>
      <w:r>
        <w:rPr>
          <w:color w:val="F48588"/>
          <w:spacing w:val="12"/>
          <w:sz w:val="23"/>
        </w:rPr>
        <w:t>其他注意事項</w:t>
      </w:r>
    </w:p>
    <w:p>
      <w:pPr>
        <w:pStyle w:val="BodyText"/>
        <w:spacing w:line="309" w:lineRule="auto" w:before="178"/>
        <w:ind w:left="1017" w:right="3687" w:hanging="329"/>
        <w:jc w:val="both"/>
      </w:pPr>
      <w:r>
        <w:rPr>
          <w:color w:val="231F20"/>
          <w:spacing w:val="23"/>
        </w:rPr>
        <w:t>① 若傢俱材質非常堅硬</w:t>
      </w:r>
      <w:r>
        <w:rPr>
          <w:color w:val="231F20"/>
        </w:rPr>
        <w:t>（</w:t>
      </w:r>
      <w:r>
        <w:rPr>
          <w:color w:val="231F20"/>
          <w:spacing w:val="-5"/>
        </w:rPr>
        <w:t> 如：大理</w:t>
      </w:r>
      <w:r>
        <w:rPr>
          <w:color w:val="231F20"/>
        </w:rPr>
        <w:t>石），即使是圓角，仍可能使兒童</w:t>
      </w:r>
      <w:r>
        <w:rPr>
          <w:color w:val="231F20"/>
          <w:w w:val="105"/>
        </w:rPr>
        <w:t>撞傷，也必須做安全處理。</w:t>
      </w:r>
    </w:p>
    <w:p>
      <w:pPr>
        <w:pStyle w:val="BodyText"/>
        <w:spacing w:before="1"/>
        <w:rPr>
          <w:sz w:val="20"/>
        </w:rPr>
      </w:pPr>
    </w:p>
    <w:p>
      <w:pPr>
        <w:spacing w:line="225" w:lineRule="auto" w:before="86"/>
        <w:ind w:left="1244" w:right="3709" w:hanging="227"/>
        <w:jc w:val="left"/>
        <w:rPr>
          <w:sz w:val="17"/>
        </w:rPr>
      </w:pPr>
      <w:r>
        <w:rPr>
          <w:rFonts w:ascii="Lucida Sans Unicode" w:hAnsi="Lucida Sans Unicode" w:eastAsia="Lucida Sans Unicode"/>
          <w:color w:val="808285"/>
          <w:spacing w:val="10"/>
          <w:w w:val="115"/>
          <w:sz w:val="17"/>
        </w:rPr>
        <w:t>▶ </w:t>
      </w:r>
      <w:r>
        <w:rPr>
          <w:color w:val="808285"/>
          <w:w w:val="115"/>
          <w:sz w:val="17"/>
        </w:rPr>
        <w:t>大理石材質堅硬，即使已用圓角，兒童</w:t>
      </w:r>
      <w:r>
        <w:rPr>
          <w:color w:val="808285"/>
          <w:w w:val="120"/>
          <w:sz w:val="17"/>
        </w:rPr>
        <w:t>仍可能撞傷，也必須做安全處理</w:t>
      </w:r>
    </w:p>
    <w:p>
      <w:pPr>
        <w:spacing w:after="0" w:line="225" w:lineRule="auto"/>
        <w:jc w:val="left"/>
        <w:rPr>
          <w:sz w:val="17"/>
        </w:rPr>
        <w:sectPr>
          <w:type w:val="continuous"/>
          <w:pgSz w:w="9980" w:h="14180"/>
          <w:pgMar w:top="1320" w:bottom="280" w:left="740" w:right="880"/>
        </w:sectPr>
      </w:pPr>
    </w:p>
    <w:p>
      <w:pPr>
        <w:pStyle w:val="BodyText"/>
        <w:rPr>
          <w:sz w:val="20"/>
        </w:rPr>
      </w:pPr>
    </w:p>
    <w:p>
      <w:pPr>
        <w:pStyle w:val="BodyText"/>
        <w:rPr>
          <w:sz w:val="20"/>
        </w:rPr>
      </w:pPr>
    </w:p>
    <w:p>
      <w:pPr>
        <w:pStyle w:val="BodyText"/>
        <w:rPr>
          <w:sz w:val="19"/>
        </w:rPr>
      </w:pPr>
    </w:p>
    <w:p>
      <w:pPr>
        <w:pStyle w:val="BodyText"/>
        <w:spacing w:line="309" w:lineRule="auto" w:before="70"/>
        <w:ind w:left="1019" w:right="352" w:hanging="329"/>
        <w:jc w:val="both"/>
      </w:pPr>
      <w:r>
        <w:rPr>
          <w:color w:val="231F20"/>
        </w:rPr>
        <w:t>② 本檢核指標的重點，在於防止兒童撞到凸角或銳利邊緣而受傷。所</w:t>
      </w:r>
      <w:r>
        <w:rPr>
          <w:color w:val="231F20"/>
          <w:spacing w:val="6"/>
        </w:rPr>
        <w:t>以除了傢俱外，只要是堅硬的凸出物體，如下壓式長條門把、柱</w:t>
      </w:r>
      <w:r>
        <w:rPr>
          <w:color w:val="231F20"/>
          <w:spacing w:val="11"/>
        </w:rPr>
        <w:t> </w:t>
      </w:r>
      <w:r>
        <w:rPr>
          <w:color w:val="231F20"/>
          <w:w w:val="105"/>
        </w:rPr>
        <w:t>子、牆壁轉角⋯等，訪視時皆必須檢查。</w:t>
      </w:r>
    </w:p>
    <w:p>
      <w:pPr>
        <w:pStyle w:val="BodyText"/>
        <w:spacing w:before="8"/>
        <w:rPr>
          <w:sz w:val="26"/>
        </w:rPr>
      </w:pPr>
    </w:p>
    <w:p>
      <w:pPr>
        <w:spacing w:before="3"/>
        <w:ind w:left="509" w:right="0" w:firstLine="0"/>
        <w:jc w:val="left"/>
        <w:rPr>
          <w:rFonts w:ascii="Microsoft YaHei UI" w:eastAsia="Microsoft YaHei UI" w:hint="eastAsia"/>
          <w:b/>
          <w:sz w:val="25"/>
        </w:rPr>
      </w:pPr>
      <w:r>
        <w:rPr/>
        <w:pict>
          <v:group style="position:absolute;margin-left:147.487pt;margin-top:10.569244pt;width:289.150pt;height:2pt;mso-position-horizontal-relative:page;mso-position-vertical-relative:paragraph;z-index:15920640" coordorigin="2950,211" coordsize="5783,40">
            <v:line style="position:absolute" from="2950,231" to="8712,231" stroked="true" strokeweight=".5pt" strokecolor="#faa85f">
              <v:stroke dashstyle="solid"/>
            </v:line>
            <v:shape style="position:absolute;left:8692;top:211;width:40;height:40" coordorigin="8692,211" coordsize="40,40" path="m8723,211l8701,211,8692,220,8692,242,8701,251,8712,251,8723,251,8732,242,8732,220,8723,211xe" filled="true" fillcolor="#faa85f" stroked="false">
              <v:path arrowok="t"/>
              <v:fill type="solid"/>
            </v:shape>
            <w10:wrap type="none"/>
          </v:group>
        </w:pict>
      </w:r>
      <w:r>
        <w:rPr/>
        <w:drawing>
          <wp:inline distT="0" distB="0" distL="0" distR="0">
            <wp:extent cx="118112" cy="210248"/>
            <wp:effectExtent l="0" t="0" r="0" b="0"/>
            <wp:docPr id="257" name="image220.png"/>
            <wp:cNvGraphicFramePr>
              <a:graphicFrameLocks noChangeAspect="1"/>
            </wp:cNvGraphicFramePr>
            <a:graphic>
              <a:graphicData uri="http://schemas.openxmlformats.org/drawingml/2006/picture">
                <pic:pic>
                  <pic:nvPicPr>
                    <pic:cNvPr id="258" name="image220.png"/>
                    <pic:cNvPicPr/>
                  </pic:nvPicPr>
                  <pic:blipFill>
                    <a:blip r:embed="rId329"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before="138"/>
        <w:ind w:left="1007"/>
      </w:pPr>
      <w:r>
        <w:rPr>
          <w:color w:val="231F20"/>
        </w:rPr>
        <w:t>以下常見問題，皆未通過本項檢核。</w:t>
      </w:r>
    </w:p>
    <w:p>
      <w:pPr>
        <w:pStyle w:val="BodyText"/>
        <w:spacing w:before="12"/>
        <w:rPr>
          <w:sz w:val="19"/>
        </w:rPr>
      </w:pPr>
    </w:p>
    <w:p>
      <w:pPr>
        <w:pStyle w:val="ListParagraph"/>
        <w:numPr>
          <w:ilvl w:val="1"/>
          <w:numId w:val="34"/>
        </w:numPr>
        <w:tabs>
          <w:tab w:pos="1110" w:val="left" w:leader="none"/>
        </w:tabs>
        <w:spacing w:line="240" w:lineRule="auto" w:before="0" w:after="0"/>
        <w:ind w:left="1109" w:right="0" w:hanging="602"/>
        <w:jc w:val="left"/>
        <w:rPr>
          <w:sz w:val="23"/>
        </w:rPr>
      </w:pPr>
      <w:r>
        <w:rPr>
          <w:color w:val="231F20"/>
          <w:sz w:val="23"/>
        </w:rPr>
        <w:t>尖銳桌角未做安全處理。</w:t>
      </w:r>
    </w:p>
    <w:p>
      <w:pPr>
        <w:pStyle w:val="ListParagraph"/>
        <w:numPr>
          <w:ilvl w:val="1"/>
          <w:numId w:val="34"/>
        </w:numPr>
        <w:tabs>
          <w:tab w:pos="1110" w:val="left" w:leader="none"/>
        </w:tabs>
        <w:spacing w:line="240" w:lineRule="auto" w:before="142" w:after="0"/>
        <w:ind w:left="1109" w:right="0" w:hanging="602"/>
        <w:jc w:val="left"/>
        <w:rPr>
          <w:sz w:val="23"/>
        </w:rPr>
      </w:pPr>
      <w:r>
        <w:rPr>
          <w:color w:val="231F20"/>
          <w:sz w:val="23"/>
        </w:rPr>
        <w:t>堅硬材質傢俱未做安全處理。</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8"/>
        </w:rPr>
      </w:pPr>
      <w:r>
        <w:rPr/>
        <w:pict>
          <v:group style="position:absolute;margin-left:293.013123pt;margin-top:13.487737pt;width:133.050pt;height:136pt;mso-position-horizontal-relative:page;mso-position-vertical-relative:paragraph;z-index:-15537152;mso-wrap-distance-left:0;mso-wrap-distance-right:0" coordorigin="5860,270" coordsize="2661,2720">
            <v:shape style="position:absolute;left:5918;top:392;width:2534;height:2597" coordorigin="5919,393" coordsize="2534,2597" path="m8452,1305l8384,1258,8314,1214,8242,1171,8170,1129,8096,1090,8021,1053,7945,1018,7868,986,7789,956,7621,883,7461,799,7218,654,6799,393,6026,1237,6014,1239,5978,1247,5952,1257,5962,1304,5962,1307,5919,1355,5967,1383,5967,1390,5966,1579,5961,1935,6008,1956,6041,1960,6079,1946,6136,1910,6132,1863,6129,1791,6128,1700,6127,1476,7597,2335,7602,2418,7601,2608,7596,2964,7642,2985,7676,2989,7713,2974,7771,2939,7766,2892,7764,2819,7763,2729,7761,2437,7759,2360,7759,2357,7818,2264,8032,1929,8230,1625,8226,1973,8272,1994,8306,1998,8343,1983,8400,1948,8396,1901,8393,1828,8392,1738,8390,1446,8389,1394,8452,1305xe" filled="true" fillcolor="#458fcd" stroked="false">
              <v:path arrowok="t"/>
              <v:fill opacity="19660f" type="solid"/>
            </v:shape>
            <v:shape style="position:absolute;left:5907;top:303;width:2534;height:2018" coordorigin="5907,304" coordsize="2534,2018" path="m6788,304l5907,1266,7715,2321,7807,2176,8021,1841,8263,1470,8441,1216,8373,1170,8303,1125,8231,1082,8159,1041,8085,1001,8010,964,7934,929,7857,897,7778,867,7609,794,7450,711,7207,565,6788,304xe" filled="true" fillcolor="#95b6df" stroked="false">
              <v:path arrowok="t"/>
              <v:fill opacity="19660f" type="solid"/>
            </v:shape>
            <v:shape style="position:absolute;left:5860;top:269;width:2661;height:2170" coordorigin="5860,270" coordsize="2661,2170" path="m6229,1050l6215,1022,6179,985,6134,956,6092,949,6058,979,6004,1045,5944,1126,5892,1200,5866,1248,5860,1319,5883,1382,5925,1436,5979,1479,6035,1512,6048,1516,6062,1519,6075,1522,6088,1529,6076,1517,6098,1477,6127,1439,6159,1401,6188,1360,6205,1337,6213,1327,6212,1316,6201,1290,6188,1274,6169,1260,6152,1246,6142,1227,6150,1180,6181,1139,6214,1097,6229,1050xm7133,433l7093,396,7005,343,6910,294,6849,270,6778,280,6713,317,6658,372,6611,436,6576,500,6571,514,6567,529,6563,544,6556,559,6568,544,6607,557,6643,578,6679,602,6719,622,6740,634,6750,640,6761,637,6787,620,6804,603,6819,581,6834,560,6854,545,6899,543,6939,565,6979,589,7025,595,7054,574,7092,529,7124,477,7133,433xm7963,2155l7950,2170,7912,2156,7876,2134,7840,2109,7802,2089,7780,2076,7771,2070,7760,2073,7734,2090,7716,2106,7701,2128,7685,2148,7666,2163,7620,2164,7581,2141,7541,2116,7496,2110,7466,2130,7427,2175,7395,2227,7385,2270,7425,2308,7511,2363,7604,2414,7666,2439,7737,2430,7801,2394,7858,2340,7905,2277,7942,2213,7947,2199,7951,2184,7956,2170,7963,2155xm8521,1221l8496,1159,8452,1107,8397,1065,8340,1035,8327,1031,8313,1028,8299,1025,8286,1019,8298,1030,8278,1071,8249,1110,8218,1149,8191,1191,8174,1214,8166,1224,8168,1235,8180,1260,8193,1276,8212,1289,8230,1303,8241,1321,8234,1368,8204,1410,8173,1453,8158,1500,8173,1528,8211,1563,8257,1590,8299,1596,8332,1566,8384,1499,8443,1416,8492,1340,8517,1293,8521,1221xe" filled="true" fillcolor="#ffdaab" stroked="false">
              <v:path arrowok="t"/>
              <v:fill opacity="19660f" type="solid"/>
            </v:shape>
            <w10:wrap type="topAndBottom"/>
          </v:group>
        </w:pict>
      </w:r>
    </w:p>
    <w:p>
      <w:pPr>
        <w:spacing w:after="0"/>
        <w:rPr>
          <w:sz w:val="18"/>
        </w:rPr>
        <w:sectPr>
          <w:headerReference w:type="even" r:id="rId326"/>
          <w:footerReference w:type="even" r:id="rId327"/>
          <w:footerReference w:type="default" r:id="rId328"/>
          <w:pgSz w:w="9980" w:h="14180"/>
          <w:pgMar w:header="0" w:footer="624" w:top="1320" w:bottom="820" w:left="740" w:right="880"/>
          <w:pgNumType w:start="66"/>
        </w:sectPr>
      </w:pPr>
    </w:p>
    <w:p>
      <w:pPr>
        <w:pStyle w:val="BodyText"/>
        <w:rPr>
          <w:sz w:val="20"/>
        </w:rPr>
      </w:pPr>
      <w:r>
        <w:rPr/>
        <w:pict>
          <v:group style="position:absolute;margin-left:.000016pt;margin-top:-.999988pt;width:499.9pt;height:196.1pt;mso-position-horizontal-relative:page;mso-position-vertical-relative:page;z-index:-21561344" coordorigin="0,-20" coordsize="9998,3922">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247;top:3713;width:243;height:189" type="#_x0000_t75" stroked="false">
              <v:imagedata r:id="rId230" o:title=""/>
            </v:shape>
            <v:shape style="position:absolute;left:1260;top:2575;width:53;height:69" coordorigin="1260,2576" coordsize="53,69" path="m1313,2576l1296,2586,1281,2601,1269,2620,1260,2645e" filled="false" stroked="true" strokeweight="1pt" strokecolor="#93cc82">
              <v:path arrowok="t"/>
              <v:stroke dashstyle="dot"/>
            </v:shape>
            <v:line style="position:absolute" from="1257,2731" to="1257,3100" stroked="true" strokeweight="1pt" strokecolor="#93cc82">
              <v:stroke dashstyle="dot"/>
            </v:line>
            <v:shape style="position:absolute;left:1271;top:3185;width:69;height:53" coordorigin="1272,3186" coordsize="69,53" path="m1272,3186l1282,3202,1297,3217,1316,3230,1341,3238e" filled="false" stroked="true" strokeweight="1pt" strokecolor="#93cc82">
              <v:path arrowok="t"/>
              <v:stroke dashstyle="dot"/>
            </v:shape>
            <v:line style="position:absolute" from="1430,3241" to="8577,3241" stroked="true" strokeweight="1pt" strokecolor="#93cc82">
              <v:stroke dashstyle="dot"/>
            </v:line>
            <v:shape style="position:absolute;left:8664;top:3157;width:53;height:69" coordorigin="8665,3158" coordsize="53,69" path="m8665,3227l8682,3216,8697,3202,8709,3182,8718,3158e" filled="false" stroked="true" strokeweight="1pt" strokecolor="#93cc82">
              <v:path arrowok="t"/>
              <v:stroke dashstyle="dot"/>
            </v:shape>
            <v:line style="position:absolute" from="8721,3071" to="8721,2703" stroked="true" strokeweight="1pt" strokecolor="#93cc82">
              <v:stroke dashstyle="dot"/>
            </v:line>
            <v:shape style="position:absolute;left:8637;top:2564;width:69;height:53" coordorigin="8637,2564" coordsize="69,53" path="m8706,2617l8696,2600,8681,2585,8662,2573,8637,2564e" filled="false" stroked="true" strokeweight="1pt" strokecolor="#93cc82">
              <v:path arrowok="t"/>
              <v:stroke dashstyle="dot"/>
            </v:shape>
            <v:line style="position:absolute" from="8548,2561" to="1401,2561" stroked="true" strokeweight="1pt" strokecolor="#93cc82">
              <v:stroke dashstyle="dot"/>
            </v:line>
            <v:shape style="position:absolute;left:1257;top:2561;width:7464;height:681" coordorigin="1257,2561" coordsize="7464,681" path="m1257,2675l1257,2675m1257,3128l1257,3128m1371,3241l1371,3241m8607,3241l8607,3241m8721,3128l8721,3128m8721,2675l8721,2675m8607,2561l8607,2561m1371,2561l1371,2561e" filled="false" stroked="true" strokeweight="1pt" strokecolor="#93cc82">
              <v:path arrowok="t"/>
              <v:stroke dashstyle="solid"/>
            </v:shape>
            <v:shape style="position:absolute;left:1247;top:2236;width:290;height:213" type="#_x0000_t75" stroked="false">
              <v:imagedata r:id="rId57" o:title=""/>
            </v:shape>
            <w10:wrap type="none"/>
          </v:group>
        </w:pict>
      </w:r>
      <w:r>
        <w:rPr/>
        <w:pict>
          <v:shape style="position:absolute;margin-left:475.437012pt;margin-top:111.140007pt;width:13pt;height:53.5pt;mso-position-horizontal-relative:page;mso-position-vertical-relative:page;z-index:15923712"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924224"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2"/>
        </w:rPr>
      </w:pPr>
    </w:p>
    <w:p>
      <w:pPr>
        <w:spacing w:before="21"/>
        <w:ind w:left="889" w:right="0" w:firstLine="0"/>
        <w:jc w:val="left"/>
        <w:rPr>
          <w:rFonts w:ascii="Franklin Gothic Medium" w:eastAsia="Franklin Gothic Medium"/>
          <w:sz w:val="25"/>
        </w:rPr>
      </w:pPr>
      <w:r>
        <w:rPr>
          <w:rFonts w:ascii="Microsoft YaHei UI" w:eastAsia="Microsoft YaHei UI" w:hint="eastAsia"/>
          <w:b/>
          <w:color w:val="93CC82"/>
          <w:spacing w:val="24"/>
          <w:w w:val="110"/>
          <w:sz w:val="25"/>
        </w:rPr>
        <w:t>檢核指標 </w:t>
      </w:r>
      <w:r>
        <w:rPr>
          <w:rFonts w:ascii="Franklin Gothic Medium" w:eastAsia="Franklin Gothic Medium"/>
          <w:color w:val="93CC82"/>
          <w:spacing w:val="13"/>
          <w:w w:val="110"/>
          <w:sz w:val="25"/>
        </w:rPr>
        <w:t>20</w:t>
      </w:r>
      <w:r>
        <w:rPr>
          <w:rFonts w:ascii="Franklin Gothic Medium" w:eastAsia="Franklin Gothic Medium"/>
          <w:color w:val="93CC82"/>
          <w:spacing w:val="-35"/>
          <w:sz w:val="25"/>
        </w:rPr>
        <w:t> </w:t>
      </w:r>
    </w:p>
    <w:p>
      <w:pPr>
        <w:pStyle w:val="BodyText"/>
        <w:spacing w:before="5"/>
        <w:rPr>
          <w:rFonts w:ascii="Franklin Gothic Medium"/>
          <w:sz w:val="9"/>
        </w:rPr>
      </w:pPr>
    </w:p>
    <w:p>
      <w:pPr>
        <w:pStyle w:val="Heading4"/>
      </w:pPr>
      <w:r>
        <w:rPr>
          <w:color w:val="231F20"/>
          <w:w w:val="105"/>
        </w:rPr>
        <w:t>櫥櫃門加裝收托兒不易開啟之裝置。</w:t>
      </w:r>
    </w:p>
    <w:p>
      <w:pPr>
        <w:pStyle w:val="BodyText"/>
        <w:rPr>
          <w:sz w:val="20"/>
        </w:rPr>
      </w:pPr>
    </w:p>
    <w:p>
      <w:pPr>
        <w:pStyle w:val="BodyText"/>
        <w:spacing w:before="3"/>
        <w:rPr>
          <w:sz w:val="18"/>
        </w:rPr>
      </w:pPr>
    </w:p>
    <w:p>
      <w:pPr>
        <w:pStyle w:val="Heading5"/>
        <w:ind w:left="866"/>
      </w:pPr>
      <w:r>
        <w:rPr>
          <w:color w:val="A898C0"/>
          <w:spacing w:val="28"/>
          <w:w w:val="110"/>
        </w:rPr>
        <w:t>指標說明</w:t>
      </w:r>
    </w:p>
    <w:p>
      <w:pPr>
        <w:pStyle w:val="BodyText"/>
        <w:spacing w:line="309" w:lineRule="auto" w:before="92"/>
        <w:ind w:left="507" w:right="363" w:firstLine="498"/>
      </w:pPr>
      <w:r>
        <w:rPr>
          <w:color w:val="231F20"/>
        </w:rPr>
        <w:t>為防止兒童觸碰櫥櫃內的物品，或是鑽進櫥櫃內等行為，櫥櫃門應</w:t>
      </w:r>
      <w:r>
        <w:rPr>
          <w:color w:val="231F20"/>
          <w:spacing w:val="1"/>
        </w:rPr>
        <w:t> </w:t>
      </w:r>
      <w:r>
        <w:rPr>
          <w:color w:val="231F20"/>
          <w:w w:val="105"/>
        </w:rPr>
        <w:t>加裝兒童不易開啟之安全裝置。</w:t>
      </w:r>
    </w:p>
    <w:p>
      <w:pPr>
        <w:pStyle w:val="BodyText"/>
        <w:spacing w:before="8"/>
        <w:rPr>
          <w:sz w:val="21"/>
        </w:rPr>
      </w:pPr>
    </w:p>
    <w:p>
      <w:pPr>
        <w:pStyle w:val="Heading5"/>
      </w:pPr>
      <w:r>
        <w:rPr>
          <w:b w:val="0"/>
          <w:position w:val="-2"/>
        </w:rPr>
        <w:drawing>
          <wp:inline distT="0" distB="0" distL="0" distR="0">
            <wp:extent cx="209623" cy="216014"/>
            <wp:effectExtent l="0" t="0" r="0" b="0"/>
            <wp:docPr id="259" name="image221.png"/>
            <wp:cNvGraphicFramePr>
              <a:graphicFrameLocks noChangeAspect="1"/>
            </wp:cNvGraphicFramePr>
            <a:graphic>
              <a:graphicData uri="http://schemas.openxmlformats.org/drawingml/2006/picture">
                <pic:pic>
                  <pic:nvPicPr>
                    <pic:cNvPr id="260" name="image221.png"/>
                    <pic:cNvPicPr/>
                  </pic:nvPicPr>
                  <pic:blipFill>
                    <a:blip r:embed="rId331" cstate="print"/>
                    <a:stretch>
                      <a:fillRect/>
                    </a:stretch>
                  </pic:blipFill>
                  <pic:spPr>
                    <a:xfrm>
                      <a:off x="0" y="0"/>
                      <a:ext cx="209623" cy="216014"/>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ListParagraph"/>
        <w:numPr>
          <w:ilvl w:val="0"/>
          <w:numId w:val="35"/>
        </w:numPr>
        <w:tabs>
          <w:tab w:pos="1035" w:val="left" w:leader="none"/>
        </w:tabs>
        <w:spacing w:line="240" w:lineRule="auto" w:before="137" w:after="0"/>
        <w:ind w:left="1034" w:right="0" w:hanging="650"/>
        <w:jc w:val="left"/>
        <w:rPr>
          <w:sz w:val="23"/>
        </w:rPr>
      </w:pPr>
      <w:r>
        <w:rPr>
          <w:color w:val="F48588"/>
          <w:spacing w:val="12"/>
          <w:sz w:val="23"/>
        </w:rPr>
        <w:t>安全裝置</w:t>
      </w:r>
    </w:p>
    <w:p>
      <w:pPr>
        <w:pStyle w:val="BodyText"/>
        <w:spacing w:line="309" w:lineRule="auto" w:before="178"/>
        <w:ind w:left="507" w:right="363" w:firstLine="498"/>
      </w:pPr>
      <w:r>
        <w:rPr>
          <w:color w:val="231F20"/>
        </w:rPr>
        <w:t>托育服務環境內之櫥櫃，應加裝安全裝置或將它鎖上，使兒童不易</w:t>
      </w:r>
      <w:r>
        <w:rPr>
          <w:color w:val="231F20"/>
          <w:spacing w:val="1"/>
        </w:rPr>
        <w:t> </w:t>
      </w:r>
      <w:r>
        <w:rPr>
          <w:color w:val="231F20"/>
          <w:w w:val="105"/>
        </w:rPr>
        <w:t>開啟。</w:t>
      </w:r>
    </w:p>
    <w:p>
      <w:pPr>
        <w:pStyle w:val="BodyText"/>
        <w:spacing w:before="4"/>
        <w:rPr>
          <w:sz w:val="28"/>
        </w:rPr>
      </w:pPr>
      <w:r>
        <w:rPr/>
        <w:drawing>
          <wp:anchor distT="0" distB="0" distL="0" distR="0" allowOverlap="1" layoutInCell="1" locked="0" behindDoc="0" simplePos="0" relativeHeight="376">
            <wp:simplePos x="0" y="0"/>
            <wp:positionH relativeFrom="page">
              <wp:posOffset>1153242</wp:posOffset>
            </wp:positionH>
            <wp:positionV relativeFrom="paragraph">
              <wp:posOffset>255264</wp:posOffset>
            </wp:positionV>
            <wp:extent cx="2169168" cy="1627346"/>
            <wp:effectExtent l="0" t="0" r="0" b="0"/>
            <wp:wrapTopAndBottom/>
            <wp:docPr id="261" name="image222.png"/>
            <wp:cNvGraphicFramePr>
              <a:graphicFrameLocks noChangeAspect="1"/>
            </wp:cNvGraphicFramePr>
            <a:graphic>
              <a:graphicData uri="http://schemas.openxmlformats.org/drawingml/2006/picture">
                <pic:pic>
                  <pic:nvPicPr>
                    <pic:cNvPr id="262" name="image222.png"/>
                    <pic:cNvPicPr/>
                  </pic:nvPicPr>
                  <pic:blipFill>
                    <a:blip r:embed="rId332" cstate="print"/>
                    <a:stretch>
                      <a:fillRect/>
                    </a:stretch>
                  </pic:blipFill>
                  <pic:spPr>
                    <a:xfrm>
                      <a:off x="0" y="0"/>
                      <a:ext cx="2169168" cy="1627346"/>
                    </a:xfrm>
                    <a:prstGeom prst="rect">
                      <a:avLst/>
                    </a:prstGeom>
                  </pic:spPr>
                </pic:pic>
              </a:graphicData>
            </a:graphic>
          </wp:anchor>
        </w:drawing>
      </w:r>
      <w:r>
        <w:rPr/>
        <w:drawing>
          <wp:anchor distT="0" distB="0" distL="0" distR="0" allowOverlap="1" layoutInCell="1" locked="0" behindDoc="0" simplePos="0" relativeHeight="377">
            <wp:simplePos x="0" y="0"/>
            <wp:positionH relativeFrom="page">
              <wp:posOffset>3384626</wp:posOffset>
            </wp:positionH>
            <wp:positionV relativeFrom="paragraph">
              <wp:posOffset>255264</wp:posOffset>
            </wp:positionV>
            <wp:extent cx="2169162" cy="1627346"/>
            <wp:effectExtent l="0" t="0" r="0" b="0"/>
            <wp:wrapTopAndBottom/>
            <wp:docPr id="263" name="image223.png"/>
            <wp:cNvGraphicFramePr>
              <a:graphicFrameLocks noChangeAspect="1"/>
            </wp:cNvGraphicFramePr>
            <a:graphic>
              <a:graphicData uri="http://schemas.openxmlformats.org/drawingml/2006/picture">
                <pic:pic>
                  <pic:nvPicPr>
                    <pic:cNvPr id="264" name="image223.png"/>
                    <pic:cNvPicPr/>
                  </pic:nvPicPr>
                  <pic:blipFill>
                    <a:blip r:embed="rId333" cstate="print"/>
                    <a:stretch>
                      <a:fillRect/>
                    </a:stretch>
                  </pic:blipFill>
                  <pic:spPr>
                    <a:xfrm>
                      <a:off x="0" y="0"/>
                      <a:ext cx="2169162" cy="1627346"/>
                    </a:xfrm>
                    <a:prstGeom prst="rect">
                      <a:avLst/>
                    </a:prstGeom>
                  </pic:spPr>
                </pic:pic>
              </a:graphicData>
            </a:graphic>
          </wp:anchor>
        </w:drawing>
      </w:r>
    </w:p>
    <w:p>
      <w:pPr>
        <w:tabs>
          <w:tab w:pos="5376" w:val="left" w:leader="none"/>
        </w:tabs>
        <w:spacing w:before="38"/>
        <w:ind w:left="1963" w:right="0" w:firstLine="0"/>
        <w:jc w:val="left"/>
        <w:rPr>
          <w:sz w:val="17"/>
        </w:rPr>
      </w:pPr>
      <w:r>
        <w:rPr>
          <w:color w:val="808285"/>
          <w:w w:val="105"/>
          <w:sz w:val="17"/>
        </w:rPr>
        <w:t>▲</w:t>
      </w:r>
      <w:r>
        <w:rPr>
          <w:color w:val="808285"/>
          <w:spacing w:val="12"/>
          <w:w w:val="105"/>
          <w:sz w:val="17"/>
        </w:rPr>
        <w:t> </w:t>
      </w:r>
      <w:r>
        <w:rPr>
          <w:color w:val="808285"/>
          <w:w w:val="110"/>
          <w:sz w:val="17"/>
        </w:rPr>
        <w:t>抽屜加裝安全扣</w:t>
        <w:tab/>
      </w:r>
      <w:r>
        <w:rPr>
          <w:color w:val="808285"/>
          <w:w w:val="105"/>
          <w:sz w:val="17"/>
        </w:rPr>
        <w:t>▲</w:t>
      </w:r>
      <w:r>
        <w:rPr>
          <w:color w:val="808285"/>
          <w:spacing w:val="30"/>
          <w:w w:val="105"/>
          <w:sz w:val="17"/>
        </w:rPr>
        <w:t> </w:t>
      </w:r>
      <w:r>
        <w:rPr>
          <w:color w:val="808285"/>
          <w:w w:val="110"/>
          <w:sz w:val="17"/>
        </w:rPr>
        <w:t>櫥櫃門加裝安全扣</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8"/>
        </w:rPr>
      </w:pPr>
    </w:p>
    <w:p>
      <w:pPr>
        <w:spacing w:line="237" w:lineRule="auto" w:before="76"/>
        <w:ind w:left="6079" w:right="348" w:hanging="227"/>
        <w:jc w:val="both"/>
        <w:rPr>
          <w:sz w:val="17"/>
        </w:rPr>
      </w:pPr>
      <w:r>
        <w:rPr/>
        <w:pict>
          <v:group style="position:absolute;margin-left:62.362pt;margin-top:-78.85894pt;width:85.25pt;height:127.6pt;mso-position-horizontal-relative:page;mso-position-vertical-relative:paragraph;z-index:15922688" coordorigin="1247,-1577" coordsize="1705,2552">
            <v:shape style="position:absolute;left:1247;top:-1578;width:1705;height:2552" type="#_x0000_t75" stroked="false">
              <v:imagedata r:id="rId334" o:title=""/>
            </v:shape>
            <v:rect style="position:absolute;left:2273;top:-356;width:663;height:663" filled="true" fillcolor="#231f20" stroked="false">
              <v:fill opacity="26214f" type="solid"/>
            </v:rect>
            <v:shape style="position:absolute;left:2292;top:-337;width:575;height:575" coordorigin="2292,-337" coordsize="575,575" path="m2580,237l2656,227,2724,198,2783,153,2827,95,2856,26,2867,-50,2856,-126,2827,-195,2783,-253,2724,-298,2656,-327,2580,-337,2503,-327,2435,-298,2377,-253,2332,-195,2303,-126,2292,-50,2303,26,2332,95,2377,153,2435,198,2503,227,2580,237xe" filled="false" stroked="true" strokeweight="2pt" strokecolor="#fec465">
              <v:path arrowok="t"/>
              <v:stroke dashstyle="solid"/>
            </v:shape>
            <w10:wrap type="none"/>
          </v:group>
        </w:pict>
      </w:r>
      <w:r>
        <w:rPr/>
        <w:pict>
          <v:group style="position:absolute;margin-left:153.246002pt;margin-top:-78.85894pt;width:170.05pt;height:127.6pt;mso-position-horizontal-relative:page;mso-position-vertical-relative:paragraph;z-index:15923200" coordorigin="3065,-1577" coordsize="3401,2552">
            <v:shape style="position:absolute;left:3064;top:-1578;width:3401;height:2552" type="#_x0000_t75" stroked="false">
              <v:imagedata r:id="rId335" o:title=""/>
            </v:shape>
            <v:rect style="position:absolute;left:4272;top:123;width:821;height:821" filled="true" fillcolor="#231f20" stroked="false">
              <v:fill opacity="26214f" type="solid"/>
            </v:rect>
            <v:shape style="position:absolute;left:4291;top:142;width:727;height:727" coordorigin="4291,143" coordsize="727,727" path="m4654,869l4728,862,4796,840,4858,807,4911,763,4956,709,4989,647,5010,579,5018,506,5010,433,4989,364,4956,303,4911,249,4858,205,4796,171,4728,150,4654,143,4581,150,4513,171,4451,205,4398,249,4353,303,4320,364,4299,433,4291,506,4299,579,4320,647,4353,709,4398,763,4451,807,4513,840,4581,862,4654,869xe" filled="false" stroked="true" strokeweight="2pt" strokecolor="#fec465">
              <v:path arrowok="t"/>
              <v:stroke dashstyle="solid"/>
            </v:shape>
            <w10:wrap type="none"/>
          </v:group>
        </w:pict>
      </w:r>
      <w:r>
        <w:rPr>
          <w:rFonts w:ascii="Lucida Sans Unicode" w:hAnsi="Lucida Sans Unicode" w:eastAsia="Lucida Sans Unicode"/>
          <w:color w:val="808285"/>
          <w:spacing w:val="24"/>
          <w:sz w:val="17"/>
        </w:rPr>
        <w:t>◀ </w:t>
      </w:r>
      <w:r>
        <w:rPr>
          <w:color w:val="808285"/>
          <w:spacing w:val="12"/>
          <w:w w:val="115"/>
          <w:sz w:val="17"/>
        </w:rPr>
        <w:t>櫥櫃門鎖好，並將鑰匙放置兒童無法拿取</w:t>
      </w:r>
      <w:r>
        <w:rPr>
          <w:color w:val="808285"/>
          <w:w w:val="115"/>
          <w:sz w:val="17"/>
        </w:rPr>
        <w:t>的地方</w:t>
      </w:r>
    </w:p>
    <w:p>
      <w:pPr>
        <w:spacing w:after="0" w:line="237" w:lineRule="auto"/>
        <w:jc w:val="both"/>
        <w:rPr>
          <w:sz w:val="17"/>
        </w:rPr>
        <w:sectPr>
          <w:headerReference w:type="default" r:id="rId330"/>
          <w:pgSz w:w="9980" w:h="14180"/>
          <w:pgMar w:header="0" w:footer="624" w:top="0" w:bottom="820" w:left="740" w:right="880"/>
        </w:sectPr>
      </w:pPr>
    </w:p>
    <w:p>
      <w:pPr>
        <w:pStyle w:val="BodyText"/>
        <w:rPr>
          <w:sz w:val="20"/>
        </w:rPr>
      </w:pPr>
    </w:p>
    <w:p>
      <w:pPr>
        <w:pStyle w:val="BodyText"/>
        <w:rPr>
          <w:sz w:val="20"/>
        </w:rPr>
      </w:pPr>
    </w:p>
    <w:p>
      <w:pPr>
        <w:pStyle w:val="BodyText"/>
        <w:spacing w:before="10"/>
        <w:rPr>
          <w:sz w:val="17"/>
        </w:rPr>
      </w:pPr>
    </w:p>
    <w:p>
      <w:pPr>
        <w:pStyle w:val="ListParagraph"/>
        <w:numPr>
          <w:ilvl w:val="0"/>
          <w:numId w:val="35"/>
        </w:numPr>
        <w:tabs>
          <w:tab w:pos="1037" w:val="left" w:leader="none"/>
        </w:tabs>
        <w:spacing w:line="240" w:lineRule="auto" w:before="86" w:after="0"/>
        <w:ind w:left="1036" w:right="0" w:hanging="651"/>
        <w:jc w:val="left"/>
        <w:rPr>
          <w:sz w:val="23"/>
        </w:rPr>
      </w:pPr>
      <w:r>
        <w:rPr>
          <w:color w:val="F48588"/>
          <w:spacing w:val="12"/>
          <w:sz w:val="23"/>
        </w:rPr>
        <w:t>其他注意事項</w:t>
      </w:r>
    </w:p>
    <w:p>
      <w:pPr>
        <w:pStyle w:val="BodyText"/>
        <w:spacing w:line="309" w:lineRule="auto" w:before="179"/>
        <w:ind w:left="1019" w:right="363" w:hanging="329"/>
        <w:jc w:val="both"/>
      </w:pPr>
      <w:r>
        <w:rPr>
          <w:color w:val="231F20"/>
        </w:rPr>
        <w:t>① 本檢核指標的重點在於避免讓兒童自行開啟各式櫥櫃，舉凡抽屜、書櫃、衣櫃、電視櫃⋯等，訪視時皆須檢查是否加裝兒童不易開啟</w:t>
      </w:r>
      <w:r>
        <w:rPr>
          <w:color w:val="231F20"/>
          <w:spacing w:val="1"/>
        </w:rPr>
        <w:t> </w:t>
      </w:r>
      <w:r>
        <w:rPr>
          <w:color w:val="231F20"/>
          <w:w w:val="105"/>
        </w:rPr>
        <w:t>之裝置。</w:t>
      </w:r>
    </w:p>
    <w:p>
      <w:pPr>
        <w:pStyle w:val="BodyText"/>
        <w:spacing w:line="309" w:lineRule="auto" w:before="169"/>
        <w:ind w:left="1019" w:right="364" w:hanging="329"/>
        <w:jc w:val="both"/>
      </w:pPr>
      <w:r>
        <w:rPr>
          <w:color w:val="231F20"/>
        </w:rPr>
        <w:t>② 有些安全裝置用久容易鬆開或損壞，訪視時請檢查其功能正常，並</w:t>
      </w:r>
      <w:r>
        <w:rPr>
          <w:color w:val="231F20"/>
          <w:w w:val="105"/>
        </w:rPr>
        <w:t>提醒托育人員定期更換。</w:t>
      </w:r>
    </w:p>
    <w:p>
      <w:pPr>
        <w:pStyle w:val="BodyText"/>
        <w:spacing w:line="309" w:lineRule="auto" w:before="170"/>
        <w:ind w:left="1019" w:right="352" w:hanging="329"/>
        <w:jc w:val="both"/>
      </w:pPr>
      <w:r>
        <w:rPr>
          <w:color w:val="231F20"/>
          <w:spacing w:val="10"/>
        </w:rPr>
        <w:t>③ 請注意若是放置危險物品</w:t>
      </w:r>
      <w:r>
        <w:rPr>
          <w:color w:val="231F20"/>
        </w:rPr>
        <w:t>（如：尖銳物、易碎物、易燃物、易中毒</w:t>
      </w:r>
      <w:r>
        <w:rPr>
          <w:color w:val="231F20"/>
          <w:spacing w:val="7"/>
        </w:rPr>
        <w:t>物、易窒息物⋯等</w:t>
      </w:r>
      <w:r>
        <w:rPr>
          <w:color w:val="231F20"/>
          <w:spacing w:val="10"/>
        </w:rPr>
        <w:t>）</w:t>
      </w:r>
      <w:r>
        <w:rPr>
          <w:color w:val="231F20"/>
          <w:spacing w:val="6"/>
        </w:rPr>
        <w:t>之櫥櫃，須特別確認安全裝置的高度，高於</w:t>
      </w:r>
      <w:r>
        <w:rPr>
          <w:rFonts w:ascii="Times New Roman" w:hAnsi="Times New Roman" w:eastAsia="Times New Roman"/>
          <w:color w:val="231F20"/>
        </w:rPr>
        <w:t>110</w:t>
      </w:r>
      <w:r>
        <w:rPr>
          <w:rFonts w:ascii="Times New Roman" w:hAnsi="Times New Roman" w:eastAsia="Times New Roman"/>
          <w:color w:val="231F20"/>
          <w:spacing w:val="13"/>
        </w:rPr>
        <w:t>   </w:t>
      </w:r>
      <w:r>
        <w:rPr>
          <w:color w:val="231F20"/>
        </w:rPr>
        <w:t>公分以上，且附近無可攀爬之物品；或是開鎖的鑰匙讓兒童無</w:t>
      </w:r>
      <w:r>
        <w:rPr>
          <w:color w:val="231F20"/>
          <w:w w:val="105"/>
        </w:rPr>
        <w:t>法拿取。</w:t>
      </w:r>
    </w:p>
    <w:p>
      <w:pPr>
        <w:pStyle w:val="BodyText"/>
        <w:rPr>
          <w:sz w:val="20"/>
        </w:rPr>
      </w:pPr>
    </w:p>
    <w:p>
      <w:pPr>
        <w:pStyle w:val="BodyText"/>
        <w:spacing w:before="6"/>
        <w:rPr>
          <w:sz w:val="15"/>
        </w:rPr>
      </w:pPr>
    </w:p>
    <w:p>
      <w:pPr>
        <w:spacing w:before="3"/>
        <w:ind w:left="509" w:right="0" w:firstLine="0"/>
        <w:jc w:val="left"/>
        <w:rPr>
          <w:rFonts w:ascii="Microsoft YaHei UI" w:eastAsia="Microsoft YaHei UI" w:hint="eastAsia"/>
          <w:b/>
          <w:sz w:val="25"/>
        </w:rPr>
      </w:pPr>
      <w:r>
        <w:rPr/>
        <w:pict>
          <v:group style="position:absolute;margin-left:147.487pt;margin-top:10.569244pt;width:289.150pt;height:2pt;mso-position-horizontal-relative:page;mso-position-vertical-relative:paragraph;z-index:15925248" coordorigin="2950,211" coordsize="5783,40">
            <v:line style="position:absolute" from="2950,231" to="8712,231" stroked="true" strokeweight=".5pt" strokecolor="#faa85f">
              <v:stroke dashstyle="solid"/>
            </v:line>
            <v:shape style="position:absolute;left:8692;top:211;width:40;height:40" coordorigin="8692,211" coordsize="40,40" path="m8723,211l8701,211,8692,220,8692,242,8701,251,8712,251,8723,251,8732,242,8732,220,8723,211xe" filled="true" fillcolor="#faa85f" stroked="false">
              <v:path arrowok="t"/>
              <v:fill type="solid"/>
            </v:shape>
            <w10:wrap type="none"/>
          </v:group>
        </w:pict>
      </w:r>
      <w:r>
        <w:rPr/>
        <w:drawing>
          <wp:inline distT="0" distB="0" distL="0" distR="0">
            <wp:extent cx="118112" cy="210248"/>
            <wp:effectExtent l="0" t="0" r="0" b="0"/>
            <wp:docPr id="267" name="image227.png"/>
            <wp:cNvGraphicFramePr>
              <a:graphicFrameLocks noChangeAspect="1"/>
            </wp:cNvGraphicFramePr>
            <a:graphic>
              <a:graphicData uri="http://schemas.openxmlformats.org/drawingml/2006/picture">
                <pic:pic>
                  <pic:nvPicPr>
                    <pic:cNvPr id="268" name="image227.png"/>
                    <pic:cNvPicPr/>
                  </pic:nvPicPr>
                  <pic:blipFill>
                    <a:blip r:embed="rId339"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before="138"/>
        <w:ind w:left="1007"/>
      </w:pPr>
      <w:r>
        <w:rPr>
          <w:color w:val="231F20"/>
        </w:rPr>
        <w:t>以下常見問題，皆未通過本項檢核。</w:t>
      </w:r>
    </w:p>
    <w:p>
      <w:pPr>
        <w:pStyle w:val="BodyText"/>
        <w:spacing w:before="11"/>
        <w:rPr>
          <w:sz w:val="19"/>
        </w:rPr>
      </w:pPr>
    </w:p>
    <w:p>
      <w:pPr>
        <w:pStyle w:val="ListParagraph"/>
        <w:numPr>
          <w:ilvl w:val="1"/>
          <w:numId w:val="35"/>
        </w:numPr>
        <w:tabs>
          <w:tab w:pos="1110" w:val="left" w:leader="none"/>
        </w:tabs>
        <w:spacing w:line="240" w:lineRule="auto" w:before="0" w:after="0"/>
        <w:ind w:left="1109" w:right="0" w:hanging="602"/>
        <w:jc w:val="left"/>
        <w:rPr>
          <w:sz w:val="23"/>
        </w:rPr>
      </w:pPr>
      <w:r>
        <w:rPr>
          <w:color w:val="231F20"/>
          <w:sz w:val="23"/>
        </w:rPr>
        <w:t>櫥櫃門未關好，或未使用鎖或安全裝置。</w:t>
      </w:r>
    </w:p>
    <w:p>
      <w:pPr>
        <w:pStyle w:val="ListParagraph"/>
        <w:numPr>
          <w:ilvl w:val="1"/>
          <w:numId w:val="35"/>
        </w:numPr>
        <w:tabs>
          <w:tab w:pos="1110" w:val="left" w:leader="none"/>
        </w:tabs>
        <w:spacing w:line="240" w:lineRule="auto" w:before="143" w:after="0"/>
        <w:ind w:left="1109" w:right="0" w:hanging="602"/>
        <w:jc w:val="left"/>
        <w:rPr>
          <w:sz w:val="23"/>
        </w:rPr>
      </w:pPr>
      <w:r>
        <w:rPr>
          <w:color w:val="231F20"/>
          <w:sz w:val="23"/>
        </w:rPr>
        <w:t>使用塑膠繩、膠帶等非安全裝置之物品綑綁櫥櫃門。</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r>
        <w:rPr/>
        <w:pict>
          <v:group style="position:absolute;margin-left:76.537270pt;margin-top:19.006250pt;width:206.5pt;height:113.7pt;mso-position-horizontal-relative:page;mso-position-vertical-relative:paragraph;z-index:-15532544;mso-wrap-distance-left:0;mso-wrap-distance-right:0" coordorigin="1531,380" coordsize="4130,2274">
            <v:shape style="position:absolute;left:1561;top:411;width:4068;height:2212" coordorigin="1562,411" coordsize="4068,2212" path="m3042,2359l3042,2302,3042,2246,3042,2189,3042,2132,3046,2097,3054,2061,3056,2025,3043,1992,3126,1989,3206,1987,3285,1984,3363,1981,3439,1978,3515,1976,3590,1974,3665,1972,3740,1971,3815,1971,3891,1972,3968,1973,4047,1976,4127,1980,4209,1986,4216,2061,4222,2145,4227,2230,4231,2311,4232,2380m2334,2425l2344,2405,2350,2356,2352,2284,2351,2194,2347,2093,2341,1986,2334,1879,2327,1778,2320,1688,2314,1615,2310,1566,2386,1565,2463,1562,2540,1558,2618,1553,2696,1548,2775,1543,2854,1539,2933,1537,3012,1537,3092,1540,3084,1616,3077,1692,3070,1769,3064,1846,3058,1922,3053,1999,3048,2076,3044,2154,3040,2231,3037,2309,3035,2387,3033,2465,3032,2544,3031,2623m2522,1784l2518,1864,2517,1945,2519,2027,2523,2107,2528,2185,2534,2260,2675,2254,2785,2255,2857,2258,2882,2260,2884,2124,2884,1958,2883,1817,2883,1758,2522,1758m2645,1949l2645,2068m4230,2478l4229,2397,4227,2317,4225,2237,4223,2158,4221,2080,4219,2002,4217,1924,4216,1847,4214,1769,4212,1692,4211,1615,4210,1538,4209,1460,4209,1382,4209,1304,4210,1225,4211,1145,4212,1065,4215,984,4218,902,4222,820,4226,736,4232,650,4238,564,4931,459,5304,412,5486,411,5604,447,5612,802,5616,1008,5615,1145,5611,1292,5610,1369,5613,1445,5617,1521,5622,1597,5626,1672,5629,1748,5629,1824,5624,1900,5623,1945,5624,2023,5625,2120,5624,2222,5619,2315,5608,2384,5590,2415m4466,787l4470,865,4478,941,4487,1016,4495,1092,4499,1170,4572,1181,4647,1186,4725,1186,4803,1183,4882,1176,4961,1169,5040,1160,5117,1153,5192,1147,5265,1144,5259,1065,5255,989,5253,913,5249,837,5242,760,5231,682,5158,681,5083,685,5006,692,4928,702,4850,715,4772,728,4695,743,4621,758,4548,773,4479,787m4477,1448l4491,1514,4501,1584,4508,1657,4515,1731,4523,1803,4607,1799,4691,1797,4775,1797,4860,1798,4944,1799,5028,1799,5112,1797,5196,1792,5208,1728,5226,1642,5242,1549,5250,1466,5243,1408,5219,1359,5205,1342,5187,1344,5150,1349,5083,1345,5004,1337,4927,1339,4850,1349,4773,1363,4696,1380,4620,1397,4542,1412,4463,1421m4546,2415l4533,2334,4530,2249,4527,2161,4514,2072,4583,2052,4654,2040,4727,2034,4802,2033,4878,2036,4955,2042,5031,2049,5107,2055,5181,2059,5254,2060,5253,2135,5248,2217,5241,2296,5232,2364m4745,875l4804,874,4862,871,4918,866,4969,858m4809,1521l4852,1515,4898,1518,4939,1528,4968,1545m4807,2200l4844,2199,4879,2197,4914,2192,4952,2184m1591,2491l1589,2415,1585,2338,1579,2260,1573,2180,1567,2101,1563,2023,1562,1945,1564,1870,1651,1869,1734,1865,1815,1860,1894,1854,1973,1849,2053,1845,2134,1844,2217,1846,2303,1852,2307,1935,2310,2018,2312,2103,2314,2187,2315,2272,2316,2355,2316,2436,2316,2516,2316,2592e" filled="false" stroked="true" strokeweight="3.1pt" strokecolor="#ade0ee">
              <v:path arrowok="t"/>
              <v:stroke dashstyle="solid"/>
            </v:shape>
            <v:shape style="position:absolute;left:5034;top:585;width:140;height:203" type="#_x0000_t75" stroked="false">
              <v:imagedata r:id="rId340" o:title=""/>
            </v:shape>
            <v:shape style="position:absolute;left:4998;top:1258;width:114;height:225" type="#_x0000_t75" stroked="false">
              <v:imagedata r:id="rId341" o:title=""/>
            </v:shape>
            <v:shape style="position:absolute;left:5031;top:1941;width:90;height:214" coordorigin="5032,1941" coordsize="90,214" path="m5047,1941l5043,1962,5034,2032,5032,2067,5034,2098,5046,2130,5066,2152,5091,2155,5117,2131,5122,2109,5120,2077,5115,2043,5113,2016,5111,1982,5106,1957,5088,1942,5047,1941xe" filled="true" fillcolor="#f9c1cf" stroked="false">
              <v:path arrowok="t"/>
              <v:fill opacity="32768f" type="solid"/>
            </v:shape>
            <v:shape style="position:absolute;left:2422;top:1819;width:182;height:106" type="#_x0000_t75" stroked="false">
              <v:imagedata r:id="rId342" o:title=""/>
            </v:shape>
            <w10:wrap type="topAndBottom"/>
          </v:group>
        </w:pict>
      </w:r>
    </w:p>
    <w:p>
      <w:pPr>
        <w:spacing w:after="0"/>
        <w:rPr>
          <w:sz w:val="26"/>
        </w:rPr>
        <w:sectPr>
          <w:headerReference w:type="even" r:id="rId336"/>
          <w:footerReference w:type="even" r:id="rId337"/>
          <w:footerReference w:type="default" r:id="rId338"/>
          <w:pgSz w:w="9980" w:h="14180"/>
          <w:pgMar w:header="0" w:footer="624" w:top="1320" w:bottom="820" w:left="740" w:right="880"/>
          <w:pgNumType w:start="68"/>
        </w:sectPr>
      </w:pPr>
    </w:p>
    <w:p>
      <w:pPr>
        <w:pStyle w:val="BodyText"/>
        <w:rPr>
          <w:sz w:val="20"/>
        </w:rPr>
      </w:pPr>
      <w:r>
        <w:rPr/>
        <w:pict>
          <v:group style="position:absolute;margin-left:.000016pt;margin-top:-.999988pt;width:499.9pt;height:196.1pt;mso-position-horizontal-relative:page;mso-position-vertical-relative:page;z-index:-21556736" coordorigin="0,-20" coordsize="9998,3922">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247;top:3713;width:243;height:189" type="#_x0000_t75" stroked="false">
              <v:imagedata r:id="rId230" o:title=""/>
            </v:shape>
            <v:shape style="position:absolute;left:1260;top:2575;width:53;height:69" coordorigin="1260,2576" coordsize="53,69" path="m1313,2576l1296,2586,1281,2601,1269,2620,1260,2645e" filled="false" stroked="true" strokeweight="1pt" strokecolor="#93cc82">
              <v:path arrowok="t"/>
              <v:stroke dashstyle="dot"/>
            </v:shape>
            <v:line style="position:absolute" from="1257,2731" to="1257,3100" stroked="true" strokeweight="1pt" strokecolor="#93cc82">
              <v:stroke dashstyle="dot"/>
            </v:line>
            <v:shape style="position:absolute;left:1271;top:3185;width:69;height:53" coordorigin="1272,3186" coordsize="69,53" path="m1272,3186l1282,3202,1297,3217,1316,3230,1341,3238e" filled="false" stroked="true" strokeweight="1pt" strokecolor="#93cc82">
              <v:path arrowok="t"/>
              <v:stroke dashstyle="dot"/>
            </v:shape>
            <v:line style="position:absolute" from="1430,3241" to="8577,3241" stroked="true" strokeweight="1pt" strokecolor="#93cc82">
              <v:stroke dashstyle="dot"/>
            </v:line>
            <v:shape style="position:absolute;left:8664;top:3157;width:53;height:69" coordorigin="8665,3158" coordsize="53,69" path="m8665,3227l8682,3216,8697,3202,8709,3182,8718,3158e" filled="false" stroked="true" strokeweight="1pt" strokecolor="#93cc82">
              <v:path arrowok="t"/>
              <v:stroke dashstyle="dot"/>
            </v:shape>
            <v:line style="position:absolute" from="8721,3071" to="8721,2703" stroked="true" strokeweight="1pt" strokecolor="#93cc82">
              <v:stroke dashstyle="dot"/>
            </v:line>
            <v:shape style="position:absolute;left:8637;top:2564;width:69;height:53" coordorigin="8637,2564" coordsize="69,53" path="m8706,2617l8696,2600,8681,2585,8662,2573,8637,2564e" filled="false" stroked="true" strokeweight="1pt" strokecolor="#93cc82">
              <v:path arrowok="t"/>
              <v:stroke dashstyle="dot"/>
            </v:shape>
            <v:line style="position:absolute" from="8548,2561" to="1401,2561" stroked="true" strokeweight="1pt" strokecolor="#93cc82">
              <v:stroke dashstyle="dot"/>
            </v:line>
            <v:shape style="position:absolute;left:1257;top:2561;width:7464;height:681" coordorigin="1257,2561" coordsize="7464,681" path="m1257,2675l1257,2675m1257,3128l1257,3128m1371,3241l1371,3241m8607,3241l8607,3241m8721,3128l8721,3128m8721,2675l8721,2675m8607,2561l8607,2561m1371,2561l1371,2561e" filled="false" stroked="true" strokeweight="1pt" strokecolor="#93cc82">
              <v:path arrowok="t"/>
              <v:stroke dashstyle="solid"/>
            </v:shape>
            <v:shape style="position:absolute;left:1247;top:2236;width:290;height:213" type="#_x0000_t75" stroked="false">
              <v:imagedata r:id="rId57" o:title=""/>
            </v:shape>
            <w10:wrap type="none"/>
          </v:group>
        </w:pict>
      </w:r>
      <w:r>
        <w:rPr/>
        <w:pict>
          <v:shape style="position:absolute;margin-left:475.437012pt;margin-top:111.140007pt;width:13pt;height:53.5pt;mso-position-horizontal-relative:page;mso-position-vertical-relative:page;z-index:15927296"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927808"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2"/>
        </w:rPr>
      </w:pPr>
    </w:p>
    <w:p>
      <w:pPr>
        <w:spacing w:before="21"/>
        <w:ind w:left="889" w:right="0" w:firstLine="0"/>
        <w:jc w:val="left"/>
        <w:rPr>
          <w:rFonts w:ascii="Franklin Gothic Medium" w:eastAsia="Franklin Gothic Medium"/>
          <w:sz w:val="25"/>
        </w:rPr>
      </w:pPr>
      <w:r>
        <w:rPr>
          <w:rFonts w:ascii="Microsoft YaHei UI" w:eastAsia="Microsoft YaHei UI" w:hint="eastAsia"/>
          <w:b/>
          <w:color w:val="93CC82"/>
          <w:spacing w:val="24"/>
          <w:w w:val="110"/>
          <w:sz w:val="25"/>
        </w:rPr>
        <w:t>檢核指標 </w:t>
      </w:r>
      <w:r>
        <w:rPr>
          <w:rFonts w:ascii="Franklin Gothic Medium" w:eastAsia="Franklin Gothic Medium"/>
          <w:color w:val="93CC82"/>
          <w:spacing w:val="13"/>
          <w:w w:val="110"/>
          <w:sz w:val="25"/>
        </w:rPr>
        <w:t>21</w:t>
      </w:r>
      <w:r>
        <w:rPr>
          <w:rFonts w:ascii="Franklin Gothic Medium" w:eastAsia="Franklin Gothic Medium"/>
          <w:color w:val="93CC82"/>
          <w:spacing w:val="-35"/>
          <w:sz w:val="25"/>
        </w:rPr>
        <w:t> </w:t>
      </w:r>
    </w:p>
    <w:p>
      <w:pPr>
        <w:pStyle w:val="BodyText"/>
        <w:spacing w:before="5"/>
        <w:rPr>
          <w:rFonts w:ascii="Franklin Gothic Medium"/>
          <w:sz w:val="9"/>
        </w:rPr>
      </w:pPr>
    </w:p>
    <w:p>
      <w:pPr>
        <w:pStyle w:val="Heading4"/>
      </w:pPr>
      <w:r>
        <w:rPr>
          <w:color w:val="231F20"/>
          <w:w w:val="105"/>
        </w:rPr>
        <w:t>摺疊桌放置在收托兒無法接觸到的地方。</w:t>
      </w:r>
    </w:p>
    <w:p>
      <w:pPr>
        <w:pStyle w:val="BodyText"/>
        <w:rPr>
          <w:sz w:val="20"/>
        </w:rPr>
      </w:pPr>
    </w:p>
    <w:p>
      <w:pPr>
        <w:pStyle w:val="BodyText"/>
        <w:spacing w:before="3"/>
        <w:rPr>
          <w:sz w:val="18"/>
        </w:rPr>
      </w:pPr>
    </w:p>
    <w:p>
      <w:pPr>
        <w:pStyle w:val="Heading5"/>
        <w:ind w:left="866"/>
      </w:pPr>
      <w:r>
        <w:rPr>
          <w:color w:val="A898C0"/>
          <w:spacing w:val="28"/>
          <w:w w:val="110"/>
        </w:rPr>
        <w:t>指標說明</w:t>
      </w:r>
    </w:p>
    <w:p>
      <w:pPr>
        <w:pStyle w:val="BodyText"/>
        <w:spacing w:line="309" w:lineRule="auto" w:before="92"/>
        <w:ind w:left="507" w:right="363" w:firstLine="498"/>
      </w:pPr>
      <w:r>
        <w:rPr>
          <w:color w:val="231F20"/>
        </w:rPr>
        <w:t>為防止兒童鑽進摺疊桌玩耍而導致傷亡，摺疊桌（椅）應放置在兒</w:t>
      </w:r>
      <w:r>
        <w:rPr>
          <w:color w:val="231F20"/>
          <w:spacing w:val="1"/>
        </w:rPr>
        <w:t> </w:t>
      </w:r>
      <w:r>
        <w:rPr>
          <w:color w:val="231F20"/>
          <w:w w:val="105"/>
        </w:rPr>
        <w:t>童無法接觸的地方。</w:t>
      </w:r>
    </w:p>
    <w:p>
      <w:pPr>
        <w:pStyle w:val="BodyText"/>
        <w:spacing w:before="12"/>
        <w:rPr>
          <w:sz w:val="21"/>
        </w:rPr>
      </w:pPr>
    </w:p>
    <w:p>
      <w:pPr>
        <w:pStyle w:val="Heading5"/>
        <w:ind w:left="503"/>
      </w:pPr>
      <w:r>
        <w:rPr>
          <w:b w:val="0"/>
          <w:position w:val="-2"/>
        </w:rPr>
        <w:drawing>
          <wp:inline distT="0" distB="0" distL="0" distR="0">
            <wp:extent cx="209623" cy="216014"/>
            <wp:effectExtent l="0" t="0" r="0" b="0"/>
            <wp:docPr id="269" name="image231.png"/>
            <wp:cNvGraphicFramePr>
              <a:graphicFrameLocks noChangeAspect="1"/>
            </wp:cNvGraphicFramePr>
            <a:graphic>
              <a:graphicData uri="http://schemas.openxmlformats.org/drawingml/2006/picture">
                <pic:pic>
                  <pic:nvPicPr>
                    <pic:cNvPr id="270" name="image231.png"/>
                    <pic:cNvPicPr/>
                  </pic:nvPicPr>
                  <pic:blipFill>
                    <a:blip r:embed="rId344" cstate="print"/>
                    <a:stretch>
                      <a:fillRect/>
                    </a:stretch>
                  </pic:blipFill>
                  <pic:spPr>
                    <a:xfrm>
                      <a:off x="0" y="0"/>
                      <a:ext cx="209623" cy="216014"/>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ListParagraph"/>
        <w:numPr>
          <w:ilvl w:val="0"/>
          <w:numId w:val="36"/>
        </w:numPr>
        <w:tabs>
          <w:tab w:pos="1050" w:val="left" w:leader="none"/>
        </w:tabs>
        <w:spacing w:line="292" w:lineRule="auto" w:before="137" w:after="0"/>
        <w:ind w:left="1042" w:right="340" w:hanging="661"/>
        <w:jc w:val="left"/>
        <w:rPr>
          <w:sz w:val="23"/>
        </w:rPr>
      </w:pPr>
      <w:r>
        <w:rPr>
          <w:color w:val="F48588"/>
          <w:spacing w:val="25"/>
          <w:sz w:val="23"/>
        </w:rPr>
        <w:t>放置在已用門鎖或柵欄隔絕之處，例如陽台、儲藏室、廚房</w:t>
      </w:r>
      <w:r>
        <w:rPr>
          <w:color w:val="F48588"/>
          <w:spacing w:val="17"/>
          <w:sz w:val="23"/>
        </w:rPr>
        <w:t> </w:t>
      </w:r>
      <w:r>
        <w:rPr>
          <w:color w:val="F48588"/>
          <w:spacing w:val="5"/>
          <w:sz w:val="23"/>
        </w:rPr>
        <w:t>內，並注意門鎖高度至少 </w:t>
      </w:r>
      <w:r>
        <w:rPr>
          <w:rFonts w:ascii="Franklin Gothic Medium" w:eastAsia="Franklin Gothic Medium"/>
          <w:color w:val="F48588"/>
          <w:sz w:val="23"/>
        </w:rPr>
        <w:t>110</w:t>
      </w:r>
      <w:r>
        <w:rPr>
          <w:rFonts w:ascii="Franklin Gothic Medium" w:eastAsia="Franklin Gothic Medium"/>
          <w:color w:val="F48588"/>
          <w:spacing w:val="31"/>
          <w:sz w:val="23"/>
        </w:rPr>
        <w:t> </w:t>
      </w:r>
      <w:r>
        <w:rPr>
          <w:color w:val="F48588"/>
          <w:spacing w:val="12"/>
          <w:sz w:val="23"/>
        </w:rPr>
        <w:t>公分。</w:t>
      </w:r>
    </w:p>
    <w:p>
      <w:pPr>
        <w:pStyle w:val="BodyText"/>
        <w:rPr>
          <w:sz w:val="20"/>
        </w:rPr>
      </w:pPr>
      <w:r>
        <w:rPr/>
        <w:drawing>
          <wp:anchor distT="0" distB="0" distL="0" distR="0" allowOverlap="1" layoutInCell="1" locked="0" behindDoc="0" simplePos="0" relativeHeight="385">
            <wp:simplePos x="0" y="0"/>
            <wp:positionH relativeFrom="page">
              <wp:posOffset>1670405</wp:posOffset>
            </wp:positionH>
            <wp:positionV relativeFrom="paragraph">
              <wp:posOffset>187917</wp:posOffset>
            </wp:positionV>
            <wp:extent cx="1449421" cy="2169795"/>
            <wp:effectExtent l="0" t="0" r="0" b="0"/>
            <wp:wrapTopAndBottom/>
            <wp:docPr id="271" name="image232.png"/>
            <wp:cNvGraphicFramePr>
              <a:graphicFrameLocks noChangeAspect="1"/>
            </wp:cNvGraphicFramePr>
            <a:graphic>
              <a:graphicData uri="http://schemas.openxmlformats.org/drawingml/2006/picture">
                <pic:pic>
                  <pic:nvPicPr>
                    <pic:cNvPr id="272" name="image232.png"/>
                    <pic:cNvPicPr/>
                  </pic:nvPicPr>
                  <pic:blipFill>
                    <a:blip r:embed="rId345" cstate="print"/>
                    <a:stretch>
                      <a:fillRect/>
                    </a:stretch>
                  </pic:blipFill>
                  <pic:spPr>
                    <a:xfrm>
                      <a:off x="0" y="0"/>
                      <a:ext cx="1449421" cy="2169795"/>
                    </a:xfrm>
                    <a:prstGeom prst="rect">
                      <a:avLst/>
                    </a:prstGeom>
                  </pic:spPr>
                </pic:pic>
              </a:graphicData>
            </a:graphic>
          </wp:anchor>
        </w:drawing>
      </w:r>
      <w:r>
        <w:rPr/>
        <w:drawing>
          <wp:anchor distT="0" distB="0" distL="0" distR="0" allowOverlap="1" layoutInCell="1" locked="0" behindDoc="0" simplePos="0" relativeHeight="386">
            <wp:simplePos x="0" y="0"/>
            <wp:positionH relativeFrom="page">
              <wp:posOffset>3187420</wp:posOffset>
            </wp:positionH>
            <wp:positionV relativeFrom="paragraph">
              <wp:posOffset>187917</wp:posOffset>
            </wp:positionV>
            <wp:extent cx="1634483" cy="2179320"/>
            <wp:effectExtent l="0" t="0" r="0" b="0"/>
            <wp:wrapTopAndBottom/>
            <wp:docPr id="273" name="image233.png"/>
            <wp:cNvGraphicFramePr>
              <a:graphicFrameLocks noChangeAspect="1"/>
            </wp:cNvGraphicFramePr>
            <a:graphic>
              <a:graphicData uri="http://schemas.openxmlformats.org/drawingml/2006/picture">
                <pic:pic>
                  <pic:nvPicPr>
                    <pic:cNvPr id="274" name="image233.png"/>
                    <pic:cNvPicPr/>
                  </pic:nvPicPr>
                  <pic:blipFill>
                    <a:blip r:embed="rId346" cstate="print"/>
                    <a:stretch>
                      <a:fillRect/>
                    </a:stretch>
                  </pic:blipFill>
                  <pic:spPr>
                    <a:xfrm>
                      <a:off x="0" y="0"/>
                      <a:ext cx="1634483" cy="2179320"/>
                    </a:xfrm>
                    <a:prstGeom prst="rect">
                      <a:avLst/>
                    </a:prstGeom>
                  </pic:spPr>
                </pic:pic>
              </a:graphicData>
            </a:graphic>
          </wp:anchor>
        </w:drawing>
      </w:r>
    </w:p>
    <w:p>
      <w:pPr>
        <w:pStyle w:val="BodyText"/>
        <w:spacing w:before="4"/>
        <w:rPr>
          <w:sz w:val="22"/>
        </w:rPr>
      </w:pPr>
    </w:p>
    <w:p>
      <w:pPr>
        <w:pStyle w:val="ListParagraph"/>
        <w:numPr>
          <w:ilvl w:val="0"/>
          <w:numId w:val="36"/>
        </w:numPr>
        <w:tabs>
          <w:tab w:pos="1035" w:val="left" w:leader="none"/>
        </w:tabs>
        <w:spacing w:line="240" w:lineRule="auto" w:before="0" w:after="0"/>
        <w:ind w:left="1034" w:right="0" w:hanging="650"/>
        <w:jc w:val="left"/>
        <w:rPr>
          <w:sz w:val="23"/>
        </w:rPr>
      </w:pPr>
      <w:r>
        <w:rPr>
          <w:color w:val="F48588"/>
          <w:spacing w:val="12"/>
          <w:sz w:val="23"/>
        </w:rPr>
        <w:t>放置於非托育服務環境的樓層。</w:t>
      </w:r>
    </w:p>
    <w:p>
      <w:pPr>
        <w:pStyle w:val="ListParagraph"/>
        <w:numPr>
          <w:ilvl w:val="0"/>
          <w:numId w:val="36"/>
        </w:numPr>
        <w:tabs>
          <w:tab w:pos="1035" w:val="left" w:leader="none"/>
        </w:tabs>
        <w:spacing w:line="240" w:lineRule="auto" w:before="178" w:after="0"/>
        <w:ind w:left="1034" w:right="0" w:hanging="650"/>
        <w:jc w:val="left"/>
        <w:rPr>
          <w:sz w:val="23"/>
        </w:rPr>
      </w:pPr>
      <w:r>
        <w:rPr>
          <w:color w:val="F48588"/>
          <w:spacing w:val="12"/>
          <w:sz w:val="23"/>
        </w:rPr>
        <w:t>其他注意事項</w:t>
      </w:r>
    </w:p>
    <w:p>
      <w:pPr>
        <w:pStyle w:val="BodyText"/>
        <w:spacing w:line="309" w:lineRule="auto" w:before="179"/>
        <w:ind w:left="507" w:right="363" w:firstLine="498"/>
        <w:jc w:val="both"/>
      </w:pPr>
      <w:r>
        <w:rPr>
          <w:color w:val="231F20"/>
        </w:rPr>
        <w:t>摺疊式桌、椅的構造對於兒童來說很有趣，兒童可能鑽進摺疊桌內</w:t>
      </w:r>
      <w:r>
        <w:rPr>
          <w:color w:val="231F20"/>
          <w:spacing w:val="1"/>
        </w:rPr>
        <w:t> </w:t>
      </w:r>
      <w:r>
        <w:rPr>
          <w:color w:val="231F20"/>
        </w:rPr>
        <w:t>玩耍，然而兒童若不慎被夾住，極可能會有生命危險。因此，檢核本指</w:t>
      </w:r>
      <w:r>
        <w:rPr>
          <w:color w:val="231F20"/>
          <w:spacing w:val="16"/>
        </w:rPr>
        <w:t> </w:t>
      </w:r>
      <w:r>
        <w:rPr>
          <w:color w:val="231F20"/>
        </w:rPr>
        <w:t>標時，必須注意所有摺疊式的桌、椅、燙衣架⋯等，不可展開或放置於</w:t>
      </w:r>
      <w:r>
        <w:rPr>
          <w:color w:val="231F20"/>
          <w:spacing w:val="4"/>
        </w:rPr>
        <w:t> </w:t>
      </w:r>
      <w:r>
        <w:rPr>
          <w:color w:val="231F20"/>
          <w:w w:val="105"/>
        </w:rPr>
        <w:t>托育服務環境內，或是兒童能夠接觸的地方。</w:t>
      </w:r>
    </w:p>
    <w:p>
      <w:pPr>
        <w:spacing w:after="0" w:line="309" w:lineRule="auto"/>
        <w:jc w:val="both"/>
        <w:sectPr>
          <w:headerReference w:type="default" r:id="rId343"/>
          <w:pgSz w:w="9980" w:h="14180"/>
          <w:pgMar w:header="0" w:footer="624" w:top="0" w:bottom="820" w:left="740" w:right="880"/>
        </w:sectPr>
      </w:pPr>
    </w:p>
    <w:p>
      <w:pPr>
        <w:pStyle w:val="BodyText"/>
        <w:rPr>
          <w:sz w:val="20"/>
        </w:rPr>
      </w:pPr>
    </w:p>
    <w:p>
      <w:pPr>
        <w:pStyle w:val="BodyText"/>
        <w:rPr>
          <w:sz w:val="20"/>
        </w:rPr>
      </w:pPr>
    </w:p>
    <w:p>
      <w:pPr>
        <w:pStyle w:val="BodyText"/>
        <w:spacing w:before="7"/>
        <w:rPr>
          <w:sz w:val="24"/>
        </w:rPr>
      </w:pPr>
    </w:p>
    <w:p>
      <w:pPr>
        <w:spacing w:before="3"/>
        <w:ind w:left="507" w:right="0" w:firstLine="0"/>
        <w:jc w:val="left"/>
        <w:rPr>
          <w:rFonts w:ascii="Microsoft YaHei UI" w:eastAsia="Microsoft YaHei UI" w:hint="eastAsia"/>
          <w:b/>
          <w:sz w:val="25"/>
        </w:rPr>
      </w:pPr>
      <w:r>
        <w:rPr/>
        <w:pict>
          <v:group style="position:absolute;margin-left:147.401993pt;margin-top:10.570244pt;width:289.150pt;height:2pt;mso-position-horizontal-relative:page;mso-position-vertical-relative:paragraph;z-index:15929856" coordorigin="2948,211" coordsize="5783,40">
            <v:line style="position:absolute" from="2948,231" to="8711,231" stroked="true" strokeweight=".5pt" strokecolor="#faa85f">
              <v:stroke dashstyle="solid"/>
            </v:line>
            <v:shape style="position:absolute;left:8690;top:211;width:40;height:40" coordorigin="8691,211" coordsize="40,40" path="m8722,211l8700,211,8691,220,8691,242,8700,251,8711,251,8722,251,8731,242,8731,220,8722,211xe" filled="true" fillcolor="#faa85f" stroked="false">
              <v:path arrowok="t"/>
              <v:fill type="solid"/>
            </v:shape>
            <w10:wrap type="none"/>
          </v:group>
        </w:pict>
      </w:r>
      <w:r>
        <w:rPr/>
        <w:drawing>
          <wp:inline distT="0" distB="0" distL="0" distR="0">
            <wp:extent cx="118112" cy="210248"/>
            <wp:effectExtent l="0" t="0" r="0" b="0"/>
            <wp:docPr id="277" name="image235.png"/>
            <wp:cNvGraphicFramePr>
              <a:graphicFrameLocks noChangeAspect="1"/>
            </wp:cNvGraphicFramePr>
            <a:graphic>
              <a:graphicData uri="http://schemas.openxmlformats.org/drawingml/2006/picture">
                <pic:pic>
                  <pic:nvPicPr>
                    <pic:cNvPr id="278" name="image235.png"/>
                    <pic:cNvPicPr/>
                  </pic:nvPicPr>
                  <pic:blipFill>
                    <a:blip r:embed="rId350"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before="138"/>
        <w:ind w:left="1006"/>
      </w:pPr>
      <w:r>
        <w:rPr>
          <w:color w:val="231F20"/>
        </w:rPr>
        <w:t>以下常見問題，未通過本項檢核。</w:t>
      </w:r>
    </w:p>
    <w:p>
      <w:pPr>
        <w:pStyle w:val="BodyText"/>
        <w:spacing w:before="12"/>
        <w:rPr>
          <w:sz w:val="19"/>
        </w:rPr>
      </w:pPr>
    </w:p>
    <w:p>
      <w:pPr>
        <w:pStyle w:val="BodyText"/>
        <w:ind w:left="1006"/>
      </w:pPr>
      <w:r>
        <w:rPr>
          <w:color w:val="231F20"/>
        </w:rPr>
        <w:t>摺疊桌展開或放置於兒童活動範圍中。</w:t>
      </w:r>
    </w:p>
    <w:p>
      <w:pPr>
        <w:pStyle w:val="BodyText"/>
        <w:rPr>
          <w:sz w:val="20"/>
        </w:rPr>
      </w:pPr>
    </w:p>
    <w:p>
      <w:pPr>
        <w:pStyle w:val="BodyText"/>
        <w:spacing w:before="12"/>
        <w:rPr>
          <w:sz w:val="25"/>
        </w:rPr>
      </w:pPr>
      <w:r>
        <w:rPr/>
        <w:pict>
          <v:group style="position:absolute;margin-left:125.777pt;margin-top:18.586767pt;width:239.9pt;height:222.4pt;mso-position-horizontal-relative:page;mso-position-vertical-relative:paragraph;z-index:-15528960;mso-wrap-distance-left:0;mso-wrap-distance-right:0" coordorigin="2516,372" coordsize="4798,4448">
            <v:shape style="position:absolute;left:2783;top:371;width:4530;height:4448" type="#_x0000_t75" stroked="false">
              <v:imagedata r:id="rId351" o:title=""/>
            </v:shape>
            <v:rect style="position:absolute;left:2515;top:604;width:749;height:720" filled="true" fillcolor="#231f20" stroked="false">
              <v:fill opacity="49152f" type="solid"/>
            </v:rect>
            <v:rect style="position:absolute;left:2562;top:651;width:601;height:572" filled="true" fillcolor="#ffffff" stroked="false">
              <v:fill type="solid"/>
            </v:rect>
            <v:rect style="position:absolute;left:2562;top:651;width:601;height:572" filled="false" stroked="true" strokeweight="1.273pt" strokecolor="#f1666a">
              <v:stroke dashstyle="solid"/>
            </v:rect>
            <v:line style="position:absolute" from="2701,776" to="3025,1099" stroked="true" strokeweight="3.818pt" strokecolor="#f1666a">
              <v:stroke dashstyle="solid"/>
            </v:line>
            <v:line style="position:absolute" from="3025,776" to="2701,1099" stroked="true" strokeweight="3.818pt" strokecolor="#f1666a">
              <v:stroke dashstyle="solid"/>
            </v:line>
            <w10:wrap type="topAndBottom"/>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1"/>
        </w:rPr>
      </w:pPr>
      <w:r>
        <w:rPr/>
        <w:pict>
          <v:group style="position:absolute;margin-left:40.705418pt;margin-top:25.224983pt;width:88.1pt;height:139.6pt;mso-position-horizontal-relative:page;mso-position-vertical-relative:paragraph;z-index:-15528448;mso-wrap-distance-left:0;mso-wrap-distance-right:0" coordorigin="814,504" coordsize="1762,2792">
            <v:shape style="position:absolute;left:814;top:504;width:1762;height:2792" coordorigin="814,504" coordsize="1762,2792" path="m1758,504l1696,507,1634,513,1572,523,1510,538,1449,556,1389,578,1331,604,1274,635,1218,669,1165,708,1100,762,1042,819,991,877,947,937,909,998,878,1060,853,1123,834,1186,821,1249,815,1312,814,1375,819,1437,830,1499,846,1558,868,1617,894,1674,927,1728,964,1780,1006,1830,1053,1876,1104,1920,1160,1960,1221,1996,1286,2028,1354,2053,1428,2069,1506,2078,1586,2080,1667,2077,1748,2069,1828,2057,1847,2133,1866,2209,1887,2286,1930,2441,2019,2754,2062,2911,2083,2989,2103,3066,2122,3144,2141,3220,2158,3296,2269,3254,2356,3238,2413,3235,2433,3237,2321,2880,2259,2677,2225,2549,2196,2421,2124,2136,2088,1993,2124,1981,2154,1970,2270,1907,2332,1859,2388,1806,2435,1748,2476,1685,2509,1618,2536,1546,2555,1470,2568,1389,2575,1312,2575,1239,2570,1169,2560,1102,2544,1038,2524,978,2499,921,2470,868,2400,772,2316,691,2220,624,2114,571,2000,534,1941,521,1881,511,1820,506,1758,504xe" filled="true" fillcolor="#93cc82" stroked="false">
              <v:path arrowok="t"/>
              <v:fill opacity="6553f" type="solid"/>
            </v:shape>
            <v:shape style="position:absolute;left:1125;top:751;width:1180;height:1139" coordorigin="1126,751" coordsize="1180,1139" path="m1949,1838l1885,1861,1821,1877,1756,1886,1690,1890,1626,1887,1562,1878,1501,1864,1442,1843,1386,1817,1334,1785,1286,1747,1243,1705,1206,1657,1175,1603,1151,1545,1134,1481,1126,1413,1126,1340,1135,1262,1153,1193,1176,1129,1206,1069,1241,1014,1281,964,1325,918,1373,878,1424,842,1479,813,1535,789,1593,770,1652,758,1712,751,1772,751,1831,758,1946,790,2001,816,2053,850,2102,891,2148,939,2189,994,2225,1058,2254,1123,2277,1193,2294,1266,2303,1342,2305,1416,2297,1488,2280,1555,2251,1611,2206,1667,2150,1719,2085,1766,2017,1806,1949,1838xe" filled="false" stroked="true" strokeweight="3pt" strokecolor="#ffffff">
              <v:path arrowok="t"/>
              <v:stroke dashstyle="solid"/>
            </v:shape>
            <w10:wrap type="topAndBottom"/>
          </v:group>
        </w:pict>
      </w:r>
      <w:r>
        <w:rPr/>
        <w:pict>
          <v:group style="position:absolute;margin-left:146.057999pt;margin-top:15.853125pt;width:76.5pt;height:112.55pt;mso-position-horizontal-relative:page;mso-position-vertical-relative:paragraph;z-index:-15527936;mso-wrap-distance-left:0;mso-wrap-distance-right:0" coordorigin="2921,317" coordsize="1530,2251">
            <v:shape style="position:absolute;left:2921;top:317;width:1530;height:2251" coordorigin="2921,317" coordsize="1530,2251" path="m3643,317l3564,322,3491,334,3421,353,3357,377,3298,407,3244,443,3195,483,3152,528,3115,576,3083,629,3057,684,3037,743,3023,804,3016,866,3015,931,3021,996,3033,1062,3052,1129,3079,1196,3113,1257,3157,1315,3210,1370,3269,1421,3332,1468,3396,1511,3359,1581,3323,1653,3287,1725,3107,2095,3071,2168,3034,2241,2997,2313,2959,2384,2921,2453,3013,2488,3075,2526,3111,2556,3123,2568,3249,2288,3322,2128,3371,2031,3423,1937,3524,1744,3591,1615,3620,1628,3645,1637,3666,1645,3683,1650,3769,1665,3851,1667,3930,1658,4007,1637,4080,1605,4150,1562,4217,1509,4273,1455,4320,1400,4360,1343,4392,1284,4417,1225,4435,1166,4446,1106,4450,1046,4449,986,4427,869,4384,757,4356,704,4322,653,4284,604,4242,559,4196,516,4147,476,4094,440,4039,409,3981,381,3920,358,3857,340,3792,327,3726,319,3643,317xe" filled="true" fillcolor="#f48588" stroked="false">
              <v:path arrowok="t"/>
              <v:fill opacity="6553f" type="solid"/>
            </v:shape>
            <v:shape style="position:absolute;left:3302;top:603;width:873;height:831" coordorigin="3302,603" coordsize="873,831" path="m3779,1018l3764,1021,3780,1062,3811,1138,3843,1214,3876,1289,3909,1362,3941,1434,3779,1018xm3450,1089l3302,1121,3375,1108,3446,1090,3450,1089xm3753,993l3731,1000,3588,1047,3517,1070,3450,1089,3764,1021,3753,993xm4098,928l4022,933,3948,943,3875,959,3802,978,3768,988,3779,1018,4175,931,4098,928xm3618,603l3641,678,3666,754,3692,830,3720,907,3750,984,3753,993,3768,988,3618,603xe" filled="true" fillcolor="#f48588" stroked="false">
              <v:path arrowok="t"/>
              <v:fill opacity="6553f" type="solid"/>
            </v:shape>
            <v:shape style="position:absolute;left:3302;top:603;width:873;height:831" coordorigin="3302,603" coordsize="873,831" path="m3302,1121l3375,1108,3446,1090,3517,1070,3588,1047,3659,1023,3731,1000,3802,978,3875,959,3948,943,4022,933,4098,928,4175,931m3618,603l3641,678,3666,754,3692,830,3720,907,3750,984,3780,1062,3811,1138,3843,1214,3876,1289,3909,1362,3941,1434e" filled="false" stroked="true" strokeweight="4pt" strokecolor="#ffffff">
              <v:path arrowok="t"/>
              <v:stroke dashstyle="solid"/>
            </v:shape>
            <w10:wrap type="topAndBottom"/>
          </v:group>
        </w:pict>
      </w:r>
    </w:p>
    <w:p>
      <w:pPr>
        <w:spacing w:after="0"/>
        <w:rPr>
          <w:sz w:val="21"/>
        </w:rPr>
        <w:sectPr>
          <w:headerReference w:type="even" r:id="rId347"/>
          <w:footerReference w:type="even" r:id="rId348"/>
          <w:footerReference w:type="default" r:id="rId349"/>
          <w:pgSz w:w="9980" w:h="14180"/>
          <w:pgMar w:header="0" w:footer="624" w:top="1320" w:bottom="820" w:left="740" w:right="880"/>
          <w:pgNumType w:start="7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1"/>
        </w:rPr>
      </w:pPr>
    </w:p>
    <w:p>
      <w:pPr>
        <w:spacing w:after="0"/>
        <w:rPr>
          <w:sz w:val="21"/>
        </w:rPr>
        <w:sectPr>
          <w:headerReference w:type="default" r:id="rId352"/>
          <w:pgSz w:w="9980" w:h="14180"/>
          <w:pgMar w:header="0" w:footer="624" w:top="0" w:bottom="820" w:left="740" w:right="880"/>
        </w:sectPr>
      </w:pPr>
    </w:p>
    <w:p>
      <w:pPr>
        <w:spacing w:before="66"/>
        <w:ind w:left="888" w:right="0" w:firstLine="0"/>
        <w:jc w:val="left"/>
        <w:rPr>
          <w:sz w:val="25"/>
        </w:rPr>
      </w:pPr>
      <w:r>
        <w:rPr>
          <w:rFonts w:ascii="Microsoft YaHei UI" w:eastAsia="Microsoft YaHei UI" w:hint="eastAsia"/>
          <w:b/>
          <w:color w:val="FFFFFF"/>
          <w:spacing w:val="8"/>
          <w:w w:val="110"/>
          <w:position w:val="4"/>
          <w:sz w:val="17"/>
        </w:rPr>
        <w:t>八  </w:t>
      </w:r>
      <w:r>
        <w:rPr>
          <w:color w:val="5682C2"/>
          <w:spacing w:val="11"/>
          <w:w w:val="110"/>
          <w:sz w:val="25"/>
        </w:rPr>
        <w:t>居家檢核項目</w:t>
      </w:r>
    </w:p>
    <w:p>
      <w:pPr>
        <w:pStyle w:val="BodyText"/>
        <w:spacing w:before="10" w:after="24"/>
        <w:rPr>
          <w:sz w:val="8"/>
        </w:rPr>
      </w:pPr>
    </w:p>
    <w:p>
      <w:pPr>
        <w:pStyle w:val="BodyText"/>
        <w:ind w:left="1249"/>
        <w:rPr>
          <w:sz w:val="20"/>
        </w:rPr>
      </w:pPr>
      <w:r>
        <w:rPr>
          <w:sz w:val="20"/>
        </w:rPr>
        <w:pict>
          <v:shape style="width:64pt;height:56.8pt;mso-position-horizontal-relative:char;mso-position-vertical-relative:line" type="#_x0000_t202" filled="true" fillcolor="#ffffff" stroked="false">
            <w10:anchorlock/>
            <v:textbox inset="0,0,0,0">
              <w:txbxContent>
                <w:p>
                  <w:pPr>
                    <w:spacing w:line="564" w:lineRule="exact" w:before="0"/>
                    <w:ind w:left="9" w:right="-58" w:firstLine="0"/>
                    <w:jc w:val="left"/>
                    <w:rPr>
                      <w:rFonts w:ascii="Microsoft YaHei UI" w:eastAsia="Microsoft YaHei UI" w:hint="eastAsia"/>
                      <w:b/>
                      <w:sz w:val="51"/>
                    </w:rPr>
                  </w:pPr>
                  <w:r>
                    <w:rPr>
                      <w:rFonts w:ascii="Microsoft YaHei UI" w:eastAsia="Microsoft YaHei UI" w:hint="eastAsia"/>
                      <w:b/>
                      <w:color w:val="5682C2"/>
                      <w:spacing w:val="54"/>
                      <w:w w:val="115"/>
                      <w:sz w:val="51"/>
                    </w:rPr>
                    <w:t>電器</w:t>
                  </w:r>
                </w:p>
                <w:p>
                  <w:pPr>
                    <w:spacing w:line="572" w:lineRule="exact" w:before="0"/>
                    <w:ind w:left="9" w:right="-58" w:firstLine="0"/>
                    <w:jc w:val="left"/>
                    <w:rPr>
                      <w:rFonts w:ascii="Microsoft YaHei UI" w:eastAsia="Microsoft YaHei UI" w:hint="eastAsia"/>
                      <w:b/>
                      <w:sz w:val="51"/>
                    </w:rPr>
                  </w:pPr>
                  <w:r>
                    <w:rPr>
                      <w:rFonts w:ascii="Microsoft YaHei UI" w:eastAsia="Microsoft YaHei UI" w:hint="eastAsia"/>
                      <w:b/>
                      <w:color w:val="5682C2"/>
                      <w:spacing w:val="54"/>
                      <w:w w:val="115"/>
                      <w:sz w:val="51"/>
                    </w:rPr>
                    <w:t>用品</w:t>
                  </w:r>
                </w:p>
              </w:txbxContent>
            </v:textbox>
            <v:fill type="solid"/>
          </v:shape>
        </w:pict>
      </w:r>
      <w:r>
        <w:rPr>
          <w:sz w:val="20"/>
        </w:rPr>
      </w:r>
    </w:p>
    <w:p>
      <w:pPr>
        <w:pStyle w:val="BodyText"/>
        <w:spacing w:line="309" w:lineRule="auto" w:before="77"/>
        <w:ind w:left="757" w:right="338" w:firstLine="498"/>
        <w:jc w:val="both"/>
      </w:pPr>
      <w:r>
        <w:rPr/>
        <w:br w:type="column"/>
      </w:r>
      <w:r>
        <w:rPr>
          <w:color w:val="231F20"/>
          <w:spacing w:val="3"/>
        </w:rPr>
        <w:t>「電器用品」的檢核項目共有 </w:t>
      </w:r>
      <w:r>
        <w:rPr>
          <w:rFonts w:ascii="Times New Roman" w:eastAsia="Times New Roman"/>
          <w:color w:val="231F20"/>
        </w:rPr>
        <w:t>3</w:t>
      </w:r>
      <w:r>
        <w:rPr>
          <w:rFonts w:ascii="Times New Roman" w:eastAsia="Times New Roman"/>
          <w:color w:val="231F20"/>
          <w:spacing w:val="12"/>
        </w:rPr>
        <w:t> </w:t>
      </w:r>
      <w:r>
        <w:rPr>
          <w:color w:val="231F20"/>
        </w:rPr>
        <w:t>個</w:t>
      </w:r>
      <w:r>
        <w:rPr>
          <w:color w:val="231F20"/>
          <w:spacing w:val="7"/>
        </w:rPr>
        <w:t>檢核指標。電器用品可能造成兒童的傷</w:t>
      </w:r>
      <w:r>
        <w:rPr>
          <w:color w:val="231F20"/>
          <w:spacing w:val="24"/>
        </w:rPr>
        <w:t>害類別為壓砸夾刺撞傷、燒燙傷及窒</w:t>
      </w:r>
      <w:r>
        <w:rPr>
          <w:color w:val="231F20"/>
          <w:spacing w:val="21"/>
        </w:rPr>
        <w:t>息，由於兒童處於探索階段及喜歡蹦</w:t>
      </w:r>
      <w:r>
        <w:rPr>
          <w:color w:val="231F20"/>
          <w:spacing w:val="7"/>
        </w:rPr>
        <w:t>跳，因此可能會去抓拉電線或把電器當玩具，容易產生壓砸、燒燙傷或窒息的情況，因此電器用品應擺放至兒童不易</w:t>
      </w:r>
      <w:r>
        <w:rPr>
          <w:color w:val="231F20"/>
          <w:w w:val="105"/>
        </w:rPr>
        <w:t>取得之處。以下逐一說明。</w:t>
      </w:r>
    </w:p>
    <w:p>
      <w:pPr>
        <w:spacing w:after="0" w:line="309" w:lineRule="auto"/>
        <w:jc w:val="both"/>
        <w:sectPr>
          <w:type w:val="continuous"/>
          <w:pgSz w:w="9980" w:h="14180"/>
          <w:pgMar w:top="1320" w:bottom="280" w:left="740" w:right="880"/>
          <w:cols w:num="2" w:equalWidth="0">
            <w:col w:w="2956" w:space="40"/>
            <w:col w:w="5364"/>
          </w:cols>
        </w:sectPr>
      </w:pPr>
    </w:p>
    <w:p>
      <w:pPr>
        <w:spacing w:before="102"/>
        <w:ind w:left="507" w:right="0" w:firstLine="0"/>
        <w:jc w:val="left"/>
        <w:rPr>
          <w:rFonts w:ascii="Franklin Gothic Medium" w:eastAsia="Franklin Gothic Medium"/>
          <w:sz w:val="25"/>
        </w:rPr>
      </w:pPr>
      <w:r>
        <w:rPr/>
        <w:pict>
          <v:line style="position:absolute;mso-position-horizontal-relative:page;mso-position-vertical-relative:paragraph;z-index:-21550592" from="436.035004pt,71.448244pt" to="436.035004pt,34.243244pt" stroked="true" strokeweight="1pt" strokecolor="#93cc82">
            <v:stroke dashstyle="dot"/>
            <w10:wrap type="none"/>
          </v:line>
        </w:pict>
      </w:r>
      <w:r>
        <w:rPr/>
        <w:drawing>
          <wp:inline distT="0" distB="0" distL="0" distR="0">
            <wp:extent cx="183845" cy="134747"/>
            <wp:effectExtent l="0" t="0" r="0" b="0"/>
            <wp:docPr id="279" name="image237.png"/>
            <wp:cNvGraphicFramePr>
              <a:graphicFrameLocks noChangeAspect="1"/>
            </wp:cNvGraphicFramePr>
            <a:graphic>
              <a:graphicData uri="http://schemas.openxmlformats.org/drawingml/2006/picture">
                <pic:pic>
                  <pic:nvPicPr>
                    <pic:cNvPr id="280" name="image237.png"/>
                    <pic:cNvPicPr/>
                  </pic:nvPicPr>
                  <pic:blipFill>
                    <a:blip r:embed="rId353" cstate="print"/>
                    <a:stretch>
                      <a:fillRect/>
                    </a:stretch>
                  </pic:blipFill>
                  <pic:spPr>
                    <a:xfrm>
                      <a:off x="0" y="0"/>
                      <a:ext cx="183845" cy="134747"/>
                    </a:xfrm>
                    <a:prstGeom prst="rect">
                      <a:avLst/>
                    </a:prstGeom>
                  </pic:spPr>
                </pic:pic>
              </a:graphicData>
            </a:graphic>
          </wp:inline>
        </w:drawing>
      </w:r>
      <w:r>
        <w:rPr/>
      </w:r>
      <w:r>
        <w:rPr>
          <w:rFonts w:ascii="Times New Roman" w:eastAsia="Times New Roman"/>
          <w:position w:val="1"/>
          <w:sz w:val="20"/>
        </w:rPr>
        <w:t> </w:t>
      </w:r>
      <w:r>
        <w:rPr>
          <w:rFonts w:ascii="Times New Roman" w:eastAsia="Times New Roman"/>
          <w:spacing w:val="-8"/>
          <w:position w:val="1"/>
          <w:sz w:val="20"/>
        </w:rPr>
        <w:t> </w:t>
      </w:r>
      <w:r>
        <w:rPr>
          <w:rFonts w:ascii="Microsoft YaHei UI" w:eastAsia="Microsoft YaHei UI" w:hint="eastAsia"/>
          <w:b/>
          <w:color w:val="93CC82"/>
          <w:spacing w:val="24"/>
          <w:w w:val="110"/>
          <w:position w:val="1"/>
          <w:sz w:val="25"/>
        </w:rPr>
        <w:t>檢核指標 </w:t>
      </w:r>
      <w:r>
        <w:rPr>
          <w:rFonts w:ascii="Franklin Gothic Medium" w:eastAsia="Franklin Gothic Medium"/>
          <w:color w:val="93CC82"/>
          <w:spacing w:val="13"/>
          <w:w w:val="110"/>
          <w:position w:val="1"/>
          <w:sz w:val="25"/>
        </w:rPr>
        <w:t>22</w:t>
      </w:r>
      <w:r>
        <w:rPr>
          <w:rFonts w:ascii="Franklin Gothic Medium" w:eastAsia="Franklin Gothic Medium"/>
          <w:color w:val="93CC82"/>
          <w:spacing w:val="-35"/>
          <w:position w:val="1"/>
          <w:sz w:val="25"/>
        </w:rPr>
        <w:t> </w:t>
      </w:r>
    </w:p>
    <w:p>
      <w:pPr>
        <w:pStyle w:val="BodyText"/>
        <w:ind w:left="507"/>
        <w:rPr>
          <w:rFonts w:ascii="Franklin Gothic Medium"/>
          <w:sz w:val="20"/>
        </w:rPr>
      </w:pPr>
      <w:r>
        <w:rPr>
          <w:rFonts w:ascii="Franklin Gothic Medium"/>
          <w:sz w:val="20"/>
        </w:rPr>
        <w:pict>
          <v:group style="width:374.05pt;height:54.05pt;mso-position-horizontal-relative:char;mso-position-vertical-relative:line" coordorigin="0,0" coordsize="7481,1081">
            <v:shape style="position:absolute;left:12;top:24;width:53;height:69" coordorigin="13,25" coordsize="53,69" path="m66,25l49,35,34,50,21,69,13,94e" filled="false" stroked="true" strokeweight="1pt" strokecolor="#93cc82">
              <v:path arrowok="t"/>
              <v:stroke dashstyle="dot"/>
            </v:shape>
            <v:line style="position:absolute" from="10,183" to="10,927" stroked="true" strokeweight="1pt" strokecolor="#93cc82">
              <v:stroke dashstyle="dot"/>
            </v:line>
            <v:line style="position:absolute" from="10,123" to="10,123" stroked="true" strokeweight="1pt" strokecolor="#93cc82">
              <v:stroke dashstyle="solid"/>
            </v:line>
            <v:shape style="position:absolute;left:24;top:1014;width:69;height:53" coordorigin="25,1014" coordsize="69,53" path="m25,1014l35,1031,50,1046,69,1059,94,1067e" filled="false" stroked="true" strokeweight="1pt" strokecolor="#93cc82">
              <v:path arrowok="t"/>
              <v:stroke dashstyle="dot"/>
            </v:shape>
            <v:line style="position:absolute" from="10,957" to="10,957" stroked="true" strokeweight="1pt" strokecolor="#93cc82">
              <v:stroke dashstyle="solid"/>
            </v:line>
            <v:line style="position:absolute" from="183,1070" to="7330,1070" stroked="true" strokeweight="1pt" strokecolor="#93cc82">
              <v:stroke dashstyle="dot"/>
            </v:line>
            <v:line style="position:absolute" from="123,1070" to="123,1070" stroked="true" strokeweight="1pt" strokecolor="#93cc82">
              <v:stroke dashstyle="solid"/>
            </v:line>
            <v:shape style="position:absolute;left:7417;top:986;width:53;height:69" coordorigin="7418,987" coordsize="53,69" path="m7418,1055l7434,1045,7450,1031,7462,1011,7470,987e" filled="false" stroked="true" strokeweight="1pt" strokecolor="#93cc82">
              <v:path arrowok="t"/>
              <v:stroke dashstyle="dot"/>
            </v:shape>
            <v:shape style="position:absolute;left:7360;top:956;width:114;height:114" coordorigin="7360,957" coordsize="114,114" path="m7360,1070l7360,1070m7473,957l7473,957e" filled="false" stroked="true" strokeweight="1pt" strokecolor="#93cc82">
              <v:path arrowok="t"/>
              <v:stroke dashstyle="solid"/>
            </v:shape>
            <v:shape style="position:absolute;left:7389;top:12;width:69;height:53" coordorigin="7390,13" coordsize="69,53" path="m7459,66l7448,49,7434,34,7415,21,7390,13e" filled="false" stroked="true" strokeweight="1pt" strokecolor="#93cc82">
              <v:path arrowok="t"/>
              <v:stroke dashstyle="dot"/>
            </v:shape>
            <v:line style="position:absolute" from="7473,123" to="7473,123" stroked="true" strokeweight="1pt" strokecolor="#93cc82">
              <v:stroke dashstyle="solid"/>
            </v:line>
            <v:line style="position:absolute" from="7300,10" to="153,10" stroked="true" strokeweight="1pt" strokecolor="#93cc82">
              <v:stroke dashstyle="dot"/>
            </v:line>
            <v:shape style="position:absolute;left:123;top:10;width:7237;height:2" coordorigin="123,10" coordsize="7237,0" path="m7360,10l7360,10m123,10l123,10e" filled="false" stroked="true" strokeweight="1pt" strokecolor="#93cc82">
              <v:path arrowok="t"/>
              <v:stroke dashstyle="solid"/>
            </v:shape>
            <v:shape style="position:absolute;left:0;top:0;width:7481;height:1081" type="#_x0000_t202" filled="false" stroked="false">
              <v:textbox inset="0,0,0,0">
                <w:txbxContent>
                  <w:p>
                    <w:pPr>
                      <w:spacing w:line="288" w:lineRule="auto" w:before="191"/>
                      <w:ind w:left="190" w:right="185" w:firstLine="0"/>
                      <w:jc w:val="left"/>
                      <w:rPr>
                        <w:sz w:val="26"/>
                      </w:rPr>
                    </w:pPr>
                    <w:r>
                      <w:rPr>
                        <w:color w:val="231F20"/>
                        <w:w w:val="105"/>
                        <w:sz w:val="26"/>
                      </w:rPr>
                      <w:t>密閉電器（如：洗衣機、烘乾機、冰箱等）或其他會造成</w:t>
                    </w:r>
                    <w:r>
                      <w:rPr>
                        <w:color w:val="231F20"/>
                        <w:spacing w:val="1"/>
                        <w:w w:val="105"/>
                        <w:sz w:val="26"/>
                      </w:rPr>
                      <w:t> </w:t>
                    </w:r>
                    <w:r>
                      <w:rPr>
                        <w:color w:val="231F20"/>
                        <w:w w:val="105"/>
                        <w:sz w:val="26"/>
                      </w:rPr>
                      <w:t>窒息之用品，放置於收托兒無法碰觸的地方。</w:t>
                    </w:r>
                  </w:p>
                </w:txbxContent>
              </v:textbox>
              <w10:wrap type="none"/>
            </v:shape>
          </v:group>
        </w:pict>
      </w:r>
      <w:r>
        <w:rPr>
          <w:rFonts w:ascii="Franklin Gothic Medium"/>
          <w:sz w:val="20"/>
        </w:rPr>
      </w:r>
    </w:p>
    <w:p>
      <w:pPr>
        <w:pStyle w:val="BodyText"/>
        <w:spacing w:before="6"/>
        <w:rPr>
          <w:rFonts w:ascii="Franklin Gothic Medium"/>
          <w:sz w:val="24"/>
        </w:rPr>
      </w:pPr>
    </w:p>
    <w:p>
      <w:pPr>
        <w:spacing w:after="0"/>
        <w:rPr>
          <w:rFonts w:ascii="Franklin Gothic Medium"/>
          <w:sz w:val="24"/>
        </w:rPr>
        <w:sectPr>
          <w:type w:val="continuous"/>
          <w:pgSz w:w="9980" w:h="14180"/>
          <w:pgMar w:top="1320" w:bottom="280" w:left="740" w:right="880"/>
        </w:sectPr>
      </w:pPr>
    </w:p>
    <w:p>
      <w:pPr>
        <w:spacing w:before="0"/>
        <w:ind w:left="507" w:right="0" w:firstLine="0"/>
        <w:jc w:val="left"/>
        <w:rPr>
          <w:rFonts w:ascii="Microsoft YaHei UI" w:eastAsia="Microsoft YaHei UI" w:hint="eastAsia"/>
          <w:b/>
          <w:sz w:val="25"/>
        </w:rPr>
      </w:pPr>
      <w:r>
        <w:rPr/>
        <w:pict>
          <v:group style="position:absolute;margin-left:.000016pt;margin-top:-.999988pt;width:499.9pt;height:197.75pt;mso-position-horizontal-relative:page;mso-position-vertical-relative:page;z-index:-21551616" coordorigin="0,-20" coordsize="9998,3955">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257;top:2306;width:2744;height:1619" coordorigin="1257,2306" coordsize="2744,1619" path="m3888,2306l1371,2306,1305,2308,1271,2320,1259,2354,1257,2419,1257,3811,1259,3877,1271,3911,1305,3923,1371,3925,3888,3925,3953,3923,3987,3911,3999,3877,4001,3811,4001,2419,3999,2354,3987,2320,3953,2308,3888,2306xe" filled="true" fillcolor="#fff2e6" stroked="false">
              <v:path arrowok="t"/>
              <v:fill type="solid"/>
            </v:shape>
            <v:shape style="position:absolute;left:1260;top:2320;width:53;height:69" coordorigin="1260,2321" coordsize="53,69" path="m1313,2321l1296,2331,1281,2346,1269,2365,1260,2390e" filled="false" stroked="true" strokeweight="1pt" strokecolor="#fcbc83">
              <v:path arrowok="t"/>
              <v:stroke dashstyle="dot"/>
            </v:shape>
            <v:line style="position:absolute" from="1257,2480" to="1257,3781" stroked="true" strokeweight="1pt" strokecolor="#fcbc83">
              <v:stroke dashstyle="dot"/>
            </v:line>
            <v:shape style="position:absolute;left:1271;top:3868;width:69;height:53" coordorigin="1272,3869" coordsize="69,53" path="m1272,3869l1282,3886,1297,3901,1316,3913,1341,3922e" filled="false" stroked="true" strokeweight="1pt" strokecolor="#fcbc83">
              <v:path arrowok="t"/>
              <v:stroke dashstyle="dot"/>
            </v:shape>
            <v:line style="position:absolute" from="1431,3925" to="3858,3925" stroked="true" strokeweight="1pt" strokecolor="#fcbc83">
              <v:stroke dashstyle="dot"/>
            </v:line>
            <v:shape style="position:absolute;left:3945;top:3841;width:53;height:69" coordorigin="3945,3841" coordsize="53,69" path="m3945,3910l3962,3900,3977,3885,3990,3866,3998,3841e" filled="false" stroked="true" strokeweight="1pt" strokecolor="#fcbc83">
              <v:path arrowok="t"/>
              <v:stroke dashstyle="dot"/>
            </v:shape>
            <v:line style="position:absolute" from="4001,3751" to="4001,2450" stroked="true" strokeweight="1pt" strokecolor="#fcbc83">
              <v:stroke dashstyle="dot"/>
            </v:line>
            <v:shape style="position:absolute;left:3917;top:2309;width:69;height:53" coordorigin="3917,2309" coordsize="69,53" path="m3986,2362l3976,2345,3961,2330,3942,2317,3917,2309e" filled="false" stroked="true" strokeweight="1pt" strokecolor="#fcbc83">
              <v:path arrowok="t"/>
              <v:stroke dashstyle="dot"/>
            </v:shape>
            <v:shape style="position:absolute;left:1400;top:2306;width:2428;height:2" coordorigin="1401,2306" coordsize="2428,0" path="m1401,2306l1548,2306m3681,2306l3828,2306e" filled="false" stroked="true" strokeweight="1pt" strokecolor="#fcbc83">
              <v:path arrowok="t"/>
              <v:stroke dashstyle="dot"/>
            </v:shape>
            <v:shape style="position:absolute;left:1257;top:2306;width:2744;height:1619" coordorigin="1257,2306" coordsize="2744,1619" path="m1257,2419l1257,2419m1257,3811l1257,3811m1371,3925l1371,3925m3888,3925l3888,3925m4001,3811l4001,3811m4001,2419l4001,2419m3888,2306l3888,2306m1371,2306l1371,2306e" filled="false" stroked="true" strokeweight="1pt" strokecolor="#fcbc83">
              <v:path arrowok="t"/>
              <v:stroke dashstyle="solid"/>
            </v:shape>
            <v:rect style="position:absolute;left:1547;top:2158;width:2134;height:296" filled="true" fillcolor="#ffffff" stroked="false">
              <v:fill type="solid"/>
            </v:rect>
            <v:shape style="position:absolute;left:1576;top:2186;width:278;height:234" type="#_x0000_t75" stroked="false">
              <v:imagedata r:id="rId56" o:title=""/>
            </v:shape>
            <w10:wrap type="none"/>
          </v:group>
        </w:pict>
      </w:r>
      <w:r>
        <w:rPr/>
        <w:pict>
          <v:shape style="position:absolute;margin-left:475.437012pt;margin-top:111.140007pt;width:13pt;height:15.2pt;mso-position-horizontal-relative:page;mso-position-vertical-relative:page;z-index:15933440"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p>
              </w:txbxContent>
            </v:textbox>
            <w10:wrap type="none"/>
          </v:shape>
        </w:pict>
      </w:r>
      <w:r>
        <w:rPr/>
        <w:pict>
          <v:shape style="position:absolute;margin-left:475.437012pt;margin-top:130.280014pt;width:13pt;height:15.2pt;mso-position-horizontal-relative:page;mso-position-vertical-relative:page;z-index:15933952"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肆</w:t>
                  </w:r>
                </w:p>
              </w:txbxContent>
            </v:textbox>
            <w10:wrap type="none"/>
          </v:shape>
        </w:pict>
      </w:r>
      <w:r>
        <w:rPr/>
        <w:pict>
          <v:shape style="position:absolute;margin-left:475.437012pt;margin-top:149.420013pt;width:13pt;height:15.2pt;mso-position-horizontal-relative:page;mso-position-vertical-relative:page;z-index:15934464"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934976"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r>
        <w:rPr/>
        <w:drawing>
          <wp:inline distT="0" distB="0" distL="0" distR="0">
            <wp:extent cx="153784" cy="119608"/>
            <wp:effectExtent l="0" t="0" r="0" b="0"/>
            <wp:docPr id="281" name="image238.png"/>
            <wp:cNvGraphicFramePr>
              <a:graphicFrameLocks noChangeAspect="1"/>
            </wp:cNvGraphicFramePr>
            <a:graphic>
              <a:graphicData uri="http://schemas.openxmlformats.org/drawingml/2006/picture">
                <pic:pic>
                  <pic:nvPicPr>
                    <pic:cNvPr id="282" name="image238.png"/>
                    <pic:cNvPicPr/>
                  </pic:nvPicPr>
                  <pic:blipFill>
                    <a:blip r:embed="rId354" cstate="print"/>
                    <a:stretch>
                      <a:fillRect/>
                    </a:stretch>
                  </pic:blipFill>
                  <pic:spPr>
                    <a:xfrm>
                      <a:off x="0" y="0"/>
                      <a:ext cx="153784" cy="11960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A898C0"/>
          <w:spacing w:val="28"/>
          <w:w w:val="110"/>
          <w:position w:val="2"/>
          <w:sz w:val="25"/>
        </w:rPr>
        <w:t>指標說明</w:t>
      </w:r>
    </w:p>
    <w:p>
      <w:pPr>
        <w:pStyle w:val="BodyText"/>
        <w:spacing w:line="309" w:lineRule="auto" w:before="96"/>
        <w:ind w:left="506" w:right="38" w:firstLine="498"/>
        <w:jc w:val="both"/>
      </w:pPr>
      <w:r>
        <w:rPr>
          <w:color w:val="231F20"/>
          <w:spacing w:val="12"/>
        </w:rPr>
        <w:t>凡是可能會造成窒息或溺斃的電器或</w:t>
      </w:r>
      <w:r>
        <w:rPr>
          <w:color w:val="231F20"/>
        </w:rPr>
        <w:t>用品，應放置於兒童無法碰觸的地方，例如</w:t>
      </w:r>
      <w:r>
        <w:rPr>
          <w:color w:val="231F20"/>
          <w:spacing w:val="9"/>
        </w:rPr>
        <w:t>放置於已用門鎖或柵欄隔絕的浴室、廚房</w:t>
      </w:r>
      <w:r>
        <w:rPr>
          <w:color w:val="231F20"/>
        </w:rPr>
        <w:t>或陽台內，並加裝收托兒不易開啟之裝置。</w:t>
      </w:r>
    </w:p>
    <w:p>
      <w:pPr>
        <w:pStyle w:val="BodyText"/>
        <w:rPr>
          <w:sz w:val="22"/>
        </w:rPr>
      </w:pPr>
    </w:p>
    <w:p>
      <w:pPr>
        <w:pStyle w:val="BodyText"/>
        <w:spacing w:before="8"/>
        <w:rPr>
          <w:sz w:val="15"/>
        </w:rPr>
      </w:pPr>
    </w:p>
    <w:p>
      <w:pPr>
        <w:pStyle w:val="Heading5"/>
        <w:spacing w:before="0"/>
      </w:pPr>
      <w:r>
        <w:rPr/>
        <w:pict>
          <v:group style="position:absolute;margin-left:212.251999pt;margin-top:-9.599661pt;width:98.05pt;height:173.4pt;mso-position-horizontal-relative:page;mso-position-vertical-relative:paragraph;z-index:15932416" coordorigin="4245,-192" coordsize="1961,3468">
            <v:shape style="position:absolute;left:4245;top:-192;width:1961;height:3468" type="#_x0000_t75" stroked="false">
              <v:imagedata r:id="rId355" o:title=""/>
            </v:shape>
            <v:shape style="position:absolute;left:4305;top:468;width:822;height:2783" type="#_x0000_t75" stroked="false">
              <v:imagedata r:id="rId356" o:title=""/>
            </v:shape>
            <v:shape style="position:absolute;left:4755;top:1954;width:350;height:190" type="#_x0000_t202" filled="false" stroked="false">
              <v:textbox inset="0,0,0,0">
                <w:txbxContent>
                  <w:p>
                    <w:pPr>
                      <w:spacing w:line="190" w:lineRule="exact" w:before="0"/>
                      <w:ind w:left="0" w:right="0" w:firstLine="0"/>
                      <w:jc w:val="left"/>
                      <w:rPr>
                        <w:rFonts w:ascii="Yu Gothic UI"/>
                        <w:b/>
                        <w:sz w:val="19"/>
                      </w:rPr>
                    </w:pPr>
                    <w:r>
                      <w:rPr>
                        <w:rFonts w:ascii="Yu Gothic UI"/>
                        <w:b/>
                        <w:color w:val="FEC465"/>
                        <w:spacing w:val="10"/>
                        <w:w w:val="115"/>
                        <w:sz w:val="19"/>
                      </w:rPr>
                      <w:t>110</w:t>
                    </w:r>
                  </w:p>
                </w:txbxContent>
              </v:textbox>
              <w10:wrap type="none"/>
            </v:shape>
            <w10:wrap type="none"/>
          </v:group>
        </w:pict>
      </w:r>
      <w:r>
        <w:rPr>
          <w:b w:val="0"/>
          <w:position w:val="-2"/>
        </w:rPr>
        <w:drawing>
          <wp:inline distT="0" distB="0" distL="0" distR="0">
            <wp:extent cx="209623" cy="216001"/>
            <wp:effectExtent l="0" t="0" r="0" b="0"/>
            <wp:docPr id="283" name="image188.png"/>
            <wp:cNvGraphicFramePr>
              <a:graphicFrameLocks noChangeAspect="1"/>
            </wp:cNvGraphicFramePr>
            <a:graphic>
              <a:graphicData uri="http://schemas.openxmlformats.org/drawingml/2006/picture">
                <pic:pic>
                  <pic:nvPicPr>
                    <pic:cNvPr id="284" name="image188.png"/>
                    <pic:cNvPicPr/>
                  </pic:nvPicPr>
                  <pic:blipFill>
                    <a:blip r:embed="rId280" cstate="print"/>
                    <a:stretch>
                      <a:fillRect/>
                    </a:stretch>
                  </pic:blipFill>
                  <pic:spPr>
                    <a:xfrm>
                      <a:off x="0" y="0"/>
                      <a:ext cx="209623" cy="216001"/>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BodyText"/>
        <w:spacing w:before="137"/>
        <w:ind w:left="385"/>
        <w:jc w:val="both"/>
      </w:pPr>
      <w:r>
        <w:rPr>
          <w:color w:val="F48588"/>
        </w:rPr>
        <w:t>（</w:t>
      </w:r>
      <w:r>
        <w:rPr>
          <w:rFonts w:ascii="Franklin Gothic Medium" w:eastAsia="Franklin Gothic Medium"/>
          <w:color w:val="F48588"/>
        </w:rPr>
        <w:t>1</w:t>
      </w:r>
      <w:r>
        <w:rPr>
          <w:color w:val="F48588"/>
        </w:rPr>
        <w:t>）</w:t>
      </w:r>
      <w:r>
        <w:rPr>
          <w:color w:val="F48588"/>
          <w:spacing w:val="2"/>
        </w:rPr>
        <w:t>難 度</w:t>
      </w:r>
    </w:p>
    <w:p>
      <w:pPr>
        <w:pStyle w:val="BodyText"/>
        <w:spacing w:line="309" w:lineRule="auto" w:before="179"/>
        <w:ind w:left="507" w:right="1873" w:firstLine="498"/>
        <w:jc w:val="both"/>
      </w:pPr>
      <w:r>
        <w:rPr/>
        <w:pict>
          <v:shape style="position:absolute;margin-left:239.858002pt;margin-top:29.174002pt;width:12pt;height:23.4pt;mso-position-horizontal-relative:page;mso-position-vertical-relative:paragraph;z-index:15935488"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0"/>
                    </w:rPr>
                  </w:pPr>
                  <w:r>
                    <w:rPr>
                      <w:rFonts w:ascii="Microsoft YaHei UI" w:eastAsia="Microsoft YaHei UI" w:hint="eastAsia"/>
                      <w:b/>
                      <w:color w:val="FEC465"/>
                      <w:spacing w:val="23"/>
                      <w:w w:val="95"/>
                      <w:sz w:val="20"/>
                    </w:rPr>
                    <w:t>高於</w:t>
                  </w:r>
                </w:p>
              </w:txbxContent>
            </v:textbox>
            <w10:wrap type="none"/>
          </v:shape>
        </w:pict>
      </w:r>
      <w:r>
        <w:rPr/>
        <w:pict>
          <v:shape style="position:absolute;margin-left:239.858002pt;margin-top:64.799004pt;width:12pt;height:23.4pt;mso-position-horizontal-relative:page;mso-position-vertical-relative:paragraph;z-index:15936000"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0"/>
                    </w:rPr>
                  </w:pPr>
                  <w:r>
                    <w:rPr>
                      <w:rFonts w:ascii="Microsoft YaHei UI" w:eastAsia="Microsoft YaHei UI" w:hint="eastAsia"/>
                      <w:b/>
                      <w:color w:val="FEC465"/>
                      <w:spacing w:val="23"/>
                      <w:w w:val="95"/>
                      <w:sz w:val="20"/>
                    </w:rPr>
                    <w:t>公分</w:t>
                  </w:r>
                </w:p>
              </w:txbxContent>
            </v:textbox>
            <w10:wrap type="none"/>
          </v:shape>
        </w:pict>
      </w:r>
      <w:r>
        <w:rPr>
          <w:color w:val="231F20"/>
          <w:w w:val="105"/>
        </w:rPr>
        <w:t>將會造成窒息的密閉</w:t>
      </w:r>
      <w:r>
        <w:rPr>
          <w:color w:val="231F20"/>
        </w:rPr>
        <w:t>電器，放置於用門或柵欄隔絕之處，讓兒童無法進入，避免兒童碰觸到密閉</w:t>
      </w:r>
      <w:r>
        <w:rPr>
          <w:color w:val="231F20"/>
          <w:w w:val="105"/>
        </w:rPr>
        <w:t>電器。</w:t>
      </w:r>
    </w:p>
    <w:p>
      <w:pPr>
        <w:pStyle w:val="BodyText"/>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spacing w:before="6"/>
        <w:rPr>
          <w:sz w:val="13"/>
        </w:rPr>
      </w:pPr>
      <w:r>
        <w:rPr/>
        <w:drawing>
          <wp:anchor distT="0" distB="0" distL="0" distR="0" allowOverlap="1" layoutInCell="1" locked="0" behindDoc="0" simplePos="0" relativeHeight="396">
            <wp:simplePos x="0" y="0"/>
            <wp:positionH relativeFrom="page">
              <wp:posOffset>4030954</wp:posOffset>
            </wp:positionH>
            <wp:positionV relativeFrom="paragraph">
              <wp:posOffset>134557</wp:posOffset>
            </wp:positionV>
            <wp:extent cx="1522184" cy="2029396"/>
            <wp:effectExtent l="0" t="0" r="0" b="0"/>
            <wp:wrapTopAndBottom/>
            <wp:docPr id="285" name="image241.png"/>
            <wp:cNvGraphicFramePr>
              <a:graphicFrameLocks noChangeAspect="1"/>
            </wp:cNvGraphicFramePr>
            <a:graphic>
              <a:graphicData uri="http://schemas.openxmlformats.org/drawingml/2006/picture">
                <pic:pic>
                  <pic:nvPicPr>
                    <pic:cNvPr id="286" name="image241.png"/>
                    <pic:cNvPicPr/>
                  </pic:nvPicPr>
                  <pic:blipFill>
                    <a:blip r:embed="rId357" cstate="print"/>
                    <a:stretch>
                      <a:fillRect/>
                    </a:stretch>
                  </pic:blipFill>
                  <pic:spPr>
                    <a:xfrm>
                      <a:off x="0" y="0"/>
                      <a:ext cx="1522184" cy="2029396"/>
                    </a:xfrm>
                    <a:prstGeom prst="rect">
                      <a:avLst/>
                    </a:prstGeom>
                  </pic:spPr>
                </pic:pic>
              </a:graphicData>
            </a:graphic>
          </wp:anchor>
        </w:drawing>
      </w:r>
    </w:p>
    <w:p>
      <w:pPr>
        <w:spacing w:line="254" w:lineRule="auto" w:before="86"/>
        <w:ind w:left="613" w:right="308" w:hanging="227"/>
        <w:jc w:val="both"/>
        <w:rPr>
          <w:sz w:val="17"/>
        </w:rPr>
      </w:pPr>
      <w:r>
        <w:rPr>
          <w:color w:val="808285"/>
          <w:spacing w:val="-1"/>
          <w:w w:val="105"/>
          <w:sz w:val="17"/>
        </w:rPr>
        <w:t>▲ </w:t>
      </w:r>
      <w:r>
        <w:rPr>
          <w:color w:val="808285"/>
          <w:w w:val="115"/>
          <w:sz w:val="17"/>
        </w:rPr>
        <w:t>密閉電器放置於廚房內，</w:t>
      </w:r>
      <w:r>
        <w:rPr>
          <w:color w:val="808285"/>
          <w:spacing w:val="-96"/>
          <w:w w:val="115"/>
          <w:sz w:val="17"/>
        </w:rPr>
        <w:t> </w:t>
      </w:r>
      <w:r>
        <w:rPr>
          <w:color w:val="808285"/>
          <w:w w:val="115"/>
          <w:sz w:val="17"/>
        </w:rPr>
        <w:t>而廚房已用柵欄隔絕</w:t>
      </w:r>
    </w:p>
    <w:p>
      <w:pPr>
        <w:spacing w:line="237" w:lineRule="auto" w:before="129"/>
        <w:ind w:left="611" w:right="346" w:hanging="227"/>
        <w:jc w:val="both"/>
        <w:rPr>
          <w:sz w:val="17"/>
        </w:rPr>
      </w:pPr>
      <w:r>
        <w:rPr>
          <w:rFonts w:ascii="Lucida Sans Unicode" w:hAnsi="Lucida Sans Unicode" w:eastAsia="Lucida Sans Unicode"/>
          <w:color w:val="808285"/>
          <w:spacing w:val="21"/>
          <w:w w:val="105"/>
          <w:sz w:val="17"/>
        </w:rPr>
        <w:t>◀ </w:t>
      </w:r>
      <w:r>
        <w:rPr>
          <w:color w:val="808285"/>
          <w:spacing w:val="2"/>
          <w:w w:val="115"/>
          <w:sz w:val="17"/>
        </w:rPr>
        <w:t>門緊閉， 並將鑰匙懸掛</w:t>
      </w:r>
      <w:r>
        <w:rPr>
          <w:color w:val="808285"/>
          <w:spacing w:val="5"/>
          <w:w w:val="115"/>
          <w:sz w:val="17"/>
        </w:rPr>
        <w:t>在離地面 </w:t>
      </w:r>
      <w:r>
        <w:rPr>
          <w:rFonts w:ascii="Arial MT" w:hAnsi="Arial MT" w:eastAsia="Arial MT"/>
          <w:color w:val="808285"/>
          <w:w w:val="115"/>
          <w:sz w:val="17"/>
        </w:rPr>
        <w:t>110</w:t>
      </w:r>
      <w:r>
        <w:rPr>
          <w:rFonts w:ascii="Arial MT" w:hAnsi="Arial MT" w:eastAsia="Arial MT"/>
          <w:color w:val="808285"/>
          <w:spacing w:val="18"/>
          <w:w w:val="115"/>
          <w:sz w:val="17"/>
        </w:rPr>
        <w:t> </w:t>
      </w:r>
      <w:r>
        <w:rPr>
          <w:color w:val="808285"/>
          <w:spacing w:val="18"/>
          <w:w w:val="115"/>
          <w:sz w:val="17"/>
        </w:rPr>
        <w:t>公分以上</w:t>
      </w:r>
      <w:r>
        <w:rPr>
          <w:color w:val="808285"/>
          <w:w w:val="120"/>
          <w:sz w:val="17"/>
        </w:rPr>
        <w:t>的牆面上</w:t>
      </w:r>
    </w:p>
    <w:p>
      <w:pPr>
        <w:spacing w:after="0" w:line="237" w:lineRule="auto"/>
        <w:jc w:val="both"/>
        <w:rPr>
          <w:sz w:val="17"/>
        </w:rPr>
        <w:sectPr>
          <w:type w:val="continuous"/>
          <w:pgSz w:w="9980" w:h="14180"/>
          <w:pgMar w:top="1320" w:bottom="280" w:left="740" w:right="880"/>
          <w:cols w:num="2" w:equalWidth="0">
            <w:col w:w="5091" w:space="132"/>
            <w:col w:w="3137"/>
          </w:cols>
        </w:sectPr>
      </w:pPr>
    </w:p>
    <w:p>
      <w:pPr>
        <w:pStyle w:val="BodyText"/>
        <w:spacing w:before="9"/>
        <w:rPr>
          <w:sz w:val="9"/>
        </w:rPr>
      </w:pPr>
    </w:p>
    <w:p>
      <w:pPr>
        <w:pStyle w:val="BodyText"/>
        <w:spacing w:line="309" w:lineRule="auto" w:before="71"/>
        <w:ind w:left="507" w:right="4607" w:firstLine="498"/>
        <w:jc w:val="both"/>
      </w:pPr>
      <w:r>
        <w:rPr/>
        <w:pict>
          <v:group style="position:absolute;margin-left:341.127014pt;margin-top:2.893001pt;width:95.45pt;height:170.75pt;mso-position-horizontal-relative:page;mso-position-vertical-relative:paragraph;z-index:15936512" coordorigin="6823,58" coordsize="1909,3415">
            <v:shape style="position:absolute;left:6822;top:57;width:1909;height:3402" type="#_x0000_t75" stroked="false">
              <v:imagedata r:id="rId361" o:title=""/>
            </v:shape>
            <v:shape style="position:absolute;left:7330;top:1628;width:612;height:1845" type="#_x0000_t75" stroked="false">
              <v:imagedata r:id="rId362" o:title=""/>
            </v:shape>
            <v:shape style="position:absolute;left:7570;top:2456;width:350;height:190" type="#_x0000_t202" filled="false" stroked="false">
              <v:textbox inset="0,0,0,0">
                <w:txbxContent>
                  <w:p>
                    <w:pPr>
                      <w:spacing w:line="190" w:lineRule="exact" w:before="0"/>
                      <w:ind w:left="0" w:right="0" w:firstLine="0"/>
                      <w:jc w:val="left"/>
                      <w:rPr>
                        <w:rFonts w:ascii="Yu Gothic UI"/>
                        <w:b/>
                        <w:sz w:val="19"/>
                      </w:rPr>
                    </w:pPr>
                    <w:r>
                      <w:rPr>
                        <w:rFonts w:ascii="Yu Gothic UI"/>
                        <w:b/>
                        <w:color w:val="FEC465"/>
                        <w:spacing w:val="10"/>
                        <w:w w:val="115"/>
                        <w:sz w:val="19"/>
                      </w:rPr>
                      <w:t>110</w:t>
                    </w:r>
                  </w:p>
                </w:txbxContent>
              </v:textbox>
              <w10:wrap type="none"/>
            </v:shape>
            <w10:wrap type="none"/>
          </v:group>
        </w:pict>
      </w:r>
      <w:r>
        <w:rPr/>
        <w:pict>
          <v:group style="position:absolute;margin-left:239.951996pt;margin-top:2.892001pt;width:95.55pt;height:169.75pt;mso-position-horizontal-relative:page;mso-position-vertical-relative:paragraph;z-index:15937024" coordorigin="4799,58" coordsize="1911,3395">
            <v:shape style="position:absolute;left:4799;top:57;width:1911;height:3395" type="#_x0000_t75" stroked="false">
              <v:imagedata r:id="rId363" o:title=""/>
            </v:shape>
            <v:rect style="position:absolute;left:5035;top:1224;width:641;height:641" filled="true" fillcolor="#231f20" stroked="false">
              <v:fill opacity="26214f" type="solid"/>
            </v:rect>
            <v:shape style="position:absolute;left:5054;top:1243;width:550;height:550" coordorigin="5054,1244" coordsize="550,550" path="m5329,1793l5402,1783,5468,1756,5523,1713,5566,1657,5594,1591,5604,1518,5594,1445,5566,1380,5523,1324,5468,1281,5402,1253,5329,1244,5256,1253,5190,1281,5135,1324,5092,1380,5064,1445,5054,1518,5064,1591,5092,1657,5135,1713,5190,1756,5256,1783,5329,1793xe" filled="false" stroked="true" strokeweight="2pt" strokecolor="#fec465">
              <v:path arrowok="t"/>
              <v:stroke dashstyle="solid"/>
            </v:shape>
            <w10:wrap type="none"/>
          </v:group>
        </w:pict>
      </w:r>
      <w:r>
        <w:rPr>
          <w:color w:val="231F20"/>
          <w:spacing w:val="8"/>
        </w:rPr>
        <w:t>會造成窒息的密閉電器，</w:t>
      </w:r>
      <w:r>
        <w:rPr>
          <w:color w:val="231F20"/>
          <w:spacing w:val="1"/>
        </w:rPr>
        <w:t> </w:t>
      </w:r>
      <w:r>
        <w:rPr>
          <w:color w:val="231F20"/>
          <w:spacing w:val="9"/>
        </w:rPr>
        <w:t>放置高於 </w:t>
      </w:r>
      <w:r>
        <w:rPr>
          <w:rFonts w:ascii="Times New Roman" w:eastAsia="Times New Roman"/>
          <w:color w:val="231F20"/>
        </w:rPr>
        <w:t>110</w:t>
      </w:r>
      <w:r>
        <w:rPr>
          <w:rFonts w:ascii="Times New Roman" w:eastAsia="Times New Roman"/>
          <w:color w:val="231F20"/>
          <w:spacing w:val="7"/>
        </w:rPr>
        <w:t> </w:t>
      </w:r>
      <w:r>
        <w:rPr>
          <w:color w:val="231F20"/>
        </w:rPr>
        <w:t>公分之處，且周</w:t>
      </w:r>
      <w:r>
        <w:rPr>
          <w:color w:val="231F20"/>
          <w:spacing w:val="8"/>
        </w:rPr>
        <w:t>圍沒有可供攀爬之物品，以高</w:t>
      </w:r>
      <w:r>
        <w:rPr>
          <w:color w:val="231F20"/>
          <w:w w:val="105"/>
        </w:rPr>
        <w:t>度防止兒童觸碰。</w:t>
      </w:r>
    </w:p>
    <w:p>
      <w:pPr>
        <w:pStyle w:val="BodyText"/>
        <w:rPr>
          <w:sz w:val="20"/>
        </w:rPr>
      </w:pPr>
    </w:p>
    <w:p>
      <w:pPr>
        <w:pStyle w:val="BodyText"/>
        <w:rPr>
          <w:sz w:val="20"/>
        </w:rPr>
      </w:pPr>
    </w:p>
    <w:p>
      <w:pPr>
        <w:pStyle w:val="BodyText"/>
        <w:spacing w:before="4"/>
        <w:rPr>
          <w:sz w:val="25"/>
        </w:rPr>
      </w:pPr>
    </w:p>
    <w:p>
      <w:pPr>
        <w:spacing w:line="225" w:lineRule="auto" w:before="86"/>
        <w:ind w:left="2236" w:right="4469" w:hanging="227"/>
        <w:jc w:val="left"/>
        <w:rPr>
          <w:sz w:val="17"/>
        </w:rPr>
      </w:pPr>
      <w:r>
        <w:rPr/>
        <w:pict>
          <v:shape style="position:absolute;margin-left:380.605988pt;margin-top:-23.398529pt;width:12pt;height:23.4pt;mso-position-horizontal-relative:page;mso-position-vertical-relative:paragraph;z-index:15938048"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0"/>
                    </w:rPr>
                  </w:pPr>
                  <w:r>
                    <w:rPr>
                      <w:rFonts w:ascii="Microsoft YaHei UI" w:eastAsia="Microsoft YaHei UI" w:hint="eastAsia"/>
                      <w:b/>
                      <w:color w:val="FEC465"/>
                      <w:spacing w:val="23"/>
                      <w:w w:val="95"/>
                      <w:sz w:val="20"/>
                    </w:rPr>
                    <w:t>高於</w:t>
                  </w:r>
                </w:p>
              </w:txbxContent>
            </v:textbox>
            <w10:wrap type="none"/>
          </v:shape>
        </w:pict>
      </w:r>
      <w:r>
        <w:rPr/>
        <w:pict>
          <v:shape style="position:absolute;margin-left:380.605988pt;margin-top:12.226471pt;width:12pt;height:23.4pt;mso-position-horizontal-relative:page;mso-position-vertical-relative:paragraph;z-index:15938560"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0"/>
                    </w:rPr>
                  </w:pPr>
                  <w:r>
                    <w:rPr>
                      <w:rFonts w:ascii="Microsoft YaHei UI" w:eastAsia="Microsoft YaHei UI" w:hint="eastAsia"/>
                      <w:b/>
                      <w:color w:val="FEC465"/>
                      <w:spacing w:val="23"/>
                      <w:w w:val="95"/>
                      <w:sz w:val="20"/>
                    </w:rPr>
                    <w:t>公分</w:t>
                  </w:r>
                </w:p>
              </w:txbxContent>
            </v:textbox>
            <w10:wrap type="none"/>
          </v:shape>
        </w:pict>
      </w:r>
      <w:r>
        <w:rPr>
          <w:rFonts w:ascii="Lucida Sans Unicode" w:hAnsi="Lucida Sans Unicode" w:eastAsia="Lucida Sans Unicode"/>
          <w:color w:val="808285"/>
          <w:spacing w:val="12"/>
          <w:w w:val="115"/>
          <w:sz w:val="17"/>
        </w:rPr>
        <w:t>▶ </w:t>
      </w:r>
      <w:r>
        <w:rPr>
          <w:color w:val="808285"/>
          <w:w w:val="115"/>
          <w:sz w:val="17"/>
        </w:rPr>
        <w:t>冰箱加裝防止開啟</w:t>
      </w:r>
      <w:r>
        <w:rPr>
          <w:color w:val="808285"/>
          <w:spacing w:val="-6"/>
          <w:w w:val="115"/>
          <w:sz w:val="17"/>
        </w:rPr>
        <w:t>裝置高於 </w:t>
      </w:r>
      <w:r>
        <w:rPr>
          <w:rFonts w:ascii="Arial MT" w:hAnsi="Arial MT" w:eastAsia="Arial MT"/>
          <w:color w:val="808285"/>
          <w:w w:val="115"/>
          <w:sz w:val="17"/>
        </w:rPr>
        <w:t>110</w:t>
      </w:r>
      <w:r>
        <w:rPr>
          <w:rFonts w:ascii="Arial MT" w:hAnsi="Arial MT" w:eastAsia="Arial MT"/>
          <w:color w:val="808285"/>
          <w:spacing w:val="14"/>
          <w:w w:val="115"/>
          <w:sz w:val="17"/>
        </w:rPr>
        <w:t> </w:t>
      </w:r>
      <w:r>
        <w:rPr>
          <w:color w:val="808285"/>
          <w:w w:val="115"/>
          <w:sz w:val="17"/>
        </w:rPr>
        <w:t>公分</w:t>
      </w:r>
    </w:p>
    <w:p>
      <w:pPr>
        <w:pStyle w:val="BodyText"/>
        <w:rPr>
          <w:sz w:val="20"/>
        </w:rPr>
      </w:pPr>
    </w:p>
    <w:p>
      <w:pPr>
        <w:pStyle w:val="BodyText"/>
        <w:rPr>
          <w:sz w:val="20"/>
        </w:rPr>
      </w:pPr>
    </w:p>
    <w:p>
      <w:pPr>
        <w:pStyle w:val="BodyText"/>
        <w:rPr>
          <w:sz w:val="20"/>
        </w:rPr>
      </w:pPr>
    </w:p>
    <w:p>
      <w:pPr>
        <w:pStyle w:val="ListParagraph"/>
        <w:numPr>
          <w:ilvl w:val="0"/>
          <w:numId w:val="37"/>
        </w:numPr>
        <w:tabs>
          <w:tab w:pos="1035" w:val="left" w:leader="none"/>
        </w:tabs>
        <w:spacing w:line="240" w:lineRule="auto" w:before="215" w:after="0"/>
        <w:ind w:left="1034" w:right="0" w:hanging="650"/>
        <w:jc w:val="left"/>
        <w:rPr>
          <w:sz w:val="23"/>
        </w:rPr>
      </w:pPr>
      <w:r>
        <w:rPr>
          <w:color w:val="F48588"/>
          <w:spacing w:val="12"/>
          <w:sz w:val="23"/>
        </w:rPr>
        <w:t>其他注意事項</w:t>
      </w:r>
    </w:p>
    <w:p>
      <w:pPr>
        <w:pStyle w:val="BodyText"/>
        <w:spacing w:line="309" w:lineRule="auto" w:before="179"/>
        <w:ind w:left="1017" w:right="365" w:hanging="329"/>
        <w:jc w:val="both"/>
      </w:pPr>
      <w:r>
        <w:rPr>
          <w:color w:val="231F20"/>
        </w:rPr>
        <w:t>① 如果密閉電器放置是平常已隔絕，但兒童仍有可能經過的地方，如兒童用餐時會到餐廳、洗澡會到浴室⋯等，則密閉電器的開關門邊</w:t>
      </w:r>
      <w:r>
        <w:rPr>
          <w:color w:val="231F20"/>
          <w:spacing w:val="1"/>
        </w:rPr>
        <w:t> </w:t>
      </w:r>
      <w:r>
        <w:rPr>
          <w:color w:val="231F20"/>
          <w:w w:val="105"/>
        </w:rPr>
        <w:t>應加裝安全扣，確保兒童無法開啟。</w:t>
      </w:r>
    </w:p>
    <w:p>
      <w:pPr>
        <w:pStyle w:val="BodyText"/>
        <w:spacing w:line="309" w:lineRule="auto" w:before="169"/>
        <w:ind w:left="1017" w:right="364" w:hanging="329"/>
        <w:jc w:val="both"/>
      </w:pPr>
      <w:r>
        <w:rPr>
          <w:color w:val="231F20"/>
        </w:rPr>
        <w:t>② 本指標的檢核重點是「可能造成窒息或溺斃」的電器用品，但訪視時也必須注意其他可能造成窒息或溺斃物品，如：水族箱、馬桶、</w:t>
      </w:r>
      <w:r>
        <w:rPr>
          <w:color w:val="231F20"/>
          <w:spacing w:val="1"/>
        </w:rPr>
        <w:t> </w:t>
      </w:r>
      <w:r>
        <w:rPr>
          <w:color w:val="231F20"/>
          <w:w w:val="105"/>
        </w:rPr>
        <w:t>水桶⋯⋯等，一併檢核。</w:t>
      </w:r>
    </w:p>
    <w:p>
      <w:pPr>
        <w:pStyle w:val="BodyText"/>
        <w:spacing w:line="309" w:lineRule="auto" w:before="170"/>
        <w:ind w:left="1017" w:right="305" w:hanging="329"/>
        <w:jc w:val="both"/>
      </w:pPr>
      <w:r>
        <w:rPr>
          <w:color w:val="231F20"/>
        </w:rPr>
        <w:t>③ 該指標內涵應以密閉電器與兒童活動範圍隔絕為前提，為防止兒童窒息或溺斃；惟兒童仍可能經過（如：到餐廳用餐、到浴室洗澡）， </w:t>
      </w:r>
      <w:r>
        <w:rPr>
          <w:color w:val="231F20"/>
          <w:w w:val="105"/>
        </w:rPr>
        <w:t>爰應再加裝安全裝置，確保兒童無法開啟。</w:t>
      </w:r>
    </w:p>
    <w:p>
      <w:pPr>
        <w:pStyle w:val="BodyText"/>
        <w:spacing w:before="7"/>
        <w:rPr>
          <w:sz w:val="26"/>
        </w:rPr>
      </w:pPr>
    </w:p>
    <w:p>
      <w:pPr>
        <w:spacing w:before="3"/>
        <w:ind w:left="507" w:right="0" w:firstLine="0"/>
        <w:jc w:val="left"/>
        <w:rPr>
          <w:rFonts w:ascii="Microsoft YaHei UI" w:eastAsia="Microsoft YaHei UI" w:hint="eastAsia"/>
          <w:b/>
          <w:sz w:val="25"/>
        </w:rPr>
      </w:pPr>
      <w:r>
        <w:rPr/>
        <w:pict>
          <v:group style="position:absolute;margin-left:147.401993pt;margin-top:10.569244pt;width:289.150pt;height:2pt;mso-position-horizontal-relative:page;mso-position-vertical-relative:paragraph;z-index:15937536" coordorigin="2948,211" coordsize="5783,40">
            <v:line style="position:absolute" from="2948,231" to="8711,231" stroked="true" strokeweight=".5pt" strokecolor="#faa85f">
              <v:stroke dashstyle="solid"/>
            </v:line>
            <v:shape style="position:absolute;left:8690;top:211;width:40;height:40" coordorigin="8691,211" coordsize="40,40" path="m8722,211l8700,211,8691,220,8691,242,8700,251,8711,251,8722,251,8731,242,8731,220,8722,211xe" filled="true" fillcolor="#faa85f" stroked="false">
              <v:path arrowok="t"/>
              <v:fill type="solid"/>
            </v:shape>
            <w10:wrap type="none"/>
          </v:group>
        </w:pict>
      </w:r>
      <w:r>
        <w:rPr/>
        <w:drawing>
          <wp:inline distT="0" distB="0" distL="0" distR="0">
            <wp:extent cx="118112" cy="210248"/>
            <wp:effectExtent l="0" t="0" r="0" b="0"/>
            <wp:docPr id="289" name="image246.png"/>
            <wp:cNvGraphicFramePr>
              <a:graphicFrameLocks noChangeAspect="1"/>
            </wp:cNvGraphicFramePr>
            <a:graphic>
              <a:graphicData uri="http://schemas.openxmlformats.org/drawingml/2006/picture">
                <pic:pic>
                  <pic:nvPicPr>
                    <pic:cNvPr id="290" name="image246.png"/>
                    <pic:cNvPicPr/>
                  </pic:nvPicPr>
                  <pic:blipFill>
                    <a:blip r:embed="rId364"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before="138"/>
        <w:ind w:left="1006"/>
      </w:pPr>
      <w:r>
        <w:rPr>
          <w:color w:val="231F20"/>
        </w:rPr>
        <w:t>以下常見問題，皆未通過本項檢核。</w:t>
      </w:r>
    </w:p>
    <w:p>
      <w:pPr>
        <w:pStyle w:val="BodyText"/>
        <w:spacing w:before="12"/>
        <w:rPr>
          <w:sz w:val="19"/>
        </w:rPr>
      </w:pPr>
    </w:p>
    <w:p>
      <w:pPr>
        <w:pStyle w:val="ListParagraph"/>
        <w:numPr>
          <w:ilvl w:val="1"/>
          <w:numId w:val="37"/>
        </w:numPr>
        <w:tabs>
          <w:tab w:pos="1109" w:val="left" w:leader="none"/>
        </w:tabs>
        <w:spacing w:line="240" w:lineRule="auto" w:before="0" w:after="0"/>
        <w:ind w:left="1108" w:right="0" w:hanging="602"/>
        <w:jc w:val="left"/>
        <w:rPr>
          <w:sz w:val="23"/>
        </w:rPr>
      </w:pPr>
      <w:r>
        <w:rPr>
          <w:color w:val="231F20"/>
          <w:sz w:val="23"/>
        </w:rPr>
        <w:t>密閉電器放置的位置，未與兒童活動範圍隔絕。</w:t>
      </w:r>
    </w:p>
    <w:p>
      <w:pPr>
        <w:pStyle w:val="ListParagraph"/>
        <w:numPr>
          <w:ilvl w:val="1"/>
          <w:numId w:val="37"/>
        </w:numPr>
        <w:tabs>
          <w:tab w:pos="1109" w:val="left" w:leader="none"/>
        </w:tabs>
        <w:spacing w:line="240" w:lineRule="auto" w:before="142" w:after="0"/>
        <w:ind w:left="1108" w:right="0" w:hanging="602"/>
        <w:jc w:val="left"/>
        <w:rPr>
          <w:sz w:val="23"/>
        </w:rPr>
      </w:pPr>
      <w:r>
        <w:rPr>
          <w:color w:val="231F20"/>
          <w:spacing w:val="1"/>
          <w:sz w:val="23"/>
        </w:rPr>
        <w:t>隔絕的門鎖或鑰匙高度低於 </w:t>
      </w:r>
      <w:r>
        <w:rPr>
          <w:rFonts w:ascii="Times New Roman" w:eastAsia="Times New Roman"/>
          <w:color w:val="231F20"/>
          <w:sz w:val="23"/>
        </w:rPr>
        <w:t>110</w:t>
      </w:r>
      <w:r>
        <w:rPr>
          <w:rFonts w:ascii="Times New Roman" w:eastAsia="Times New Roman"/>
          <w:color w:val="231F20"/>
          <w:spacing w:val="79"/>
          <w:sz w:val="23"/>
        </w:rPr>
        <w:t> </w:t>
      </w:r>
      <w:r>
        <w:rPr>
          <w:color w:val="231F20"/>
          <w:sz w:val="23"/>
        </w:rPr>
        <w:t>公分。</w:t>
      </w:r>
    </w:p>
    <w:p>
      <w:pPr>
        <w:spacing w:after="0" w:line="240" w:lineRule="auto"/>
        <w:jc w:val="left"/>
        <w:rPr>
          <w:sz w:val="23"/>
        </w:rPr>
        <w:sectPr>
          <w:headerReference w:type="even" r:id="rId358"/>
          <w:footerReference w:type="even" r:id="rId359"/>
          <w:footerReference w:type="default" r:id="rId360"/>
          <w:pgSz w:w="9980" w:h="14180"/>
          <w:pgMar w:header="0" w:footer="624" w:top="2420" w:bottom="820" w:left="740" w:right="880"/>
          <w:pgNumType w:start="72"/>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2"/>
        </w:rPr>
      </w:pPr>
    </w:p>
    <w:p>
      <w:pPr>
        <w:spacing w:before="21"/>
        <w:ind w:left="889" w:right="0" w:firstLine="0"/>
        <w:jc w:val="left"/>
        <w:rPr>
          <w:rFonts w:ascii="Franklin Gothic Medium" w:eastAsia="Franklin Gothic Medium"/>
          <w:sz w:val="25"/>
        </w:rPr>
      </w:pPr>
      <w:r>
        <w:rPr>
          <w:rFonts w:ascii="Microsoft YaHei UI" w:eastAsia="Microsoft YaHei UI" w:hint="eastAsia"/>
          <w:b/>
          <w:color w:val="93CC82"/>
          <w:spacing w:val="24"/>
          <w:w w:val="110"/>
          <w:sz w:val="25"/>
        </w:rPr>
        <w:t>檢核指標 </w:t>
      </w:r>
      <w:r>
        <w:rPr>
          <w:rFonts w:ascii="Franklin Gothic Medium" w:eastAsia="Franklin Gothic Medium"/>
          <w:color w:val="93CC82"/>
          <w:spacing w:val="13"/>
          <w:w w:val="110"/>
          <w:sz w:val="25"/>
        </w:rPr>
        <w:t>23</w:t>
      </w:r>
      <w:r>
        <w:rPr>
          <w:rFonts w:ascii="Franklin Gothic Medium" w:eastAsia="Franklin Gothic Medium"/>
          <w:color w:val="93CC82"/>
          <w:spacing w:val="-35"/>
          <w:sz w:val="25"/>
        </w:rPr>
        <w:t> </w:t>
      </w:r>
    </w:p>
    <w:p>
      <w:pPr>
        <w:pStyle w:val="BodyText"/>
        <w:spacing w:before="5"/>
        <w:rPr>
          <w:rFonts w:ascii="Franklin Gothic Medium"/>
          <w:sz w:val="9"/>
        </w:rPr>
      </w:pPr>
    </w:p>
    <w:p>
      <w:pPr>
        <w:pStyle w:val="Heading4"/>
        <w:spacing w:line="288" w:lineRule="auto"/>
        <w:ind w:right="551"/>
        <w:jc w:val="both"/>
      </w:pPr>
      <w:r>
        <w:rPr>
          <w:color w:val="231F20"/>
          <w:w w:val="105"/>
        </w:rPr>
        <w:t>座立式檯燈、飲水機、熱水瓶、微波爐、烤箱、電熨斗、</w:t>
      </w:r>
      <w:r>
        <w:rPr>
          <w:color w:val="231F20"/>
          <w:spacing w:val="1"/>
          <w:w w:val="105"/>
        </w:rPr>
        <w:t> </w:t>
      </w:r>
      <w:r>
        <w:rPr>
          <w:color w:val="231F20"/>
          <w:w w:val="105"/>
        </w:rPr>
        <w:t>電熱器、捕蚊燈等會造成燒燙傷之用品置於收托兒無法觸</w:t>
      </w:r>
      <w:r>
        <w:rPr>
          <w:color w:val="231F20"/>
          <w:spacing w:val="1"/>
          <w:w w:val="105"/>
        </w:rPr>
        <w:t> </w:t>
      </w:r>
      <w:r>
        <w:rPr>
          <w:color w:val="231F20"/>
          <w:w w:val="110"/>
        </w:rPr>
        <w:t>碰的地方。</w:t>
      </w:r>
    </w:p>
    <w:p>
      <w:pPr>
        <w:pStyle w:val="BodyText"/>
        <w:rPr>
          <w:sz w:val="20"/>
        </w:rPr>
      </w:pPr>
    </w:p>
    <w:p>
      <w:pPr>
        <w:pStyle w:val="BodyText"/>
        <w:spacing w:before="2"/>
        <w:rPr>
          <w:sz w:val="14"/>
        </w:rPr>
      </w:pPr>
    </w:p>
    <w:p>
      <w:pPr>
        <w:spacing w:before="0"/>
        <w:ind w:left="507" w:right="0" w:firstLine="0"/>
        <w:jc w:val="left"/>
        <w:rPr>
          <w:rFonts w:ascii="Microsoft YaHei UI" w:eastAsia="Microsoft YaHei UI" w:hint="eastAsia"/>
          <w:b/>
          <w:sz w:val="25"/>
        </w:rPr>
      </w:pPr>
      <w:r>
        <w:rPr/>
        <w:drawing>
          <wp:inline distT="0" distB="0" distL="0" distR="0">
            <wp:extent cx="153784" cy="119608"/>
            <wp:effectExtent l="0" t="0" r="0" b="0"/>
            <wp:docPr id="291" name="image151.png"/>
            <wp:cNvGraphicFramePr>
              <a:graphicFrameLocks noChangeAspect="1"/>
            </wp:cNvGraphicFramePr>
            <a:graphic>
              <a:graphicData uri="http://schemas.openxmlformats.org/drawingml/2006/picture">
                <pic:pic>
                  <pic:nvPicPr>
                    <pic:cNvPr id="292" name="image151.png"/>
                    <pic:cNvPicPr/>
                  </pic:nvPicPr>
                  <pic:blipFill>
                    <a:blip r:embed="rId230" cstate="print"/>
                    <a:stretch>
                      <a:fillRect/>
                    </a:stretch>
                  </pic:blipFill>
                  <pic:spPr>
                    <a:xfrm>
                      <a:off x="0" y="0"/>
                      <a:ext cx="153784" cy="11960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A898C0"/>
          <w:spacing w:val="28"/>
          <w:w w:val="110"/>
          <w:position w:val="2"/>
          <w:sz w:val="25"/>
        </w:rPr>
        <w:t>指標說明</w:t>
      </w:r>
    </w:p>
    <w:p>
      <w:pPr>
        <w:pStyle w:val="BodyText"/>
        <w:spacing w:line="309" w:lineRule="auto" w:before="96"/>
        <w:ind w:left="507" w:right="364" w:firstLine="498"/>
        <w:jc w:val="both"/>
      </w:pPr>
      <w:r>
        <w:rPr>
          <w:color w:val="231F20"/>
        </w:rPr>
        <w:t>凡是可能會造成燙傷之電器用品，應放置於兒童無法碰觸的地方，</w:t>
      </w:r>
      <w:r>
        <w:rPr>
          <w:color w:val="231F20"/>
          <w:spacing w:val="1"/>
        </w:rPr>
        <w:t> </w:t>
      </w:r>
      <w:r>
        <w:rPr>
          <w:color w:val="231F20"/>
        </w:rPr>
        <w:t>例如放置於已用門鎖或柵欄隔絕的廚房內，或放置於穩固的高處，以防</w:t>
      </w:r>
      <w:r>
        <w:rPr>
          <w:color w:val="231F20"/>
          <w:spacing w:val="3"/>
        </w:rPr>
        <w:t> </w:t>
      </w:r>
      <w:r>
        <w:rPr>
          <w:color w:val="231F20"/>
          <w:w w:val="105"/>
        </w:rPr>
        <w:t>止兒童觸碰。</w:t>
      </w:r>
    </w:p>
    <w:p>
      <w:pPr>
        <w:pStyle w:val="BodyText"/>
        <w:spacing w:before="3"/>
        <w:rPr>
          <w:sz w:val="28"/>
        </w:rPr>
      </w:pPr>
    </w:p>
    <w:p>
      <w:pPr>
        <w:spacing w:after="0"/>
        <w:rPr>
          <w:sz w:val="28"/>
        </w:rPr>
        <w:sectPr>
          <w:headerReference w:type="default" r:id="rId365"/>
          <w:pgSz w:w="9980" w:h="14180"/>
          <w:pgMar w:header="0" w:footer="624" w:top="0" w:bottom="820" w:left="740" w:right="880"/>
        </w:sectPr>
      </w:pPr>
    </w:p>
    <w:p>
      <w:pPr>
        <w:pStyle w:val="Heading5"/>
        <w:spacing w:before="5"/>
      </w:pPr>
      <w:r>
        <w:rPr/>
        <w:pict>
          <v:group style="position:absolute;margin-left:.000016pt;margin-top:-.999988pt;width:499.9pt;height:202.65pt;mso-position-horizontal-relative:page;mso-position-vertical-relative:page;z-index:-21542912" coordorigin="0,-20" coordsize="9998,4053">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260;top:2576;width:53;height:69" coordorigin="1260,2577" coordsize="53,69" path="m1313,2577l1296,2587,1281,2602,1269,2621,1260,2646e" filled="false" stroked="true" strokeweight="1pt" strokecolor="#93cc82">
              <v:path arrowok="t"/>
              <v:stroke dashstyle="dot"/>
            </v:shape>
            <v:line style="position:absolute" from="1257,2734" to="1257,3879" stroked="true" strokeweight="1pt" strokecolor="#93cc82">
              <v:stroke dashstyle="dot"/>
            </v:line>
            <v:shape style="position:absolute;left:8664;top:3938;width:53;height:69" coordorigin="8665,3939" coordsize="53,69" path="m8665,4008l8682,3997,8697,3983,8709,3963,8718,3939e" filled="false" stroked="true" strokeweight="1pt" strokecolor="#93cc82">
              <v:path arrowok="t"/>
              <v:stroke dashstyle="dot"/>
            </v:shape>
            <v:line style="position:absolute" from="8721,3850" to="8721,2705" stroked="true" strokeweight="1pt" strokecolor="#93cc82">
              <v:stroke dashstyle="dot"/>
            </v:line>
            <v:shape style="position:absolute;left:8637;top:2565;width:69;height:53" coordorigin="8637,2565" coordsize="69,53" path="m8706,2618l8696,2601,8681,2586,8662,2573,8637,2565e" filled="false" stroked="true" strokeweight="1pt" strokecolor="#93cc82">
              <v:path arrowok="t"/>
              <v:stroke dashstyle="dot"/>
            </v:shape>
            <v:line style="position:absolute" from="8548,2562" to="1401,2562" stroked="true" strokeweight="1pt" strokecolor="#93cc82">
              <v:stroke dashstyle="dot"/>
            </v:line>
            <v:line style="position:absolute" from="1257,2675" to="1257,2675" stroked="true" strokeweight="1pt" strokecolor="#93cc82">
              <v:stroke dashstyle="solid"/>
            </v:line>
            <v:shape style="position:absolute;left:1271;top:3966;width:69;height:53" coordorigin="1272,3967" coordsize="69,53" path="m1272,3967l1282,3983,1297,3998,1316,4011,1341,4019e" filled="false" stroked="true" strokeweight="1pt" strokecolor="#93cc82">
              <v:path arrowok="t"/>
              <v:stroke dashstyle="dot"/>
            </v:shape>
            <v:line style="position:absolute" from="1257,3909" to="1257,3909" stroked="true" strokeweight="1pt" strokecolor="#93cc82">
              <v:stroke dashstyle="solid"/>
            </v:line>
            <v:line style="position:absolute" from="1430,4022" to="8577,4022" stroked="true" strokeweight="1pt" strokecolor="#93cc82">
              <v:stroke dashstyle="dot"/>
            </v:line>
            <v:shape style="position:absolute;left:1370;top:2562;width:7351;height:1461" coordorigin="1371,2562" coordsize="7351,1461" path="m1371,4022l1371,4022m8607,4022l8607,4022m8721,3909l8721,3909m8721,2675l8721,2675m8607,2562l8607,2562m1371,2562l1371,2562e" filled="false" stroked="true" strokeweight="1pt" strokecolor="#93cc82">
              <v:path arrowok="t"/>
              <v:stroke dashstyle="solid"/>
            </v:shape>
            <v:shape style="position:absolute;left:1247;top:2237;width:290;height:213" type="#_x0000_t75" stroked="false">
              <v:imagedata r:id="rId353" o:title=""/>
            </v:shape>
            <w10:wrap type="none"/>
          </v:group>
        </w:pict>
      </w:r>
      <w:r>
        <w:rPr/>
        <w:pict>
          <v:shape style="position:absolute;margin-left:475.437012pt;margin-top:111.140007pt;width:13pt;height:53.5pt;mso-position-horizontal-relative:page;mso-position-vertical-relative:page;z-index:15941120"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941632"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r>
        <w:rPr>
          <w:b w:val="0"/>
          <w:position w:val="-2"/>
        </w:rPr>
        <w:drawing>
          <wp:inline distT="0" distB="0" distL="0" distR="0">
            <wp:extent cx="209623" cy="216001"/>
            <wp:effectExtent l="0" t="0" r="0" b="0"/>
            <wp:docPr id="293" name="image247.png"/>
            <wp:cNvGraphicFramePr>
              <a:graphicFrameLocks noChangeAspect="1"/>
            </wp:cNvGraphicFramePr>
            <a:graphic>
              <a:graphicData uri="http://schemas.openxmlformats.org/drawingml/2006/picture">
                <pic:pic>
                  <pic:nvPicPr>
                    <pic:cNvPr id="294" name="image247.png"/>
                    <pic:cNvPicPr/>
                  </pic:nvPicPr>
                  <pic:blipFill>
                    <a:blip r:embed="rId366" cstate="print"/>
                    <a:stretch>
                      <a:fillRect/>
                    </a:stretch>
                  </pic:blipFill>
                  <pic:spPr>
                    <a:xfrm>
                      <a:off x="0" y="0"/>
                      <a:ext cx="209623" cy="216001"/>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BodyText"/>
        <w:spacing w:before="136"/>
        <w:ind w:left="385"/>
        <w:jc w:val="both"/>
      </w:pPr>
      <w:r>
        <w:rPr>
          <w:color w:val="F48588"/>
        </w:rPr>
        <w:t>（</w:t>
      </w:r>
      <w:r>
        <w:rPr>
          <w:rFonts w:ascii="Franklin Gothic Medium" w:eastAsia="Franklin Gothic Medium"/>
          <w:color w:val="F48588"/>
        </w:rPr>
        <w:t>1</w:t>
      </w:r>
      <w:r>
        <w:rPr>
          <w:color w:val="F48588"/>
        </w:rPr>
        <w:t>）</w:t>
      </w:r>
      <w:r>
        <w:rPr>
          <w:color w:val="F48588"/>
          <w:spacing w:val="2"/>
        </w:rPr>
        <w:t>難 度</w:t>
      </w:r>
    </w:p>
    <w:p>
      <w:pPr>
        <w:pStyle w:val="BodyText"/>
        <w:spacing w:line="309" w:lineRule="auto" w:before="179"/>
        <w:ind w:left="507" w:right="96" w:firstLine="498"/>
        <w:jc w:val="both"/>
      </w:pPr>
      <w:r>
        <w:rPr>
          <w:color w:val="231F20"/>
          <w:spacing w:val="11"/>
          <w:w w:val="105"/>
        </w:rPr>
        <w:t>會造成燒燙</w:t>
      </w:r>
      <w:r>
        <w:rPr>
          <w:color w:val="231F20"/>
          <w:spacing w:val="10"/>
          <w:w w:val="105"/>
        </w:rPr>
        <w:t>傷的高溫電器，</w:t>
      </w:r>
      <w:r>
        <w:rPr>
          <w:color w:val="231F20"/>
          <w:spacing w:val="-119"/>
          <w:w w:val="105"/>
        </w:rPr>
        <w:t> </w:t>
      </w:r>
      <w:r>
        <w:rPr>
          <w:color w:val="231F20"/>
          <w:spacing w:val="12"/>
        </w:rPr>
        <w:t>放置於用門或柵</w:t>
      </w:r>
      <w:r>
        <w:rPr>
          <w:color w:val="231F20"/>
          <w:spacing w:val="10"/>
          <w:w w:val="105"/>
        </w:rPr>
        <w:t>欄隔絕之處，兒童無法進入，故</w:t>
      </w:r>
      <w:r>
        <w:rPr>
          <w:color w:val="231F20"/>
          <w:spacing w:val="12"/>
        </w:rPr>
        <w:t>無法碰觸到高溫</w:t>
      </w:r>
      <w:r>
        <w:rPr>
          <w:color w:val="231F20"/>
          <w:w w:val="105"/>
        </w:rPr>
        <w:t>電器。</w:t>
      </w:r>
    </w:p>
    <w:p>
      <w:pPr>
        <w:pStyle w:val="BodyText"/>
        <w:rPr>
          <w:sz w:val="20"/>
        </w:rPr>
      </w:pPr>
    </w:p>
    <w:p>
      <w:pPr>
        <w:pStyle w:val="BodyText"/>
        <w:spacing w:before="11"/>
        <w:rPr>
          <w:sz w:val="29"/>
        </w:rPr>
      </w:pPr>
      <w:r>
        <w:rPr/>
        <w:drawing>
          <wp:anchor distT="0" distB="0" distL="0" distR="0" allowOverlap="1" layoutInCell="1" locked="0" behindDoc="0" simplePos="0" relativeHeight="411">
            <wp:simplePos x="0" y="0"/>
            <wp:positionH relativeFrom="page">
              <wp:posOffset>792550</wp:posOffset>
            </wp:positionH>
            <wp:positionV relativeFrom="paragraph">
              <wp:posOffset>268078</wp:posOffset>
            </wp:positionV>
            <wp:extent cx="1169733" cy="1325499"/>
            <wp:effectExtent l="0" t="0" r="0" b="0"/>
            <wp:wrapTopAndBottom/>
            <wp:docPr id="295" name="image248.png"/>
            <wp:cNvGraphicFramePr>
              <a:graphicFrameLocks noChangeAspect="1"/>
            </wp:cNvGraphicFramePr>
            <a:graphic>
              <a:graphicData uri="http://schemas.openxmlformats.org/drawingml/2006/picture">
                <pic:pic>
                  <pic:nvPicPr>
                    <pic:cNvPr id="296" name="image248.png"/>
                    <pic:cNvPicPr/>
                  </pic:nvPicPr>
                  <pic:blipFill>
                    <a:blip r:embed="rId367" cstate="print"/>
                    <a:stretch>
                      <a:fillRect/>
                    </a:stretch>
                  </pic:blipFill>
                  <pic:spPr>
                    <a:xfrm>
                      <a:off x="0" y="0"/>
                      <a:ext cx="1169733" cy="1325499"/>
                    </a:xfrm>
                    <a:prstGeom prst="rect">
                      <a:avLst/>
                    </a:prstGeom>
                  </pic:spPr>
                </pic:pic>
              </a:graphicData>
            </a:graphic>
          </wp:anchor>
        </w:drawing>
      </w:r>
    </w:p>
    <w:p>
      <w:pPr>
        <w:pStyle w:val="BodyText"/>
        <w:rPr>
          <w:sz w:val="20"/>
        </w:rPr>
      </w:pPr>
      <w:r>
        <w:rPr/>
        <w:br w:type="column"/>
      </w:r>
      <w:r>
        <w:rPr>
          <w:sz w:val="20"/>
        </w:rPr>
      </w:r>
    </w:p>
    <w:p>
      <w:pPr>
        <w:pStyle w:val="BodyText"/>
        <w:rPr>
          <w:sz w:val="20"/>
        </w:rPr>
      </w:pPr>
    </w:p>
    <w:p>
      <w:pPr>
        <w:pStyle w:val="BodyText"/>
        <w:rPr>
          <w:sz w:val="20"/>
        </w:rPr>
      </w:pPr>
    </w:p>
    <w:p>
      <w:pPr>
        <w:pStyle w:val="BodyText"/>
        <w:spacing w:before="2"/>
        <w:rPr>
          <w:sz w:val="14"/>
        </w:rPr>
      </w:pPr>
    </w:p>
    <w:p>
      <w:pPr>
        <w:pStyle w:val="BodyText"/>
        <w:ind w:left="244" w:right="-58"/>
        <w:rPr>
          <w:sz w:val="20"/>
        </w:rPr>
      </w:pPr>
      <w:r>
        <w:rPr>
          <w:sz w:val="20"/>
        </w:rPr>
        <w:drawing>
          <wp:inline distT="0" distB="0" distL="0" distR="0">
            <wp:extent cx="1785470" cy="2380392"/>
            <wp:effectExtent l="0" t="0" r="0" b="0"/>
            <wp:docPr id="297" name="image249.jpeg"/>
            <wp:cNvGraphicFramePr>
              <a:graphicFrameLocks noChangeAspect="1"/>
            </wp:cNvGraphicFramePr>
            <a:graphic>
              <a:graphicData uri="http://schemas.openxmlformats.org/drawingml/2006/picture">
                <pic:pic>
                  <pic:nvPicPr>
                    <pic:cNvPr id="298" name="image249.jpeg"/>
                    <pic:cNvPicPr/>
                  </pic:nvPicPr>
                  <pic:blipFill>
                    <a:blip r:embed="rId368" cstate="print"/>
                    <a:stretch>
                      <a:fillRect/>
                    </a:stretch>
                  </pic:blipFill>
                  <pic:spPr>
                    <a:xfrm>
                      <a:off x="0" y="0"/>
                      <a:ext cx="1785470" cy="2380392"/>
                    </a:xfrm>
                    <a:prstGeom prst="rect">
                      <a:avLst/>
                    </a:prstGeom>
                  </pic:spPr>
                </pic:pic>
              </a:graphicData>
            </a:graphic>
          </wp:inline>
        </w:drawing>
      </w:r>
      <w:r>
        <w:rPr>
          <w:sz w:val="20"/>
        </w:rPr>
      </w:r>
    </w:p>
    <w:p>
      <w:pPr>
        <w:spacing w:line="254" w:lineRule="auto" w:before="83"/>
        <w:ind w:left="470" w:right="126" w:hanging="227"/>
        <w:jc w:val="left"/>
        <w:rPr>
          <w:sz w:val="17"/>
        </w:rPr>
      </w:pPr>
      <w:r>
        <w:rPr>
          <w:color w:val="808285"/>
          <w:spacing w:val="18"/>
          <w:w w:val="105"/>
          <w:sz w:val="17"/>
        </w:rPr>
        <w:t>▲ </w:t>
      </w:r>
      <w:r>
        <w:rPr>
          <w:color w:val="808285"/>
          <w:w w:val="115"/>
          <w:sz w:val="17"/>
        </w:rPr>
        <w:t>高溫電器放置於廚房，而廚房已用柵欄隔絕</w:t>
      </w:r>
    </w:p>
    <w:p>
      <w:pPr>
        <w:pStyle w:val="BodyText"/>
        <w:spacing w:before="7" w:after="40"/>
        <w:rPr>
          <w:sz w:val="19"/>
        </w:rPr>
      </w:pPr>
      <w:r>
        <w:rPr/>
        <w:br w:type="column"/>
      </w:r>
      <w:r>
        <w:rPr>
          <w:sz w:val="19"/>
        </w:rPr>
      </w:r>
    </w:p>
    <w:p>
      <w:pPr>
        <w:pStyle w:val="BodyText"/>
        <w:ind w:left="1154"/>
        <w:rPr>
          <w:sz w:val="20"/>
        </w:rPr>
      </w:pPr>
      <w:r>
        <w:rPr>
          <w:sz w:val="20"/>
        </w:rPr>
        <w:pict>
          <v:group style="width:57.3pt;height:51.8pt;mso-position-horizontal-relative:char;mso-position-vertical-relative:line" coordorigin="0,0" coordsize="1146,1036">
            <v:shape style="position:absolute;left:-1;top:0;width:1146;height:1036" coordorigin="0,0" coordsize="1146,1036" path="m1146,699l1131,631,1106,573,1106,741,1093,807,1062,868,1019,916,964,951,902,975,835,990,765,996,694,995,626,989,562,979,494,961,429,933,372,892,330,836,311,731,323,679,394,561,451,502,517,453,521,450,513,470,536,517,592,545,658,560,712,564,775,563,844,552,898,523,901,522,928,465,920,437,943,450,998,496,1044,550,1079,610,1100,675,1106,741,1106,573,1103,565,1063,505,1022,461,1029,451,1036,420,1036,387,1035,358,1049,353,1072,339,1087,317,1093,289,1087,243,1068,198,1050,169,1050,273,1044,304,1014,320,995,313,995,404,992,428,989,433,955,407,891,372,884,370,884,469,855,503,809,519,758,523,712,523,643,514,583,495,556,470,562,448,635,410,713,395,739,394,781,397,834,409,876,432,884,469,884,370,823,349,753,340,680,346,610,363,543,390,481,425,465,437,453,427,443,401,441,371,441,351,470,335,482,321,507,290,541,241,586,205,627,192,671,185,715,184,758,187,830,203,888,247,912,285,938,324,972,353,993,357,994,378,995,404,995,313,979,307,949,271,923,229,897,195,879,184,846,164,787,147,724,142,664,144,566,170,491,236,477,260,456,291,431,315,405,321,382,295,401,214,465,130,519,88,581,59,652,44,710,40,770,42,830,50,925,94,994,163,1038,236,1050,273,1050,169,1011,119,934,51,913,40,889,28,839,13,769,2,699,0,629,7,562,23,500,50,444,87,397,137,360,199,341,263,342,296,353,327,365,343,381,355,399,362,399,382,405,422,422,457,431,464,423,470,413,480,382,465,382,511,374,520,328,577,292,641,283,668,251,638,198,581,146,525,91,470,78,460,76,458,93,456,129,449,164,438,178,432,180,431,174,429,180,431,185,429,196,424,182,432,180,431,248,456,355,498,382,511,382,465,374,461,318,438,281,424,273,421,262,417,194,392,184,390,174,390,163,393,128,406,93,414,56,418,20,418,6,422,0,432,0,435,1,446,9,457,67,505,121,558,171,614,223,669,270,713,267,778,288,847,330,907,384,954,447,989,517,1013,592,1028,667,1035,742,1036,812,1031,879,1022,944,1006,1005,980,1058,940,1101,888,1130,829,1145,766,1146,699xe" filled="true" fillcolor="#5bc4bf" stroked="false">
              <v:path arrowok="t"/>
              <v:fill opacity="19660f" type="solid"/>
            </v:shape>
            <v:shape style="position:absolute;left:666;top:273;width:118;height:159" type="#_x0000_t75" stroked="false">
              <v:imagedata r:id="rId369" o:title=""/>
            </v:shape>
          </v:group>
        </w:pict>
      </w:r>
      <w:r>
        <w:rPr>
          <w:sz w:val="20"/>
        </w:rPr>
      </w:r>
    </w:p>
    <w:p>
      <w:pPr>
        <w:pStyle w:val="BodyText"/>
        <w:spacing w:before="9"/>
        <w:rPr>
          <w:sz w:val="13"/>
        </w:rPr>
      </w:pPr>
      <w:r>
        <w:rPr/>
        <w:pict>
          <v:group style="position:absolute;margin-left:318.188995pt;margin-top:10.773932pt;width:118.35pt;height:209.3pt;mso-position-horizontal-relative:page;mso-position-vertical-relative:paragraph;z-index:-15517184;mso-wrap-distance-left:0;mso-wrap-distance-right:0" coordorigin="6364,215" coordsize="2367,4186">
            <v:shape style="position:absolute;left:6363;top:215;width:2367;height:4186" type="#_x0000_t75" stroked="false">
              <v:imagedata r:id="rId370" o:title=""/>
            </v:shape>
            <v:rect style="position:absolute;left:6664;top:1612;width:346;height:2787" filled="true" fillcolor="#231f20" stroked="false">
              <v:fill opacity="26214f" type="solid"/>
            </v:rect>
            <v:line style="position:absolute" from="6746,1762" to="6874,4191" stroked="true" strokeweight="2.5pt" strokecolor="#fec465">
              <v:stroke dashstyle="solid"/>
            </v:line>
            <v:shape style="position:absolute;left:6661;top:1609;width:297;height:2736" coordorigin="6661,1609" coordsize="297,2736" path="m6841,1851l6738,1609,6661,1861,6841,1851xm6958,4093l6779,4102,6882,4344,6958,4093xe" filled="true" fillcolor="#fec465" stroked="false">
              <v:path arrowok="t"/>
              <v:fill type="solid"/>
            </v:shape>
            <v:rect style="position:absolute;left:6483;top:1106;width:512;height:512" filled="true" fillcolor="#231f20" stroked="false">
              <v:fill opacity="26214f" type="solid"/>
            </v:rect>
            <v:shape style="position:absolute;left:6501;top:1125;width:420;height:420" coordorigin="6502,1125" coordsize="420,420" path="m6712,1545l6778,1534,6835,1504,6881,1459,6911,1401,6921,1335,6911,1269,6881,1211,6835,1166,6778,1136,6712,1125,6645,1136,6588,1166,6542,1211,6513,1269,6502,1335,6513,1401,6542,1459,6588,1504,6645,1534,6712,1545xe" filled="false" stroked="true" strokeweight="2pt" strokecolor="#fec465">
              <v:path arrowok="t"/>
              <v:stroke dashstyle="solid"/>
            </v:shape>
            <w10:wrap type="topAndBottom"/>
          </v:group>
        </w:pict>
      </w:r>
    </w:p>
    <w:p>
      <w:pPr>
        <w:spacing w:line="254" w:lineRule="auto" w:before="71"/>
        <w:ind w:left="351" w:right="347" w:hanging="227"/>
        <w:jc w:val="both"/>
        <w:rPr>
          <w:sz w:val="17"/>
        </w:rPr>
      </w:pPr>
      <w:r>
        <w:rPr>
          <w:color w:val="808285"/>
          <w:spacing w:val="15"/>
          <w:w w:val="110"/>
          <w:sz w:val="17"/>
        </w:rPr>
        <w:t>▲ 廚房門緊閉，並將鑰匙</w:t>
      </w:r>
      <w:r>
        <w:rPr>
          <w:color w:val="808285"/>
          <w:spacing w:val="13"/>
          <w:w w:val="110"/>
          <w:sz w:val="17"/>
        </w:rPr>
        <w:t>懸掛在離地面 </w:t>
      </w:r>
      <w:r>
        <w:rPr>
          <w:rFonts w:ascii="Arial MT" w:hAnsi="Arial MT" w:eastAsia="Arial MT"/>
          <w:color w:val="808285"/>
          <w:w w:val="110"/>
          <w:sz w:val="17"/>
        </w:rPr>
        <w:t>110</w:t>
      </w:r>
      <w:r>
        <w:rPr>
          <w:rFonts w:ascii="Arial MT" w:hAnsi="Arial MT" w:eastAsia="Arial MT"/>
          <w:color w:val="808285"/>
          <w:spacing w:val="5"/>
          <w:w w:val="110"/>
          <w:sz w:val="17"/>
        </w:rPr>
        <w:t> </w:t>
      </w:r>
      <w:r>
        <w:rPr>
          <w:color w:val="808285"/>
          <w:spacing w:val="16"/>
          <w:w w:val="110"/>
          <w:sz w:val="17"/>
        </w:rPr>
        <w:t>公分</w:t>
      </w:r>
      <w:r>
        <w:rPr>
          <w:color w:val="808285"/>
          <w:w w:val="110"/>
          <w:sz w:val="17"/>
        </w:rPr>
        <w:t>以上的牆面上</w:t>
      </w:r>
    </w:p>
    <w:p>
      <w:pPr>
        <w:spacing w:after="0" w:line="254" w:lineRule="auto"/>
        <w:jc w:val="both"/>
        <w:rPr>
          <w:sz w:val="17"/>
        </w:rPr>
        <w:sectPr>
          <w:type w:val="continuous"/>
          <w:pgSz w:w="9980" w:h="14180"/>
          <w:pgMar w:top="1320" w:bottom="280" w:left="740" w:right="880"/>
          <w:cols w:num="3" w:equalWidth="0">
            <w:col w:w="2378" w:space="40"/>
            <w:col w:w="3042" w:space="39"/>
            <w:col w:w="2861"/>
          </w:cols>
        </w:sectPr>
      </w:pPr>
    </w:p>
    <w:p>
      <w:pPr>
        <w:pStyle w:val="BodyText"/>
        <w:spacing w:before="9"/>
        <w:rPr>
          <w:sz w:val="9"/>
        </w:rPr>
      </w:pPr>
    </w:p>
    <w:p>
      <w:pPr>
        <w:pStyle w:val="BodyText"/>
        <w:spacing w:line="309" w:lineRule="auto" w:before="71"/>
        <w:ind w:left="507" w:right="361" w:firstLine="498"/>
      </w:pPr>
      <w:r>
        <w:rPr>
          <w:color w:val="231F20"/>
        </w:rPr>
        <w:t>若因照顧兒童需要，在兒童活動範圍內有高溫電器（例如：泡牛奶</w:t>
      </w:r>
      <w:r>
        <w:rPr>
          <w:color w:val="231F20"/>
          <w:spacing w:val="1"/>
        </w:rPr>
        <w:t> </w:t>
      </w:r>
      <w:r>
        <w:rPr>
          <w:color w:val="231F20"/>
        </w:rPr>
        <w:t>的熱水瓶）</w:t>
      </w:r>
      <w:r>
        <w:rPr>
          <w:color w:val="231F20"/>
          <w:spacing w:val="10"/>
        </w:rPr>
        <w:t>，則須放置高於 </w:t>
      </w:r>
      <w:r>
        <w:rPr>
          <w:rFonts w:ascii="Times New Roman" w:eastAsia="Times New Roman"/>
          <w:color w:val="231F20"/>
        </w:rPr>
        <w:t>110</w:t>
      </w:r>
      <w:r>
        <w:rPr>
          <w:rFonts w:ascii="Times New Roman" w:eastAsia="Times New Roman"/>
          <w:color w:val="231F20"/>
          <w:spacing w:val="37"/>
        </w:rPr>
        <w:t> </w:t>
      </w:r>
      <w:r>
        <w:rPr>
          <w:color w:val="231F20"/>
        </w:rPr>
        <w:t>公分以上高度，周圍沒有可供攀爬的物</w:t>
      </w:r>
    </w:p>
    <w:p>
      <w:pPr>
        <w:pStyle w:val="BodyText"/>
        <w:spacing w:line="309" w:lineRule="auto"/>
        <w:ind w:left="507" w:right="360"/>
      </w:pPr>
      <w:r>
        <w:rPr>
          <w:color w:val="231F20"/>
          <w:spacing w:val="6"/>
        </w:rPr>
        <w:t>品；並且確認放置的平台邊緣寬於該物品周圍 </w:t>
      </w:r>
      <w:r>
        <w:rPr>
          <w:rFonts w:ascii="Times New Roman" w:eastAsia="Times New Roman"/>
          <w:color w:val="231F20"/>
        </w:rPr>
        <w:t>10</w:t>
      </w:r>
      <w:r>
        <w:rPr>
          <w:rFonts w:ascii="Times New Roman" w:eastAsia="Times New Roman"/>
          <w:color w:val="231F20"/>
          <w:spacing w:val="94"/>
        </w:rPr>
        <w:t> </w:t>
      </w:r>
      <w:r>
        <w:rPr>
          <w:color w:val="231F20"/>
        </w:rPr>
        <w:t>公分以上，且下方不</w:t>
      </w:r>
      <w:r>
        <w:rPr>
          <w:color w:val="231F20"/>
          <w:w w:val="105"/>
        </w:rPr>
        <w:t>鋪設桌巾或茶盤，以免滑動掉落。</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7"/>
        </w:rPr>
      </w:pPr>
    </w:p>
    <w:p>
      <w:pPr>
        <w:spacing w:line="254" w:lineRule="exact" w:before="75"/>
        <w:ind w:left="0" w:right="619" w:firstLine="0"/>
        <w:jc w:val="right"/>
        <w:rPr>
          <w:sz w:val="17"/>
        </w:rPr>
      </w:pPr>
      <w:r>
        <w:rPr/>
        <w:pict>
          <v:group style="position:absolute;margin-left:75.831596pt;margin-top:-80.990211pt;width:212.6pt;height:130.85pt;mso-position-horizontal-relative:page;mso-position-vertical-relative:paragraph;z-index:15942144" coordorigin="1517,-1620" coordsize="4252,2617">
            <v:shape style="position:absolute;left:1516;top:-1620;width:4252;height:2596" type="#_x0000_t75" stroked="false">
              <v:imagedata r:id="rId374" o:title=""/>
            </v:shape>
            <v:rect style="position:absolute;left:4688;top:-25;width:908;height:447" filled="true" fillcolor="#231f20" stroked="false">
              <v:fill opacity="26214f" type="solid"/>
            </v:rect>
            <v:line style="position:absolute" from="4770,45" to="5462,297" stroked="true" strokeweight="2.364190pt" strokecolor="#fec465">
              <v:stroke dashstyle="solid"/>
            </v:line>
            <v:shape style="position:absolute;left:4685;top:-26;width:861;height:393" coordorigin="4686,-26" coordsize="861,393" path="m4917,-26l4686,14,4690,139,4917,-26xm5546,327l5542,202,5315,367,5546,327xe" filled="true" fillcolor="#fec465" stroked="false">
              <v:path arrowok="t"/>
              <v:fill type="solid"/>
            </v:shape>
            <v:rect style="position:absolute;left:5452;top:349;width:281;height:648" filled="true" fillcolor="#231f20" stroked="false">
              <v:fill opacity="26214f" type="solid"/>
            </v:rect>
            <v:line style="position:absolute" from="5567,857" to="5567,437" stroked="true" strokeweight="2pt" strokecolor="#fec465">
              <v:stroke dashstyle="solid"/>
            </v:line>
            <v:shape style="position:absolute;left:5450;top:347;width:233;height:599" coordorigin="5451,348" coordsize="233,599" path="m5683,821l5451,821,5567,946,5683,821xm5683,473l5567,348,5451,473,5683,473xe" filled="true" fillcolor="#fec465" stroked="false">
              <v:path arrowok="t"/>
              <v:fill type="solid"/>
            </v:shape>
            <v:shape style="position:absolute;left:4908;top:-437;width:787;height:492" type="#_x0000_t75" stroked="false">
              <v:imagedata r:id="rId375" o:title=""/>
            </v:shape>
            <v:shape style="position:absolute;left:4020;top:555;width:1433;height:246" type="#_x0000_t75" stroked="false">
              <v:imagedata r:id="rId376" o:title=""/>
            </v:shape>
            <v:shape style="position:absolute;left:4905;top:-441;width:790;height:450" type="#_x0000_t202" filled="false" stroked="false">
              <v:textbox inset="0,0,0,0">
                <w:txbxContent>
                  <w:p>
                    <w:pPr>
                      <w:spacing w:line="218" w:lineRule="exact" w:before="0"/>
                      <w:ind w:left="0" w:right="18" w:firstLine="0"/>
                      <w:jc w:val="center"/>
                      <w:rPr>
                        <w:rFonts w:ascii="Yu Gothic UI" w:eastAsia="Yu Gothic UI" w:hint="eastAsia"/>
                        <w:b/>
                        <w:sz w:val="19"/>
                      </w:rPr>
                    </w:pPr>
                    <w:r>
                      <w:rPr>
                        <w:rFonts w:ascii="Yu Gothic UI" w:eastAsia="Yu Gothic UI" w:hint="eastAsia"/>
                        <w:b/>
                        <w:color w:val="FEC465"/>
                        <w:spacing w:val="15"/>
                        <w:w w:val="105"/>
                        <w:sz w:val="19"/>
                      </w:rPr>
                      <w:t>10</w:t>
                    </w:r>
                    <w:r>
                      <w:rPr>
                        <w:rFonts w:ascii="Yu Gothic UI" w:eastAsia="Yu Gothic UI" w:hint="eastAsia"/>
                        <w:b/>
                        <w:color w:val="FEC465"/>
                        <w:spacing w:val="24"/>
                        <w:w w:val="105"/>
                        <w:sz w:val="19"/>
                      </w:rPr>
                      <w:t> 公分</w:t>
                    </w:r>
                  </w:p>
                  <w:p>
                    <w:pPr>
                      <w:spacing w:line="232" w:lineRule="exact" w:before="0"/>
                      <w:ind w:left="0" w:right="18" w:firstLine="0"/>
                      <w:jc w:val="center"/>
                      <w:rPr>
                        <w:rFonts w:ascii="Yu Gothic UI" w:eastAsia="Yu Gothic UI" w:hint="eastAsia"/>
                        <w:b/>
                        <w:sz w:val="19"/>
                      </w:rPr>
                    </w:pPr>
                    <w:r>
                      <w:rPr>
                        <w:rFonts w:ascii="Yu Gothic UI" w:eastAsia="Yu Gothic UI" w:hint="eastAsia"/>
                        <w:b/>
                        <w:color w:val="FEC465"/>
                        <w:spacing w:val="30"/>
                        <w:w w:val="105"/>
                        <w:sz w:val="19"/>
                      </w:rPr>
                      <w:t>以上</w:t>
                    </w:r>
                  </w:p>
                </w:txbxContent>
              </v:textbox>
              <w10:wrap type="none"/>
            </v:shape>
            <v:shape style="position:absolute;left:4024;top:557;width:1430;height:190" type="#_x0000_t202" filled="false" stroked="false">
              <v:textbox inset="0,0,0,0">
                <w:txbxContent>
                  <w:p>
                    <w:pPr>
                      <w:spacing w:line="190" w:lineRule="exact" w:before="0"/>
                      <w:ind w:left="0" w:right="0" w:firstLine="0"/>
                      <w:jc w:val="left"/>
                      <w:rPr>
                        <w:rFonts w:ascii="Yu Gothic UI" w:eastAsia="Yu Gothic UI" w:hint="eastAsia"/>
                        <w:b/>
                        <w:sz w:val="19"/>
                      </w:rPr>
                    </w:pPr>
                    <w:r>
                      <w:rPr>
                        <w:rFonts w:ascii="Yu Gothic UI" w:eastAsia="Yu Gothic UI" w:hint="eastAsia"/>
                        <w:b/>
                        <w:color w:val="FEC465"/>
                        <w:spacing w:val="22"/>
                        <w:w w:val="105"/>
                        <w:sz w:val="19"/>
                      </w:rPr>
                      <w:t>高於 </w:t>
                    </w:r>
                    <w:r>
                      <w:rPr>
                        <w:rFonts w:ascii="Yu Gothic UI" w:eastAsia="Yu Gothic UI" w:hint="eastAsia"/>
                        <w:b/>
                        <w:color w:val="FEC465"/>
                        <w:spacing w:val="20"/>
                        <w:w w:val="105"/>
                        <w:sz w:val="19"/>
                      </w:rPr>
                      <w:t>110</w:t>
                    </w:r>
                    <w:r>
                      <w:rPr>
                        <w:rFonts w:ascii="Yu Gothic UI" w:eastAsia="Yu Gothic UI" w:hint="eastAsia"/>
                        <w:b/>
                        <w:color w:val="FEC465"/>
                        <w:spacing w:val="32"/>
                        <w:w w:val="105"/>
                        <w:sz w:val="19"/>
                      </w:rPr>
                      <w:t> 公分</w:t>
                    </w:r>
                  </w:p>
                </w:txbxContent>
              </v:textbox>
              <w10:wrap type="none"/>
            </v:shape>
            <w10:wrap type="none"/>
          </v:group>
        </w:pict>
      </w:r>
      <w:r>
        <w:rPr>
          <w:rFonts w:ascii="Lucida Sans Unicode" w:hAnsi="Lucida Sans Unicode" w:eastAsia="Lucida Sans Unicode"/>
          <w:color w:val="808285"/>
          <w:spacing w:val="29"/>
          <w:sz w:val="17"/>
        </w:rPr>
        <w:t>◀ </w:t>
      </w:r>
      <w:r>
        <w:rPr>
          <w:color w:val="808285"/>
          <w:spacing w:val="15"/>
          <w:w w:val="115"/>
          <w:sz w:val="17"/>
        </w:rPr>
        <w:t>微波</w:t>
      </w:r>
      <w:r>
        <w:rPr>
          <w:color w:val="808285"/>
          <w:spacing w:val="15"/>
          <w:w w:val="115"/>
          <w:position w:val="1"/>
          <w:sz w:val="17"/>
        </w:rPr>
        <w:t>爈</w:t>
      </w:r>
      <w:r>
        <w:rPr>
          <w:color w:val="808285"/>
          <w:spacing w:val="15"/>
          <w:w w:val="115"/>
          <w:sz w:val="17"/>
        </w:rPr>
        <w:t>放置距離櫃子邊緣</w:t>
      </w:r>
    </w:p>
    <w:p>
      <w:pPr>
        <w:spacing w:line="210" w:lineRule="exact" w:before="0"/>
        <w:ind w:left="0" w:right="625" w:firstLine="0"/>
        <w:jc w:val="right"/>
        <w:rPr>
          <w:sz w:val="17"/>
        </w:rPr>
      </w:pPr>
      <w:r>
        <w:rPr>
          <w:rFonts w:ascii="Arial MT" w:eastAsia="Arial MT"/>
          <w:color w:val="808285"/>
          <w:w w:val="115"/>
          <w:sz w:val="17"/>
        </w:rPr>
        <w:t>10</w:t>
      </w:r>
      <w:r>
        <w:rPr>
          <w:rFonts w:ascii="Arial MT" w:eastAsia="Arial MT"/>
          <w:color w:val="808285"/>
          <w:spacing w:val="6"/>
          <w:w w:val="115"/>
          <w:sz w:val="17"/>
        </w:rPr>
        <w:t>   </w:t>
      </w:r>
      <w:r>
        <w:rPr>
          <w:color w:val="808285"/>
          <w:w w:val="115"/>
          <w:sz w:val="17"/>
        </w:rPr>
        <w:t>公分以上，且櫃子距離</w:t>
      </w:r>
    </w:p>
    <w:p>
      <w:pPr>
        <w:spacing w:line="254" w:lineRule="auto" w:before="12"/>
        <w:ind w:left="5369" w:right="634" w:firstLine="0"/>
        <w:jc w:val="left"/>
        <w:rPr>
          <w:sz w:val="17"/>
        </w:rPr>
      </w:pPr>
      <w:r>
        <w:rPr>
          <w:color w:val="808285"/>
          <w:spacing w:val="7"/>
          <w:w w:val="115"/>
          <w:sz w:val="17"/>
        </w:rPr>
        <w:t>地面高於 </w:t>
      </w:r>
      <w:r>
        <w:rPr>
          <w:rFonts w:ascii="Arial MT" w:eastAsia="Arial MT"/>
          <w:color w:val="808285"/>
          <w:w w:val="115"/>
          <w:sz w:val="17"/>
        </w:rPr>
        <w:t>110</w:t>
      </w:r>
      <w:r>
        <w:rPr>
          <w:rFonts w:ascii="Arial MT" w:eastAsia="Arial MT"/>
          <w:color w:val="808285"/>
          <w:spacing w:val="11"/>
          <w:w w:val="115"/>
          <w:sz w:val="17"/>
        </w:rPr>
        <w:t> </w:t>
      </w:r>
      <w:r>
        <w:rPr>
          <w:color w:val="808285"/>
          <w:spacing w:val="8"/>
          <w:w w:val="115"/>
          <w:sz w:val="17"/>
        </w:rPr>
        <w:t>公分以上，</w:t>
      </w:r>
      <w:r>
        <w:rPr>
          <w:color w:val="808285"/>
          <w:spacing w:val="-95"/>
          <w:w w:val="115"/>
          <w:sz w:val="17"/>
        </w:rPr>
        <w:t> </w:t>
      </w:r>
      <w:r>
        <w:rPr>
          <w:color w:val="808285"/>
          <w:w w:val="120"/>
          <w:sz w:val="17"/>
        </w:rPr>
        <w:t>櫃子確認穩固。</w:t>
      </w:r>
    </w:p>
    <w:p>
      <w:pPr>
        <w:pStyle w:val="BodyText"/>
        <w:spacing w:before="7"/>
        <w:rPr>
          <w:sz w:val="21"/>
        </w:rPr>
      </w:pPr>
    </w:p>
    <w:p>
      <w:pPr>
        <w:pStyle w:val="ListParagraph"/>
        <w:numPr>
          <w:ilvl w:val="0"/>
          <w:numId w:val="38"/>
        </w:numPr>
        <w:tabs>
          <w:tab w:pos="1035" w:val="left" w:leader="none"/>
        </w:tabs>
        <w:spacing w:line="240" w:lineRule="auto" w:before="86" w:after="0"/>
        <w:ind w:left="1034" w:right="0" w:hanging="650"/>
        <w:jc w:val="left"/>
        <w:rPr>
          <w:sz w:val="23"/>
        </w:rPr>
      </w:pPr>
      <w:r>
        <w:rPr>
          <w:color w:val="F48588"/>
          <w:spacing w:val="12"/>
          <w:sz w:val="23"/>
        </w:rPr>
        <w:t>其他注意事項</w:t>
      </w:r>
    </w:p>
    <w:p>
      <w:pPr>
        <w:pStyle w:val="BodyText"/>
        <w:spacing w:line="309" w:lineRule="auto" w:before="179"/>
        <w:ind w:left="1000" w:right="356" w:hanging="301"/>
        <w:jc w:val="both"/>
      </w:pPr>
      <w:r>
        <w:rPr>
          <w:color w:val="231F20"/>
        </w:rPr>
        <w:t>①    本指標的檢核重點是「可能造成燒燙傷」的電器用品，如：飲水機、熱水瓶、電磁爐、烤箱、電熨斗、電暖爐、電鍋、電子鍋、微</w:t>
      </w:r>
      <w:r>
        <w:rPr>
          <w:color w:val="231F20"/>
          <w:spacing w:val="1"/>
        </w:rPr>
        <w:t> </w:t>
      </w:r>
      <w:r>
        <w:rPr>
          <w:color w:val="231F20"/>
          <w:w w:val="105"/>
        </w:rPr>
        <w:t>波爐⋯等，皆須檢核。</w:t>
      </w:r>
    </w:p>
    <w:p>
      <w:pPr>
        <w:pStyle w:val="BodyText"/>
        <w:spacing w:before="170"/>
        <w:ind w:left="688"/>
        <w:jc w:val="both"/>
      </w:pPr>
      <w:r>
        <w:rPr>
          <w:color w:val="231F20"/>
        </w:rPr>
        <w:t>② 為防止兒童燒燙傷，此類小型電器用品應置於兒童無法碰觸之處。</w:t>
      </w:r>
    </w:p>
    <w:p>
      <w:pPr>
        <w:pStyle w:val="BodyText"/>
        <w:rPr>
          <w:sz w:val="20"/>
        </w:rPr>
      </w:pPr>
    </w:p>
    <w:p>
      <w:pPr>
        <w:spacing w:before="173"/>
        <w:ind w:left="507" w:right="0" w:firstLine="0"/>
        <w:jc w:val="left"/>
        <w:rPr>
          <w:rFonts w:ascii="Microsoft YaHei UI" w:eastAsia="Microsoft YaHei UI" w:hint="eastAsia"/>
          <w:b/>
          <w:sz w:val="25"/>
        </w:rPr>
      </w:pPr>
      <w:r>
        <w:rPr/>
        <w:pict>
          <v:group style="position:absolute;margin-left:147.401993pt;margin-top:19.069244pt;width:158.75pt;height:2pt;mso-position-horizontal-relative:page;mso-position-vertical-relative:paragraph;z-index:15942656" coordorigin="2948,381" coordsize="3175,40">
            <v:line style="position:absolute" from="2948,401" to="6103,401" stroked="true" strokeweight=".5pt" strokecolor="#faa85f">
              <v:stroke dashstyle="solid"/>
            </v:line>
            <v:shape style="position:absolute;left:6082;top:381;width:40;height:40" coordorigin="6083,381" coordsize="40,40" path="m6114,381l6092,381,6083,390,6083,412,6092,421,6103,421,6114,421,6123,412,6123,390,6114,381xe" filled="true" fillcolor="#faa85f" stroked="false">
              <v:path arrowok="t"/>
              <v:fill type="solid"/>
            </v:shape>
            <w10:wrap type="none"/>
          </v:group>
        </w:pict>
      </w:r>
      <w:r>
        <w:rPr/>
        <w:pict>
          <v:group style="position:absolute;margin-left:323.149994pt;margin-top:13.892244pt;width:125.3pt;height:146pt;mso-position-horizontal-relative:page;mso-position-vertical-relative:paragraph;z-index:15943168" coordorigin="6463,278" coordsize="2506,2920">
            <v:shape style="position:absolute;left:6463;top:277;width:2268;height:2920" type="#_x0000_t75" stroked="false">
              <v:imagedata r:id="rId377" o:title=""/>
            </v:shape>
            <v:rect style="position:absolute;left:8219;top:2397;width:749;height:720" filled="true" fillcolor="#231f20" stroked="false">
              <v:fill opacity="49152f" type="solid"/>
            </v:rect>
            <v:rect style="position:absolute;left:8267;top:2444;width:601;height:572" filled="true" fillcolor="#ffffff" stroked="false">
              <v:fill type="solid"/>
            </v:rect>
            <v:rect style="position:absolute;left:8267;top:2444;width:601;height:572" filled="false" stroked="true" strokeweight="1.273pt" strokecolor="#f1666a">
              <v:stroke dashstyle="solid"/>
            </v:rect>
            <v:line style="position:absolute" from="8406,2569" to="8729,2893" stroked="true" strokeweight="3.818pt" strokecolor="#f1666a">
              <v:stroke dashstyle="solid"/>
            </v:line>
            <v:line style="position:absolute" from="8729,2569" to="8406,2893" stroked="true" strokeweight="3.818pt" strokecolor="#f1666a">
              <v:stroke dashstyle="solid"/>
            </v:line>
            <w10:wrap type="none"/>
          </v:group>
        </w:pict>
      </w:r>
      <w:r>
        <w:rPr/>
        <w:drawing>
          <wp:inline distT="0" distB="0" distL="0" distR="0">
            <wp:extent cx="118112" cy="210248"/>
            <wp:effectExtent l="0" t="0" r="0" b="0"/>
            <wp:docPr id="301" name="image257.png"/>
            <wp:cNvGraphicFramePr>
              <a:graphicFrameLocks noChangeAspect="1"/>
            </wp:cNvGraphicFramePr>
            <a:graphic>
              <a:graphicData uri="http://schemas.openxmlformats.org/drawingml/2006/picture">
                <pic:pic>
                  <pic:nvPicPr>
                    <pic:cNvPr id="302" name="image257.png"/>
                    <pic:cNvPicPr/>
                  </pic:nvPicPr>
                  <pic:blipFill>
                    <a:blip r:embed="rId378"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before="138"/>
        <w:ind w:left="1006"/>
      </w:pPr>
      <w:r>
        <w:rPr>
          <w:color w:val="231F20"/>
        </w:rPr>
        <w:t>以下常見問題，皆未通過本項檢核。</w:t>
      </w:r>
    </w:p>
    <w:p>
      <w:pPr>
        <w:pStyle w:val="BodyText"/>
        <w:spacing w:before="11"/>
        <w:rPr>
          <w:sz w:val="19"/>
        </w:rPr>
      </w:pPr>
    </w:p>
    <w:p>
      <w:pPr>
        <w:pStyle w:val="ListParagraph"/>
        <w:numPr>
          <w:ilvl w:val="1"/>
          <w:numId w:val="38"/>
        </w:numPr>
        <w:tabs>
          <w:tab w:pos="1109" w:val="left" w:leader="none"/>
        </w:tabs>
        <w:spacing w:line="240" w:lineRule="auto" w:before="1" w:after="0"/>
        <w:ind w:left="1108" w:right="0" w:hanging="602"/>
        <w:jc w:val="left"/>
        <w:rPr>
          <w:sz w:val="23"/>
        </w:rPr>
      </w:pPr>
      <w:r>
        <w:rPr>
          <w:color w:val="231F20"/>
          <w:sz w:val="23"/>
        </w:rPr>
        <w:t>在客廳使用電鍋等高溫電器。</w:t>
      </w:r>
    </w:p>
    <w:p>
      <w:pPr>
        <w:pStyle w:val="ListParagraph"/>
        <w:numPr>
          <w:ilvl w:val="1"/>
          <w:numId w:val="38"/>
        </w:numPr>
        <w:tabs>
          <w:tab w:pos="1120" w:val="left" w:leader="none"/>
        </w:tabs>
        <w:spacing w:line="309" w:lineRule="auto" w:before="142" w:after="0"/>
        <w:ind w:left="1125" w:right="2960" w:hanging="618"/>
        <w:jc w:val="left"/>
        <w:rPr>
          <w:sz w:val="23"/>
        </w:rPr>
      </w:pPr>
      <w:r>
        <w:rPr>
          <w:color w:val="231F20"/>
          <w:spacing w:val="9"/>
          <w:sz w:val="23"/>
        </w:rPr>
        <w:t>熱水瓶放在兒童遊戲床旁邊，很容易被</w:t>
      </w:r>
      <w:r>
        <w:rPr>
          <w:color w:val="231F20"/>
          <w:w w:val="105"/>
          <w:sz w:val="23"/>
        </w:rPr>
        <w:t>兒童碰觸。</w:t>
      </w:r>
    </w:p>
    <w:p>
      <w:pPr>
        <w:pStyle w:val="ListParagraph"/>
        <w:numPr>
          <w:ilvl w:val="1"/>
          <w:numId w:val="38"/>
        </w:numPr>
        <w:tabs>
          <w:tab w:pos="1109" w:val="left" w:leader="none"/>
        </w:tabs>
        <w:spacing w:line="240" w:lineRule="auto" w:before="56" w:after="0"/>
        <w:ind w:left="1108" w:right="0" w:hanging="602"/>
        <w:jc w:val="left"/>
        <w:rPr>
          <w:sz w:val="23"/>
        </w:rPr>
      </w:pPr>
      <w:r>
        <w:rPr>
          <w:color w:val="231F20"/>
          <w:sz w:val="23"/>
        </w:rPr>
        <w:t>高溫電器下方鋪設桌巾。</w:t>
      </w:r>
    </w:p>
    <w:p>
      <w:pPr>
        <w:spacing w:after="0" w:line="240" w:lineRule="auto"/>
        <w:jc w:val="left"/>
        <w:rPr>
          <w:sz w:val="23"/>
        </w:rPr>
        <w:sectPr>
          <w:headerReference w:type="even" r:id="rId371"/>
          <w:footerReference w:type="even" r:id="rId372"/>
          <w:footerReference w:type="default" r:id="rId373"/>
          <w:pgSz w:w="9980" w:h="14180"/>
          <w:pgMar w:header="0" w:footer="624" w:top="2420" w:bottom="820" w:left="740" w:right="880"/>
          <w:pgNumType w:start="74"/>
        </w:sectPr>
      </w:pPr>
    </w:p>
    <w:p>
      <w:pPr>
        <w:pStyle w:val="BodyText"/>
        <w:rPr>
          <w:sz w:val="20"/>
        </w:rPr>
      </w:pPr>
      <w:r>
        <w:rPr/>
        <w:pict>
          <v:group style="position:absolute;margin-left:.000016pt;margin-top:-.999988pt;width:499.9pt;height:192.3pt;mso-position-horizontal-relative:page;mso-position-vertical-relative:page;z-index:-21539840" coordorigin="0,-20" coordsize="9998,3846">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260;top:2576;width:53;height:69" coordorigin="1260,2577" coordsize="53,69" path="m1313,2577l1296,2587,1281,2602,1269,2621,1260,2646e" filled="false" stroked="true" strokeweight="1pt" strokecolor="#93cc82">
              <v:path arrowok="t"/>
              <v:stroke dashstyle="dot"/>
            </v:shape>
            <v:line style="position:absolute" from="1257,2735" to="1257,3479" stroked="true" strokeweight="1pt" strokecolor="#93cc82">
              <v:stroke dashstyle="dot"/>
            </v:line>
            <v:shape style="position:absolute;left:1271;top:3566;width:69;height:53" coordorigin="1272,3567" coordsize="69,53" path="m1272,3567l1282,3583,1297,3598,1316,3611,1341,3619e" filled="false" stroked="true" strokeweight="1pt" strokecolor="#93cc82">
              <v:path arrowok="t"/>
              <v:stroke dashstyle="dot"/>
            </v:shape>
            <v:line style="position:absolute" from="1430,3622" to="8577,3622" stroked="true" strokeweight="1pt" strokecolor="#93cc82">
              <v:stroke dashstyle="dot"/>
            </v:line>
            <v:shape style="position:absolute;left:8664;top:3538;width:53;height:69" coordorigin="8665,3539" coordsize="53,69" path="m8665,3608l8682,3597,8697,3583,8709,3563,8718,3539e" filled="false" stroked="true" strokeweight="1pt" strokecolor="#93cc82">
              <v:path arrowok="t"/>
              <v:stroke dashstyle="dot"/>
            </v:shape>
            <v:line style="position:absolute" from="8721,3449" to="8721,2705" stroked="true" strokeweight="1pt" strokecolor="#93cc82">
              <v:stroke dashstyle="dot"/>
            </v:line>
            <v:shape style="position:absolute;left:8637;top:2565;width:69;height:53" coordorigin="8637,2565" coordsize="69,53" path="m8706,2618l8696,2601,8681,2586,8662,2573,8637,2565e" filled="false" stroked="true" strokeweight="1pt" strokecolor="#93cc82">
              <v:path arrowok="t"/>
              <v:stroke dashstyle="dot"/>
            </v:shape>
            <v:line style="position:absolute" from="8548,2562" to="1401,2562" stroked="true" strokeweight="1pt" strokecolor="#93cc82">
              <v:stroke dashstyle="dot"/>
            </v:line>
            <v:shape style="position:absolute;left:1257;top:2562;width:7464;height:1061" coordorigin="1257,2562" coordsize="7464,1061" path="m1257,2675l1257,2675m1257,3509l1257,3509m1371,3622l1371,3622m8607,3622l8607,3622m8721,3509l8721,3509m8721,2675l8721,2675m8607,2562l8607,2562m1371,2562l1371,2562e" filled="false" stroked="true" strokeweight="1pt" strokecolor="#93cc82">
              <v:path arrowok="t"/>
              <v:stroke dashstyle="solid"/>
            </v:shape>
            <v:shape style="position:absolute;left:1247;top:2237;width:290;height:213" type="#_x0000_t75" stroked="false">
              <v:imagedata r:id="rId353" o:title=""/>
            </v:shape>
            <w10:wrap type="none"/>
          </v:group>
        </w:pict>
      </w:r>
      <w:r>
        <w:rPr/>
        <w:pict>
          <v:shape style="position:absolute;margin-left:475.437012pt;margin-top:111.140007pt;width:13pt;height:53.5pt;mso-position-horizontal-relative:page;mso-position-vertical-relative:page;z-index:15944704"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945216"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2"/>
        </w:rPr>
      </w:pPr>
    </w:p>
    <w:p>
      <w:pPr>
        <w:spacing w:before="21"/>
        <w:ind w:left="889" w:right="0" w:firstLine="0"/>
        <w:jc w:val="left"/>
        <w:rPr>
          <w:rFonts w:ascii="Franklin Gothic Medium" w:eastAsia="Franklin Gothic Medium"/>
          <w:sz w:val="25"/>
        </w:rPr>
      </w:pPr>
      <w:r>
        <w:rPr>
          <w:rFonts w:ascii="Microsoft YaHei UI" w:eastAsia="Microsoft YaHei UI" w:hint="eastAsia"/>
          <w:b/>
          <w:color w:val="93CC82"/>
          <w:spacing w:val="24"/>
          <w:w w:val="110"/>
          <w:sz w:val="25"/>
        </w:rPr>
        <w:t>檢核指標 </w:t>
      </w:r>
      <w:r>
        <w:rPr>
          <w:rFonts w:ascii="Franklin Gothic Medium" w:eastAsia="Franklin Gothic Medium"/>
          <w:color w:val="93CC82"/>
          <w:spacing w:val="13"/>
          <w:w w:val="110"/>
          <w:sz w:val="25"/>
        </w:rPr>
        <w:t>24</w:t>
      </w:r>
      <w:r>
        <w:rPr>
          <w:rFonts w:ascii="Franklin Gothic Medium" w:eastAsia="Franklin Gothic Medium"/>
          <w:color w:val="93CC82"/>
          <w:spacing w:val="-35"/>
          <w:sz w:val="25"/>
        </w:rPr>
        <w:t> </w:t>
      </w:r>
    </w:p>
    <w:p>
      <w:pPr>
        <w:pStyle w:val="BodyText"/>
        <w:spacing w:before="5"/>
        <w:rPr>
          <w:rFonts w:ascii="Franklin Gothic Medium"/>
          <w:sz w:val="9"/>
        </w:rPr>
      </w:pPr>
    </w:p>
    <w:p>
      <w:pPr>
        <w:pStyle w:val="Heading4"/>
        <w:spacing w:line="288" w:lineRule="auto"/>
        <w:ind w:right="551"/>
      </w:pPr>
      <w:r>
        <w:rPr>
          <w:color w:val="231F20"/>
          <w:w w:val="105"/>
        </w:rPr>
        <w:t>電器用品放置平穩不易傾倒，其電線隱藏在收托兒無法碰</w:t>
      </w:r>
      <w:r>
        <w:rPr>
          <w:color w:val="231F20"/>
          <w:spacing w:val="1"/>
          <w:w w:val="105"/>
        </w:rPr>
        <w:t> </w:t>
      </w:r>
      <w:r>
        <w:rPr>
          <w:color w:val="231F20"/>
          <w:w w:val="110"/>
        </w:rPr>
        <w:t>觸或拉動之處。</w:t>
      </w:r>
    </w:p>
    <w:p>
      <w:pPr>
        <w:pStyle w:val="BodyText"/>
        <w:rPr>
          <w:sz w:val="20"/>
        </w:rPr>
      </w:pPr>
    </w:p>
    <w:p>
      <w:pPr>
        <w:pStyle w:val="BodyText"/>
        <w:spacing w:before="8"/>
        <w:rPr>
          <w:sz w:val="16"/>
        </w:rPr>
      </w:pPr>
    </w:p>
    <w:p>
      <w:pPr>
        <w:spacing w:line="444" w:lineRule="exact" w:before="0"/>
        <w:ind w:left="507" w:right="0" w:firstLine="0"/>
        <w:jc w:val="left"/>
        <w:rPr>
          <w:rFonts w:ascii="Microsoft YaHei UI" w:eastAsia="Microsoft YaHei UI" w:hint="eastAsia"/>
          <w:b/>
          <w:sz w:val="25"/>
        </w:rPr>
      </w:pPr>
      <w:r>
        <w:rPr/>
        <w:drawing>
          <wp:inline distT="0" distB="0" distL="0" distR="0">
            <wp:extent cx="153784" cy="119608"/>
            <wp:effectExtent l="0" t="0" r="0" b="0"/>
            <wp:docPr id="303" name="image25.png"/>
            <wp:cNvGraphicFramePr>
              <a:graphicFrameLocks noChangeAspect="1"/>
            </wp:cNvGraphicFramePr>
            <a:graphic>
              <a:graphicData uri="http://schemas.openxmlformats.org/drawingml/2006/picture">
                <pic:pic>
                  <pic:nvPicPr>
                    <pic:cNvPr id="304" name="image25.png"/>
                    <pic:cNvPicPr/>
                  </pic:nvPicPr>
                  <pic:blipFill>
                    <a:blip r:embed="rId58" cstate="print"/>
                    <a:stretch>
                      <a:fillRect/>
                    </a:stretch>
                  </pic:blipFill>
                  <pic:spPr>
                    <a:xfrm>
                      <a:off x="0" y="0"/>
                      <a:ext cx="153784" cy="11960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A898C0"/>
          <w:spacing w:val="28"/>
          <w:w w:val="110"/>
          <w:position w:val="2"/>
          <w:sz w:val="25"/>
        </w:rPr>
        <w:t>指標說明</w:t>
      </w:r>
    </w:p>
    <w:p>
      <w:pPr>
        <w:pStyle w:val="BodyText"/>
        <w:spacing w:line="309" w:lineRule="auto" w:before="96"/>
        <w:ind w:left="507" w:right="354" w:firstLine="498"/>
        <w:jc w:val="both"/>
      </w:pPr>
      <w:r>
        <w:rPr>
          <w:color w:val="231F20"/>
          <w:spacing w:val="5"/>
        </w:rPr>
        <w:t>放置電器用品的平台邊緣，應寬於電器用品周圍 </w:t>
      </w:r>
      <w:r>
        <w:rPr>
          <w:rFonts w:ascii="Times New Roman" w:eastAsia="Times New Roman"/>
          <w:color w:val="231F20"/>
        </w:rPr>
        <w:t>10</w:t>
      </w:r>
      <w:r>
        <w:rPr>
          <w:rFonts w:ascii="Times New Roman" w:eastAsia="Times New Roman"/>
          <w:color w:val="231F20"/>
          <w:spacing w:val="65"/>
        </w:rPr>
        <w:t> </w:t>
      </w:r>
      <w:r>
        <w:rPr>
          <w:color w:val="231F20"/>
        </w:rPr>
        <w:t>公分以上；且</w:t>
      </w:r>
      <w:r>
        <w:rPr>
          <w:color w:val="231F20"/>
          <w:spacing w:val="8"/>
        </w:rPr>
        <w:t>放置電器用品之平台不鋪桌巾，避免兒童拉扯使電器用品滑落。電器</w:t>
      </w:r>
      <w:r>
        <w:rPr>
          <w:color w:val="231F20"/>
          <w:spacing w:val="11"/>
        </w:rPr>
        <w:t> </w:t>
      </w:r>
      <w:r>
        <w:rPr>
          <w:color w:val="231F20"/>
          <w:spacing w:val="8"/>
        </w:rPr>
        <w:t>用品之電線應固定或隱藏在傢俱後方，避免兒童拉動電器用品，造成</w:t>
      </w:r>
      <w:r>
        <w:rPr>
          <w:color w:val="231F20"/>
          <w:spacing w:val="11"/>
        </w:rPr>
        <w:t> </w:t>
      </w:r>
      <w:r>
        <w:rPr>
          <w:color w:val="231F20"/>
          <w:w w:val="105"/>
        </w:rPr>
        <w:t>壓傷兒童的事故發生。</w:t>
      </w:r>
    </w:p>
    <w:p>
      <w:pPr>
        <w:pStyle w:val="BodyText"/>
        <w:rPr>
          <w:sz w:val="20"/>
        </w:rPr>
      </w:pPr>
    </w:p>
    <w:p>
      <w:pPr>
        <w:pStyle w:val="Heading5"/>
        <w:spacing w:before="171"/>
      </w:pPr>
      <w:r>
        <w:rPr>
          <w:b w:val="0"/>
          <w:position w:val="-2"/>
        </w:rPr>
        <w:drawing>
          <wp:inline distT="0" distB="0" distL="0" distR="0">
            <wp:extent cx="209623" cy="216014"/>
            <wp:effectExtent l="0" t="0" r="0" b="0"/>
            <wp:docPr id="305" name="image258.png"/>
            <wp:cNvGraphicFramePr>
              <a:graphicFrameLocks noChangeAspect="1"/>
            </wp:cNvGraphicFramePr>
            <a:graphic>
              <a:graphicData uri="http://schemas.openxmlformats.org/drawingml/2006/picture">
                <pic:pic>
                  <pic:nvPicPr>
                    <pic:cNvPr id="306" name="image258.png"/>
                    <pic:cNvPicPr/>
                  </pic:nvPicPr>
                  <pic:blipFill>
                    <a:blip r:embed="rId380" cstate="print"/>
                    <a:stretch>
                      <a:fillRect/>
                    </a:stretch>
                  </pic:blipFill>
                  <pic:spPr>
                    <a:xfrm>
                      <a:off x="0" y="0"/>
                      <a:ext cx="209623" cy="216014"/>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ListParagraph"/>
        <w:numPr>
          <w:ilvl w:val="0"/>
          <w:numId w:val="39"/>
        </w:numPr>
        <w:tabs>
          <w:tab w:pos="1035" w:val="left" w:leader="none"/>
        </w:tabs>
        <w:spacing w:line="240" w:lineRule="auto" w:before="137" w:after="0"/>
        <w:ind w:left="1034" w:right="0" w:hanging="650"/>
        <w:jc w:val="left"/>
        <w:rPr>
          <w:sz w:val="23"/>
        </w:rPr>
      </w:pPr>
      <w:r>
        <w:rPr/>
        <w:pict>
          <v:group style="position:absolute;margin-left:209.764008pt;margin-top:20.830008pt;width:226.8pt;height:152.15pt;mso-position-horizontal-relative:page;mso-position-vertical-relative:paragraph;z-index:15944192" coordorigin="4195,417" coordsize="4536,3043">
            <v:shape style="position:absolute;left:4195;top:416;width:4536;height:3043" type="#_x0000_t75" stroked="false">
              <v:imagedata r:id="rId381" o:title=""/>
            </v:shape>
            <v:shape style="position:absolute;left:5176;top:2808;width:1677;height:479" type="#_x0000_t75" stroked="false">
              <v:imagedata r:id="rId382" o:title=""/>
            </v:shape>
            <v:shape style="position:absolute;left:4273;top:1947;width:787;height:813" type="#_x0000_t75" stroked="false">
              <v:imagedata r:id="rId383" o:title=""/>
            </v:shape>
            <v:shape style="position:absolute;left:4195;top:416;width:4536;height:3043" type="#_x0000_t202" filled="false" stroked="false">
              <v:textbox inset="0,0,0,0">
                <w:txbxContent>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180" w:lineRule="auto" w:before="120"/>
                      <w:ind w:left="230" w:right="3688" w:hanging="155"/>
                      <w:jc w:val="left"/>
                      <w:rPr>
                        <w:rFonts w:ascii="Yu Gothic UI" w:eastAsia="Yu Gothic UI" w:hint="eastAsia"/>
                        <w:b/>
                        <w:sz w:val="19"/>
                      </w:rPr>
                    </w:pPr>
                    <w:r>
                      <w:rPr>
                        <w:rFonts w:ascii="Yu Gothic UI" w:eastAsia="Yu Gothic UI" w:hint="eastAsia"/>
                        <w:b/>
                        <w:color w:val="FEC465"/>
                        <w:spacing w:val="15"/>
                        <w:w w:val="105"/>
                        <w:sz w:val="19"/>
                      </w:rPr>
                      <w:t>10</w:t>
                    </w:r>
                    <w:r>
                      <w:rPr>
                        <w:rFonts w:ascii="Yu Gothic UI" w:eastAsia="Yu Gothic UI" w:hint="eastAsia"/>
                        <w:b/>
                        <w:color w:val="FEC465"/>
                        <w:spacing w:val="24"/>
                        <w:w w:val="105"/>
                        <w:sz w:val="19"/>
                      </w:rPr>
                      <w:t> 公分</w:t>
                    </w:r>
                    <w:r>
                      <w:rPr>
                        <w:rFonts w:ascii="Yu Gothic UI" w:eastAsia="Yu Gothic UI" w:hint="eastAsia"/>
                        <w:b/>
                        <w:color w:val="FEC465"/>
                        <w:spacing w:val="30"/>
                        <w:w w:val="105"/>
                        <w:sz w:val="19"/>
                      </w:rPr>
                      <w:t>以上</w:t>
                    </w:r>
                  </w:p>
                </w:txbxContent>
              </v:textbox>
              <w10:wrap type="none"/>
            </v:shape>
            <w10:wrap type="none"/>
          </v:group>
        </w:pict>
      </w:r>
      <w:r>
        <w:rPr>
          <w:color w:val="F48588"/>
          <w:spacing w:val="12"/>
          <w:sz w:val="23"/>
        </w:rPr>
        <w:t>平穩牢固</w:t>
      </w:r>
    </w:p>
    <w:p>
      <w:pPr>
        <w:pStyle w:val="BodyText"/>
        <w:spacing w:line="309" w:lineRule="auto" w:before="179"/>
        <w:ind w:left="507" w:right="5308" w:firstLine="498"/>
        <w:jc w:val="both"/>
      </w:pPr>
      <w:r>
        <w:rPr/>
        <w:pict>
          <v:shape style="position:absolute;margin-left:258.559296pt;margin-top:127.672905pt;width:67.5pt;height:9.5pt;mso-position-horizontal-relative:page;mso-position-vertical-relative:paragraph;z-index:15945728;rotation:357" type="#_x0000_t136" fillcolor="#fec465" stroked="f">
            <o:extrusion v:ext="view" autorotationcenter="t"/>
            <v:textpath style="font-family:&quot;Yu Gothic UI&quot;;font-size:9pt;v-text-kern:t;mso-text-shadow:auto;font-weight:bold" string="10 公分以上 "/>
            <w10:wrap type="none"/>
          </v:shape>
        </w:pict>
      </w:r>
      <w:r>
        <w:rPr>
          <w:color w:val="231F20"/>
          <w:spacing w:val="14"/>
        </w:rPr>
        <w:t>為防止電器用品傾</w:t>
      </w:r>
      <w:r>
        <w:rPr>
          <w:color w:val="231F20"/>
          <w:spacing w:val="9"/>
          <w:w w:val="105"/>
        </w:rPr>
        <w:t>倒、掉落砸傷兒童，或</w:t>
      </w:r>
      <w:r>
        <w:rPr>
          <w:color w:val="231F20"/>
          <w:spacing w:val="10"/>
          <w:w w:val="105"/>
        </w:rPr>
        <w:t>造成其他傷害，放置電</w:t>
      </w:r>
      <w:r>
        <w:rPr>
          <w:color w:val="231F20"/>
          <w:spacing w:val="13"/>
        </w:rPr>
        <w:t>器用品的平台邊緣應寬</w:t>
      </w:r>
      <w:r>
        <w:rPr>
          <w:color w:val="231F20"/>
          <w:spacing w:val="-2"/>
        </w:rPr>
        <w:t>於電器用品周圍 </w:t>
      </w:r>
      <w:r>
        <w:rPr>
          <w:rFonts w:ascii="Times New Roman" w:eastAsia="Times New Roman"/>
          <w:color w:val="231F20"/>
        </w:rPr>
        <w:t>10</w:t>
      </w:r>
      <w:r>
        <w:rPr>
          <w:rFonts w:ascii="Times New Roman" w:eastAsia="Times New Roman"/>
          <w:color w:val="231F20"/>
          <w:spacing w:val="43"/>
        </w:rPr>
        <w:t> </w:t>
      </w:r>
      <w:r>
        <w:rPr>
          <w:color w:val="231F20"/>
        </w:rPr>
        <w:t>公分</w:t>
      </w:r>
      <w:r>
        <w:rPr>
          <w:color w:val="231F20"/>
          <w:spacing w:val="9"/>
          <w:w w:val="105"/>
        </w:rPr>
        <w:t>以上；也不可鋪設桌巾</w:t>
      </w:r>
      <w:r>
        <w:rPr>
          <w:color w:val="231F20"/>
          <w:w w:val="105"/>
        </w:rPr>
        <w:t>避免兒童拉動而掉落。</w:t>
      </w:r>
    </w:p>
    <w:p>
      <w:pPr>
        <w:pStyle w:val="BodyText"/>
        <w:rPr>
          <w:sz w:val="22"/>
        </w:rPr>
      </w:pPr>
    </w:p>
    <w:p>
      <w:pPr>
        <w:pStyle w:val="BodyText"/>
        <w:rPr>
          <w:sz w:val="22"/>
        </w:rPr>
      </w:pPr>
    </w:p>
    <w:p>
      <w:pPr>
        <w:pStyle w:val="BodyText"/>
        <w:spacing w:before="3"/>
        <w:rPr>
          <w:sz w:val="22"/>
        </w:rPr>
      </w:pPr>
    </w:p>
    <w:p>
      <w:pPr>
        <w:pStyle w:val="ListParagraph"/>
        <w:numPr>
          <w:ilvl w:val="0"/>
          <w:numId w:val="39"/>
        </w:numPr>
        <w:tabs>
          <w:tab w:pos="1035" w:val="left" w:leader="none"/>
        </w:tabs>
        <w:spacing w:line="240" w:lineRule="auto" w:before="0" w:after="0"/>
        <w:ind w:left="1034" w:right="0" w:hanging="650"/>
        <w:jc w:val="left"/>
        <w:rPr>
          <w:sz w:val="23"/>
        </w:rPr>
      </w:pPr>
      <w:r>
        <w:rPr>
          <w:color w:val="F48588"/>
          <w:spacing w:val="12"/>
          <w:sz w:val="23"/>
        </w:rPr>
        <w:t>電線隱藏在兒童無法碰觸或拉動之處</w:t>
      </w:r>
    </w:p>
    <w:p>
      <w:pPr>
        <w:pStyle w:val="BodyText"/>
        <w:spacing w:line="309" w:lineRule="auto" w:before="179"/>
        <w:ind w:left="507" w:right="363" w:firstLine="498"/>
      </w:pPr>
      <w:r>
        <w:rPr>
          <w:color w:val="231F20"/>
        </w:rPr>
        <w:t>為防止兒童接觸電線而觸電，或電線繞頸導致窒息，所以應將電線</w:t>
      </w:r>
      <w:r>
        <w:rPr>
          <w:color w:val="231F20"/>
          <w:spacing w:val="1"/>
        </w:rPr>
        <w:t> </w:t>
      </w:r>
      <w:r>
        <w:rPr>
          <w:color w:val="231F20"/>
          <w:w w:val="105"/>
        </w:rPr>
        <w:t>隱藏在傢俱後方，或固定在兒童無法碰觸或拉動之處。</w:t>
      </w:r>
    </w:p>
    <w:p>
      <w:pPr>
        <w:spacing w:after="0" w:line="309" w:lineRule="auto"/>
        <w:sectPr>
          <w:headerReference w:type="default" r:id="rId379"/>
          <w:pgSz w:w="9980" w:h="14180"/>
          <w:pgMar w:header="0" w:footer="624" w:top="0" w:bottom="820" w:left="740" w:right="880"/>
        </w:sectPr>
      </w:pPr>
    </w:p>
    <w:p>
      <w:pPr>
        <w:pStyle w:val="BodyText"/>
        <w:rPr>
          <w:sz w:val="20"/>
        </w:rPr>
      </w:pPr>
    </w:p>
    <w:p>
      <w:pPr>
        <w:pStyle w:val="BodyText"/>
        <w:rPr>
          <w:sz w:val="20"/>
        </w:rPr>
      </w:pPr>
    </w:p>
    <w:p>
      <w:pPr>
        <w:pStyle w:val="BodyText"/>
        <w:spacing w:before="9"/>
        <w:rPr>
          <w:sz w:val="26"/>
        </w:rPr>
      </w:pPr>
    </w:p>
    <w:p>
      <w:pPr>
        <w:spacing w:before="74"/>
        <w:ind w:left="3562" w:right="0" w:firstLine="0"/>
        <w:jc w:val="left"/>
        <w:rPr>
          <w:sz w:val="17"/>
        </w:rPr>
      </w:pPr>
      <w:r>
        <w:rPr/>
        <w:drawing>
          <wp:anchor distT="0" distB="0" distL="0" distR="0" allowOverlap="1" layoutInCell="1" locked="0" behindDoc="0" simplePos="0" relativeHeight="15947264">
            <wp:simplePos x="0" y="0"/>
            <wp:positionH relativeFrom="page">
              <wp:posOffset>1278000</wp:posOffset>
            </wp:positionH>
            <wp:positionV relativeFrom="paragraph">
              <wp:posOffset>1851</wp:posOffset>
            </wp:positionV>
            <wp:extent cx="1395971" cy="2160003"/>
            <wp:effectExtent l="0" t="0" r="0" b="0"/>
            <wp:wrapNone/>
            <wp:docPr id="309" name="image262.png"/>
            <wp:cNvGraphicFramePr>
              <a:graphicFrameLocks noChangeAspect="1"/>
            </wp:cNvGraphicFramePr>
            <a:graphic>
              <a:graphicData uri="http://schemas.openxmlformats.org/drawingml/2006/picture">
                <pic:pic>
                  <pic:nvPicPr>
                    <pic:cNvPr id="310" name="image262.png"/>
                    <pic:cNvPicPr/>
                  </pic:nvPicPr>
                  <pic:blipFill>
                    <a:blip r:embed="rId387" cstate="print"/>
                    <a:stretch>
                      <a:fillRect/>
                    </a:stretch>
                  </pic:blipFill>
                  <pic:spPr>
                    <a:xfrm>
                      <a:off x="0" y="0"/>
                      <a:ext cx="1395971" cy="2160003"/>
                    </a:xfrm>
                    <a:prstGeom prst="rect">
                      <a:avLst/>
                    </a:prstGeom>
                  </pic:spPr>
                </pic:pic>
              </a:graphicData>
            </a:graphic>
          </wp:anchor>
        </w:drawing>
      </w:r>
      <w:r>
        <w:rPr>
          <w:rFonts w:ascii="Lucida Sans Unicode" w:hAnsi="Lucida Sans Unicode" w:eastAsia="Lucida Sans Unicode"/>
          <w:color w:val="808285"/>
          <w:spacing w:val="47"/>
          <w:sz w:val="17"/>
        </w:rPr>
        <w:t>◀ </w:t>
      </w:r>
      <w:r>
        <w:rPr>
          <w:color w:val="808285"/>
          <w:w w:val="110"/>
          <w:sz w:val="17"/>
        </w:rPr>
        <w:t>電線隱藏於傢俱後方</w:t>
      </w:r>
    </w:p>
    <w:p>
      <w:pPr>
        <w:spacing w:before="85"/>
        <w:ind w:left="3562" w:right="0" w:firstLine="0"/>
        <w:jc w:val="left"/>
        <w:rPr>
          <w:sz w:val="17"/>
        </w:rPr>
      </w:pPr>
      <w:r>
        <w:rPr/>
        <w:drawing>
          <wp:anchor distT="0" distB="0" distL="0" distR="0" allowOverlap="1" layoutInCell="1" locked="0" behindDoc="0" simplePos="0" relativeHeight="425">
            <wp:simplePos x="0" y="0"/>
            <wp:positionH relativeFrom="page">
              <wp:posOffset>2731947</wp:posOffset>
            </wp:positionH>
            <wp:positionV relativeFrom="paragraph">
              <wp:posOffset>281924</wp:posOffset>
            </wp:positionV>
            <wp:extent cx="2490254" cy="1678400"/>
            <wp:effectExtent l="0" t="0" r="0" b="0"/>
            <wp:wrapTopAndBottom/>
            <wp:docPr id="311" name="image263.png"/>
            <wp:cNvGraphicFramePr>
              <a:graphicFrameLocks noChangeAspect="1"/>
            </wp:cNvGraphicFramePr>
            <a:graphic>
              <a:graphicData uri="http://schemas.openxmlformats.org/drawingml/2006/picture">
                <pic:pic>
                  <pic:nvPicPr>
                    <pic:cNvPr id="312" name="image263.png"/>
                    <pic:cNvPicPr/>
                  </pic:nvPicPr>
                  <pic:blipFill>
                    <a:blip r:embed="rId388" cstate="print"/>
                    <a:stretch>
                      <a:fillRect/>
                    </a:stretch>
                  </pic:blipFill>
                  <pic:spPr>
                    <a:xfrm>
                      <a:off x="0" y="0"/>
                      <a:ext cx="2490254" cy="1678400"/>
                    </a:xfrm>
                    <a:prstGeom prst="rect">
                      <a:avLst/>
                    </a:prstGeom>
                  </pic:spPr>
                </pic:pic>
              </a:graphicData>
            </a:graphic>
          </wp:anchor>
        </w:drawing>
      </w:r>
      <w:r>
        <w:rPr>
          <w:rFonts w:ascii="Lucida Sans Unicode" w:hAnsi="Lucida Sans Unicode" w:eastAsia="Lucida Sans Unicode"/>
          <w:color w:val="808285"/>
          <w:spacing w:val="9"/>
          <w:w w:val="105"/>
          <w:sz w:val="17"/>
        </w:rPr>
        <w:t>▼  </w:t>
      </w:r>
      <w:r>
        <w:rPr>
          <w:color w:val="808285"/>
          <w:w w:val="105"/>
          <w:sz w:val="17"/>
        </w:rPr>
        <w:t>電線沿牆固定</w:t>
      </w:r>
    </w:p>
    <w:p>
      <w:pPr>
        <w:pStyle w:val="BodyText"/>
        <w:rPr>
          <w:sz w:val="18"/>
        </w:rPr>
      </w:pPr>
    </w:p>
    <w:p>
      <w:pPr>
        <w:pStyle w:val="ListParagraph"/>
        <w:numPr>
          <w:ilvl w:val="0"/>
          <w:numId w:val="39"/>
        </w:numPr>
        <w:tabs>
          <w:tab w:pos="1035" w:val="left" w:leader="none"/>
        </w:tabs>
        <w:spacing w:line="240" w:lineRule="auto" w:before="86" w:after="0"/>
        <w:ind w:left="1034" w:right="0" w:hanging="650"/>
        <w:jc w:val="left"/>
        <w:rPr>
          <w:sz w:val="23"/>
        </w:rPr>
      </w:pPr>
      <w:r>
        <w:rPr>
          <w:color w:val="F48588"/>
          <w:spacing w:val="12"/>
          <w:sz w:val="23"/>
        </w:rPr>
        <w:t>其他注意事項</w:t>
      </w:r>
    </w:p>
    <w:p>
      <w:pPr>
        <w:pStyle w:val="BodyText"/>
        <w:spacing w:line="309" w:lineRule="auto" w:before="179"/>
        <w:ind w:left="1017" w:right="367" w:hanging="329"/>
      </w:pPr>
      <w:r>
        <w:rPr>
          <w:color w:val="231F20"/>
        </w:rPr>
        <w:t>① 該指標內涵係為避免電器用品壓傷兒童，擺放邊緣寬度，仍應考量</w:t>
      </w:r>
      <w:r>
        <w:rPr>
          <w:color w:val="231F20"/>
          <w:w w:val="105"/>
        </w:rPr>
        <w:t>實際托育環境。</w:t>
      </w:r>
    </w:p>
    <w:p>
      <w:pPr>
        <w:pStyle w:val="BodyText"/>
        <w:spacing w:line="309" w:lineRule="auto" w:before="170"/>
        <w:ind w:left="1017" w:right="366" w:hanging="329"/>
      </w:pPr>
      <w:r>
        <w:rPr>
          <w:color w:val="231F20"/>
        </w:rPr>
        <w:t>② 電扇應具有碰觸即停功能或加裝細格防護網，或置放於兒童無法碰</w:t>
      </w:r>
      <w:r>
        <w:rPr>
          <w:color w:val="231F20"/>
          <w:w w:val="105"/>
        </w:rPr>
        <w:t>觸之處。</w:t>
      </w:r>
    </w:p>
    <w:p>
      <w:pPr>
        <w:pStyle w:val="BodyText"/>
        <w:spacing w:before="7"/>
        <w:rPr>
          <w:sz w:val="26"/>
        </w:rPr>
      </w:pPr>
    </w:p>
    <w:p>
      <w:pPr>
        <w:spacing w:before="3"/>
        <w:ind w:left="507" w:right="0" w:firstLine="0"/>
        <w:jc w:val="left"/>
        <w:rPr>
          <w:rFonts w:ascii="Microsoft YaHei UI" w:eastAsia="Microsoft YaHei UI" w:hint="eastAsia"/>
          <w:b/>
          <w:sz w:val="25"/>
        </w:rPr>
      </w:pPr>
      <w:r>
        <w:rPr/>
        <w:pict>
          <v:group style="position:absolute;margin-left:147.401993pt;margin-top:10.569244pt;width:289.150pt;height:2pt;mso-position-horizontal-relative:page;mso-position-vertical-relative:paragraph;z-index:15946752" coordorigin="2948,211" coordsize="5783,40">
            <v:line style="position:absolute" from="2948,231" to="8711,231" stroked="true" strokeweight=".5pt" strokecolor="#faa85f">
              <v:stroke dashstyle="solid"/>
            </v:line>
            <v:shape style="position:absolute;left:8690;top:211;width:40;height:40" coordorigin="8691,211" coordsize="40,40" path="m8722,211l8700,211,8691,220,8691,242,8700,251,8711,251,8722,251,8731,242,8731,220,8722,211xe" filled="true" fillcolor="#faa85f" stroked="false">
              <v:path arrowok="t"/>
              <v:fill type="solid"/>
            </v:shape>
            <w10:wrap type="none"/>
          </v:group>
        </w:pict>
      </w:r>
      <w:r>
        <w:rPr/>
        <w:drawing>
          <wp:inline distT="0" distB="0" distL="0" distR="0">
            <wp:extent cx="118112" cy="210248"/>
            <wp:effectExtent l="0" t="0" r="0" b="0"/>
            <wp:docPr id="313" name="image264.png"/>
            <wp:cNvGraphicFramePr>
              <a:graphicFrameLocks noChangeAspect="1"/>
            </wp:cNvGraphicFramePr>
            <a:graphic>
              <a:graphicData uri="http://schemas.openxmlformats.org/drawingml/2006/picture">
                <pic:pic>
                  <pic:nvPicPr>
                    <pic:cNvPr id="314" name="image264.png"/>
                    <pic:cNvPicPr/>
                  </pic:nvPicPr>
                  <pic:blipFill>
                    <a:blip r:embed="rId389"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before="138"/>
        <w:ind w:left="1006"/>
      </w:pPr>
      <w:r>
        <w:rPr>
          <w:color w:val="231F20"/>
        </w:rPr>
        <w:t>以下常見問題，皆未通過本項檢核。</w:t>
      </w:r>
    </w:p>
    <w:p>
      <w:pPr>
        <w:pStyle w:val="BodyText"/>
        <w:rPr>
          <w:sz w:val="20"/>
        </w:rPr>
      </w:pPr>
    </w:p>
    <w:p>
      <w:pPr>
        <w:pStyle w:val="BodyText"/>
        <w:rPr>
          <w:sz w:val="25"/>
        </w:rPr>
      </w:pPr>
    </w:p>
    <w:p>
      <w:pPr>
        <w:pStyle w:val="ListParagraph"/>
        <w:numPr>
          <w:ilvl w:val="1"/>
          <w:numId w:val="39"/>
        </w:numPr>
        <w:tabs>
          <w:tab w:pos="1120" w:val="left" w:leader="none"/>
        </w:tabs>
        <w:spacing w:line="309" w:lineRule="auto" w:before="73" w:after="0"/>
        <w:ind w:left="1125" w:right="4718" w:hanging="618"/>
        <w:jc w:val="both"/>
        <w:rPr>
          <w:sz w:val="23"/>
        </w:rPr>
      </w:pPr>
      <w:r>
        <w:rPr/>
        <w:pict>
          <v:group style="position:absolute;margin-left:238.110001pt;margin-top:-23.671995pt;width:187.1pt;height:150.9pt;mso-position-horizontal-relative:page;mso-position-vertical-relative:paragraph;z-index:15947776" coordorigin="4762,-473" coordsize="3742,3018">
            <v:shape style="position:absolute;left:4762;top:-292;width:3742;height:2835" type="#_x0000_t75" stroked="false">
              <v:imagedata r:id="rId390" o:title=""/>
            </v:shape>
            <v:rect style="position:absolute;left:7652;top:-474;width:749;height:720" filled="true" fillcolor="#231f20" stroked="false">
              <v:fill opacity="49152f" type="solid"/>
            </v:rect>
            <v:rect style="position:absolute;left:7700;top:-427;width:601;height:572" filled="true" fillcolor="#ffffff" stroked="false">
              <v:fill type="solid"/>
            </v:rect>
            <v:rect style="position:absolute;left:7700;top:-427;width:601;height:572" filled="false" stroked="true" strokeweight="1.273pt" strokecolor="#f1666a">
              <v:stroke dashstyle="solid"/>
            </v:rect>
            <v:line style="position:absolute" from="7839,-302" to="8162,22" stroked="true" strokeweight="3.818pt" strokecolor="#f1666a">
              <v:stroke dashstyle="solid"/>
            </v:line>
            <v:line style="position:absolute" from="8162,-302" to="7839,22" stroked="true" strokeweight="3.818pt" strokecolor="#f1666a">
              <v:stroke dashstyle="solid"/>
            </v:line>
            <v:rect style="position:absolute;left:5160;top:1086;width:1383;height:1383" filled="true" fillcolor="#231f20" stroked="false">
              <v:fill opacity="26214f" type="solid"/>
            </v:rect>
            <v:shape style="position:absolute;left:5179;top:1105;width:1293;height:1293" coordorigin="5179,1105" coordsize="1293,1293" path="m5825,2397l5901,2393,5973,2380,6043,2360,6109,2332,6172,2297,6229,2256,6282,2208,6329,2155,6371,2098,6406,2035,6434,1969,6454,1899,6467,1827,6471,1751,6467,1676,6454,1603,6434,1533,6406,1467,6371,1405,6329,1347,6282,1294,6229,1247,6172,1206,6109,1171,6043,1143,5973,1122,5901,1110,5825,1105,5750,1110,5677,1122,5607,1143,5541,1171,5479,1206,5421,1247,5368,1294,5321,1347,5280,1405,5245,1467,5217,1533,5196,1603,5183,1676,5179,1751,5183,1827,5196,1899,5217,1969,5245,2035,5280,2098,5321,2155,5368,2208,5421,2256,5479,2297,5541,2332,5607,2360,5677,2380,5750,2393,5825,2397xe" filled="false" stroked="true" strokeweight="2.0pt" strokecolor="#f1666a">
              <v:path arrowok="t"/>
              <v:stroke dashstyle="solid"/>
            </v:shape>
            <w10:wrap type="none"/>
          </v:group>
        </w:pict>
      </w:r>
      <w:r>
        <w:rPr>
          <w:color w:val="231F20"/>
          <w:spacing w:val="11"/>
          <w:sz w:val="23"/>
        </w:rPr>
        <w:t>電器用品突出於所放置</w:t>
      </w:r>
      <w:r>
        <w:rPr>
          <w:color w:val="231F20"/>
          <w:spacing w:val="7"/>
          <w:w w:val="105"/>
          <w:sz w:val="23"/>
        </w:rPr>
        <w:t>的平台，若兒童碰觸或</w:t>
      </w:r>
      <w:r>
        <w:rPr>
          <w:color w:val="231F20"/>
          <w:w w:val="105"/>
          <w:sz w:val="23"/>
        </w:rPr>
        <w:t>搬動可能掉落。</w:t>
      </w:r>
    </w:p>
    <w:p>
      <w:pPr>
        <w:spacing w:after="0" w:line="309" w:lineRule="auto"/>
        <w:jc w:val="both"/>
        <w:rPr>
          <w:sz w:val="23"/>
        </w:rPr>
        <w:sectPr>
          <w:headerReference w:type="even" r:id="rId384"/>
          <w:footerReference w:type="even" r:id="rId385"/>
          <w:footerReference w:type="default" r:id="rId386"/>
          <w:pgSz w:w="9980" w:h="14180"/>
          <w:pgMar w:header="0" w:footer="624" w:top="1320" w:bottom="820" w:left="740" w:right="880"/>
          <w:pgNumType w:start="76"/>
        </w:sectPr>
      </w:pPr>
    </w:p>
    <w:p>
      <w:pPr>
        <w:pStyle w:val="BodyText"/>
        <w:rPr>
          <w:sz w:val="20"/>
        </w:rPr>
      </w:pPr>
      <w:r>
        <w:rPr/>
        <w:pict>
          <v:group style="position:absolute;margin-left:.000016pt;margin-top:-.999988pt;width:499.9pt;height:624.1pt;mso-position-horizontal-relative:page;mso-position-vertical-relative:page;z-index:-21535232" coordorigin="0,-20" coordsize="9998,12482">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5404;top:2190;width:2570;height:3656" type="#_x0000_t75" stroked="false">
              <v:imagedata r:id="rId392" o:title=""/>
            </v:shape>
            <v:shape style="position:absolute;left:1688;top:5007;width:2492;height:4329" type="#_x0000_t75" stroked="false">
              <v:imagedata r:id="rId393" o:title=""/>
            </v:shape>
            <v:shape style="position:absolute;left:5362;top:8493;width:2652;height:3969" type="#_x0000_t75" stroked="false">
              <v:imagedata r:id="rId394" o:title=""/>
            </v:shape>
            <v:rect style="position:absolute;left:7536;top:2335;width:749;height:720" filled="true" fillcolor="#231f20" stroked="false">
              <v:fill opacity="49152f" type="solid"/>
            </v:rect>
            <v:rect style="position:absolute;left:7584;top:2382;width:601;height:572" filled="true" fillcolor="#ffffff" stroked="false">
              <v:fill type="solid"/>
            </v:rect>
            <v:rect style="position:absolute;left:7584;top:2382;width:601;height:572" filled="false" stroked="true" strokeweight="1.273pt" strokecolor="#f1666a">
              <v:stroke dashstyle="solid"/>
            </v:rect>
            <v:line style="position:absolute" from="7723,2507" to="8046,2830" stroked="true" strokeweight="3.818pt" strokecolor="#f1666a">
              <v:stroke dashstyle="solid"/>
            </v:line>
            <v:line style="position:absolute" from="8046,2507" to="7723,2830" stroked="true" strokeweight="3.818pt" strokecolor="#f1666a">
              <v:stroke dashstyle="solid"/>
            </v:line>
            <v:rect style="position:absolute;left:3680;top:5165;width:749;height:720" filled="true" fillcolor="#231f20" stroked="false">
              <v:fill opacity="49152f" type="solid"/>
            </v:rect>
            <v:rect style="position:absolute;left:3727;top:5212;width:601;height:572" filled="true" fillcolor="#ffffff" stroked="false">
              <v:fill type="solid"/>
            </v:rect>
            <v:rect style="position:absolute;left:3727;top:5212;width:601;height:572" filled="false" stroked="true" strokeweight="1.273pt" strokecolor="#f1666a">
              <v:stroke dashstyle="solid"/>
            </v:rect>
            <v:line style="position:absolute" from="3866,5337" to="4190,5661" stroked="true" strokeweight="3.818pt" strokecolor="#f1666a">
              <v:stroke dashstyle="solid"/>
            </v:line>
            <v:line style="position:absolute" from="4190,5337" to="3866,5661" stroked="true" strokeweight="3.818pt" strokecolor="#f1666a">
              <v:stroke dashstyle="solid"/>
            </v:line>
            <v:rect style="position:absolute;left:7536;top:11620;width:749;height:720" filled="true" fillcolor="#231f20" stroked="false">
              <v:fill opacity="49152f" type="solid"/>
            </v:rect>
            <v:rect style="position:absolute;left:7584;top:11667;width:601;height:572" filled="true" fillcolor="#ffffff" stroked="false">
              <v:fill type="solid"/>
            </v:rect>
            <v:rect style="position:absolute;left:7584;top:11667;width:601;height:572" filled="false" stroked="true" strokeweight="1.273pt" strokecolor="#f1666a">
              <v:stroke dashstyle="solid"/>
            </v:rect>
            <v:line style="position:absolute" from="7723,11792" to="8046,12115" stroked="true" strokeweight="3.818pt" strokecolor="#f1666a">
              <v:stroke dashstyle="solid"/>
            </v:line>
            <v:line style="position:absolute" from="8046,11792" to="7723,12115" stroked="true" strokeweight="3.818pt" strokecolor="#f1666a">
              <v:stroke dashstyle="solid"/>
            </v:line>
            <v:shape style="position:absolute;left:1047;top:3896;width:1093;height:607" coordorigin="1047,3897" coordsize="1093,607" path="m1514,3897l1441,3909,1370,3932,1229,3988,1158,4011,1085,4025,1057,4040,1047,4068,1057,4094,1085,4104,1159,4090,1233,4066,1306,4036,1380,4007,1455,3985,1529,3976,1603,3984,1638,4010,1638,4054,1614,4109,1576,4170,1533,4228,1494,4279,1471,4315,1453,4379,1463,4436,1501,4479,1564,4501,1627,4503,1688,4496,1749,4482,1809,4465,1882,4450,1954,4443,2028,4441,2102,4441,2130,4428,2140,4401,2130,4374,2102,4361,2035,4361,1970,4362,1904,4366,1839,4375,1769,4393,1700,4412,1630,4424,1558,4419,1536,4393,1550,4342,1587,4278,1634,4213,1676,4157,1699,4124,1720,4047,1707,3980,1663,3928,1589,3900,1514,3897xe" filled="true" fillcolor="#a2d06d" stroked="false">
              <v:path arrowok="t"/>
              <v:fill opacity="9830f" type="solid"/>
            </v:shape>
            <v:shape style="position:absolute;left:2080;top:4206;width:496;height:362" type="#_x0000_t75" stroked="false">
              <v:imagedata r:id="rId395" o:title=""/>
            </v:shape>
            <v:shape style="position:absolute;left:3851;top:10579;width:1093;height:607" coordorigin="3852,10580" coordsize="1093,607" path="m4478,10580l4403,10583,4329,10612,4285,10663,4272,10731,4293,10807,4316,10841,4358,10896,4404,10961,4442,11025,4456,11076,4434,11102,4362,11107,4292,11095,4223,11076,4153,11059,4088,11049,4022,11045,3956,11044,3890,11044,3861,11057,3852,11084,3861,11112,3890,11124,3964,11124,4037,11126,4110,11133,4183,11148,4243,11165,4304,11179,4365,11186,4428,11184,4491,11162,4529,11119,4539,11062,4521,10998,4497,10962,4459,10912,4416,10853,4378,10793,4354,10737,4354,10693,4389,10668,4463,10659,4537,10668,4611,10691,4685,10719,4759,10749,4833,10774,4906,10788,4935,10778,4945,10751,4935,10723,4906,10708,4834,10695,4762,10671,4622,10615,4551,10592,4478,10580xe" filled="true" fillcolor="#f48588" stroked="false">
              <v:path arrowok="t"/>
              <v:fill opacity="9830f" type="solid"/>
            </v:shape>
            <v:shape style="position:absolute;left:3416;top:10889;width:496;height:362" type="#_x0000_t75" stroked="false">
              <v:imagedata r:id="rId396" o:title=""/>
            </v:shape>
            <w10:wrap type="none"/>
          </v:group>
        </w:pict>
      </w:r>
      <w:r>
        <w:rPr/>
        <w:pict>
          <v:shape style="position:absolute;margin-left:475.437012pt;margin-top:111.140007pt;width:13pt;height:53.5pt;mso-position-horizontal-relative:page;mso-position-vertical-relative:page;z-index:15948800"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949312"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rPr>
          <w:sz w:val="20"/>
        </w:rPr>
      </w:pPr>
    </w:p>
    <w:p>
      <w:pPr>
        <w:pStyle w:val="BodyText"/>
        <w:spacing w:before="9"/>
        <w:rPr>
          <w:sz w:val="18"/>
        </w:rPr>
      </w:pPr>
    </w:p>
    <w:p>
      <w:pPr>
        <w:pStyle w:val="ListParagraph"/>
        <w:numPr>
          <w:ilvl w:val="1"/>
          <w:numId w:val="39"/>
        </w:numPr>
        <w:tabs>
          <w:tab w:pos="1110" w:val="left" w:leader="none"/>
        </w:tabs>
        <w:spacing w:line="309" w:lineRule="auto" w:before="74" w:after="0"/>
        <w:ind w:left="1125" w:right="4106" w:hanging="618"/>
        <w:jc w:val="both"/>
        <w:rPr>
          <w:sz w:val="23"/>
        </w:rPr>
      </w:pPr>
      <w:r>
        <w:rPr>
          <w:color w:val="231F20"/>
          <w:sz w:val="23"/>
        </w:rPr>
        <w:t>放電器的桌子鋪桌巾或茶盤，</w:t>
      </w:r>
      <w:r>
        <w:rPr>
          <w:color w:val="231F20"/>
          <w:spacing w:val="1"/>
          <w:sz w:val="23"/>
        </w:rPr>
        <w:t> </w:t>
      </w:r>
      <w:r>
        <w:rPr>
          <w:color w:val="231F20"/>
          <w:sz w:val="23"/>
        </w:rPr>
        <w:t>容易被拉動而掉落；且電線未</w:t>
      </w:r>
      <w:r>
        <w:rPr>
          <w:color w:val="231F20"/>
          <w:w w:val="105"/>
          <w:sz w:val="23"/>
        </w:rPr>
        <w:t>隱藏或固定。</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2"/>
        <w:rPr>
          <w:sz w:val="25"/>
        </w:rPr>
      </w:pPr>
    </w:p>
    <w:p>
      <w:pPr>
        <w:pStyle w:val="ListParagraph"/>
        <w:numPr>
          <w:ilvl w:val="1"/>
          <w:numId w:val="39"/>
        </w:numPr>
        <w:tabs>
          <w:tab w:pos="4211" w:val="left" w:leader="none"/>
        </w:tabs>
        <w:spacing w:line="309" w:lineRule="auto" w:before="0" w:after="0"/>
        <w:ind w:left="4225" w:right="985" w:hanging="618"/>
        <w:jc w:val="left"/>
        <w:rPr>
          <w:sz w:val="23"/>
        </w:rPr>
      </w:pPr>
      <w:r>
        <w:rPr>
          <w:color w:val="231F20"/>
          <w:sz w:val="23"/>
        </w:rPr>
        <w:t>飲水機下方放置茶盤，若被拉動，杯子和飲水機可能掉落。</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4"/>
        </w:rPr>
      </w:pPr>
    </w:p>
    <w:p>
      <w:pPr>
        <w:pStyle w:val="ListParagraph"/>
        <w:numPr>
          <w:ilvl w:val="1"/>
          <w:numId w:val="39"/>
        </w:numPr>
        <w:tabs>
          <w:tab w:pos="1364" w:val="left" w:leader="none"/>
        </w:tabs>
        <w:spacing w:line="309" w:lineRule="auto" w:before="74" w:after="0"/>
        <w:ind w:left="1380" w:right="4107" w:hanging="618"/>
        <w:jc w:val="left"/>
        <w:rPr>
          <w:sz w:val="23"/>
        </w:rPr>
      </w:pPr>
      <w:r>
        <w:rPr>
          <w:color w:val="231F20"/>
          <w:sz w:val="23"/>
        </w:rPr>
        <w:t>熱水壺的電線未隱藏或收納</w:t>
      </w:r>
      <w:r>
        <w:rPr>
          <w:color w:val="231F20"/>
          <w:w w:val="105"/>
          <w:sz w:val="23"/>
        </w:rPr>
        <w:t>至兒童無法碰觸的地方。</w:t>
      </w:r>
    </w:p>
    <w:p>
      <w:pPr>
        <w:spacing w:after="0" w:line="309" w:lineRule="auto"/>
        <w:jc w:val="left"/>
        <w:rPr>
          <w:sz w:val="23"/>
        </w:rPr>
        <w:sectPr>
          <w:headerReference w:type="default" r:id="rId391"/>
          <w:pgSz w:w="9980" w:h="14180"/>
          <w:pgMar w:header="0" w:footer="624" w:top="1320" w:bottom="820" w:left="740" w:right="880"/>
        </w:sectPr>
      </w:pPr>
    </w:p>
    <w:p>
      <w:pPr>
        <w:pStyle w:val="BodyText"/>
        <w:rPr>
          <w:sz w:val="20"/>
        </w:rPr>
      </w:pPr>
    </w:p>
    <w:p>
      <w:pPr>
        <w:pStyle w:val="BodyText"/>
        <w:rPr>
          <w:sz w:val="20"/>
        </w:rPr>
      </w:pPr>
    </w:p>
    <w:p>
      <w:pPr>
        <w:pStyle w:val="BodyText"/>
        <w:spacing w:before="10"/>
        <w:rPr>
          <w:sz w:val="18"/>
        </w:rPr>
      </w:pPr>
    </w:p>
    <w:p>
      <w:pPr>
        <w:spacing w:after="0"/>
        <w:rPr>
          <w:sz w:val="18"/>
        </w:rPr>
        <w:sectPr>
          <w:headerReference w:type="even" r:id="rId397"/>
          <w:footerReference w:type="even" r:id="rId398"/>
          <w:footerReference w:type="default" r:id="rId399"/>
          <w:pgSz w:w="9980" w:h="14180"/>
          <w:pgMar w:header="0" w:footer="624" w:top="1320" w:bottom="820" w:left="740" w:right="880"/>
          <w:pgNumType w:start="78"/>
        </w:sect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4"/>
        <w:rPr>
          <w:sz w:val="21"/>
        </w:rPr>
      </w:pPr>
    </w:p>
    <w:p>
      <w:pPr>
        <w:spacing w:before="0"/>
        <w:ind w:left="507" w:right="0" w:firstLine="0"/>
        <w:jc w:val="left"/>
        <w:rPr>
          <w:rFonts w:ascii="Franklin Gothic Medium" w:eastAsia="Franklin Gothic Medium"/>
          <w:sz w:val="25"/>
        </w:rPr>
      </w:pPr>
      <w:r>
        <w:rPr/>
        <w:pict>
          <v:group style="position:absolute;margin-left:62.362202pt;margin-top:-153.542755pt;width:127.6pt;height:90.15pt;mso-position-horizontal-relative:page;mso-position-vertical-relative:paragraph;z-index:15950336" coordorigin="1247,-3071" coordsize="2552,1803">
            <v:shape style="position:absolute;left:1257;top:-2922;width:2532;height:1644" coordorigin="1257,-2921" coordsize="2532,1644" path="m3675,-2921l1371,-2921,1305,-2920,1271,-2907,1259,-2874,1257,-2808,1257,-1392,1259,-1326,1271,-1292,1305,-1280,1371,-1278,3675,-1278,3741,-1280,3774,-1292,3787,-1326,3788,-1392,3788,-2808,3787,-2874,3774,-2907,3741,-2920,3675,-2921xe" filled="true" fillcolor="#fff2e6" stroked="false">
              <v:path arrowok="t"/>
              <v:fill type="solid"/>
            </v:shape>
            <v:shape style="position:absolute;left:1260;top:-2907;width:53;height:69" coordorigin="1260,-2907" coordsize="53,69" path="m1313,-2907l1296,-2896,1281,-2882,1269,-2863,1260,-2838e" filled="false" stroked="true" strokeweight="1pt" strokecolor="#fcbc83">
              <v:path arrowok="t"/>
              <v:stroke dashstyle="dot"/>
            </v:shape>
            <v:line style="position:absolute" from="1257,-2749" to="1257,-1421" stroked="true" strokeweight="1pt" strokecolor="#fcbc83">
              <v:stroke dashstyle="dot"/>
            </v:line>
            <v:shape style="position:absolute;left:1271;top:-1334;width:69;height:53" coordorigin="1272,-1334" coordsize="69,53" path="m1272,-1334l1282,-1317,1297,-1302,1316,-1290,1341,-1281e" filled="false" stroked="true" strokeweight="1pt" strokecolor="#fcbc83">
              <v:path arrowok="t"/>
              <v:stroke dashstyle="dot"/>
            </v:shape>
            <v:line style="position:absolute" from="1431,-1278" to="3645,-1278" stroked="true" strokeweight="1.0pt" strokecolor="#fcbc83">
              <v:stroke dashstyle="dot"/>
            </v:line>
            <v:shape style="position:absolute;left:3732;top:-1362;width:53;height:69" coordorigin="3733,-1362" coordsize="53,69" path="m3733,-1293l3749,-1303,3765,-1318,3777,-1337,3785,-1362e" filled="false" stroked="true" strokeweight="1pt" strokecolor="#fcbc83">
              <v:path arrowok="t"/>
              <v:stroke dashstyle="dot"/>
            </v:shape>
            <v:line style="position:absolute" from="3788,-1451" to="3788,-2779" stroked="true" strokeweight="1pt" strokecolor="#fcbc83">
              <v:stroke dashstyle="dot"/>
            </v:line>
            <v:shape style="position:absolute;left:3704;top:-2919;width:69;height:53" coordorigin="3705,-2919" coordsize="69,53" path="m3774,-2866l3763,-2882,3749,-2898,3729,-2910,3705,-2919e" filled="false" stroked="true" strokeweight="1pt" strokecolor="#fcbc83">
              <v:path arrowok="t"/>
              <v:stroke dashstyle="dot"/>
            </v:shape>
            <v:shape style="position:absolute;left:1400;top:-2922;width:2214;height:2" coordorigin="1401,-2921" coordsize="2214,0" path="m1401,-2921l1442,-2921m3576,-2921l3614,-2921e" filled="false" stroked="true" strokeweight="1pt" strokecolor="#fcbc83">
              <v:path arrowok="t"/>
              <v:stroke dashstyle="dot"/>
            </v:shape>
            <v:shape style="position:absolute;left:1257;top:-2922;width:2532;height:1644" coordorigin="1257,-2921" coordsize="2532,1644" path="m1257,-2808l1257,-2808m1257,-1392l1257,-1392m1371,-1278l1371,-1278m3675,-1278l3675,-1278m3788,-1392l3788,-1392m3788,-2808l3788,-2808m3675,-2921l3675,-2921m1371,-2921l1371,-2921e" filled="false" stroked="true" strokeweight="1pt" strokecolor="#fcbc83">
              <v:path arrowok="t"/>
              <v:stroke dashstyle="solid"/>
            </v:shape>
            <v:rect style="position:absolute;left:1442;top:-3071;width:2134;height:296" filled="true" fillcolor="#ffffff" stroked="false">
              <v:fill type="solid"/>
            </v:rect>
            <v:shape style="position:absolute;left:1470;top:-3043;width:278;height:234" type="#_x0000_t75" stroked="false">
              <v:imagedata r:id="rId56" o:title=""/>
            </v:shape>
            <v:shape style="position:absolute;left:1247;top:-3071;width:2552;height:1803" type="#_x0000_t202" filled="false" stroked="false">
              <v:textbox inset="0,0,0,0">
                <w:txbxContent>
                  <w:p>
                    <w:pPr>
                      <w:spacing w:line="316" w:lineRule="exact" w:before="0"/>
                      <w:ind w:left="274" w:right="0" w:firstLine="0"/>
                      <w:jc w:val="left"/>
                      <w:rPr>
                        <w:sz w:val="25"/>
                      </w:rPr>
                    </w:pPr>
                    <w:r>
                      <w:rPr>
                        <w:rFonts w:ascii="Microsoft YaHei UI" w:eastAsia="Microsoft YaHei UI" w:hint="eastAsia"/>
                        <w:b/>
                        <w:color w:val="FFFFFF"/>
                        <w:spacing w:val="9"/>
                        <w:w w:val="110"/>
                        <w:position w:val="4"/>
                        <w:sz w:val="17"/>
                      </w:rPr>
                      <w:t>九  </w:t>
                    </w:r>
                    <w:r>
                      <w:rPr>
                        <w:color w:val="5682C2"/>
                        <w:spacing w:val="14"/>
                        <w:w w:val="110"/>
                        <w:sz w:val="25"/>
                      </w:rPr>
                      <w:t>居家檢核項目</w:t>
                    </w:r>
                  </w:p>
                </w:txbxContent>
              </v:textbox>
              <w10:wrap type="none"/>
            </v:shape>
            <v:shape style="position:absolute;left:1883;top:-2620;width:1280;height:1148" type="#_x0000_t202" filled="true" fillcolor="#ffffff" stroked="false">
              <v:textbox inset="0,0,0,0">
                <w:txbxContent>
                  <w:p>
                    <w:pPr>
                      <w:spacing w:line="579" w:lineRule="exact" w:before="0"/>
                      <w:ind w:left="8" w:right="-58" w:firstLine="0"/>
                      <w:jc w:val="left"/>
                      <w:rPr>
                        <w:rFonts w:ascii="Microsoft YaHei UI" w:eastAsia="Microsoft YaHei UI" w:hint="eastAsia"/>
                        <w:b/>
                        <w:sz w:val="51"/>
                      </w:rPr>
                    </w:pPr>
                    <w:r>
                      <w:rPr>
                        <w:rFonts w:ascii="Microsoft YaHei UI" w:eastAsia="Microsoft YaHei UI" w:hint="eastAsia"/>
                        <w:b/>
                        <w:color w:val="5682C2"/>
                        <w:spacing w:val="54"/>
                        <w:w w:val="115"/>
                        <w:sz w:val="51"/>
                      </w:rPr>
                      <w:t>電線</w:t>
                    </w:r>
                  </w:p>
                  <w:p>
                    <w:pPr>
                      <w:spacing w:line="569" w:lineRule="exact" w:before="0"/>
                      <w:ind w:left="8" w:right="-58" w:firstLine="0"/>
                      <w:jc w:val="left"/>
                      <w:rPr>
                        <w:rFonts w:ascii="Microsoft YaHei UI" w:eastAsia="Microsoft YaHei UI" w:hint="eastAsia"/>
                        <w:b/>
                        <w:sz w:val="51"/>
                      </w:rPr>
                    </w:pPr>
                    <w:r>
                      <w:rPr>
                        <w:rFonts w:ascii="Microsoft YaHei UI" w:eastAsia="Microsoft YaHei UI" w:hint="eastAsia"/>
                        <w:b/>
                        <w:color w:val="5682C2"/>
                        <w:spacing w:val="54"/>
                        <w:w w:val="115"/>
                        <w:sz w:val="51"/>
                      </w:rPr>
                      <w:t>插座</w:t>
                    </w:r>
                  </w:p>
                </w:txbxContent>
              </v:textbox>
              <v:fill type="solid"/>
              <w10:wrap type="none"/>
            </v:shape>
            <w10:wrap type="none"/>
          </v:group>
        </w:pict>
      </w:r>
      <w:r>
        <w:rPr/>
        <w:drawing>
          <wp:inline distT="0" distB="0" distL="0" distR="0">
            <wp:extent cx="183845" cy="134747"/>
            <wp:effectExtent l="0" t="0" r="0" b="0"/>
            <wp:docPr id="317" name="image271.png"/>
            <wp:cNvGraphicFramePr>
              <a:graphicFrameLocks noChangeAspect="1"/>
            </wp:cNvGraphicFramePr>
            <a:graphic>
              <a:graphicData uri="http://schemas.openxmlformats.org/drawingml/2006/picture">
                <pic:pic>
                  <pic:nvPicPr>
                    <pic:cNvPr id="318" name="image271.png"/>
                    <pic:cNvPicPr/>
                  </pic:nvPicPr>
                  <pic:blipFill>
                    <a:blip r:embed="rId400" cstate="print"/>
                    <a:stretch>
                      <a:fillRect/>
                    </a:stretch>
                  </pic:blipFill>
                  <pic:spPr>
                    <a:xfrm>
                      <a:off x="0" y="0"/>
                      <a:ext cx="183845" cy="134747"/>
                    </a:xfrm>
                    <a:prstGeom prst="rect">
                      <a:avLst/>
                    </a:prstGeom>
                  </pic:spPr>
                </pic:pic>
              </a:graphicData>
            </a:graphic>
          </wp:inline>
        </w:drawing>
      </w:r>
      <w:r>
        <w:rPr/>
      </w:r>
      <w:r>
        <w:rPr>
          <w:rFonts w:ascii="Times New Roman" w:eastAsia="Times New Roman"/>
          <w:position w:val="1"/>
          <w:sz w:val="20"/>
        </w:rPr>
        <w:t> </w:t>
      </w:r>
      <w:r>
        <w:rPr>
          <w:rFonts w:ascii="Times New Roman" w:eastAsia="Times New Roman"/>
          <w:spacing w:val="-8"/>
          <w:position w:val="1"/>
          <w:sz w:val="20"/>
        </w:rPr>
        <w:t> </w:t>
      </w:r>
      <w:r>
        <w:rPr>
          <w:rFonts w:ascii="Microsoft YaHei UI" w:eastAsia="Microsoft YaHei UI" w:hint="eastAsia"/>
          <w:b/>
          <w:color w:val="93CC82"/>
          <w:spacing w:val="24"/>
          <w:w w:val="110"/>
          <w:position w:val="1"/>
          <w:sz w:val="25"/>
        </w:rPr>
        <w:t>檢核指標 </w:t>
      </w:r>
      <w:r>
        <w:rPr>
          <w:rFonts w:ascii="Franklin Gothic Medium" w:eastAsia="Franklin Gothic Medium"/>
          <w:color w:val="93CC82"/>
          <w:spacing w:val="13"/>
          <w:w w:val="110"/>
          <w:position w:val="1"/>
          <w:sz w:val="25"/>
        </w:rPr>
        <w:t>25</w:t>
      </w:r>
      <w:r>
        <w:rPr>
          <w:rFonts w:ascii="Franklin Gothic Medium" w:eastAsia="Franklin Gothic Medium"/>
          <w:color w:val="93CC82"/>
          <w:spacing w:val="-35"/>
          <w:position w:val="1"/>
          <w:sz w:val="25"/>
        </w:rPr>
        <w:t> </w:t>
      </w:r>
    </w:p>
    <w:p>
      <w:pPr>
        <w:pStyle w:val="BodyText"/>
        <w:spacing w:line="309" w:lineRule="auto" w:before="73"/>
        <w:ind w:left="507" w:right="355" w:firstLine="498"/>
        <w:jc w:val="both"/>
      </w:pPr>
      <w:r>
        <w:rPr/>
        <w:br w:type="column"/>
      </w:r>
      <w:r>
        <w:rPr>
          <w:color w:val="231F20"/>
          <w:spacing w:val="3"/>
        </w:rPr>
        <w:t>「電線、插座」的檢核項目共有 </w:t>
      </w:r>
      <w:r>
        <w:rPr>
          <w:rFonts w:ascii="Times New Roman" w:eastAsia="Times New Roman"/>
          <w:color w:val="231F20"/>
        </w:rPr>
        <w:t>2</w:t>
      </w:r>
      <w:r>
        <w:rPr>
          <w:rFonts w:ascii="Times New Roman" w:eastAsia="Times New Roman"/>
          <w:color w:val="231F20"/>
          <w:spacing w:val="57"/>
        </w:rPr>
        <w:t> </w:t>
      </w:r>
      <w:r>
        <w:rPr>
          <w:color w:val="231F20"/>
        </w:rPr>
        <w:t>個檢核指標。電線及插座可能造成兒童的傷</w:t>
      </w:r>
      <w:r>
        <w:rPr>
          <w:color w:val="231F20"/>
          <w:spacing w:val="1"/>
        </w:rPr>
        <w:t> </w:t>
      </w:r>
      <w:r>
        <w:rPr>
          <w:color w:val="231F20"/>
        </w:rPr>
        <w:t>害類別為燒燙傷及窒息，由於兒童處於探</w:t>
      </w:r>
      <w:r>
        <w:rPr>
          <w:color w:val="231F20"/>
          <w:spacing w:val="1"/>
        </w:rPr>
        <w:t> </w:t>
      </w:r>
      <w:r>
        <w:rPr>
          <w:color w:val="231F20"/>
        </w:rPr>
        <w:t>索階段，因此可能會去抓拉電線或把手放</w:t>
      </w:r>
      <w:r>
        <w:rPr>
          <w:color w:val="231F20"/>
          <w:spacing w:val="1"/>
        </w:rPr>
        <w:t> </w:t>
      </w:r>
      <w:r>
        <w:rPr>
          <w:color w:val="231F20"/>
        </w:rPr>
        <w:t>入插座中，容易產生繞頸窒息或燒燙傷的</w:t>
      </w:r>
      <w:r>
        <w:rPr>
          <w:color w:val="231F20"/>
          <w:spacing w:val="1"/>
        </w:rPr>
        <w:t> </w:t>
      </w:r>
      <w:r>
        <w:rPr>
          <w:color w:val="231F20"/>
        </w:rPr>
        <w:t>情況，因此電線應收納在兒童不易拉扯之</w:t>
      </w:r>
      <w:r>
        <w:rPr>
          <w:color w:val="231F20"/>
          <w:spacing w:val="1"/>
        </w:rPr>
        <w:t> </w:t>
      </w:r>
      <w:r>
        <w:rPr>
          <w:color w:val="231F20"/>
        </w:rPr>
        <w:t>處；插座則應於不用時使用防護蓋。以下</w:t>
      </w:r>
      <w:r>
        <w:rPr>
          <w:color w:val="231F20"/>
          <w:spacing w:val="1"/>
        </w:rPr>
        <w:t> </w:t>
      </w:r>
      <w:r>
        <w:rPr>
          <w:color w:val="231F20"/>
          <w:w w:val="105"/>
        </w:rPr>
        <w:t>逐一說明。</w:t>
      </w:r>
    </w:p>
    <w:p>
      <w:pPr>
        <w:spacing w:after="0" w:line="309" w:lineRule="auto"/>
        <w:jc w:val="both"/>
        <w:sectPr>
          <w:type w:val="continuous"/>
          <w:pgSz w:w="9980" w:h="14180"/>
          <w:pgMar w:top="1320" w:bottom="280" w:left="740" w:right="880"/>
          <w:cols w:num="2" w:equalWidth="0">
            <w:col w:w="2617" w:space="426"/>
            <w:col w:w="5317"/>
          </w:cols>
        </w:sectPr>
      </w:pPr>
    </w:p>
    <w:p>
      <w:pPr>
        <w:pStyle w:val="BodyText"/>
        <w:ind w:left="507"/>
        <w:rPr>
          <w:sz w:val="20"/>
        </w:rPr>
      </w:pPr>
      <w:r>
        <w:rPr>
          <w:sz w:val="20"/>
        </w:rPr>
        <w:pict>
          <v:group style="width:374.2pt;height:54.05pt;mso-position-horizontal-relative:char;mso-position-vertical-relative:line" coordorigin="0,0" coordsize="7484,1081">
            <v:shape style="position:absolute;left:12;top:24;width:53;height:69" coordorigin="13,25" coordsize="53,69" path="m66,25l49,35,34,50,21,69,13,94e" filled="false" stroked="true" strokeweight="1pt" strokecolor="#93cc82">
              <v:path arrowok="t"/>
              <v:stroke dashstyle="dot"/>
            </v:shape>
            <v:line style="position:absolute" from="10,183" to="10,927" stroked="true" strokeweight="1pt" strokecolor="#93cc82">
              <v:stroke dashstyle="dot"/>
            </v:line>
            <v:line style="position:absolute" from="10,123" to="10,123" stroked="true" strokeweight="1pt" strokecolor="#93cc82">
              <v:stroke dashstyle="solid"/>
            </v:line>
            <v:shape style="position:absolute;left:24;top:1014;width:69;height:53" coordorigin="25,1014" coordsize="69,53" path="m25,1014l35,1031,50,1046,69,1059,94,1067e" filled="false" stroked="true" strokeweight="1pt" strokecolor="#93cc82">
              <v:path arrowok="t"/>
              <v:stroke dashstyle="dot"/>
            </v:shape>
            <v:line style="position:absolute" from="10,957" to="10,957" stroked="true" strokeweight="1pt" strokecolor="#93cc82">
              <v:stroke dashstyle="solid"/>
            </v:line>
            <v:line style="position:absolute" from="183,1070" to="7330,1070" stroked="true" strokeweight="1pt" strokecolor="#93cc82">
              <v:stroke dashstyle="dot"/>
            </v:line>
            <v:line style="position:absolute" from="123,1070" to="123,1070" stroked="true" strokeweight="1pt" strokecolor="#93cc82">
              <v:stroke dashstyle="solid"/>
            </v:line>
            <v:shape style="position:absolute;left:7417;top:986;width:53;height:69" coordorigin="7418,987" coordsize="53,69" path="m7418,1055l7434,1045,7450,1031,7462,1011,7470,987e" filled="false" stroked="true" strokeweight="1pt" strokecolor="#93cc82">
              <v:path arrowok="t"/>
              <v:stroke dashstyle="dot"/>
            </v:shape>
            <v:line style="position:absolute" from="7360,1070" to="7360,1070" stroked="true" strokeweight="1pt" strokecolor="#93cc82">
              <v:stroke dashstyle="solid"/>
            </v:line>
            <v:line style="position:absolute" from="7473,897" to="7473,153" stroked="true" strokeweight="1pt" strokecolor="#93cc82">
              <v:stroke dashstyle="dot"/>
            </v:line>
            <v:line style="position:absolute" from="7473,957" to="7473,957" stroked="true" strokeweight="1pt" strokecolor="#93cc82">
              <v:stroke dashstyle="solid"/>
            </v:line>
            <v:shape style="position:absolute;left:7389;top:12;width:69;height:53" coordorigin="7390,13" coordsize="69,53" path="m7459,66l7448,49,7434,34,7415,21,7390,13e" filled="false" stroked="true" strokeweight="1pt" strokecolor="#93cc82">
              <v:path arrowok="t"/>
              <v:stroke dashstyle="dot"/>
            </v:shape>
            <v:line style="position:absolute" from="7473,123" to="7473,123" stroked="true" strokeweight="1pt" strokecolor="#93cc82">
              <v:stroke dashstyle="solid"/>
            </v:line>
            <v:line style="position:absolute" from="7300,10" to="153,10" stroked="true" strokeweight="1pt" strokecolor="#93cc82">
              <v:stroke dashstyle="dot"/>
            </v:line>
            <v:shape style="position:absolute;left:123;top:10;width:7237;height:2" coordorigin="123,10" coordsize="7237,0" path="m7360,10l7360,10m123,10l123,10e" filled="false" stroked="true" strokeweight="1pt" strokecolor="#93cc82">
              <v:path arrowok="t"/>
              <v:stroke dashstyle="solid"/>
            </v:shape>
            <v:shape style="position:absolute;left:0;top:0;width:7484;height:1081" type="#_x0000_t202" filled="false" stroked="false">
              <v:textbox inset="0,0,0,0">
                <w:txbxContent>
                  <w:p>
                    <w:pPr>
                      <w:spacing w:line="288" w:lineRule="auto" w:before="191"/>
                      <w:ind w:left="190" w:right="187" w:firstLine="0"/>
                      <w:jc w:val="left"/>
                      <w:rPr>
                        <w:sz w:val="26"/>
                      </w:rPr>
                    </w:pPr>
                    <w:r>
                      <w:rPr>
                        <w:color w:val="231F20"/>
                        <w:spacing w:val="3"/>
                        <w:w w:val="105"/>
                        <w:sz w:val="26"/>
                      </w:rPr>
                      <w:t>插座置高於 </w:t>
                    </w:r>
                    <w:r>
                      <w:rPr>
                        <w:rFonts w:ascii="Trebuchet MS" w:eastAsia="Trebuchet MS"/>
                        <w:color w:val="231F20"/>
                        <w:w w:val="105"/>
                        <w:sz w:val="26"/>
                      </w:rPr>
                      <w:t>110</w:t>
                    </w:r>
                    <w:r>
                      <w:rPr>
                        <w:rFonts w:ascii="Trebuchet MS" w:eastAsia="Trebuchet MS"/>
                        <w:color w:val="231F20"/>
                        <w:spacing w:val="27"/>
                        <w:w w:val="105"/>
                        <w:sz w:val="26"/>
                      </w:rPr>
                      <w:t> </w:t>
                    </w:r>
                    <w:r>
                      <w:rPr>
                        <w:color w:val="231F20"/>
                        <w:w w:val="105"/>
                        <w:sz w:val="26"/>
                      </w:rPr>
                      <w:t>公分以上，或隱蔽於傢俱後方、使用安全防護（例如加裝安全護蓋）等方式讓收托兒童無法碰觸。</w:t>
                    </w:r>
                  </w:p>
                </w:txbxContent>
              </v:textbox>
              <w10:wrap type="none"/>
            </v:shape>
          </v:group>
        </w:pict>
      </w:r>
      <w:r>
        <w:rPr>
          <w:sz w:val="20"/>
        </w:rPr>
      </w:r>
    </w:p>
    <w:p>
      <w:pPr>
        <w:pStyle w:val="BodyText"/>
        <w:spacing w:before="4"/>
        <w:rPr>
          <w:sz w:val="24"/>
        </w:rPr>
      </w:pPr>
    </w:p>
    <w:p>
      <w:pPr>
        <w:spacing w:line="444" w:lineRule="exact" w:before="0"/>
        <w:ind w:left="507" w:right="0" w:firstLine="0"/>
        <w:jc w:val="left"/>
        <w:rPr>
          <w:rFonts w:ascii="Microsoft YaHei UI" w:eastAsia="Microsoft YaHei UI" w:hint="eastAsia"/>
          <w:b/>
          <w:sz w:val="25"/>
        </w:rPr>
      </w:pPr>
      <w:r>
        <w:rPr/>
        <w:drawing>
          <wp:inline distT="0" distB="0" distL="0" distR="0">
            <wp:extent cx="153784" cy="119608"/>
            <wp:effectExtent l="0" t="0" r="0" b="0"/>
            <wp:docPr id="319" name="image151.png"/>
            <wp:cNvGraphicFramePr>
              <a:graphicFrameLocks noChangeAspect="1"/>
            </wp:cNvGraphicFramePr>
            <a:graphic>
              <a:graphicData uri="http://schemas.openxmlformats.org/drawingml/2006/picture">
                <pic:pic>
                  <pic:nvPicPr>
                    <pic:cNvPr id="320" name="image151.png"/>
                    <pic:cNvPicPr/>
                  </pic:nvPicPr>
                  <pic:blipFill>
                    <a:blip r:embed="rId230" cstate="print"/>
                    <a:stretch>
                      <a:fillRect/>
                    </a:stretch>
                  </pic:blipFill>
                  <pic:spPr>
                    <a:xfrm>
                      <a:off x="0" y="0"/>
                      <a:ext cx="153784" cy="11960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A898C0"/>
          <w:spacing w:val="28"/>
          <w:w w:val="110"/>
          <w:position w:val="2"/>
          <w:sz w:val="25"/>
        </w:rPr>
        <w:t>指標說明</w:t>
      </w:r>
    </w:p>
    <w:p>
      <w:pPr>
        <w:pStyle w:val="BodyText"/>
        <w:spacing w:line="309" w:lineRule="auto" w:before="96"/>
        <w:ind w:left="507" w:right="363" w:firstLine="498"/>
      </w:pPr>
      <w:r>
        <w:rPr>
          <w:color w:val="231F20"/>
        </w:rPr>
        <w:t>為防止兒童以手指或其他物品伸入插座孔洞，導致觸電危險，插座</w:t>
      </w:r>
      <w:r>
        <w:rPr>
          <w:color w:val="231F20"/>
          <w:spacing w:val="1"/>
        </w:rPr>
        <w:t> </w:t>
      </w:r>
      <w:r>
        <w:rPr>
          <w:color w:val="231F20"/>
          <w:w w:val="105"/>
        </w:rPr>
        <w:t>應以下列方式避免兒童碰觸。</w:t>
      </w:r>
    </w:p>
    <w:p>
      <w:pPr>
        <w:pStyle w:val="BodyText"/>
        <w:rPr>
          <w:sz w:val="20"/>
        </w:rPr>
      </w:pPr>
    </w:p>
    <w:p>
      <w:pPr>
        <w:pStyle w:val="BodyText"/>
        <w:spacing w:before="1"/>
        <w:rPr>
          <w:sz w:val="14"/>
        </w:rPr>
      </w:pPr>
    </w:p>
    <w:p>
      <w:pPr>
        <w:pStyle w:val="Heading5"/>
      </w:pPr>
      <w:r>
        <w:rPr/>
        <w:pict>
          <v:group style="position:absolute;margin-left:322.915985pt;margin-top:6.045249pt;width:113.65pt;height:170.1pt;mso-position-horizontal-relative:page;mso-position-vertical-relative:paragraph;z-index:15950848" coordorigin="6458,121" coordsize="2273,3402">
            <v:shape style="position:absolute;left:6458;top:120;width:2273;height:3402" type="#_x0000_t75" stroked="false">
              <v:imagedata r:id="rId401" o:title=""/>
            </v:shape>
            <v:shape style="position:absolute;left:7431;top:655;width:656;height:2680" type="#_x0000_t75" stroked="false">
              <v:imagedata r:id="rId402" o:title=""/>
            </v:shape>
            <v:shape style="position:absolute;left:7715;top:1786;width:350;height:190" type="#_x0000_t202" filled="false" stroked="false">
              <v:textbox inset="0,0,0,0">
                <w:txbxContent>
                  <w:p>
                    <w:pPr>
                      <w:spacing w:line="190" w:lineRule="exact" w:before="0"/>
                      <w:ind w:left="0" w:right="0" w:firstLine="0"/>
                      <w:jc w:val="left"/>
                      <w:rPr>
                        <w:rFonts w:ascii="Yu Gothic UI"/>
                        <w:b/>
                        <w:sz w:val="19"/>
                      </w:rPr>
                    </w:pPr>
                    <w:r>
                      <w:rPr>
                        <w:rFonts w:ascii="Yu Gothic UI"/>
                        <w:b/>
                        <w:color w:val="FEC465"/>
                        <w:spacing w:val="10"/>
                        <w:w w:val="115"/>
                        <w:sz w:val="19"/>
                      </w:rPr>
                      <w:t>110</w:t>
                    </w:r>
                  </w:p>
                </w:txbxContent>
              </v:textbox>
              <w10:wrap type="none"/>
            </v:shape>
            <w10:wrap type="none"/>
          </v:group>
        </w:pict>
      </w:r>
      <w:r>
        <w:rPr>
          <w:b w:val="0"/>
          <w:position w:val="-2"/>
        </w:rPr>
        <w:drawing>
          <wp:inline distT="0" distB="0" distL="0" distR="0">
            <wp:extent cx="209623" cy="216001"/>
            <wp:effectExtent l="0" t="0" r="0" b="0"/>
            <wp:docPr id="321" name="image188.png"/>
            <wp:cNvGraphicFramePr>
              <a:graphicFrameLocks noChangeAspect="1"/>
            </wp:cNvGraphicFramePr>
            <a:graphic>
              <a:graphicData uri="http://schemas.openxmlformats.org/drawingml/2006/picture">
                <pic:pic>
                  <pic:nvPicPr>
                    <pic:cNvPr id="322" name="image188.png"/>
                    <pic:cNvPicPr/>
                  </pic:nvPicPr>
                  <pic:blipFill>
                    <a:blip r:embed="rId280" cstate="print"/>
                    <a:stretch>
                      <a:fillRect/>
                    </a:stretch>
                  </pic:blipFill>
                  <pic:spPr>
                    <a:xfrm>
                      <a:off x="0" y="0"/>
                      <a:ext cx="209623" cy="216001"/>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ListParagraph"/>
        <w:numPr>
          <w:ilvl w:val="0"/>
          <w:numId w:val="40"/>
        </w:numPr>
        <w:tabs>
          <w:tab w:pos="1035" w:val="left" w:leader="none"/>
        </w:tabs>
        <w:spacing w:line="240" w:lineRule="auto" w:before="137" w:after="0"/>
        <w:ind w:left="1034" w:right="0" w:hanging="650"/>
        <w:jc w:val="left"/>
        <w:rPr>
          <w:sz w:val="23"/>
        </w:rPr>
      </w:pPr>
      <w:r>
        <w:rPr>
          <w:color w:val="F48588"/>
          <w:spacing w:val="14"/>
          <w:sz w:val="23"/>
        </w:rPr>
        <w:t>插座位置高於 </w:t>
      </w:r>
      <w:r>
        <w:rPr>
          <w:rFonts w:ascii="Franklin Gothic Medium" w:eastAsia="Franklin Gothic Medium"/>
          <w:color w:val="F48588"/>
          <w:sz w:val="23"/>
        </w:rPr>
        <w:t>110</w:t>
      </w:r>
      <w:r>
        <w:rPr>
          <w:rFonts w:ascii="Franklin Gothic Medium" w:eastAsia="Franklin Gothic Medium"/>
          <w:color w:val="F48588"/>
          <w:spacing w:val="99"/>
          <w:sz w:val="23"/>
        </w:rPr>
        <w:t> </w:t>
      </w:r>
      <w:r>
        <w:rPr>
          <w:color w:val="F48588"/>
          <w:spacing w:val="12"/>
          <w:sz w:val="23"/>
        </w:rPr>
        <w:t>公分以上</w:t>
      </w:r>
    </w:p>
    <w:p>
      <w:pPr>
        <w:pStyle w:val="BodyText"/>
        <w:rPr>
          <w:sz w:val="20"/>
        </w:rPr>
      </w:pPr>
    </w:p>
    <w:p>
      <w:pPr>
        <w:pStyle w:val="BodyText"/>
        <w:spacing w:before="5"/>
        <w:rPr>
          <w:sz w:val="15"/>
        </w:rPr>
      </w:pPr>
    </w:p>
    <w:p>
      <w:pPr>
        <w:pStyle w:val="ListParagraph"/>
        <w:numPr>
          <w:ilvl w:val="0"/>
          <w:numId w:val="40"/>
        </w:numPr>
        <w:tabs>
          <w:tab w:pos="1031" w:val="left" w:leader="none"/>
        </w:tabs>
        <w:spacing w:line="292" w:lineRule="auto" w:before="86" w:after="0"/>
        <w:ind w:left="1048" w:right="5561" w:hanging="661"/>
        <w:jc w:val="left"/>
        <w:rPr>
          <w:sz w:val="23"/>
        </w:rPr>
      </w:pPr>
      <w:r>
        <w:rPr/>
        <w:pict>
          <v:group style="position:absolute;margin-left:198.425003pt;margin-top:-10.426993pt;width:118.45pt;height:149.85pt;mso-position-horizontal-relative:page;mso-position-vertical-relative:paragraph;z-index:15951360" coordorigin="3969,-209" coordsize="2369,2997">
            <v:shape style="position:absolute;left:3968;top:-209;width:2369;height:2997" type="#_x0000_t75" stroked="false">
              <v:imagedata r:id="rId403" o:title=""/>
            </v:shape>
            <v:rect style="position:absolute;left:4552;top:390;width:1383;height:1383" filled="true" fillcolor="#231f20" stroked="false">
              <v:fill opacity="26214f" type="solid"/>
            </v:rect>
            <v:shape style="position:absolute;left:4571;top:409;width:1293;height:1293" coordorigin="4571,409" coordsize="1293,1293" path="m5217,1701l5293,1697,5365,1684,5435,1664,5501,1636,5564,1601,5621,1559,5674,1512,5721,1459,5763,1401,5798,1339,5826,1273,5846,1203,5859,1130,5863,1055,5859,980,5846,907,5826,837,5798,771,5763,709,5721,651,5674,598,5621,551,5564,510,5501,475,5435,447,5365,426,5293,413,5217,409,5142,413,5069,426,4999,447,4933,475,4871,510,4813,551,4760,598,4713,651,4672,709,4637,771,4609,837,4588,907,4575,980,4571,1055,4575,1130,4588,1203,4609,1273,4637,1339,4672,1401,4713,1459,4760,1512,4813,1559,4871,1601,4933,1636,4999,1664,5069,1684,5142,1697,5217,1701xe" filled="false" stroked="true" strokeweight="2.0pt" strokecolor="#fec465">
              <v:path arrowok="t"/>
              <v:stroke dashstyle="solid"/>
            </v:shape>
            <w10:wrap type="none"/>
          </v:group>
        </w:pict>
      </w:r>
      <w:r>
        <w:rPr/>
        <w:pict>
          <v:shape style="position:absolute;margin-left:387.859985pt;margin-top:-2.133993pt;width:12pt;height:23.4pt;mso-position-horizontal-relative:page;mso-position-vertical-relative:paragraph;z-index:15951872"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0"/>
                    </w:rPr>
                  </w:pPr>
                  <w:r>
                    <w:rPr>
                      <w:rFonts w:ascii="Microsoft YaHei UI" w:eastAsia="Microsoft YaHei UI" w:hint="eastAsia"/>
                      <w:b/>
                      <w:color w:val="FEC465"/>
                      <w:spacing w:val="23"/>
                      <w:w w:val="95"/>
                      <w:sz w:val="20"/>
                    </w:rPr>
                    <w:t>高於</w:t>
                  </w:r>
                </w:p>
              </w:txbxContent>
            </v:textbox>
            <w10:wrap type="none"/>
          </v:shape>
        </w:pict>
      </w:r>
      <w:r>
        <w:rPr/>
        <w:pict>
          <v:shape style="position:absolute;margin-left:387.859985pt;margin-top:33.491009pt;width:12pt;height:23.4pt;mso-position-horizontal-relative:page;mso-position-vertical-relative:paragraph;z-index:15952384"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0"/>
                    </w:rPr>
                  </w:pPr>
                  <w:r>
                    <w:rPr>
                      <w:rFonts w:ascii="Microsoft YaHei UI" w:eastAsia="Microsoft YaHei UI" w:hint="eastAsia"/>
                      <w:b/>
                      <w:color w:val="FEC465"/>
                      <w:spacing w:val="23"/>
                      <w:w w:val="95"/>
                      <w:sz w:val="20"/>
                    </w:rPr>
                    <w:t>公分</w:t>
                  </w:r>
                </w:p>
              </w:txbxContent>
            </v:textbox>
            <w10:wrap type="none"/>
          </v:shape>
        </w:pict>
      </w:r>
      <w:r>
        <w:rPr>
          <w:color w:val="F48588"/>
          <w:spacing w:val="9"/>
          <w:w w:val="105"/>
          <w:sz w:val="23"/>
        </w:rPr>
        <w:t>插座隱蔽於傢俱</w:t>
      </w:r>
      <w:r>
        <w:rPr>
          <w:color w:val="F48588"/>
          <w:spacing w:val="12"/>
          <w:w w:val="105"/>
          <w:sz w:val="23"/>
        </w:rPr>
        <w:t>後方</w:t>
      </w:r>
    </w:p>
    <w:p>
      <w:pPr>
        <w:spacing w:after="0" w:line="292" w:lineRule="auto"/>
        <w:jc w:val="left"/>
        <w:rPr>
          <w:sz w:val="23"/>
        </w:rPr>
        <w:sectPr>
          <w:type w:val="continuous"/>
          <w:pgSz w:w="9980" w:h="14180"/>
          <w:pgMar w:top="1320" w:bottom="280" w:left="740" w:right="880"/>
        </w:sectPr>
      </w:pPr>
    </w:p>
    <w:p>
      <w:pPr>
        <w:pStyle w:val="BodyText"/>
        <w:rPr>
          <w:sz w:val="20"/>
        </w:rPr>
      </w:pPr>
      <w:r>
        <w:rPr/>
        <w:pict>
          <v:group style="position:absolute;margin-left:.000016pt;margin-top:-.999988pt;width:499.9pt;height:260.4pt;mso-position-horizontal-relative:page;mso-position-vertical-relative:page;z-index:-21530624" coordorigin="0,-20" coordsize="9998,5208">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770;top:2919;width:3313;height:2268" type="#_x0000_t75" stroked="false">
              <v:imagedata r:id="rId405" o:title=""/>
            </v:shape>
            <v:shape style="position:absolute;left:5196;top:2919;width:3024;height:2268" type="#_x0000_t75" stroked="false">
              <v:imagedata r:id="rId406" o:title=""/>
            </v:shape>
            <v:rect style="position:absolute;left:6452;top:4081;width:692;height:353" filled="true" fillcolor="#231f20" stroked="false">
              <v:fill opacity="26214f" type="solid"/>
            </v:rect>
            <v:line style="position:absolute" from="6592,4302" to="6881,4173" stroked="true" strokeweight="3pt" strokecolor="#fec465">
              <v:stroke dashstyle="dot"/>
            </v:line>
            <v:shape style="position:absolute;left:6476;top:4147;width:462;height:206" coordorigin="6477,4148" coordsize="462,206" path="m6477,4353l6477,4353m6938,4148l6938,4148e" filled="false" stroked="true" strokeweight="3pt" strokecolor="#fec465">
              <v:path arrowok="t"/>
              <v:stroke dashstyle="solid"/>
            </v:shape>
            <v:shape style="position:absolute;left:6796;top:4079;width:295;height:206" coordorigin="6797,4080" coordsize="295,206" path="m7092,4080l6797,4100,6878,4130,6913,4159,6911,4205,6879,4285,7092,4080xe" filled="true" fillcolor="#fec465" stroked="false">
              <v:path arrowok="t"/>
              <v:fill type="solid"/>
            </v:shape>
            <w10:wrap type="none"/>
          </v:group>
        </w:pict>
      </w:r>
      <w:r>
        <w:rPr/>
        <w:pict>
          <v:shape style="position:absolute;margin-left:475.437012pt;margin-top:111.140007pt;width:13pt;height:53.5pt;mso-position-horizontal-relative:page;mso-position-vertical-relative:page;z-index:15953920"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954432"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0"/>
        </w:rPr>
      </w:pPr>
    </w:p>
    <w:p>
      <w:pPr>
        <w:pStyle w:val="ListParagraph"/>
        <w:numPr>
          <w:ilvl w:val="0"/>
          <w:numId w:val="40"/>
        </w:numPr>
        <w:tabs>
          <w:tab w:pos="1035" w:val="left" w:leader="none"/>
        </w:tabs>
        <w:spacing w:line="240" w:lineRule="auto" w:before="86" w:after="0"/>
        <w:ind w:left="1034" w:right="0" w:hanging="650"/>
        <w:jc w:val="left"/>
        <w:rPr>
          <w:sz w:val="23"/>
        </w:rPr>
      </w:pPr>
      <w:r>
        <w:rPr>
          <w:color w:val="F48588"/>
          <w:spacing w:val="12"/>
          <w:sz w:val="23"/>
        </w:rPr>
        <w:t>使用安全防護措施</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9"/>
        </w:rPr>
      </w:pPr>
    </w:p>
    <w:p>
      <w:pPr>
        <w:pStyle w:val="ListParagraph"/>
        <w:numPr>
          <w:ilvl w:val="0"/>
          <w:numId w:val="40"/>
        </w:numPr>
        <w:tabs>
          <w:tab w:pos="1035" w:val="left" w:leader="none"/>
        </w:tabs>
        <w:spacing w:line="240" w:lineRule="auto" w:before="86" w:after="0"/>
        <w:ind w:left="1034" w:right="0" w:hanging="650"/>
        <w:jc w:val="left"/>
        <w:rPr>
          <w:sz w:val="23"/>
        </w:rPr>
      </w:pPr>
      <w:r>
        <w:rPr>
          <w:color w:val="F48588"/>
          <w:spacing w:val="12"/>
          <w:sz w:val="23"/>
        </w:rPr>
        <w:t>延長線</w:t>
      </w:r>
    </w:p>
    <w:p>
      <w:pPr>
        <w:pStyle w:val="BodyText"/>
        <w:spacing w:line="309" w:lineRule="auto" w:before="179"/>
        <w:ind w:left="1017" w:right="353" w:hanging="329"/>
        <w:jc w:val="both"/>
      </w:pPr>
      <w:r>
        <w:rPr>
          <w:color w:val="231F20"/>
          <w:spacing w:val="7"/>
        </w:rPr>
        <w:t>① 延長線包含「插座」及「電線」兩個部分，使用延長線時，「插</w:t>
      </w:r>
      <w:r>
        <w:rPr>
          <w:color w:val="231F20"/>
        </w:rPr>
        <w:t>座」部分須比照本檢核指標的重點，「電線」部分須比照第 </w:t>
      </w:r>
      <w:r>
        <w:rPr>
          <w:rFonts w:ascii="Times New Roman" w:hAnsi="Times New Roman" w:eastAsia="Times New Roman"/>
          <w:color w:val="231F20"/>
        </w:rPr>
        <w:t>26</w:t>
      </w:r>
      <w:r>
        <w:rPr>
          <w:rFonts w:ascii="Times New Roman" w:hAnsi="Times New Roman" w:eastAsia="Times New Roman"/>
          <w:color w:val="231F20"/>
          <w:spacing w:val="67"/>
        </w:rPr>
        <w:t> </w:t>
      </w:r>
      <w:r>
        <w:rPr>
          <w:color w:val="231F20"/>
        </w:rPr>
        <w:t>項</w:t>
      </w:r>
      <w:r>
        <w:rPr>
          <w:color w:val="231F20"/>
          <w:w w:val="105"/>
        </w:rPr>
        <w:t>檢核指標，請在訪視時確認。</w:t>
      </w:r>
    </w:p>
    <w:p>
      <w:pPr>
        <w:pStyle w:val="BodyText"/>
        <w:rPr>
          <w:sz w:val="16"/>
        </w:rPr>
      </w:pPr>
    </w:p>
    <w:p>
      <w:pPr>
        <w:pStyle w:val="BodyText"/>
        <w:spacing w:line="309" w:lineRule="auto" w:before="71"/>
        <w:ind w:left="1017" w:right="4811" w:hanging="329"/>
        <w:jc w:val="both"/>
      </w:pPr>
      <w:r>
        <w:rPr/>
        <w:pict>
          <v:group style="position:absolute;margin-left:238.110001pt;margin-top:3.289996pt;width:198.45pt;height:228.9pt;mso-position-horizontal-relative:page;mso-position-vertical-relative:paragraph;z-index:15953408" coordorigin="4762,66" coordsize="3969,4578">
            <v:shape style="position:absolute;left:4762;top:2410;width:3969;height:2233" type="#_x0000_t75" stroked="false">
              <v:imagedata r:id="rId407" o:title=""/>
            </v:shape>
            <v:shape style="position:absolute;left:4762;top:65;width:3969;height:2233" type="#_x0000_t75" stroked="false">
              <v:imagedata r:id="rId408" o:title=""/>
            </v:shape>
            <v:rect style="position:absolute;left:6608;top:1566;width:252;height:1844" filled="true" fillcolor="#231f20" stroked="false">
              <v:fill opacity="26214f" type="solid"/>
            </v:rect>
            <v:line style="position:absolute" from="6708,1718" to="6708,3126" stroked="true" strokeweight="3pt" strokecolor="#fec465">
              <v:stroke dashstyle="dot"/>
            </v:line>
            <v:shape style="position:absolute;left:6708;top:1595;width:2;height:1592" coordorigin="6708,1596" coordsize="0,1592" path="m6708,1596l6708,1596m6708,3188l6708,3188e" filled="false" stroked="true" strokeweight="3pt" strokecolor="#fec465">
              <v:path arrowok="t"/>
              <v:stroke dashstyle="solid"/>
            </v:shape>
            <v:shape style="position:absolute;left:6607;top:3077;width:203;height:278" coordorigin="6607,3077" coordsize="203,278" path="m6809,3077l6749,3139,6708,3160,6667,3139,6607,3077,6708,3355,6809,3077xe" filled="true" fillcolor="#fec465" stroked="false">
              <v:path arrowok="t"/>
              <v:fill type="solid"/>
            </v:shape>
            <w10:wrap type="none"/>
          </v:group>
        </w:pict>
      </w:r>
      <w:r>
        <w:rPr>
          <w:color w:val="231F20"/>
          <w:spacing w:val="11"/>
        </w:rPr>
        <w:t>② 延長線未使用時，請以</w:t>
      </w:r>
      <w:r>
        <w:rPr>
          <w:color w:val="231F20"/>
          <w:spacing w:val="9"/>
          <w:w w:val="105"/>
        </w:rPr>
        <w:t>圓圈方式捲起，並收納</w:t>
      </w:r>
      <w:r>
        <w:rPr>
          <w:color w:val="231F20"/>
        </w:rPr>
        <w:t>高於 </w:t>
      </w:r>
      <w:r>
        <w:rPr>
          <w:rFonts w:ascii="Times New Roman" w:hAnsi="Times New Roman" w:eastAsia="Times New Roman"/>
          <w:color w:val="231F20"/>
        </w:rPr>
        <w:t>110</w:t>
      </w:r>
      <w:r>
        <w:rPr>
          <w:rFonts w:ascii="Times New Roman" w:hAnsi="Times New Roman" w:eastAsia="Times New Roman"/>
          <w:color w:val="231F20"/>
          <w:spacing w:val="44"/>
        </w:rPr>
        <w:t> </w:t>
      </w:r>
      <w:r>
        <w:rPr>
          <w:color w:val="231F20"/>
          <w:spacing w:val="15"/>
        </w:rPr>
        <w:t>公分以上或是</w:t>
      </w:r>
      <w:r>
        <w:rPr>
          <w:color w:val="231F20"/>
          <w:w w:val="105"/>
        </w:rPr>
        <w:t>鎖於櫥櫃中。</w:t>
      </w:r>
    </w:p>
    <w:p>
      <w:pPr>
        <w:pStyle w:val="BodyText"/>
        <w:spacing w:line="309" w:lineRule="auto" w:before="169"/>
        <w:ind w:left="1017" w:right="4810" w:hanging="329"/>
        <w:jc w:val="both"/>
      </w:pPr>
      <w:r>
        <w:rPr>
          <w:color w:val="231F20"/>
          <w:spacing w:val="13"/>
        </w:rPr>
        <w:t>③ 如果使用，應放置在兒</w:t>
      </w:r>
      <w:r>
        <w:rPr>
          <w:color w:val="231F20"/>
          <w:w w:val="105"/>
        </w:rPr>
        <w:t>童無法碰觸的地方。</w:t>
      </w:r>
    </w:p>
    <w:p>
      <w:pPr>
        <w:spacing w:after="0" w:line="309" w:lineRule="auto"/>
        <w:jc w:val="both"/>
        <w:sectPr>
          <w:headerReference w:type="default" r:id="rId404"/>
          <w:pgSz w:w="9980" w:h="14180"/>
          <w:pgMar w:header="0" w:footer="624" w:top="0" w:bottom="820" w:left="740" w:right="880"/>
        </w:sectPr>
      </w:pPr>
    </w:p>
    <w:p>
      <w:pPr>
        <w:pStyle w:val="BodyText"/>
        <w:rPr>
          <w:sz w:val="20"/>
        </w:rPr>
      </w:pPr>
    </w:p>
    <w:p>
      <w:pPr>
        <w:pStyle w:val="BodyText"/>
        <w:rPr>
          <w:sz w:val="20"/>
        </w:rPr>
      </w:pPr>
    </w:p>
    <w:p>
      <w:pPr>
        <w:pStyle w:val="BodyText"/>
        <w:spacing w:before="10"/>
        <w:rPr>
          <w:sz w:val="17"/>
        </w:rPr>
      </w:pPr>
    </w:p>
    <w:p>
      <w:pPr>
        <w:pStyle w:val="ListParagraph"/>
        <w:numPr>
          <w:ilvl w:val="0"/>
          <w:numId w:val="40"/>
        </w:numPr>
        <w:tabs>
          <w:tab w:pos="1035" w:val="left" w:leader="none"/>
        </w:tabs>
        <w:spacing w:line="240" w:lineRule="auto" w:before="86" w:after="0"/>
        <w:ind w:left="1034" w:right="0" w:hanging="650"/>
        <w:jc w:val="left"/>
        <w:rPr>
          <w:sz w:val="23"/>
        </w:rPr>
      </w:pPr>
      <w:r>
        <w:rPr>
          <w:color w:val="F48588"/>
          <w:spacing w:val="12"/>
          <w:sz w:val="23"/>
        </w:rPr>
        <w:t>其他注意事項</w:t>
      </w:r>
    </w:p>
    <w:p>
      <w:pPr>
        <w:pStyle w:val="BodyText"/>
        <w:spacing w:line="309" w:lineRule="auto" w:before="179"/>
        <w:ind w:left="1017" w:right="364" w:hanging="329"/>
        <w:jc w:val="both"/>
      </w:pPr>
      <w:r>
        <w:rPr>
          <w:color w:val="231F20"/>
        </w:rPr>
        <w:t>① 本檢核指標的重點在於避免兒童接觸到插座。兒童燒傷事件多是因玩電器插座或家電用品所引起，兒童如將剪刀或其他金屬材質物品</w:t>
      </w:r>
      <w:r>
        <w:rPr>
          <w:color w:val="231F20"/>
          <w:spacing w:val="1"/>
        </w:rPr>
        <w:t> </w:t>
      </w:r>
      <w:r>
        <w:rPr>
          <w:color w:val="231F20"/>
          <w:w w:val="105"/>
        </w:rPr>
        <w:t>塞入插座中，也會造成觸電的危險。</w:t>
      </w:r>
    </w:p>
    <w:p>
      <w:pPr>
        <w:pStyle w:val="BodyText"/>
        <w:spacing w:line="309" w:lineRule="auto" w:before="169"/>
        <w:ind w:left="1017" w:right="367" w:hanging="329"/>
        <w:jc w:val="both"/>
      </w:pPr>
      <w:r>
        <w:rPr>
          <w:color w:val="231F20"/>
        </w:rPr>
        <w:t>② 提醒托育人員，托育服務環境內任何插座未使用時，皆應將插頭拔</w:t>
      </w:r>
      <w:r>
        <w:rPr>
          <w:color w:val="231F20"/>
          <w:w w:val="105"/>
        </w:rPr>
        <w:t>起，並蓋上防護蓋。</w:t>
      </w:r>
    </w:p>
    <w:p>
      <w:pPr>
        <w:pStyle w:val="BodyText"/>
        <w:spacing w:before="8"/>
        <w:rPr>
          <w:sz w:val="26"/>
        </w:rPr>
      </w:pPr>
    </w:p>
    <w:p>
      <w:pPr>
        <w:spacing w:before="3"/>
        <w:ind w:left="507" w:right="0" w:firstLine="0"/>
        <w:jc w:val="left"/>
        <w:rPr>
          <w:rFonts w:ascii="Microsoft YaHei UI" w:eastAsia="Microsoft YaHei UI" w:hint="eastAsia"/>
          <w:b/>
          <w:sz w:val="25"/>
        </w:rPr>
      </w:pPr>
      <w:r>
        <w:rPr/>
        <w:pict>
          <v:group style="position:absolute;margin-left:147.401993pt;margin-top:10.569244pt;width:289.150pt;height:2pt;mso-position-horizontal-relative:page;mso-position-vertical-relative:paragraph;z-index:15955456" coordorigin="2948,211" coordsize="5783,40">
            <v:line style="position:absolute" from="2948,231" to="8711,231" stroked="true" strokeweight=".5pt" strokecolor="#faa85f">
              <v:stroke dashstyle="solid"/>
            </v:line>
            <v:shape style="position:absolute;left:8690;top:211;width:40;height:40" coordorigin="8691,211" coordsize="40,40" path="m8722,211l8700,211,8691,220,8691,242,8700,251,8711,251,8722,251,8731,242,8731,220,8722,211xe" filled="true" fillcolor="#faa85f" stroked="false">
              <v:path arrowok="t"/>
              <v:fill type="solid"/>
            </v:shape>
            <w10:wrap type="none"/>
          </v:group>
        </w:pict>
      </w:r>
      <w:r>
        <w:rPr/>
        <w:drawing>
          <wp:inline distT="0" distB="0" distL="0" distR="0">
            <wp:extent cx="118112" cy="210248"/>
            <wp:effectExtent l="0" t="0" r="0" b="0"/>
            <wp:docPr id="325" name="image279.png"/>
            <wp:cNvGraphicFramePr>
              <a:graphicFrameLocks noChangeAspect="1"/>
            </wp:cNvGraphicFramePr>
            <a:graphic>
              <a:graphicData uri="http://schemas.openxmlformats.org/drawingml/2006/picture">
                <pic:pic>
                  <pic:nvPicPr>
                    <pic:cNvPr id="326" name="image279.png"/>
                    <pic:cNvPicPr/>
                  </pic:nvPicPr>
                  <pic:blipFill>
                    <a:blip r:embed="rId412"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before="138"/>
        <w:ind w:left="1006"/>
      </w:pPr>
      <w:r>
        <w:rPr>
          <w:color w:val="231F20"/>
        </w:rPr>
        <w:t>以下常見問題，皆未通過本項檢核。</w:t>
      </w:r>
    </w:p>
    <w:p>
      <w:pPr>
        <w:pStyle w:val="BodyText"/>
        <w:spacing w:before="2"/>
        <w:rPr>
          <w:sz w:val="10"/>
        </w:rPr>
      </w:pPr>
    </w:p>
    <w:p>
      <w:pPr>
        <w:pStyle w:val="BodyText"/>
        <w:spacing w:line="309" w:lineRule="auto" w:before="73"/>
        <w:ind w:left="1125" w:right="4106" w:hanging="618"/>
      </w:pPr>
      <w:r>
        <w:rPr/>
        <w:pict>
          <v:group style="position:absolute;margin-left:264.727997pt;margin-top:4.817989pt;width:171.85pt;height:113.65pt;mso-position-horizontal-relative:page;mso-position-vertical-relative:paragraph;z-index:15955968" coordorigin="5295,96" coordsize="3437,2273">
            <v:shape style="position:absolute;left:5538;top:96;width:3193;height:2273" type="#_x0000_t75" stroked="false">
              <v:imagedata r:id="rId413" o:title=""/>
            </v:shape>
            <v:rect style="position:absolute;left:5294;top:286;width:749;height:720" filled="true" fillcolor="#231f20" stroked="false">
              <v:fill opacity="49152f" type="solid"/>
            </v:rect>
            <v:rect style="position:absolute;left:5341;top:333;width:601;height:572" filled="true" fillcolor="#ffffff" stroked="false">
              <v:fill type="solid"/>
            </v:rect>
            <v:rect style="position:absolute;left:5341;top:333;width:601;height:572" filled="false" stroked="true" strokeweight="1.273pt" strokecolor="#f1666a">
              <v:stroke dashstyle="solid"/>
            </v:rect>
            <v:line style="position:absolute" from="5480,458" to="5804,781" stroked="true" strokeweight="3.818pt" strokecolor="#f1666a">
              <v:stroke dashstyle="solid"/>
            </v:line>
            <v:line style="position:absolute" from="5804,458" to="5480,781" stroked="true" strokeweight="3.818pt" strokecolor="#f1666a">
              <v:stroke dashstyle="solid"/>
            </v:line>
            <w10:wrap type="none"/>
          </v:group>
        </w:pict>
      </w:r>
      <w:r>
        <w:rPr>
          <w:color w:val="231F20"/>
        </w:rPr>
        <w:t>（</w:t>
      </w:r>
      <w:r>
        <w:rPr>
          <w:rFonts w:ascii="Times New Roman" w:eastAsia="Times New Roman"/>
          <w:color w:val="231F20"/>
        </w:rPr>
        <w:t>1</w:t>
      </w:r>
      <w:r>
        <w:rPr>
          <w:color w:val="231F20"/>
        </w:rPr>
        <w:t>）插座位置太低，且未使用安全</w:t>
      </w:r>
      <w:r>
        <w:rPr>
          <w:color w:val="231F20"/>
          <w:w w:val="105"/>
        </w:rPr>
        <w:t>防護蓋或隱蔽於傢俱後方。</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9"/>
        </w:rPr>
      </w:pPr>
    </w:p>
    <w:p>
      <w:pPr>
        <w:pStyle w:val="BodyText"/>
        <w:spacing w:line="309" w:lineRule="auto" w:before="74"/>
        <w:ind w:left="5093" w:right="340" w:hanging="618"/>
      </w:pPr>
      <w:r>
        <w:rPr/>
        <w:pict>
          <v:group style="position:absolute;margin-left:80.475998pt;margin-top:-79.316986pt;width:170.85pt;height:117.65pt;mso-position-horizontal-relative:page;mso-position-vertical-relative:paragraph;z-index:15956480" coordorigin="1610,-1586" coordsize="3417,2353">
            <v:shape style="position:absolute;left:1833;top:-1587;width:3193;height:2353" type="#_x0000_t75" stroked="false">
              <v:imagedata r:id="rId414" o:title=""/>
            </v:shape>
            <v:rect style="position:absolute;left:1609;top:-34;width:749;height:720" filled="true" fillcolor="#231f20" stroked="false">
              <v:fill opacity="49152f" type="solid"/>
            </v:rect>
            <v:rect style="position:absolute;left:1656;top:13;width:601;height:572" filled="true" fillcolor="#ffffff" stroked="false">
              <v:fill type="solid"/>
            </v:rect>
            <v:rect style="position:absolute;left:1656;top:13;width:601;height:572" filled="false" stroked="true" strokeweight="1.273pt" strokecolor="#f1666a">
              <v:stroke dashstyle="solid"/>
            </v:rect>
            <v:line style="position:absolute" from="1795,138" to="2119,461" stroked="true" strokeweight="3.818pt" strokecolor="#f1666a">
              <v:stroke dashstyle="solid"/>
            </v:line>
            <v:line style="position:absolute" from="2119,138" to="1795,461" stroked="true" strokeweight="3.818pt" strokecolor="#f1666a">
              <v:stroke dashstyle="solid"/>
            </v:line>
            <w10:wrap type="none"/>
          </v:group>
        </w:pict>
      </w:r>
      <w:r>
        <w:rPr>
          <w:color w:val="231F20"/>
        </w:rPr>
        <w:t>（</w:t>
      </w:r>
      <w:r>
        <w:rPr>
          <w:rFonts w:ascii="Times New Roman" w:eastAsia="Times New Roman"/>
          <w:color w:val="231F20"/>
        </w:rPr>
        <w:t>2</w:t>
      </w:r>
      <w:r>
        <w:rPr>
          <w:color w:val="231F20"/>
        </w:rPr>
        <w:t>）</w:t>
      </w:r>
      <w:r>
        <w:rPr>
          <w:color w:val="231F20"/>
          <w:spacing w:val="18"/>
        </w:rPr>
        <w:t> 延長線插座放在地上未隱</w:t>
      </w:r>
      <w:r>
        <w:rPr>
          <w:color w:val="231F20"/>
          <w:w w:val="105"/>
        </w:rPr>
        <w:t>藏，容易被兒童碰觸。</w:t>
      </w:r>
    </w:p>
    <w:p>
      <w:pPr>
        <w:pStyle w:val="BodyText"/>
        <w:rPr>
          <w:sz w:val="20"/>
        </w:rPr>
      </w:pPr>
    </w:p>
    <w:p>
      <w:pPr>
        <w:pStyle w:val="BodyText"/>
        <w:rPr>
          <w:sz w:val="20"/>
        </w:rPr>
      </w:pPr>
    </w:p>
    <w:p>
      <w:pPr>
        <w:pStyle w:val="BodyText"/>
        <w:spacing w:before="8"/>
        <w:rPr>
          <w:sz w:val="17"/>
        </w:rPr>
      </w:pPr>
      <w:r>
        <w:rPr/>
        <w:pict>
          <v:group style="position:absolute;margin-left:87.837997pt;margin-top:13.240625pt;width:76.5pt;height:83.7pt;mso-position-horizontal-relative:page;mso-position-vertical-relative:paragraph;z-index:-15502336;mso-wrap-distance-left:0;mso-wrap-distance-right:0" coordorigin="1757,265" coordsize="1530,1674">
            <v:shape style="position:absolute;left:1756;top:264;width:1064;height:1674" coordorigin="1757,265" coordsize="1064,1674" path="m2585,1514l2583,1482,2582,1419,2581,1356,2580,1292,2578,1229,2575,1146,2572,1064,2568,981,2564,898,2559,816,2554,733,2548,651,2547,651,2547,1542,2547,1544,2547,1542,2539,1548,2525,1552,2442,1571,2358,1585,2273,1595,2187,1602,2035,1611,1981,629,1981,628,2205,623,2286,619,2367,613,2410,608,2448,603,2507,593,2511,645,2517,721,2522,797,2527,874,2531,950,2535,1026,2538,1103,2540,1179,2542,1246,2544,1313,2546,1380,2547,1447,2547,1496,2547,1514,2547,1542,2547,1542,2547,651,2540,569,2539,567,2539,565,2535,558,2533,554,2533,553,2532,552,2524,550,2521,549,2520,549,2518,549,2440,563,2361,572,2281,578,2201,581,1953,587,1944,596,2000,1644,2008,1654,2077,1650,2196,1640,2255,1634,2275,1633,2407,1621,2484,1609,2556,1585,2577,1568,2584,1544,2585,1544,2585,1542,2585,1514xm2820,1795l2819,1791,2817,1780,2815,1765,2806,1706,2798,1631,2793,1556,2789,1480,2788,1404,2786,1252,2784,1176,2781,1101,2779,1054,2779,1767,2330,1824,2095,1857,1939,1882,1879,1893,1865,1836,1850,1761,1837,1685,1828,1608,1820,1531,1815,1453,1812,1375,1810,1298,1810,1252,1810,1203,1811,1141,1812,1063,1814,986,1817,909,1817,823,1815,736,1811,650,1805,563,1799,477,1795,412,1795,410,2028,391,2260,372,2341,364,2422,355,2503,345,2583,333,2663,320,2720,310,2719,330,2719,440,2720,517,2722,594,2725,671,2728,748,2732,825,2736,902,2743,1057,2747,1134,2750,1216,2751,1298,2752,1381,2754,1464,2757,1547,2762,1629,2770,1711,2779,1767,2779,1054,2777,1019,2773,938,2769,856,2765,775,2761,693,2759,612,2756,530,2755,448,2755,391,2755,344,2756,285,2755,282,2755,282,2754,281,2750,270,2738,265,2736,266,2733,265,2654,280,2575,292,2495,304,2416,314,2336,322,2256,330,1766,371,1757,379,1763,472,1768,554,1773,635,1777,717,1779,798,1780,880,1779,961,1777,1041,1776,1122,1775,1176,1775,1284,1776,1365,1779,1446,1784,1527,1792,1607,1801,1687,1814,1766,1830,1845,1849,1922,1852,1934,1861,1938,1948,1923,2020,1911,2180,1886,2812,1805,2820,1795xe" filled="true" fillcolor="#f598a4" stroked="false">
              <v:path arrowok="t"/>
              <v:fill opacity="19660f" type="solid"/>
            </v:shape>
            <v:line style="position:absolute" from="2334,789" to="2334,1046" stroked="true" strokeweight="2.963pt" strokecolor="#f598a4">
              <v:stroke dashstyle="solid"/>
            </v:line>
            <v:line style="position:absolute" from="2183,789" to="2183,1046" stroked="true" strokeweight="2.993pt" strokecolor="#f598a4">
              <v:stroke dashstyle="solid"/>
            </v:line>
            <v:shape style="position:absolute;left:2149;top:1221;width:283;height:198" type="#_x0000_t75" stroked="false">
              <v:imagedata r:id="rId415" o:title=""/>
            </v:shape>
            <v:shape style="position:absolute;left:2887;top:797;width:400;height:388" type="#_x0000_t75" stroked="false">
              <v:imagedata r:id="rId416" o:title=""/>
            </v:shape>
            <w10:wrap type="topAndBottom"/>
          </v:group>
        </w:pict>
      </w:r>
    </w:p>
    <w:p>
      <w:pPr>
        <w:spacing w:after="0"/>
        <w:rPr>
          <w:sz w:val="17"/>
        </w:rPr>
        <w:sectPr>
          <w:headerReference w:type="even" r:id="rId409"/>
          <w:footerReference w:type="even" r:id="rId410"/>
          <w:footerReference w:type="default" r:id="rId411"/>
          <w:pgSz w:w="9980" w:h="14180"/>
          <w:pgMar w:header="0" w:footer="624" w:top="1320" w:bottom="820" w:left="740" w:right="880"/>
          <w:pgNumType w:start="80"/>
        </w:sectPr>
      </w:pPr>
    </w:p>
    <w:p>
      <w:pPr>
        <w:pStyle w:val="BodyText"/>
        <w:rPr>
          <w:sz w:val="20"/>
        </w:rPr>
      </w:pPr>
      <w:r>
        <w:rPr/>
        <w:pict>
          <v:group style="position:absolute;margin-left:.000016pt;margin-top:-.999988pt;width:499.9pt;height:196.1pt;mso-position-horizontal-relative:page;mso-position-vertical-relative:page;z-index:-21526016" coordorigin="0,-20" coordsize="9998,3922">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247;top:3713;width:243;height:189" type="#_x0000_t75" stroked="false">
              <v:imagedata r:id="rId230" o:title=""/>
            </v:shape>
            <v:shape style="position:absolute;left:1260;top:2575;width:53;height:69" coordorigin="1260,2576" coordsize="53,69" path="m1313,2576l1296,2586,1281,2601,1269,2620,1260,2645e" filled="false" stroked="true" strokeweight="1pt" strokecolor="#93cc82">
              <v:path arrowok="t"/>
              <v:stroke dashstyle="dot"/>
            </v:shape>
            <v:line style="position:absolute" from="1257,2731" to="1257,3100" stroked="true" strokeweight="1pt" strokecolor="#93cc82">
              <v:stroke dashstyle="dot"/>
            </v:line>
            <v:shape style="position:absolute;left:1271;top:3185;width:69;height:53" coordorigin="1272,3186" coordsize="69,53" path="m1272,3186l1282,3202,1297,3217,1316,3230,1341,3238e" filled="false" stroked="true" strokeweight="1pt" strokecolor="#93cc82">
              <v:path arrowok="t"/>
              <v:stroke dashstyle="dot"/>
            </v:shape>
            <v:line style="position:absolute" from="1430,3241" to="8577,3241" stroked="true" strokeweight="1pt" strokecolor="#93cc82">
              <v:stroke dashstyle="dot"/>
            </v:line>
            <v:shape style="position:absolute;left:8664;top:3157;width:53;height:69" coordorigin="8665,3158" coordsize="53,69" path="m8665,3227l8682,3216,8697,3202,8709,3182,8718,3158e" filled="false" stroked="true" strokeweight="1pt" strokecolor="#93cc82">
              <v:path arrowok="t"/>
              <v:stroke dashstyle="dot"/>
            </v:shape>
            <v:line style="position:absolute" from="8721,3071" to="8721,2703" stroked="true" strokeweight="1pt" strokecolor="#93cc82">
              <v:stroke dashstyle="dot"/>
            </v:line>
            <v:shape style="position:absolute;left:8637;top:2564;width:69;height:53" coordorigin="8637,2564" coordsize="69,53" path="m8706,2617l8696,2600,8681,2585,8662,2573,8637,2564e" filled="false" stroked="true" strokeweight="1pt" strokecolor="#93cc82">
              <v:path arrowok="t"/>
              <v:stroke dashstyle="dot"/>
            </v:shape>
            <v:line style="position:absolute" from="8548,2561" to="1401,2561" stroked="true" strokeweight="1pt" strokecolor="#93cc82">
              <v:stroke dashstyle="dot"/>
            </v:line>
            <v:shape style="position:absolute;left:1257;top:2561;width:7464;height:681" coordorigin="1257,2561" coordsize="7464,681" path="m1257,2675l1257,2675m1257,3128l1257,3128m1371,3241l1371,3241m8607,3241l8607,3241m8721,3128l8721,3128m8721,2675l8721,2675m8607,2561l8607,2561m1371,2561l1371,2561e" filled="false" stroked="true" strokeweight="1pt" strokecolor="#93cc82">
              <v:path arrowok="t"/>
              <v:stroke dashstyle="solid"/>
            </v:shape>
            <v:shape style="position:absolute;left:1247;top:2236;width:290;height:213" type="#_x0000_t75" stroked="false">
              <v:imagedata r:id="rId57" o:title=""/>
            </v:shape>
            <w10:wrap type="none"/>
          </v:group>
        </w:pict>
      </w:r>
      <w:r>
        <w:rPr/>
        <w:pict>
          <v:shape style="position:absolute;margin-left:475.437012pt;margin-top:111.140007pt;width:13pt;height:53.5pt;mso-position-horizontal-relative:page;mso-position-vertical-relative:page;z-index:15958528"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959040"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2"/>
        </w:rPr>
      </w:pPr>
    </w:p>
    <w:p>
      <w:pPr>
        <w:spacing w:before="21"/>
        <w:ind w:left="889" w:right="0" w:firstLine="0"/>
        <w:jc w:val="left"/>
        <w:rPr>
          <w:rFonts w:ascii="Franklin Gothic Medium" w:eastAsia="Franklin Gothic Medium"/>
          <w:sz w:val="25"/>
        </w:rPr>
      </w:pPr>
      <w:r>
        <w:rPr>
          <w:rFonts w:ascii="Microsoft YaHei UI" w:eastAsia="Microsoft YaHei UI" w:hint="eastAsia"/>
          <w:b/>
          <w:color w:val="93CC82"/>
          <w:spacing w:val="24"/>
          <w:w w:val="110"/>
          <w:sz w:val="25"/>
        </w:rPr>
        <w:t>檢核指標 </w:t>
      </w:r>
      <w:r>
        <w:rPr>
          <w:rFonts w:ascii="Franklin Gothic Medium" w:eastAsia="Franklin Gothic Medium"/>
          <w:color w:val="93CC82"/>
          <w:spacing w:val="13"/>
          <w:w w:val="110"/>
          <w:sz w:val="25"/>
        </w:rPr>
        <w:t>26</w:t>
      </w:r>
      <w:r>
        <w:rPr>
          <w:rFonts w:ascii="Franklin Gothic Medium" w:eastAsia="Franklin Gothic Medium"/>
          <w:color w:val="93CC82"/>
          <w:spacing w:val="-35"/>
          <w:sz w:val="25"/>
        </w:rPr>
        <w:t> </w:t>
      </w:r>
    </w:p>
    <w:p>
      <w:pPr>
        <w:pStyle w:val="BodyText"/>
        <w:spacing w:before="5"/>
        <w:rPr>
          <w:rFonts w:ascii="Franklin Gothic Medium"/>
          <w:sz w:val="9"/>
        </w:rPr>
      </w:pPr>
    </w:p>
    <w:p>
      <w:pPr>
        <w:pStyle w:val="Heading4"/>
      </w:pPr>
      <w:r>
        <w:rPr>
          <w:color w:val="231F20"/>
          <w:w w:val="105"/>
        </w:rPr>
        <w:t>電線固定或隱藏在孩子無法拉動或碰觸之處。</w:t>
      </w:r>
    </w:p>
    <w:p>
      <w:pPr>
        <w:pStyle w:val="BodyText"/>
        <w:rPr>
          <w:sz w:val="20"/>
        </w:rPr>
      </w:pPr>
    </w:p>
    <w:p>
      <w:pPr>
        <w:pStyle w:val="BodyText"/>
        <w:spacing w:before="3"/>
        <w:rPr>
          <w:sz w:val="18"/>
        </w:rPr>
      </w:pPr>
    </w:p>
    <w:p>
      <w:pPr>
        <w:pStyle w:val="Heading5"/>
        <w:ind w:left="866"/>
      </w:pPr>
      <w:r>
        <w:rPr>
          <w:color w:val="A898C0"/>
          <w:spacing w:val="28"/>
          <w:w w:val="110"/>
        </w:rPr>
        <w:t>指標說明</w:t>
      </w:r>
    </w:p>
    <w:p>
      <w:pPr>
        <w:pStyle w:val="BodyText"/>
        <w:spacing w:line="309" w:lineRule="auto" w:before="92"/>
        <w:ind w:left="507" w:right="362" w:firstLine="498"/>
      </w:pPr>
      <w:r>
        <w:rPr>
          <w:color w:val="231F20"/>
        </w:rPr>
        <w:t>電線可能造成兒童觸電或繞頸窒息，因此應沿牆壁固定或隱藏在傢</w:t>
      </w:r>
      <w:r>
        <w:rPr>
          <w:color w:val="231F20"/>
          <w:spacing w:val="1"/>
        </w:rPr>
        <w:t> </w:t>
      </w:r>
      <w:r>
        <w:rPr>
          <w:color w:val="231F20"/>
          <w:w w:val="105"/>
        </w:rPr>
        <w:t>俱後方，避免兒童碰觸及拉動。</w:t>
      </w:r>
    </w:p>
    <w:p>
      <w:pPr>
        <w:pStyle w:val="BodyText"/>
        <w:spacing w:before="5"/>
        <w:rPr>
          <w:sz w:val="21"/>
        </w:rPr>
      </w:pPr>
    </w:p>
    <w:p>
      <w:pPr>
        <w:pStyle w:val="Heading5"/>
      </w:pPr>
      <w:r>
        <w:rPr>
          <w:b w:val="0"/>
          <w:position w:val="-2"/>
        </w:rPr>
        <w:drawing>
          <wp:inline distT="0" distB="0" distL="0" distR="0">
            <wp:extent cx="209623" cy="216001"/>
            <wp:effectExtent l="0" t="0" r="0" b="0"/>
            <wp:docPr id="327" name="image284.png"/>
            <wp:cNvGraphicFramePr>
              <a:graphicFrameLocks noChangeAspect="1"/>
            </wp:cNvGraphicFramePr>
            <a:graphic>
              <a:graphicData uri="http://schemas.openxmlformats.org/drawingml/2006/picture">
                <pic:pic>
                  <pic:nvPicPr>
                    <pic:cNvPr id="328" name="image284.png"/>
                    <pic:cNvPicPr/>
                  </pic:nvPicPr>
                  <pic:blipFill>
                    <a:blip r:embed="rId418" cstate="print"/>
                    <a:stretch>
                      <a:fillRect/>
                    </a:stretch>
                  </pic:blipFill>
                  <pic:spPr>
                    <a:xfrm>
                      <a:off x="0" y="0"/>
                      <a:ext cx="209623" cy="216001"/>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BodyText"/>
        <w:spacing w:before="137"/>
        <w:ind w:left="385"/>
      </w:pPr>
      <w:r>
        <w:rPr>
          <w:color w:val="F48588"/>
          <w:w w:val="105"/>
        </w:rPr>
        <w:t>（</w:t>
      </w:r>
      <w:r>
        <w:rPr>
          <w:rFonts w:ascii="Franklin Gothic Medium" w:eastAsia="Franklin Gothic Medium"/>
          <w:color w:val="F48588"/>
          <w:w w:val="105"/>
        </w:rPr>
        <w:t>1</w:t>
      </w:r>
      <w:r>
        <w:rPr>
          <w:color w:val="F48588"/>
          <w:w w:val="105"/>
        </w:rPr>
        <w:t>）</w:t>
      </w:r>
      <w:r>
        <w:rPr>
          <w:color w:val="F48588"/>
          <w:spacing w:val="12"/>
          <w:w w:val="105"/>
        </w:rPr>
        <w:t>電線隱藏於傢俱後方</w:t>
      </w:r>
    </w:p>
    <w:p>
      <w:pPr>
        <w:pStyle w:val="BodyText"/>
        <w:rPr>
          <w:sz w:val="20"/>
        </w:rPr>
      </w:pPr>
    </w:p>
    <w:p>
      <w:pPr>
        <w:pStyle w:val="BodyText"/>
        <w:rPr>
          <w:sz w:val="20"/>
        </w:rPr>
      </w:pPr>
    </w:p>
    <w:p>
      <w:pPr>
        <w:pStyle w:val="BodyText"/>
        <w:rPr>
          <w:sz w:val="20"/>
        </w:rPr>
      </w:pPr>
    </w:p>
    <w:p>
      <w:pPr>
        <w:pStyle w:val="BodyText"/>
        <w:spacing w:before="8"/>
        <w:rPr>
          <w:sz w:val="18"/>
        </w:rPr>
      </w:pPr>
    </w:p>
    <w:p>
      <w:pPr>
        <w:pStyle w:val="BodyText"/>
        <w:spacing w:before="85"/>
        <w:ind w:left="3540"/>
      </w:pPr>
      <w:r>
        <w:rPr/>
        <w:drawing>
          <wp:anchor distT="0" distB="0" distL="0" distR="0" allowOverlap="1" layoutInCell="1" locked="0" behindDoc="0" simplePos="0" relativeHeight="446">
            <wp:simplePos x="0" y="0"/>
            <wp:positionH relativeFrom="page">
              <wp:posOffset>2795638</wp:posOffset>
            </wp:positionH>
            <wp:positionV relativeFrom="paragraph">
              <wp:posOffset>327152</wp:posOffset>
            </wp:positionV>
            <wp:extent cx="2410642" cy="1659255"/>
            <wp:effectExtent l="0" t="0" r="0" b="0"/>
            <wp:wrapTopAndBottom/>
            <wp:docPr id="329" name="image285.png"/>
            <wp:cNvGraphicFramePr>
              <a:graphicFrameLocks noChangeAspect="1"/>
            </wp:cNvGraphicFramePr>
            <a:graphic>
              <a:graphicData uri="http://schemas.openxmlformats.org/drawingml/2006/picture">
                <pic:pic>
                  <pic:nvPicPr>
                    <pic:cNvPr id="330" name="image285.png"/>
                    <pic:cNvPicPr/>
                  </pic:nvPicPr>
                  <pic:blipFill>
                    <a:blip r:embed="rId419" cstate="print"/>
                    <a:stretch>
                      <a:fillRect/>
                    </a:stretch>
                  </pic:blipFill>
                  <pic:spPr>
                    <a:xfrm>
                      <a:off x="0" y="0"/>
                      <a:ext cx="2410642" cy="1659255"/>
                    </a:xfrm>
                    <a:prstGeom prst="rect">
                      <a:avLst/>
                    </a:prstGeom>
                  </pic:spPr>
                </pic:pic>
              </a:graphicData>
            </a:graphic>
          </wp:anchor>
        </w:drawing>
      </w:r>
      <w:r>
        <w:rPr/>
        <w:pict>
          <v:group style="position:absolute;margin-left:84.931999pt;margin-top:-41.541008pt;width:127.6pt;height:197.4pt;mso-position-horizontal-relative:page;mso-position-vertical-relative:paragraph;z-index:15958016" coordorigin="1699,-831" coordsize="2552,3948">
            <v:shape style="position:absolute;left:1698;top:-831;width:2552;height:3948" type="#_x0000_t75" stroked="false">
              <v:imagedata r:id="rId420" o:title=""/>
            </v:shape>
            <v:rect style="position:absolute;left:2517;top:149;width:1412;height:1412" filled="true" fillcolor="#231f20" stroked="false">
              <v:fill opacity="26214f" type="solid"/>
            </v:rect>
            <v:shape style="position:absolute;left:2536;top:168;width:1321;height:1321" coordorigin="2536,168" coordsize="1321,1321" path="m3196,1489l3273,1484,3348,1471,3419,1450,3487,1422,3550,1386,3609,1344,3663,1295,3712,1241,3754,1182,3790,1119,3818,1051,3839,980,3852,905,3857,828,3852,751,3839,677,3818,606,3790,538,3754,474,3712,415,3663,361,3609,313,3550,271,3487,235,3419,207,3348,185,3273,172,3196,168,3119,172,3045,185,2974,207,2906,235,2842,271,2783,313,2730,361,2681,415,2639,474,2603,538,2575,606,2554,677,2541,751,2536,828,2541,905,2554,980,2575,1051,2603,1119,2639,1182,2681,1241,2730,1295,2783,1344,2842,1386,2906,1422,2974,1450,3045,1471,3119,1484,3196,1489xe" filled="false" stroked="true" strokeweight="2.0pt" strokecolor="#fec465">
              <v:path arrowok="t"/>
              <v:stroke dashstyle="solid"/>
            </v:shape>
            <w10:wrap type="none"/>
          </v:group>
        </w:pict>
      </w:r>
      <w:r>
        <w:rPr>
          <w:color w:val="F48588"/>
          <w:w w:val="105"/>
        </w:rPr>
        <w:t>（</w:t>
      </w:r>
      <w:r>
        <w:rPr>
          <w:rFonts w:ascii="Franklin Gothic Medium" w:eastAsia="Franklin Gothic Medium"/>
          <w:color w:val="F48588"/>
          <w:w w:val="105"/>
        </w:rPr>
        <w:t>2</w:t>
      </w:r>
      <w:r>
        <w:rPr>
          <w:color w:val="F48588"/>
          <w:w w:val="105"/>
        </w:rPr>
        <w:t>）</w:t>
      </w:r>
      <w:r>
        <w:rPr>
          <w:color w:val="F48588"/>
          <w:spacing w:val="12"/>
          <w:w w:val="105"/>
        </w:rPr>
        <w:t>電線沿牆固定，兒童無法拉動</w:t>
      </w:r>
    </w:p>
    <w:p>
      <w:pPr>
        <w:pStyle w:val="BodyText"/>
        <w:rPr>
          <w:sz w:val="26"/>
        </w:rPr>
      </w:pPr>
    </w:p>
    <w:p>
      <w:pPr>
        <w:pStyle w:val="BodyText"/>
        <w:spacing w:before="7"/>
        <w:rPr>
          <w:sz w:val="24"/>
        </w:rPr>
      </w:pPr>
    </w:p>
    <w:p>
      <w:pPr>
        <w:pStyle w:val="ListParagraph"/>
        <w:numPr>
          <w:ilvl w:val="0"/>
          <w:numId w:val="41"/>
        </w:numPr>
        <w:tabs>
          <w:tab w:pos="1032" w:val="left" w:leader="none"/>
        </w:tabs>
        <w:spacing w:line="240" w:lineRule="auto" w:before="0" w:after="0"/>
        <w:ind w:left="1031" w:right="0" w:hanging="651"/>
        <w:jc w:val="left"/>
        <w:rPr>
          <w:sz w:val="23"/>
        </w:rPr>
      </w:pPr>
      <w:r>
        <w:rPr>
          <w:color w:val="F48588"/>
          <w:spacing w:val="12"/>
          <w:sz w:val="23"/>
        </w:rPr>
        <w:t>其他注意事項</w:t>
      </w:r>
    </w:p>
    <w:p>
      <w:pPr>
        <w:pStyle w:val="BodyText"/>
        <w:spacing w:line="309" w:lineRule="auto" w:before="179"/>
        <w:ind w:left="503" w:right="360" w:firstLine="498"/>
        <w:jc w:val="both"/>
      </w:pPr>
      <w:r>
        <w:rPr>
          <w:color w:val="231F20"/>
          <w:spacing w:val="7"/>
        </w:rPr>
        <w:t>檢核本指標時，必須確認兒童在托育服務環境內不會接觸到任何</w:t>
      </w:r>
      <w:r>
        <w:rPr>
          <w:color w:val="231F20"/>
          <w:spacing w:val="1"/>
        </w:rPr>
        <w:t> </w:t>
      </w:r>
      <w:r>
        <w:rPr>
          <w:color w:val="231F20"/>
        </w:rPr>
        <w:t>電線，不論是家電用品的電線、電子產品充電器、延長線⋯等，都應固</w:t>
      </w:r>
      <w:r>
        <w:rPr>
          <w:color w:val="231F20"/>
          <w:spacing w:val="11"/>
        </w:rPr>
        <w:t> </w:t>
      </w:r>
      <w:r>
        <w:rPr>
          <w:color w:val="231F20"/>
          <w:w w:val="105"/>
        </w:rPr>
        <w:t>定、隱藏或隨時收納於兒童無法碰觸的地方。</w:t>
      </w:r>
    </w:p>
    <w:p>
      <w:pPr>
        <w:spacing w:after="0" w:line="309" w:lineRule="auto"/>
        <w:jc w:val="both"/>
        <w:sectPr>
          <w:headerReference w:type="default" r:id="rId417"/>
          <w:pgSz w:w="9980" w:h="14180"/>
          <w:pgMar w:header="0" w:footer="624" w:top="0" w:bottom="820" w:left="740" w:right="880"/>
        </w:sectPr>
      </w:pPr>
    </w:p>
    <w:p>
      <w:pPr>
        <w:pStyle w:val="BodyText"/>
        <w:rPr>
          <w:sz w:val="20"/>
        </w:rPr>
      </w:pPr>
    </w:p>
    <w:p>
      <w:pPr>
        <w:pStyle w:val="BodyText"/>
        <w:rPr>
          <w:sz w:val="20"/>
        </w:rPr>
      </w:pPr>
    </w:p>
    <w:p>
      <w:pPr>
        <w:pStyle w:val="BodyText"/>
        <w:spacing w:before="7"/>
        <w:rPr>
          <w:sz w:val="24"/>
        </w:rPr>
      </w:pPr>
    </w:p>
    <w:p>
      <w:pPr>
        <w:spacing w:before="3"/>
        <w:ind w:left="507" w:right="0" w:firstLine="0"/>
        <w:jc w:val="left"/>
        <w:rPr>
          <w:rFonts w:ascii="Microsoft YaHei UI" w:eastAsia="Microsoft YaHei UI" w:hint="eastAsia"/>
          <w:b/>
          <w:sz w:val="25"/>
        </w:rPr>
      </w:pPr>
      <w:r>
        <w:rPr/>
        <w:pict>
          <v:group style="position:absolute;margin-left:147.401993pt;margin-top:10.570244pt;width:289.150pt;height:2pt;mso-position-horizontal-relative:page;mso-position-vertical-relative:paragraph;z-index:15961088" coordorigin="2948,211" coordsize="5783,40">
            <v:line style="position:absolute" from="2948,231" to="8711,231" stroked="true" strokeweight=".5pt" strokecolor="#faa85f">
              <v:stroke dashstyle="solid"/>
            </v:line>
            <v:shape style="position:absolute;left:8690;top:211;width:40;height:40" coordorigin="8691,211" coordsize="40,40" path="m8722,211l8700,211,8691,220,8691,242,8700,251,8711,251,8722,251,8731,242,8731,220,8722,211xe" filled="true" fillcolor="#faa85f" stroked="false">
              <v:path arrowok="t"/>
              <v:fill type="solid"/>
            </v:shape>
            <w10:wrap type="none"/>
          </v:group>
        </w:pict>
      </w:r>
      <w:r>
        <w:rPr/>
        <w:drawing>
          <wp:inline distT="0" distB="0" distL="0" distR="0">
            <wp:extent cx="118112" cy="210248"/>
            <wp:effectExtent l="0" t="0" r="0" b="0"/>
            <wp:docPr id="333" name="image235.png"/>
            <wp:cNvGraphicFramePr>
              <a:graphicFrameLocks noChangeAspect="1"/>
            </wp:cNvGraphicFramePr>
            <a:graphic>
              <a:graphicData uri="http://schemas.openxmlformats.org/drawingml/2006/picture">
                <pic:pic>
                  <pic:nvPicPr>
                    <pic:cNvPr id="334" name="image235.png"/>
                    <pic:cNvPicPr/>
                  </pic:nvPicPr>
                  <pic:blipFill>
                    <a:blip r:embed="rId350"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before="138"/>
        <w:ind w:left="1006"/>
      </w:pPr>
      <w:r>
        <w:rPr>
          <w:color w:val="231F20"/>
        </w:rPr>
        <w:t>以下常見問題，皆未通過本項檢核。</w:t>
      </w:r>
    </w:p>
    <w:p>
      <w:pPr>
        <w:pStyle w:val="BodyText"/>
        <w:spacing w:before="12"/>
        <w:rPr>
          <w:sz w:val="19"/>
        </w:rPr>
      </w:pPr>
    </w:p>
    <w:p>
      <w:pPr>
        <w:pStyle w:val="ListParagraph"/>
        <w:numPr>
          <w:ilvl w:val="1"/>
          <w:numId w:val="41"/>
        </w:numPr>
        <w:tabs>
          <w:tab w:pos="1109" w:val="left" w:leader="none"/>
        </w:tabs>
        <w:spacing w:line="240" w:lineRule="auto" w:before="0" w:after="0"/>
        <w:ind w:left="1108" w:right="0" w:hanging="602"/>
        <w:jc w:val="left"/>
        <w:rPr>
          <w:sz w:val="23"/>
        </w:rPr>
      </w:pPr>
      <w:r>
        <w:rPr>
          <w:color w:val="231F20"/>
          <w:sz w:val="23"/>
        </w:rPr>
        <w:t>電線散落在地板。</w:t>
      </w:r>
    </w:p>
    <w:p>
      <w:pPr>
        <w:pStyle w:val="BodyText"/>
        <w:rPr>
          <w:sz w:val="28"/>
        </w:rPr>
      </w:pPr>
      <w:r>
        <w:rPr/>
        <w:pict>
          <v:group style="position:absolute;margin-left:136.535004pt;margin-top:19.894268pt;width:224.1pt;height:141.7pt;mso-position-horizontal-relative:page;mso-position-vertical-relative:paragraph;z-index:-15497728;mso-wrap-distance-left:0;mso-wrap-distance-right:0" coordorigin="2731,398" coordsize="4482,2834">
            <v:shape style="position:absolute;left:2970;top:397;width:4242;height:2834" type="#_x0000_t75" stroked="false">
              <v:imagedata r:id="rId424" o:title=""/>
            </v:shape>
            <v:rect style="position:absolute;left:2730;top:2402;width:749;height:720" filled="true" fillcolor="#231f20" stroked="false">
              <v:fill opacity="49152f" type="solid"/>
            </v:rect>
            <v:rect style="position:absolute;left:2778;top:2449;width:601;height:572" filled="true" fillcolor="#ffffff" stroked="false">
              <v:fill type="solid"/>
            </v:rect>
            <v:rect style="position:absolute;left:2778;top:2449;width:601;height:572" filled="false" stroked="true" strokeweight="1.273pt" strokecolor="#f1666a">
              <v:stroke dashstyle="solid"/>
            </v:rect>
            <v:line style="position:absolute" from="2917,2574" to="3240,2897" stroked="true" strokeweight="3.818pt" strokecolor="#f1666a">
              <v:stroke dashstyle="solid"/>
            </v:line>
            <v:line style="position:absolute" from="3240,2574" to="2917,2897" stroked="true" strokeweight="3.818pt" strokecolor="#f1666a">
              <v:stroke dashstyle="solid"/>
            </v:line>
            <w10:wrap type="topAndBottom"/>
          </v:group>
        </w:pict>
      </w:r>
    </w:p>
    <w:p>
      <w:pPr>
        <w:pStyle w:val="BodyText"/>
        <w:rPr>
          <w:sz w:val="24"/>
        </w:rPr>
      </w:pPr>
    </w:p>
    <w:p>
      <w:pPr>
        <w:pStyle w:val="BodyText"/>
        <w:rPr>
          <w:sz w:val="24"/>
        </w:rPr>
      </w:pPr>
    </w:p>
    <w:p>
      <w:pPr>
        <w:pStyle w:val="BodyText"/>
        <w:rPr>
          <w:sz w:val="32"/>
        </w:rPr>
      </w:pPr>
    </w:p>
    <w:p>
      <w:pPr>
        <w:pStyle w:val="ListParagraph"/>
        <w:numPr>
          <w:ilvl w:val="1"/>
          <w:numId w:val="41"/>
        </w:numPr>
        <w:tabs>
          <w:tab w:pos="1109" w:val="left" w:leader="none"/>
        </w:tabs>
        <w:spacing w:line="240" w:lineRule="auto" w:before="0" w:after="0"/>
        <w:ind w:left="1108" w:right="0" w:hanging="602"/>
        <w:jc w:val="left"/>
        <w:rPr>
          <w:sz w:val="23"/>
        </w:rPr>
      </w:pPr>
      <w:r>
        <w:rPr/>
        <w:pict>
          <v:group style="position:absolute;margin-left:72.221001pt;margin-top:20.551010pt;width:233.65pt;height:150pt;mso-position-horizontal-relative:page;mso-position-vertical-relative:paragraph;z-index:-15497216;mso-wrap-distance-left:0;mso-wrap-distance-right:0" coordorigin="1444,411" coordsize="4673,3000">
            <v:shape style="position:absolute;left:1444;top:576;width:4673;height:2834" type="#_x0000_t75" stroked="false">
              <v:imagedata r:id="rId425" o:title=""/>
            </v:shape>
            <v:rect style="position:absolute;left:5287;top:411;width:749;height:720" filled="true" fillcolor="#231f20" stroked="false">
              <v:fill opacity="49152f" type="solid"/>
            </v:rect>
            <v:rect style="position:absolute;left:5334;top:458;width:601;height:572" filled="true" fillcolor="#ffffff" stroked="false">
              <v:fill type="solid"/>
            </v:rect>
            <v:rect style="position:absolute;left:5334;top:458;width:601;height:572" filled="false" stroked="true" strokeweight="1.273pt" strokecolor="#f1666a">
              <v:stroke dashstyle="solid"/>
            </v:rect>
            <v:line style="position:absolute" from="5473,583" to="5797,906" stroked="true" strokeweight="3.818pt" strokecolor="#f1666a">
              <v:stroke dashstyle="solid"/>
            </v:line>
            <v:line style="position:absolute" from="5797,583" to="5473,906" stroked="true" strokeweight="3.818pt" strokecolor="#f1666a">
              <v:stroke dashstyle="solid"/>
            </v:line>
            <w10:wrap type="topAndBottom"/>
          </v:group>
        </w:pict>
      </w:r>
      <w:r>
        <w:rPr/>
        <w:pict>
          <v:group style="position:absolute;margin-left:312.457001pt;margin-top:20.551010pt;width:124.1pt;height:150pt;mso-position-horizontal-relative:page;mso-position-vertical-relative:paragraph;z-index:-15496704;mso-wrap-distance-left:0;mso-wrap-distance-right:0" coordorigin="6249,411" coordsize="2482,3000">
            <v:shape style="position:absolute;left:6249;top:576;width:2482;height:2835" type="#_x0000_t75" stroked="false">
              <v:imagedata r:id="rId426" o:title=""/>
            </v:shape>
            <v:rect style="position:absolute;left:7934;top:411;width:749;height:720" filled="true" fillcolor="#231f20" stroked="false">
              <v:fill opacity="49152f" type="solid"/>
            </v:rect>
            <v:rect style="position:absolute;left:7981;top:458;width:601;height:572" filled="true" fillcolor="#ffffff" stroked="false">
              <v:fill type="solid"/>
            </v:rect>
            <v:rect style="position:absolute;left:7981;top:458;width:601;height:572" filled="false" stroked="true" strokeweight="1.273pt" strokecolor="#f1666a">
              <v:stroke dashstyle="solid"/>
            </v:rect>
            <v:line style="position:absolute" from="8120,583" to="8443,906" stroked="true" strokeweight="3.818pt" strokecolor="#f1666a">
              <v:stroke dashstyle="solid"/>
            </v:line>
            <v:line style="position:absolute" from="8443,583" to="8120,906" stroked="true" strokeweight="3.818pt" strokecolor="#f1666a">
              <v:stroke dashstyle="solid"/>
            </v:line>
            <w10:wrap type="topAndBottom"/>
          </v:group>
        </w:pict>
      </w:r>
      <w:r>
        <w:rPr>
          <w:color w:val="231F20"/>
          <w:sz w:val="23"/>
        </w:rPr>
        <w:t>充電器、延長線未收納好。</w:t>
      </w:r>
    </w:p>
    <w:p>
      <w:pPr>
        <w:spacing w:after="0" w:line="240" w:lineRule="auto"/>
        <w:jc w:val="left"/>
        <w:rPr>
          <w:sz w:val="23"/>
        </w:rPr>
        <w:sectPr>
          <w:headerReference w:type="even" r:id="rId421"/>
          <w:footerReference w:type="even" r:id="rId422"/>
          <w:footerReference w:type="default" r:id="rId423"/>
          <w:pgSz w:w="9980" w:h="14180"/>
          <w:pgMar w:header="0" w:footer="624" w:top="1320" w:bottom="820" w:left="740" w:right="880"/>
          <w:pgNumType w:start="82"/>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1"/>
        </w:rPr>
      </w:pPr>
    </w:p>
    <w:p>
      <w:pPr>
        <w:spacing w:after="0"/>
        <w:rPr>
          <w:sz w:val="21"/>
        </w:rPr>
        <w:sectPr>
          <w:headerReference w:type="default" r:id="rId427"/>
          <w:pgSz w:w="9980" w:h="14180"/>
          <w:pgMar w:header="0" w:footer="624" w:top="0" w:bottom="820" w:left="740" w:right="880"/>
        </w:sectPr>
      </w:pPr>
    </w:p>
    <w:p>
      <w:pPr>
        <w:spacing w:before="66"/>
        <w:ind w:left="781" w:right="0" w:firstLine="0"/>
        <w:jc w:val="left"/>
        <w:rPr>
          <w:sz w:val="25"/>
        </w:rPr>
      </w:pPr>
      <w:r>
        <w:rPr>
          <w:rFonts w:ascii="Microsoft YaHei UI" w:eastAsia="Microsoft YaHei UI" w:hint="eastAsia"/>
          <w:b/>
          <w:color w:val="FFFFFF"/>
          <w:spacing w:val="9"/>
          <w:w w:val="110"/>
          <w:position w:val="4"/>
          <w:sz w:val="17"/>
        </w:rPr>
        <w:t>十  </w:t>
      </w:r>
      <w:r>
        <w:rPr>
          <w:color w:val="5682C2"/>
          <w:spacing w:val="11"/>
          <w:w w:val="110"/>
          <w:sz w:val="25"/>
        </w:rPr>
        <w:t>居家檢核項目</w:t>
      </w:r>
    </w:p>
    <w:p>
      <w:pPr>
        <w:pStyle w:val="BodyText"/>
        <w:spacing w:before="6" w:after="24"/>
        <w:rPr>
          <w:sz w:val="9"/>
        </w:rPr>
      </w:pPr>
    </w:p>
    <w:p>
      <w:pPr>
        <w:pStyle w:val="BodyText"/>
        <w:ind w:left="807"/>
        <w:rPr>
          <w:sz w:val="20"/>
        </w:rPr>
      </w:pPr>
      <w:r>
        <w:rPr>
          <w:sz w:val="20"/>
        </w:rPr>
        <w:pict>
          <v:shape style="width:97.2pt;height:57pt;mso-position-horizontal-relative:char;mso-position-vertical-relative:line" type="#_x0000_t202" filled="true" fillcolor="#ffffff" stroked="false">
            <w10:anchorlock/>
            <v:textbox inset="0,0,0,0">
              <w:txbxContent>
                <w:p>
                  <w:pPr>
                    <w:spacing w:line="569" w:lineRule="exact" w:before="0"/>
                    <w:ind w:left="338" w:right="273" w:firstLine="0"/>
                    <w:jc w:val="center"/>
                    <w:rPr>
                      <w:rFonts w:ascii="Microsoft YaHei UI" w:eastAsia="Microsoft YaHei UI" w:hint="eastAsia"/>
                      <w:b/>
                      <w:sz w:val="51"/>
                    </w:rPr>
                  </w:pPr>
                  <w:r>
                    <w:rPr>
                      <w:rFonts w:ascii="Microsoft YaHei UI" w:eastAsia="Microsoft YaHei UI" w:hint="eastAsia"/>
                      <w:b/>
                      <w:color w:val="5682C2"/>
                      <w:spacing w:val="60"/>
                      <w:w w:val="115"/>
                      <w:sz w:val="51"/>
                    </w:rPr>
                    <w:t>瓦斯</w:t>
                  </w:r>
                </w:p>
                <w:p>
                  <w:pPr>
                    <w:spacing w:line="571" w:lineRule="exact" w:before="0"/>
                    <w:ind w:left="14" w:right="-58" w:firstLine="0"/>
                    <w:jc w:val="center"/>
                    <w:rPr>
                      <w:rFonts w:ascii="Microsoft YaHei UI" w:eastAsia="Microsoft YaHei UI" w:hint="eastAsia"/>
                      <w:b/>
                      <w:sz w:val="51"/>
                    </w:rPr>
                  </w:pPr>
                  <w:r>
                    <w:rPr>
                      <w:rFonts w:ascii="Microsoft YaHei UI" w:eastAsia="Microsoft YaHei UI" w:hint="eastAsia"/>
                      <w:b/>
                      <w:color w:val="5682C2"/>
                      <w:spacing w:val="56"/>
                      <w:w w:val="115"/>
                      <w:sz w:val="51"/>
                    </w:rPr>
                    <w:t>熱水器</w:t>
                  </w:r>
                </w:p>
              </w:txbxContent>
            </v:textbox>
            <v:fill type="solid"/>
          </v:shape>
        </w:pict>
      </w:r>
      <w:r>
        <w:rPr>
          <w:sz w:val="20"/>
        </w:rPr>
      </w:r>
    </w:p>
    <w:p>
      <w:pPr>
        <w:pStyle w:val="BodyText"/>
        <w:spacing w:line="309" w:lineRule="auto" w:before="77"/>
        <w:ind w:left="659" w:right="351" w:firstLine="483"/>
        <w:jc w:val="both"/>
      </w:pPr>
      <w:r>
        <w:rPr/>
        <w:br w:type="column"/>
      </w:r>
      <w:r>
        <w:rPr>
          <w:color w:val="231F20"/>
          <w:spacing w:val="7"/>
        </w:rPr>
        <w:t>「瓦斯、熱水器」的檢核項目共有 </w:t>
      </w:r>
      <w:r>
        <w:rPr>
          <w:rFonts w:ascii="Times New Roman" w:eastAsia="Times New Roman"/>
          <w:color w:val="231F20"/>
        </w:rPr>
        <w:t>2</w:t>
      </w:r>
      <w:r>
        <w:rPr>
          <w:rFonts w:ascii="Times New Roman" w:eastAsia="Times New Roman"/>
          <w:color w:val="231F20"/>
          <w:spacing w:val="1"/>
        </w:rPr>
        <w:t> </w:t>
      </w:r>
      <w:r>
        <w:rPr>
          <w:color w:val="231F20"/>
          <w:spacing w:val="17"/>
        </w:rPr>
        <w:t>個檢核指標。瓦斯及熱水器可能造成兒</w:t>
      </w:r>
      <w:r>
        <w:rPr>
          <w:color w:val="231F20"/>
          <w:spacing w:val="5"/>
        </w:rPr>
        <w:t>童的傷害類別為中毒，瓦斯外洩時，會造</w:t>
      </w:r>
      <w:r>
        <w:rPr>
          <w:color w:val="231F20"/>
        </w:rPr>
        <w:t>成中毒的情況，因此瓦斯及熱水器應擺放</w:t>
      </w:r>
      <w:r>
        <w:rPr>
          <w:color w:val="231F20"/>
          <w:spacing w:val="1"/>
        </w:rPr>
        <w:t> </w:t>
      </w:r>
      <w:r>
        <w:rPr>
          <w:color w:val="231F20"/>
        </w:rPr>
        <w:t>至室外或通風處，以及在室內裝設偵測裝</w:t>
      </w:r>
      <w:r>
        <w:rPr>
          <w:color w:val="231F20"/>
          <w:spacing w:val="1"/>
        </w:rPr>
        <w:t> </w:t>
      </w:r>
      <w:r>
        <w:rPr>
          <w:color w:val="231F20"/>
          <w:w w:val="105"/>
        </w:rPr>
        <w:t>置。以下逐一說明。</w:t>
      </w:r>
    </w:p>
    <w:p>
      <w:pPr>
        <w:spacing w:after="0" w:line="309" w:lineRule="auto"/>
        <w:jc w:val="both"/>
        <w:sectPr>
          <w:type w:val="continuous"/>
          <w:pgSz w:w="9980" w:h="14180"/>
          <w:pgMar w:top="1320" w:bottom="280" w:left="740" w:right="880"/>
          <w:cols w:num="2" w:equalWidth="0">
            <w:col w:w="2850" w:space="40"/>
            <w:col w:w="5470"/>
          </w:cols>
        </w:sectPr>
      </w:pPr>
    </w:p>
    <w:p>
      <w:pPr>
        <w:pStyle w:val="BodyText"/>
        <w:spacing w:before="12"/>
        <w:rPr>
          <w:sz w:val="27"/>
        </w:rPr>
      </w:pPr>
      <w:r>
        <w:rPr/>
        <w:pict>
          <v:group style="position:absolute;margin-left:.000016pt;margin-top:-.999988pt;width:499.9pt;height:199.1pt;mso-position-horizontal-relative:page;mso-position-vertical-relative:page;z-index:-21520896" coordorigin="0,-20" coordsize="9998,3982">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257;top:2307;width:2532;height:1644" coordorigin="1257,2308" coordsize="2532,1644" path="m3675,2308l1371,2308,1305,2310,1271,2322,1259,2356,1257,2421,1257,3838,1259,3903,1271,3937,1305,3949,1371,3951,3675,3951,3741,3949,3774,3937,3787,3903,3788,3838,3788,2421,3787,2356,3774,2322,3741,2310,3675,2308xe" filled="true" fillcolor="#fff2e6" stroked="false">
              <v:path arrowok="t"/>
              <v:fill type="solid"/>
            </v:shape>
            <v:shape style="position:absolute;left:1260;top:2322;width:53;height:69" coordorigin="1260,2323" coordsize="53,69" path="m1313,2323l1296,2333,1281,2348,1269,2367,1260,2392e" filled="false" stroked="true" strokeweight="1pt" strokecolor="#fcbc83">
              <v:path arrowok="t"/>
              <v:stroke dashstyle="dot"/>
            </v:shape>
            <v:line style="position:absolute" from="1257,2480" to="1257,3808" stroked="true" strokeweight="1pt" strokecolor="#fcbc83">
              <v:stroke dashstyle="dot"/>
            </v:line>
            <v:shape style="position:absolute;left:1271;top:3895;width:69;height:53" coordorigin="1272,3896" coordsize="69,53" path="m1272,3896l1282,3912,1297,3927,1316,3940,1341,3948e" filled="false" stroked="true" strokeweight="1pt" strokecolor="#fcbc83">
              <v:path arrowok="t"/>
              <v:stroke dashstyle="dot"/>
            </v:shape>
            <v:line style="position:absolute" from="1431,3951" to="3645,3951" stroked="true" strokeweight="1.0pt" strokecolor="#fcbc83">
              <v:stroke dashstyle="dot"/>
            </v:line>
            <v:shape style="position:absolute;left:3732;top:3867;width:53;height:69" coordorigin="3733,3868" coordsize="53,69" path="m3733,3937l3749,3926,3765,3912,3777,3892,3785,3868e" filled="false" stroked="true" strokeweight="1pt" strokecolor="#fcbc83">
              <v:path arrowok="t"/>
              <v:stroke dashstyle="dot"/>
            </v:shape>
            <v:line style="position:absolute" from="3788,3779" to="3788,2451" stroked="true" strokeweight="1pt" strokecolor="#fcbc83">
              <v:stroke dashstyle="dot"/>
            </v:line>
            <v:shape style="position:absolute;left:3704;top:2310;width:69;height:53" coordorigin="3705,2311" coordsize="69,53" path="m3774,2364l3763,2347,3749,2332,3729,2319,3705,2311e" filled="false" stroked="true" strokeweight="1pt" strokecolor="#fcbc83">
              <v:path arrowok="t"/>
              <v:stroke dashstyle="dot"/>
            </v:shape>
            <v:shape style="position:absolute;left:1400;top:2307;width:2214;height:2" coordorigin="1401,2308" coordsize="2214,0" path="m1401,2308l1442,2308m3576,2308l3614,2308e" filled="false" stroked="true" strokeweight="1pt" strokecolor="#fcbc83">
              <v:path arrowok="t"/>
              <v:stroke dashstyle="dot"/>
            </v:shape>
            <v:shape style="position:absolute;left:1257;top:2307;width:2532;height:1644" coordorigin="1257,2308" coordsize="2532,1644" path="m1257,2421l1257,2421m1257,3838l1257,3838m1371,3951l1371,3951m3675,3951l3675,3951m3788,3838l3788,3838m3788,2421l3788,2421m3675,2308l3675,2308m1371,2308l1371,2308e" filled="false" stroked="true" strokeweight="1pt" strokecolor="#fcbc83">
              <v:path arrowok="t"/>
              <v:stroke dashstyle="solid"/>
            </v:shape>
            <v:rect style="position:absolute;left:1442;top:2158;width:2134;height:296" filled="true" fillcolor="#ffffff" stroked="false">
              <v:fill type="solid"/>
            </v:rect>
            <v:shape style="position:absolute;left:1470;top:2186;width:278;height:234" type="#_x0000_t75" stroked="false">
              <v:imagedata r:id="rId56" o:title=""/>
            </v:shape>
            <w10:wrap type="none"/>
          </v:group>
        </w:pict>
      </w:r>
      <w:r>
        <w:rPr/>
        <w:pict>
          <v:shape style="position:absolute;margin-left:475.437012pt;margin-top:111.140007pt;width:13pt;height:53.5pt;mso-position-horizontal-relative:page;mso-position-vertical-relative:page;z-index:15963136"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963648"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spacing w:before="26"/>
        <w:ind w:left="507" w:right="0" w:firstLine="0"/>
        <w:jc w:val="left"/>
        <w:rPr>
          <w:rFonts w:ascii="Franklin Gothic Medium" w:eastAsia="Franklin Gothic Medium"/>
          <w:sz w:val="25"/>
        </w:rPr>
      </w:pPr>
      <w:r>
        <w:rPr/>
        <w:drawing>
          <wp:inline distT="0" distB="0" distL="0" distR="0">
            <wp:extent cx="183845" cy="134734"/>
            <wp:effectExtent l="0" t="0" r="0" b="0"/>
            <wp:docPr id="335" name="image290.png"/>
            <wp:cNvGraphicFramePr>
              <a:graphicFrameLocks noChangeAspect="1"/>
            </wp:cNvGraphicFramePr>
            <a:graphic>
              <a:graphicData uri="http://schemas.openxmlformats.org/drawingml/2006/picture">
                <pic:pic>
                  <pic:nvPicPr>
                    <pic:cNvPr id="336" name="image290.png"/>
                    <pic:cNvPicPr/>
                  </pic:nvPicPr>
                  <pic:blipFill>
                    <a:blip r:embed="rId428" cstate="print"/>
                    <a:stretch>
                      <a:fillRect/>
                    </a:stretch>
                  </pic:blipFill>
                  <pic:spPr>
                    <a:xfrm>
                      <a:off x="0" y="0"/>
                      <a:ext cx="183845" cy="134734"/>
                    </a:xfrm>
                    <a:prstGeom prst="rect">
                      <a:avLst/>
                    </a:prstGeom>
                  </pic:spPr>
                </pic:pic>
              </a:graphicData>
            </a:graphic>
          </wp:inline>
        </w:drawing>
      </w:r>
      <w:r>
        <w:rPr/>
      </w:r>
      <w:r>
        <w:rPr>
          <w:rFonts w:ascii="Times New Roman" w:eastAsia="Times New Roman"/>
          <w:position w:val="1"/>
          <w:sz w:val="20"/>
        </w:rPr>
        <w:t> </w:t>
      </w:r>
      <w:r>
        <w:rPr>
          <w:rFonts w:ascii="Times New Roman" w:eastAsia="Times New Roman"/>
          <w:spacing w:val="-8"/>
          <w:position w:val="1"/>
          <w:sz w:val="20"/>
        </w:rPr>
        <w:t> </w:t>
      </w:r>
      <w:r>
        <w:rPr>
          <w:rFonts w:ascii="Microsoft YaHei UI" w:eastAsia="Microsoft YaHei UI" w:hint="eastAsia"/>
          <w:b/>
          <w:color w:val="93CC82"/>
          <w:spacing w:val="24"/>
          <w:w w:val="110"/>
          <w:position w:val="1"/>
          <w:sz w:val="25"/>
        </w:rPr>
        <w:t>檢核指標 </w:t>
      </w:r>
      <w:r>
        <w:rPr>
          <w:rFonts w:ascii="Franklin Gothic Medium" w:eastAsia="Franklin Gothic Medium"/>
          <w:color w:val="93CC82"/>
          <w:spacing w:val="13"/>
          <w:w w:val="110"/>
          <w:position w:val="1"/>
          <w:sz w:val="25"/>
        </w:rPr>
        <w:t>27</w:t>
      </w:r>
      <w:r>
        <w:rPr>
          <w:rFonts w:ascii="Franklin Gothic Medium" w:eastAsia="Franklin Gothic Medium"/>
          <w:color w:val="93CC82"/>
          <w:spacing w:val="-35"/>
          <w:position w:val="1"/>
          <w:sz w:val="25"/>
        </w:rPr>
        <w:t> </w:t>
      </w:r>
    </w:p>
    <w:p>
      <w:pPr>
        <w:pStyle w:val="BodyText"/>
        <w:ind w:left="507"/>
        <w:rPr>
          <w:rFonts w:ascii="Franklin Gothic Medium"/>
          <w:sz w:val="20"/>
        </w:rPr>
      </w:pPr>
      <w:r>
        <w:rPr>
          <w:rFonts w:ascii="Franklin Gothic Medium"/>
          <w:sz w:val="20"/>
        </w:rPr>
        <w:pict>
          <v:group style="width:374.2pt;height:35.050pt;mso-position-horizontal-relative:char;mso-position-vertical-relative:line" coordorigin="0,0" coordsize="7484,701">
            <v:shape style="position:absolute;left:12;top:24;width:53;height:69" coordorigin="13,25" coordsize="53,69" path="m66,25l49,35,34,50,21,69,13,94e" filled="false" stroked="true" strokeweight="1pt" strokecolor="#93cc82">
              <v:path arrowok="t"/>
              <v:stroke dashstyle="dot"/>
            </v:shape>
            <v:line style="position:absolute" from="10,180" to="10,548" stroked="true" strokeweight="1pt" strokecolor="#93cc82">
              <v:stroke dashstyle="dot"/>
            </v:line>
            <v:line style="position:absolute" from="10,123" to="10,123" stroked="true" strokeweight="1pt" strokecolor="#93cc82">
              <v:stroke dashstyle="solid"/>
            </v:line>
            <v:shape style="position:absolute;left:24;top:634;width:69;height:53" coordorigin="25,634" coordsize="69,53" path="m25,634l35,651,50,666,69,679,94,687e" filled="false" stroked="true" strokeweight="1pt" strokecolor="#93cc82">
              <v:path arrowok="t"/>
              <v:stroke dashstyle="dot"/>
            </v:shape>
            <v:line style="position:absolute" from="10,577" to="10,577" stroked="true" strokeweight="1pt" strokecolor="#93cc82">
              <v:stroke dashstyle="solid"/>
            </v:line>
            <v:line style="position:absolute" from="183,690" to="7330,690" stroked="true" strokeweight="1pt" strokecolor="#93cc82">
              <v:stroke dashstyle="dot"/>
            </v:line>
            <v:line style="position:absolute" from="123,690" to="123,690" stroked="true" strokeweight="1pt" strokecolor="#93cc82">
              <v:stroke dashstyle="solid"/>
            </v:line>
            <v:shape style="position:absolute;left:7417;top:606;width:53;height:69" coordorigin="7418,607" coordsize="53,69" path="m7418,675l7434,665,7450,650,7462,631,7470,607e" filled="false" stroked="true" strokeweight="1pt" strokecolor="#93cc82">
              <v:path arrowok="t"/>
              <v:stroke dashstyle="dot"/>
            </v:shape>
            <v:line style="position:absolute" from="7360,690" to="7360,690" stroked="true" strokeweight="1pt" strokecolor="#93cc82">
              <v:stroke dashstyle="solid"/>
            </v:line>
            <v:line style="position:absolute" from="7473,520" to="7473,152" stroked="true" strokeweight="1pt" strokecolor="#93cc82">
              <v:stroke dashstyle="dot"/>
            </v:line>
            <v:line style="position:absolute" from="7473,577" to="7473,577" stroked="true" strokeweight="1pt" strokecolor="#93cc82">
              <v:stroke dashstyle="solid"/>
            </v:line>
            <v:shape style="position:absolute;left:7389;top:12;width:69;height:53" coordorigin="7390,13" coordsize="69,53" path="m7459,66l7448,49,7434,34,7415,21,7390,13e" filled="false" stroked="true" strokeweight="1pt" strokecolor="#93cc82">
              <v:path arrowok="t"/>
              <v:stroke dashstyle="dot"/>
            </v:shape>
            <v:line style="position:absolute" from="7473,123" to="7473,123" stroked="true" strokeweight="1pt" strokecolor="#93cc82">
              <v:stroke dashstyle="solid"/>
            </v:line>
            <v:line style="position:absolute" from="7300,10" to="153,10" stroked="true" strokeweight="1pt" strokecolor="#93cc82">
              <v:stroke dashstyle="dot"/>
            </v:line>
            <v:shape style="position:absolute;left:123;top:10;width:7237;height:2" coordorigin="123,10" coordsize="7237,0" path="m7360,10l7360,10m123,10l123,10e" filled="false" stroked="true" strokeweight="1pt" strokecolor="#93cc82">
              <v:path arrowok="t"/>
              <v:stroke dashstyle="solid"/>
            </v:shape>
            <v:shape style="position:absolute;left:0;top:0;width:7484;height:701" type="#_x0000_t202" filled="false" stroked="false">
              <v:textbox inset="0,0,0,0">
                <w:txbxContent>
                  <w:p>
                    <w:pPr>
                      <w:spacing w:before="191"/>
                      <w:ind w:left="190" w:right="0" w:firstLine="0"/>
                      <w:jc w:val="left"/>
                      <w:rPr>
                        <w:sz w:val="26"/>
                      </w:rPr>
                    </w:pPr>
                    <w:r>
                      <w:rPr>
                        <w:color w:val="231F20"/>
                        <w:w w:val="105"/>
                        <w:sz w:val="26"/>
                      </w:rPr>
                      <w:t>瓦斯漏氣偵測相關裝置（如瓦斯漏氣偵測器等</w:t>
                    </w:r>
                    <w:r>
                      <w:rPr>
                        <w:color w:val="231F20"/>
                        <w:spacing w:val="-70"/>
                        <w:w w:val="105"/>
                        <w:sz w:val="26"/>
                      </w:rPr>
                      <w:t>）</w:t>
                    </w:r>
                    <w:r>
                      <w:rPr>
                        <w:color w:val="231F20"/>
                        <w:w w:val="105"/>
                        <w:sz w:val="26"/>
                      </w:rPr>
                      <w:t>。</w:t>
                    </w:r>
                  </w:p>
                </w:txbxContent>
              </v:textbox>
              <w10:wrap type="none"/>
            </v:shape>
          </v:group>
        </w:pict>
      </w:r>
      <w:r>
        <w:rPr>
          <w:rFonts w:ascii="Franklin Gothic Medium"/>
          <w:sz w:val="20"/>
        </w:rPr>
      </w:r>
    </w:p>
    <w:p>
      <w:pPr>
        <w:pStyle w:val="BodyText"/>
        <w:rPr>
          <w:rFonts w:ascii="Franklin Gothic Medium"/>
          <w:sz w:val="20"/>
        </w:rPr>
      </w:pPr>
    </w:p>
    <w:p>
      <w:pPr>
        <w:pStyle w:val="BodyText"/>
        <w:spacing w:before="10"/>
        <w:rPr>
          <w:rFonts w:ascii="Franklin Gothic Medium"/>
          <w:sz w:val="16"/>
        </w:rPr>
      </w:pPr>
    </w:p>
    <w:p>
      <w:pPr>
        <w:spacing w:line="444" w:lineRule="exact" w:before="0"/>
        <w:ind w:left="507" w:right="0" w:firstLine="0"/>
        <w:jc w:val="left"/>
        <w:rPr>
          <w:rFonts w:ascii="Microsoft YaHei UI" w:eastAsia="Microsoft YaHei UI" w:hint="eastAsia"/>
          <w:b/>
          <w:sz w:val="25"/>
        </w:rPr>
      </w:pPr>
      <w:r>
        <w:rPr/>
        <w:drawing>
          <wp:inline distT="0" distB="0" distL="0" distR="0">
            <wp:extent cx="153784" cy="119608"/>
            <wp:effectExtent l="0" t="0" r="0" b="0"/>
            <wp:docPr id="337" name="image25.png"/>
            <wp:cNvGraphicFramePr>
              <a:graphicFrameLocks noChangeAspect="1"/>
            </wp:cNvGraphicFramePr>
            <a:graphic>
              <a:graphicData uri="http://schemas.openxmlformats.org/drawingml/2006/picture">
                <pic:pic>
                  <pic:nvPicPr>
                    <pic:cNvPr id="338" name="image25.png"/>
                    <pic:cNvPicPr/>
                  </pic:nvPicPr>
                  <pic:blipFill>
                    <a:blip r:embed="rId58" cstate="print"/>
                    <a:stretch>
                      <a:fillRect/>
                    </a:stretch>
                  </pic:blipFill>
                  <pic:spPr>
                    <a:xfrm>
                      <a:off x="0" y="0"/>
                      <a:ext cx="153784" cy="11960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A898C0"/>
          <w:spacing w:val="28"/>
          <w:w w:val="110"/>
          <w:position w:val="2"/>
          <w:sz w:val="25"/>
        </w:rPr>
        <w:t>指標說明</w:t>
      </w:r>
    </w:p>
    <w:p>
      <w:pPr>
        <w:pStyle w:val="BodyText"/>
        <w:spacing w:line="309" w:lineRule="auto" w:before="96"/>
        <w:ind w:left="503" w:right="360" w:firstLine="499"/>
        <w:jc w:val="both"/>
      </w:pPr>
      <w:r>
        <w:rPr>
          <w:color w:val="231F20"/>
        </w:rPr>
        <w:t>不論瓦斯設置室內或室外，托育人員居家空間每一樓層，只要有裝設瓦斯的地方，皆須設有瓦斯漏氣偵測警報裝置。由於氣體不同裝置的位置</w:t>
      </w:r>
      <w:r>
        <w:rPr>
          <w:color w:val="231F20"/>
          <w:spacing w:val="-3"/>
        </w:rPr>
        <w:t>也不同，若使用天然氣，偵測警報裝置應設在距離天花板 </w:t>
      </w:r>
      <w:r>
        <w:rPr>
          <w:rFonts w:ascii="Times New Roman" w:eastAsia="Times New Roman"/>
          <w:color w:val="231F20"/>
        </w:rPr>
        <w:t>30</w:t>
      </w:r>
      <w:r>
        <w:rPr>
          <w:rFonts w:ascii="Times New Roman" w:eastAsia="Times New Roman"/>
          <w:color w:val="231F20"/>
          <w:spacing w:val="-1"/>
        </w:rPr>
        <w:t> </w:t>
      </w:r>
      <w:r>
        <w:rPr>
          <w:color w:val="231F20"/>
        </w:rPr>
        <w:t>公分以內；若</w:t>
      </w:r>
    </w:p>
    <w:p>
      <w:pPr>
        <w:pStyle w:val="BodyText"/>
        <w:spacing w:line="294" w:lineRule="exact"/>
        <w:ind w:left="505"/>
        <w:jc w:val="both"/>
      </w:pPr>
      <w:r>
        <w:rPr>
          <w:color w:val="231F20"/>
          <w:spacing w:val="-4"/>
        </w:rPr>
        <w:t>使用桶裝瓦斯，偵測警報裝置應設置在距離地面 </w:t>
      </w:r>
      <w:r>
        <w:rPr>
          <w:rFonts w:ascii="Times New Roman" w:eastAsia="Times New Roman"/>
          <w:color w:val="231F20"/>
          <w:spacing w:val="-1"/>
        </w:rPr>
        <w:t>30</w:t>
      </w:r>
      <w:r>
        <w:rPr>
          <w:rFonts w:ascii="Times New Roman" w:eastAsia="Times New Roman"/>
          <w:color w:val="231F20"/>
          <w:spacing w:val="-4"/>
        </w:rPr>
        <w:t> </w:t>
      </w:r>
      <w:r>
        <w:rPr>
          <w:color w:val="231F20"/>
        </w:rPr>
        <w:t>公分以內。</w:t>
      </w:r>
    </w:p>
    <w:p>
      <w:pPr>
        <w:pStyle w:val="BodyText"/>
        <w:rPr>
          <w:sz w:val="20"/>
        </w:rPr>
      </w:pPr>
    </w:p>
    <w:p>
      <w:pPr>
        <w:pStyle w:val="BodyText"/>
        <w:spacing w:before="4"/>
        <w:rPr>
          <w:sz w:val="17"/>
        </w:rPr>
      </w:pPr>
    </w:p>
    <w:p>
      <w:pPr>
        <w:pStyle w:val="Heading5"/>
      </w:pPr>
      <w:r>
        <w:rPr>
          <w:b w:val="0"/>
          <w:position w:val="-2"/>
        </w:rPr>
        <w:drawing>
          <wp:inline distT="0" distB="0" distL="0" distR="0">
            <wp:extent cx="209623" cy="216001"/>
            <wp:effectExtent l="0" t="0" r="0" b="0"/>
            <wp:docPr id="339" name="image291.png"/>
            <wp:cNvGraphicFramePr>
              <a:graphicFrameLocks noChangeAspect="1"/>
            </wp:cNvGraphicFramePr>
            <a:graphic>
              <a:graphicData uri="http://schemas.openxmlformats.org/drawingml/2006/picture">
                <pic:pic>
                  <pic:nvPicPr>
                    <pic:cNvPr id="340" name="image291.png"/>
                    <pic:cNvPicPr/>
                  </pic:nvPicPr>
                  <pic:blipFill>
                    <a:blip r:embed="rId429" cstate="print"/>
                    <a:stretch>
                      <a:fillRect/>
                    </a:stretch>
                  </pic:blipFill>
                  <pic:spPr>
                    <a:xfrm>
                      <a:off x="0" y="0"/>
                      <a:ext cx="209623" cy="216001"/>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ListParagraph"/>
        <w:numPr>
          <w:ilvl w:val="0"/>
          <w:numId w:val="42"/>
        </w:numPr>
        <w:tabs>
          <w:tab w:pos="1035" w:val="left" w:leader="none"/>
        </w:tabs>
        <w:spacing w:line="240" w:lineRule="auto" w:before="137" w:after="0"/>
        <w:ind w:left="1034" w:right="0" w:hanging="650"/>
        <w:jc w:val="left"/>
        <w:rPr>
          <w:sz w:val="23"/>
        </w:rPr>
      </w:pPr>
      <w:r>
        <w:rPr>
          <w:color w:val="F48588"/>
          <w:spacing w:val="12"/>
          <w:sz w:val="23"/>
        </w:rPr>
        <w:t>設置規定</w:t>
      </w:r>
    </w:p>
    <w:p>
      <w:pPr>
        <w:pStyle w:val="BodyText"/>
        <w:spacing w:line="309" w:lineRule="auto" w:before="178"/>
        <w:ind w:left="507" w:right="361" w:firstLine="498"/>
        <w:jc w:val="both"/>
      </w:pPr>
      <w:r>
        <w:rPr>
          <w:color w:val="231F20"/>
        </w:rPr>
        <w:t>托育人員居家空間只要有使用瓦斯的每一樓層，皆須設有瓦斯漏氣</w:t>
      </w:r>
      <w:r>
        <w:rPr>
          <w:color w:val="231F20"/>
          <w:spacing w:val="1"/>
        </w:rPr>
        <w:t> </w:t>
      </w:r>
      <w:r>
        <w:rPr>
          <w:color w:val="231F20"/>
        </w:rPr>
        <w:t>偵測警報裝置，不侷限於托育服務環境內，因為當瓦斯漏氣時，整個居</w:t>
      </w:r>
      <w:r>
        <w:rPr>
          <w:color w:val="231F20"/>
          <w:spacing w:val="18"/>
        </w:rPr>
        <w:t> </w:t>
      </w:r>
      <w:r>
        <w:rPr>
          <w:color w:val="231F20"/>
        </w:rPr>
        <w:t>家空間都可能受影響，故在訪視本項標準時，即使是在非托育服務環境</w:t>
      </w:r>
      <w:r>
        <w:rPr>
          <w:color w:val="231F20"/>
          <w:spacing w:val="6"/>
        </w:rPr>
        <w:t> </w:t>
      </w:r>
      <w:r>
        <w:rPr>
          <w:color w:val="231F20"/>
          <w:w w:val="105"/>
        </w:rPr>
        <w:t>的瓦斯也要檢核。</w:t>
      </w:r>
    </w:p>
    <w:p>
      <w:pPr>
        <w:spacing w:after="0" w:line="309" w:lineRule="auto"/>
        <w:jc w:val="both"/>
        <w:sectPr>
          <w:type w:val="continuous"/>
          <w:pgSz w:w="9980" w:h="14180"/>
          <w:pgMar w:top="1320" w:bottom="280" w:left="740" w:right="880"/>
        </w:sectPr>
      </w:pPr>
    </w:p>
    <w:p>
      <w:pPr>
        <w:pStyle w:val="BodyText"/>
        <w:rPr>
          <w:sz w:val="20"/>
        </w:rPr>
      </w:pPr>
    </w:p>
    <w:p>
      <w:pPr>
        <w:pStyle w:val="BodyText"/>
        <w:rPr>
          <w:sz w:val="20"/>
        </w:rPr>
      </w:pPr>
    </w:p>
    <w:p>
      <w:pPr>
        <w:pStyle w:val="BodyText"/>
        <w:spacing w:before="4"/>
        <w:rPr>
          <w:sz w:val="26"/>
        </w:rPr>
      </w:pPr>
    </w:p>
    <w:p>
      <w:pPr>
        <w:spacing w:line="240" w:lineRule="auto"/>
        <w:ind w:left="1726" w:right="0" w:firstLine="0"/>
        <w:rPr>
          <w:sz w:val="20"/>
        </w:rPr>
      </w:pPr>
      <w:r>
        <w:rPr>
          <w:position w:val="1"/>
          <w:sz w:val="20"/>
        </w:rPr>
        <w:drawing>
          <wp:inline distT="0" distB="0" distL="0" distR="0">
            <wp:extent cx="2409016" cy="1806035"/>
            <wp:effectExtent l="0" t="0" r="0" b="0"/>
            <wp:docPr id="343" name="image292.png"/>
            <wp:cNvGraphicFramePr>
              <a:graphicFrameLocks noChangeAspect="1"/>
            </wp:cNvGraphicFramePr>
            <a:graphic>
              <a:graphicData uri="http://schemas.openxmlformats.org/drawingml/2006/picture">
                <pic:pic>
                  <pic:nvPicPr>
                    <pic:cNvPr id="344" name="image292.png"/>
                    <pic:cNvPicPr/>
                  </pic:nvPicPr>
                  <pic:blipFill>
                    <a:blip r:embed="rId433" cstate="print"/>
                    <a:stretch>
                      <a:fillRect/>
                    </a:stretch>
                  </pic:blipFill>
                  <pic:spPr>
                    <a:xfrm>
                      <a:off x="0" y="0"/>
                      <a:ext cx="2409016" cy="1806035"/>
                    </a:xfrm>
                    <a:prstGeom prst="rect">
                      <a:avLst/>
                    </a:prstGeom>
                  </pic:spPr>
                </pic:pic>
              </a:graphicData>
            </a:graphic>
          </wp:inline>
        </w:drawing>
      </w:r>
      <w:r>
        <w:rPr>
          <w:position w:val="1"/>
          <w:sz w:val="20"/>
        </w:rPr>
      </w:r>
      <w:r>
        <w:rPr>
          <w:rFonts w:ascii="Times New Roman"/>
          <w:spacing w:val="39"/>
          <w:position w:val="1"/>
          <w:sz w:val="20"/>
        </w:rPr>
        <w:t> </w:t>
      </w:r>
      <w:r>
        <w:rPr>
          <w:spacing w:val="39"/>
          <w:sz w:val="20"/>
        </w:rPr>
        <w:drawing>
          <wp:inline distT="0" distB="0" distL="0" distR="0">
            <wp:extent cx="1522421" cy="1812417"/>
            <wp:effectExtent l="0" t="0" r="0" b="0"/>
            <wp:docPr id="345" name="image293.png"/>
            <wp:cNvGraphicFramePr>
              <a:graphicFrameLocks noChangeAspect="1"/>
            </wp:cNvGraphicFramePr>
            <a:graphic>
              <a:graphicData uri="http://schemas.openxmlformats.org/drawingml/2006/picture">
                <pic:pic>
                  <pic:nvPicPr>
                    <pic:cNvPr id="346" name="image293.png"/>
                    <pic:cNvPicPr/>
                  </pic:nvPicPr>
                  <pic:blipFill>
                    <a:blip r:embed="rId434" cstate="print"/>
                    <a:stretch>
                      <a:fillRect/>
                    </a:stretch>
                  </pic:blipFill>
                  <pic:spPr>
                    <a:xfrm>
                      <a:off x="0" y="0"/>
                      <a:ext cx="1522421" cy="1812417"/>
                    </a:xfrm>
                    <a:prstGeom prst="rect">
                      <a:avLst/>
                    </a:prstGeom>
                  </pic:spPr>
                </pic:pic>
              </a:graphicData>
            </a:graphic>
          </wp:inline>
        </w:drawing>
      </w:r>
      <w:r>
        <w:rPr>
          <w:spacing w:val="39"/>
          <w:sz w:val="20"/>
        </w:rPr>
      </w:r>
    </w:p>
    <w:p>
      <w:pPr>
        <w:pStyle w:val="BodyText"/>
        <w:rPr>
          <w:sz w:val="26"/>
        </w:rPr>
      </w:pPr>
    </w:p>
    <w:p>
      <w:pPr>
        <w:spacing w:after="0"/>
        <w:rPr>
          <w:sz w:val="26"/>
        </w:rPr>
        <w:sectPr>
          <w:headerReference w:type="even" r:id="rId430"/>
          <w:footerReference w:type="even" r:id="rId431"/>
          <w:footerReference w:type="default" r:id="rId432"/>
          <w:pgSz w:w="9980" w:h="14180"/>
          <w:pgMar w:header="0" w:footer="624" w:top="1320" w:bottom="820" w:left="740" w:right="880"/>
          <w:pgNumType w:start="84"/>
        </w:sectPr>
      </w:pPr>
    </w:p>
    <w:p>
      <w:pPr>
        <w:pStyle w:val="ListParagraph"/>
        <w:numPr>
          <w:ilvl w:val="0"/>
          <w:numId w:val="42"/>
        </w:numPr>
        <w:tabs>
          <w:tab w:pos="1035" w:val="left" w:leader="none"/>
        </w:tabs>
        <w:spacing w:line="240" w:lineRule="auto" w:before="86" w:after="0"/>
        <w:ind w:left="1034" w:right="0" w:hanging="650"/>
        <w:jc w:val="left"/>
        <w:rPr>
          <w:sz w:val="23"/>
        </w:rPr>
      </w:pPr>
      <w:r>
        <w:rPr>
          <w:color w:val="F48588"/>
          <w:spacing w:val="12"/>
          <w:sz w:val="23"/>
        </w:rPr>
        <w:t>裝設位置</w:t>
      </w:r>
    </w:p>
    <w:p>
      <w:pPr>
        <w:pStyle w:val="BodyText"/>
        <w:spacing w:before="179"/>
        <w:ind w:left="688"/>
        <w:jc w:val="both"/>
      </w:pPr>
      <w:r>
        <w:rPr>
          <w:color w:val="231F20"/>
          <w:spacing w:val="-7"/>
        </w:rPr>
        <w:t>① 天然瓦斯</w:t>
      </w:r>
    </w:p>
    <w:p>
      <w:pPr>
        <w:pStyle w:val="BodyText"/>
        <w:spacing w:line="309" w:lineRule="auto" w:before="142"/>
        <w:ind w:left="959" w:right="124" w:firstLine="499"/>
        <w:jc w:val="both"/>
      </w:pPr>
      <w:r>
        <w:rPr>
          <w:color w:val="231F20"/>
          <w:spacing w:val="14"/>
          <w:w w:val="105"/>
        </w:rPr>
        <w:t>使用天然瓦斯，偵測警報裝置應設</w:t>
      </w:r>
      <w:r>
        <w:rPr>
          <w:color w:val="231F20"/>
          <w:w w:val="105"/>
        </w:rPr>
        <w:t>在天花板或牆面等便於檢修處，檢知器下</w:t>
      </w:r>
      <w:r>
        <w:rPr>
          <w:color w:val="231F20"/>
          <w:spacing w:val="-4"/>
        </w:rPr>
        <w:t>端，裝設在天花板下方 </w:t>
      </w:r>
      <w:r>
        <w:rPr>
          <w:rFonts w:ascii="Times New Roman" w:eastAsia="Times New Roman"/>
          <w:color w:val="231F20"/>
        </w:rPr>
        <w:t>30</w:t>
      </w:r>
      <w:r>
        <w:rPr>
          <w:rFonts w:ascii="Times New Roman" w:eastAsia="Times New Roman"/>
          <w:color w:val="231F20"/>
          <w:spacing w:val="20"/>
        </w:rPr>
        <w:t> </w:t>
      </w:r>
      <w:r>
        <w:rPr>
          <w:color w:val="231F20"/>
        </w:rPr>
        <w:t>公分範單內。因為天然瓦斯（主要成分為甲烷）比空氣輕，</w:t>
      </w:r>
      <w:r>
        <w:rPr>
          <w:color w:val="231F20"/>
          <w:spacing w:val="-113"/>
        </w:rPr>
        <w:t> </w:t>
      </w:r>
      <w:r>
        <w:rPr>
          <w:color w:val="231F20"/>
          <w:spacing w:val="-4"/>
          <w:w w:val="105"/>
        </w:rPr>
        <w:t>所以若外洩會集中於天花板附近。</w:t>
      </w:r>
      <w:r>
        <w:rPr>
          <w:color w:val="231F20"/>
          <w:w w:val="105"/>
        </w:rPr>
        <w:t>（資料</w:t>
      </w:r>
      <w:r>
        <w:rPr>
          <w:color w:val="231F20"/>
          <w:spacing w:val="-5"/>
        </w:rPr>
        <w:t>來源：民國 </w:t>
      </w:r>
      <w:r>
        <w:rPr>
          <w:rFonts w:ascii="Times New Roman" w:eastAsia="Times New Roman"/>
          <w:color w:val="231F20"/>
        </w:rPr>
        <w:t>107</w:t>
      </w:r>
      <w:r>
        <w:rPr>
          <w:rFonts w:ascii="Times New Roman" w:eastAsia="Times New Roman"/>
          <w:color w:val="231F20"/>
          <w:spacing w:val="22"/>
        </w:rPr>
        <w:t> </w:t>
      </w:r>
      <w:r>
        <w:rPr>
          <w:color w:val="231F20"/>
          <w:spacing w:val="-20"/>
        </w:rPr>
        <w:t>年 </w:t>
      </w:r>
      <w:r>
        <w:rPr>
          <w:rFonts w:ascii="Times New Roman" w:eastAsia="Times New Roman"/>
          <w:color w:val="231F20"/>
        </w:rPr>
        <w:t>10</w:t>
      </w:r>
      <w:r>
        <w:rPr>
          <w:rFonts w:ascii="Times New Roman" w:eastAsia="Times New Roman"/>
          <w:color w:val="231F20"/>
          <w:spacing w:val="20"/>
        </w:rPr>
        <w:t> </w:t>
      </w:r>
      <w:r>
        <w:rPr>
          <w:color w:val="231F20"/>
          <w:spacing w:val="-22"/>
        </w:rPr>
        <w:t>月 </w:t>
      </w:r>
      <w:r>
        <w:rPr>
          <w:rFonts w:ascii="Times New Roman" w:eastAsia="Times New Roman"/>
          <w:color w:val="231F20"/>
        </w:rPr>
        <w:t>17</w:t>
      </w:r>
      <w:r>
        <w:rPr>
          <w:rFonts w:ascii="Times New Roman" w:eastAsia="Times New Roman"/>
          <w:color w:val="231F20"/>
          <w:spacing w:val="17"/>
        </w:rPr>
        <w:t> </w:t>
      </w:r>
      <w:r>
        <w:rPr>
          <w:color w:val="231F20"/>
          <w:spacing w:val="6"/>
        </w:rPr>
        <w:t>日《各類場所</w:t>
      </w:r>
      <w:r>
        <w:rPr>
          <w:color w:val="231F20"/>
          <w:spacing w:val="-5"/>
        </w:rPr>
        <w:t>消防安全設備設置標準》第 </w:t>
      </w:r>
      <w:r>
        <w:rPr>
          <w:rFonts w:ascii="Times New Roman" w:eastAsia="Times New Roman"/>
          <w:color w:val="231F20"/>
        </w:rPr>
        <w:t>141</w:t>
      </w:r>
      <w:r>
        <w:rPr>
          <w:rFonts w:ascii="Times New Roman" w:eastAsia="Times New Roman"/>
          <w:color w:val="231F20"/>
          <w:spacing w:val="5"/>
        </w:rPr>
        <w:t> </w:t>
      </w:r>
      <w:r>
        <w:rPr>
          <w:color w:val="231F20"/>
        </w:rPr>
        <w:t>條）</w:t>
      </w:r>
    </w:p>
    <w:p>
      <w:pPr>
        <w:pStyle w:val="BodyText"/>
        <w:spacing w:before="169"/>
        <w:ind w:left="688"/>
        <w:jc w:val="both"/>
      </w:pPr>
      <w:r>
        <w:rPr>
          <w:color w:val="231F20"/>
          <w:spacing w:val="-7"/>
        </w:rPr>
        <w:t>② 桶裝瓦斯</w:t>
      </w:r>
    </w:p>
    <w:p>
      <w:pPr>
        <w:pStyle w:val="BodyText"/>
        <w:spacing w:line="309" w:lineRule="auto" w:before="142"/>
        <w:ind w:left="960" w:right="177" w:firstLine="498"/>
        <w:jc w:val="both"/>
      </w:pPr>
      <w:r>
        <w:rPr>
          <w:color w:val="231F20"/>
          <w:spacing w:val="15"/>
        </w:rPr>
        <w:t>使用桶裝瓦斯，偵測警報裝置應設</w:t>
      </w:r>
      <w:r>
        <w:rPr>
          <w:color w:val="231F20"/>
          <w:spacing w:val="12"/>
        </w:rPr>
        <w:t>在距離地面 </w:t>
      </w:r>
      <w:r>
        <w:rPr>
          <w:rFonts w:ascii="Times New Roman" w:eastAsia="Times New Roman"/>
          <w:color w:val="231F20"/>
        </w:rPr>
        <w:t>30</w:t>
      </w:r>
      <w:r>
        <w:rPr>
          <w:rFonts w:ascii="Times New Roman" w:eastAsia="Times New Roman"/>
          <w:color w:val="231F20"/>
          <w:spacing w:val="37"/>
        </w:rPr>
        <w:t> </w:t>
      </w:r>
      <w:r>
        <w:rPr>
          <w:color w:val="231F20"/>
        </w:rPr>
        <w:t>公分以內。因為桶裝瓦斯</w:t>
      </w:r>
    </w:p>
    <w:p>
      <w:pPr>
        <w:pStyle w:val="BodyText"/>
        <w:spacing w:line="309" w:lineRule="auto"/>
        <w:ind w:left="960" w:right="177"/>
        <w:jc w:val="both"/>
      </w:pPr>
      <w:r>
        <w:rPr>
          <w:color w:val="231F20"/>
        </w:rPr>
        <w:t>（</w:t>
      </w:r>
      <w:r>
        <w:rPr>
          <w:color w:val="231F20"/>
          <w:spacing w:val="3"/>
        </w:rPr>
        <w:t>液化石油氣，主要成分為丙烷 </w:t>
      </w:r>
      <w:r>
        <w:rPr>
          <w:rFonts w:ascii="Times New Roman" w:eastAsia="Times New Roman"/>
          <w:color w:val="231F20"/>
          <w:spacing w:val="26"/>
        </w:rPr>
        <w:t>/ </w:t>
      </w:r>
      <w:r>
        <w:rPr>
          <w:color w:val="231F20"/>
        </w:rPr>
        <w:t>丁烷）</w:t>
      </w:r>
      <w:r>
        <w:rPr>
          <w:color w:val="231F20"/>
          <w:spacing w:val="-113"/>
        </w:rPr>
        <w:t> </w:t>
      </w:r>
      <w:r>
        <w:rPr>
          <w:color w:val="231F20"/>
          <w:spacing w:val="13"/>
        </w:rPr>
        <w:t>比空氣重，所以若外洩會集中於地板附近。但若設置在地板上可能會踩到或弄溼，所以其檢知器上裝設在距離地板面</w:t>
      </w:r>
      <w:r>
        <w:rPr>
          <w:rFonts w:ascii="Times New Roman" w:eastAsia="Times New Roman"/>
          <w:color w:val="231F20"/>
        </w:rPr>
        <w:t>30</w:t>
      </w:r>
      <w:r>
        <w:rPr>
          <w:rFonts w:ascii="Times New Roman" w:eastAsia="Times New Roman"/>
          <w:color w:val="231F20"/>
          <w:spacing w:val="52"/>
        </w:rPr>
        <w:t> </w:t>
      </w:r>
      <w:r>
        <w:rPr>
          <w:color w:val="231F20"/>
        </w:rPr>
        <w:t>公分範圍內。（資料來源：內政部消防署《各類場所消防安全設備設置標準》第</w:t>
      </w:r>
      <w:r>
        <w:rPr>
          <w:rFonts w:ascii="Times New Roman" w:eastAsia="Times New Roman"/>
          <w:color w:val="231F20"/>
        </w:rPr>
        <w:t>141</w:t>
      </w:r>
      <w:r>
        <w:rPr>
          <w:rFonts w:ascii="Times New Roman" w:eastAsia="Times New Roman"/>
          <w:color w:val="231F20"/>
          <w:spacing w:val="2"/>
        </w:rPr>
        <w:t> </w:t>
      </w:r>
      <w:r>
        <w:rPr>
          <w:color w:val="231F20"/>
          <w:spacing w:val="-27"/>
        </w:rPr>
        <w:t>條 </w:t>
      </w:r>
      <w:r>
        <w:rPr>
          <w:color w:val="231F20"/>
        </w:rPr>
        <w:t>）</w:t>
      </w:r>
    </w:p>
    <w:p>
      <w:pPr>
        <w:pStyle w:val="BodyText"/>
        <w:spacing w:before="7"/>
        <w:rPr>
          <w:sz w:val="8"/>
        </w:rPr>
      </w:pPr>
      <w:r>
        <w:rPr/>
        <w:br w:type="column"/>
      </w:r>
      <w:r>
        <w:rPr>
          <w:sz w:val="8"/>
        </w:rPr>
      </w:r>
    </w:p>
    <w:p>
      <w:pPr>
        <w:pStyle w:val="BodyText"/>
        <w:ind w:left="65"/>
        <w:rPr>
          <w:sz w:val="20"/>
        </w:rPr>
      </w:pPr>
      <w:r>
        <w:rPr>
          <w:sz w:val="20"/>
        </w:rPr>
        <w:drawing>
          <wp:inline distT="0" distB="0" distL="0" distR="0">
            <wp:extent cx="1518852" cy="2169794"/>
            <wp:effectExtent l="0" t="0" r="0" b="0"/>
            <wp:docPr id="347" name="image294.png"/>
            <wp:cNvGraphicFramePr>
              <a:graphicFrameLocks noChangeAspect="1"/>
            </wp:cNvGraphicFramePr>
            <a:graphic>
              <a:graphicData uri="http://schemas.openxmlformats.org/drawingml/2006/picture">
                <pic:pic>
                  <pic:nvPicPr>
                    <pic:cNvPr id="348" name="image294.png"/>
                    <pic:cNvPicPr/>
                  </pic:nvPicPr>
                  <pic:blipFill>
                    <a:blip r:embed="rId435" cstate="print"/>
                    <a:stretch>
                      <a:fillRect/>
                    </a:stretch>
                  </pic:blipFill>
                  <pic:spPr>
                    <a:xfrm>
                      <a:off x="0" y="0"/>
                      <a:ext cx="1518852" cy="2169794"/>
                    </a:xfrm>
                    <a:prstGeom prst="rect">
                      <a:avLst/>
                    </a:prstGeom>
                  </pic:spPr>
                </pic:pic>
              </a:graphicData>
            </a:graphic>
          </wp:inline>
        </w:drawing>
      </w:r>
      <w:r>
        <w:rPr>
          <w:sz w:val="20"/>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spacing w:line="254" w:lineRule="auto" w:before="161"/>
        <w:ind w:left="292" w:right="347" w:hanging="227"/>
        <w:jc w:val="left"/>
        <w:rPr>
          <w:sz w:val="17"/>
        </w:rPr>
      </w:pPr>
      <w:r>
        <w:rPr/>
        <w:pict>
          <v:group style="position:absolute;margin-left:317.480011pt;margin-top:-155.822906pt;width:119.1pt;height:158.75pt;mso-position-horizontal-relative:page;mso-position-vertical-relative:paragraph;z-index:15964160" coordorigin="6350,-3116" coordsize="2382,3175">
            <v:shape style="position:absolute;left:6349;top:-3117;width:2382;height:3175" type="#_x0000_t75" stroked="false">
              <v:imagedata r:id="rId436" o:title=""/>
            </v:shape>
            <v:shape style="position:absolute;left:7084;top:-1177;width:672;height:1183" type="#_x0000_t75" stroked="false">
              <v:imagedata r:id="rId437" o:title=""/>
            </v:shape>
            <v:shape style="position:absolute;left:7458;top:-1190;width:320;height:190" type="#_x0000_t202" filled="false" stroked="false">
              <v:textbox inset="0,0,0,0">
                <w:txbxContent>
                  <w:p>
                    <w:pPr>
                      <w:spacing w:line="190" w:lineRule="exact" w:before="0"/>
                      <w:ind w:left="0" w:right="0" w:firstLine="0"/>
                      <w:jc w:val="left"/>
                      <w:rPr>
                        <w:rFonts w:ascii="Yu Gothic UI"/>
                        <w:b/>
                        <w:sz w:val="19"/>
                      </w:rPr>
                    </w:pPr>
                    <w:r>
                      <w:rPr>
                        <w:rFonts w:ascii="Yu Gothic UI"/>
                        <w:b/>
                        <w:color w:val="FEC465"/>
                        <w:spacing w:val="25"/>
                        <w:sz w:val="19"/>
                      </w:rPr>
                      <w:t>30</w:t>
                    </w:r>
                    <w:r>
                      <w:rPr>
                        <w:rFonts w:ascii="Yu Gothic UI"/>
                        <w:b/>
                        <w:color w:val="FEC465"/>
                        <w:spacing w:val="-3"/>
                        <w:sz w:val="19"/>
                      </w:rPr>
                      <w:t> </w:t>
                    </w:r>
                  </w:p>
                </w:txbxContent>
              </v:textbox>
              <w10:wrap type="none"/>
            </v:shape>
            <w10:wrap type="none"/>
          </v:group>
        </w:pict>
      </w:r>
      <w:r>
        <w:rPr/>
        <w:pict>
          <v:shape style="position:absolute;margin-left:373.220001pt;margin-top:-48.613903pt;width:12pt;height:47.15pt;mso-position-horizontal-relative:page;mso-position-vertical-relative:paragraph;z-index:15964672"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0"/>
                    </w:rPr>
                  </w:pPr>
                  <w:r>
                    <w:rPr>
                      <w:rFonts w:ascii="Microsoft YaHei UI" w:eastAsia="Microsoft YaHei UI" w:hint="eastAsia"/>
                      <w:b/>
                      <w:color w:val="FEC465"/>
                      <w:spacing w:val="35"/>
                      <w:w w:val="95"/>
                      <w:sz w:val="20"/>
                    </w:rPr>
                    <w:t>公分以內</w:t>
                  </w:r>
                </w:p>
              </w:txbxContent>
            </v:textbox>
            <w10:wrap type="none"/>
          </v:shape>
        </w:pict>
      </w:r>
      <w:r>
        <w:rPr>
          <w:color w:val="808285"/>
          <w:spacing w:val="15"/>
          <w:w w:val="110"/>
          <w:sz w:val="17"/>
        </w:rPr>
        <w:t>▲ 偵測警報裝置應設在距</w:t>
      </w:r>
      <w:r>
        <w:rPr>
          <w:color w:val="808285"/>
          <w:spacing w:val="-9"/>
          <w:w w:val="110"/>
          <w:sz w:val="17"/>
        </w:rPr>
        <w:t>離地面 </w:t>
      </w:r>
      <w:r>
        <w:rPr>
          <w:rFonts w:ascii="Arial MT" w:hAnsi="Arial MT" w:eastAsia="Arial MT"/>
          <w:color w:val="808285"/>
          <w:w w:val="110"/>
          <w:sz w:val="17"/>
        </w:rPr>
        <w:t>30</w:t>
      </w:r>
      <w:r>
        <w:rPr>
          <w:rFonts w:ascii="Arial MT" w:hAnsi="Arial MT" w:eastAsia="Arial MT"/>
          <w:color w:val="808285"/>
          <w:spacing w:val="7"/>
          <w:w w:val="110"/>
          <w:sz w:val="17"/>
        </w:rPr>
        <w:t> </w:t>
      </w:r>
      <w:r>
        <w:rPr>
          <w:color w:val="808285"/>
          <w:w w:val="110"/>
          <w:sz w:val="17"/>
        </w:rPr>
        <w:t>公分以內</w:t>
      </w:r>
    </w:p>
    <w:p>
      <w:pPr>
        <w:spacing w:after="0" w:line="254" w:lineRule="auto"/>
        <w:jc w:val="left"/>
        <w:rPr>
          <w:sz w:val="17"/>
        </w:rPr>
        <w:sectPr>
          <w:type w:val="continuous"/>
          <w:pgSz w:w="9980" w:h="14180"/>
          <w:pgMar w:top="1320" w:bottom="280" w:left="740" w:right="880"/>
          <w:cols w:num="2" w:equalWidth="0">
            <w:col w:w="5505" w:space="40"/>
            <w:col w:w="2815"/>
          </w:cols>
        </w:sectPr>
      </w:pPr>
    </w:p>
    <w:p>
      <w:pPr>
        <w:pStyle w:val="BodyText"/>
        <w:rPr>
          <w:sz w:val="20"/>
        </w:rPr>
      </w:pPr>
      <w:r>
        <w:rPr/>
        <w:pict>
          <v:group style="position:absolute;margin-left:.000016pt;margin-top:-.999988pt;width:499.9pt;height:192.3pt;mso-position-horizontal-relative:page;mso-position-vertical-relative:page;z-index:-21518336" coordorigin="0,-20" coordsize="9998,3846">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w10:wrap type="none"/>
          </v:group>
        </w:pict>
      </w:r>
      <w:r>
        <w:rPr/>
        <w:pict>
          <v:shape style="position:absolute;margin-left:475.437012pt;margin-top:111.140007pt;width:13pt;height:53.5pt;mso-position-horizontal-relative:page;mso-position-vertical-relative:page;z-index:15966208"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966720"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0"/>
        </w:rPr>
      </w:pPr>
    </w:p>
    <w:p>
      <w:pPr>
        <w:pStyle w:val="ListParagraph"/>
        <w:numPr>
          <w:ilvl w:val="0"/>
          <w:numId w:val="42"/>
        </w:numPr>
        <w:tabs>
          <w:tab w:pos="1035" w:val="left" w:leader="none"/>
        </w:tabs>
        <w:spacing w:line="240" w:lineRule="auto" w:before="86" w:after="0"/>
        <w:ind w:left="1034" w:right="0" w:hanging="650"/>
        <w:jc w:val="left"/>
        <w:rPr>
          <w:sz w:val="23"/>
        </w:rPr>
      </w:pPr>
      <w:r>
        <w:rPr>
          <w:color w:val="F48588"/>
          <w:spacing w:val="12"/>
          <w:sz w:val="23"/>
        </w:rPr>
        <w:t>其他注意事項</w:t>
      </w:r>
    </w:p>
    <w:p>
      <w:pPr>
        <w:pStyle w:val="BodyText"/>
        <w:spacing w:line="309" w:lineRule="auto" w:before="178"/>
        <w:ind w:left="1017" w:right="366" w:hanging="329"/>
        <w:jc w:val="both"/>
      </w:pPr>
      <w:r>
        <w:rPr>
          <w:color w:val="231F20"/>
        </w:rPr>
        <w:t>① 即使瓦斯裝設於室外，但還是會接管線進入室內使用，仍有漏氣之</w:t>
      </w:r>
      <w:r>
        <w:rPr>
          <w:color w:val="231F20"/>
          <w:w w:val="105"/>
        </w:rPr>
        <w:t>可能，因此也必須裝設偵測裝置。</w:t>
      </w:r>
    </w:p>
    <w:p>
      <w:pPr>
        <w:pStyle w:val="BodyText"/>
        <w:spacing w:line="309" w:lineRule="auto" w:before="170"/>
        <w:ind w:left="1017" w:right="364" w:hanging="329"/>
        <w:jc w:val="both"/>
      </w:pPr>
      <w:r>
        <w:rPr>
          <w:color w:val="231F20"/>
        </w:rPr>
        <w:t>② 檢核時須確認偵測裝置功能正常，例如：偵測警報器未損壞、確實</w:t>
      </w:r>
      <w:r>
        <w:rPr>
          <w:color w:val="231F20"/>
          <w:w w:val="105"/>
        </w:rPr>
        <w:t>插上插頭或定期更換電池。</w:t>
      </w:r>
    </w:p>
    <w:p>
      <w:pPr>
        <w:pStyle w:val="BodyText"/>
        <w:spacing w:line="309" w:lineRule="auto" w:before="170"/>
        <w:ind w:left="1017" w:right="366" w:hanging="329"/>
        <w:jc w:val="both"/>
      </w:pPr>
      <w:r>
        <w:rPr>
          <w:color w:val="231F20"/>
        </w:rPr>
        <w:t>③ 若裝設瓦斯遮斷器也須搭配警報器，因為遮斷器不能當成警報器使</w:t>
      </w:r>
      <w:r>
        <w:rPr>
          <w:color w:val="231F20"/>
          <w:w w:val="105"/>
        </w:rPr>
        <w:t>用，需要先有警報器偵測漏氣，遮斷器才能發揮功用。</w:t>
      </w:r>
    </w:p>
    <w:p>
      <w:pPr>
        <w:pStyle w:val="BodyText"/>
        <w:spacing w:line="309" w:lineRule="auto" w:before="170"/>
        <w:ind w:left="1017" w:right="365" w:hanging="329"/>
        <w:jc w:val="both"/>
      </w:pPr>
      <w:r>
        <w:rPr>
          <w:color w:val="231F20"/>
        </w:rPr>
        <w:t>④ 若完全不使用瓦斯，而是用電力（電磁爐、電熱器等）或太陽能，</w:t>
      </w:r>
      <w:r>
        <w:rPr>
          <w:color w:val="231F20"/>
          <w:spacing w:val="-113"/>
        </w:rPr>
        <w:t> </w:t>
      </w:r>
      <w:r>
        <w:rPr>
          <w:color w:val="231F20"/>
          <w:w w:val="105"/>
        </w:rPr>
        <w:t>則無需檢核此項目。</w:t>
      </w:r>
    </w:p>
    <w:p>
      <w:pPr>
        <w:pStyle w:val="BodyText"/>
        <w:spacing w:line="309" w:lineRule="auto" w:before="170"/>
        <w:ind w:left="1017" w:right="360" w:hanging="329"/>
        <w:jc w:val="both"/>
      </w:pPr>
      <w:r>
        <w:rPr>
          <w:color w:val="231F20"/>
        </w:rPr>
        <w:t>⑤ 瓦斯漏氣警報器應具備檢驗合格標章，符合內政部 </w:t>
      </w:r>
      <w:r>
        <w:rPr>
          <w:rFonts w:ascii="Times New Roman" w:hAnsi="Times New Roman" w:eastAsia="Times New Roman"/>
          <w:color w:val="231F20"/>
        </w:rPr>
        <w:t>97</w:t>
      </w:r>
      <w:r>
        <w:rPr>
          <w:rFonts w:ascii="Times New Roman" w:hAnsi="Times New Roman" w:eastAsia="Times New Roman"/>
          <w:color w:val="231F20"/>
          <w:spacing w:val="17"/>
        </w:rPr>
        <w:t> </w:t>
      </w:r>
      <w:r>
        <w:rPr>
          <w:color w:val="231F20"/>
          <w:spacing w:val="8"/>
        </w:rPr>
        <w:t>年 </w:t>
      </w:r>
      <w:r>
        <w:rPr>
          <w:rFonts w:ascii="Times New Roman" w:hAnsi="Times New Roman" w:eastAsia="Times New Roman"/>
          <w:color w:val="231F20"/>
        </w:rPr>
        <w:t>12</w:t>
      </w:r>
      <w:r>
        <w:rPr>
          <w:rFonts w:ascii="Times New Roman" w:hAnsi="Times New Roman" w:eastAsia="Times New Roman"/>
          <w:color w:val="231F20"/>
          <w:spacing w:val="16"/>
        </w:rPr>
        <w:t> </w:t>
      </w:r>
      <w:r>
        <w:rPr>
          <w:color w:val="231F20"/>
          <w:spacing w:val="8"/>
        </w:rPr>
        <w:t>月 </w:t>
      </w:r>
      <w:r>
        <w:rPr>
          <w:rFonts w:ascii="Times New Roman" w:hAnsi="Times New Roman" w:eastAsia="Times New Roman"/>
          <w:color w:val="231F20"/>
        </w:rPr>
        <w:t>26</w:t>
      </w:r>
      <w:r>
        <w:rPr>
          <w:rFonts w:ascii="Times New Roman" w:hAnsi="Times New Roman" w:eastAsia="Times New Roman"/>
          <w:color w:val="231F20"/>
          <w:spacing w:val="-56"/>
        </w:rPr>
        <w:t> </w:t>
      </w:r>
      <w:r>
        <w:rPr>
          <w:color w:val="231F20"/>
          <w:spacing w:val="-3"/>
        </w:rPr>
        <w:t>日公布「一氧化碳警報器及瓦斯漏氣警報器認可基準」、經濟部標</w:t>
      </w:r>
      <w:r>
        <w:rPr>
          <w:color w:val="231F20"/>
          <w:spacing w:val="29"/>
        </w:rPr>
        <w:t> </w:t>
      </w:r>
      <w:r>
        <w:rPr>
          <w:color w:val="231F20"/>
          <w:spacing w:val="-4"/>
        </w:rPr>
        <w:t>準檢驗局 </w:t>
      </w:r>
      <w:r>
        <w:rPr>
          <w:rFonts w:ascii="Times New Roman" w:hAnsi="Times New Roman" w:eastAsia="Times New Roman"/>
          <w:color w:val="231F20"/>
        </w:rPr>
        <w:t>97</w:t>
      </w:r>
      <w:r>
        <w:rPr>
          <w:rFonts w:ascii="Times New Roman" w:hAnsi="Times New Roman" w:eastAsia="Times New Roman"/>
          <w:color w:val="231F20"/>
          <w:spacing w:val="41"/>
        </w:rPr>
        <w:t> </w:t>
      </w:r>
      <w:r>
        <w:rPr>
          <w:color w:val="231F20"/>
          <w:spacing w:val="-9"/>
        </w:rPr>
        <w:t>年 </w:t>
      </w:r>
      <w:r>
        <w:rPr>
          <w:rFonts w:ascii="Times New Roman" w:hAnsi="Times New Roman" w:eastAsia="Times New Roman"/>
          <w:color w:val="231F20"/>
        </w:rPr>
        <w:t>3</w:t>
      </w:r>
      <w:r>
        <w:rPr>
          <w:rFonts w:ascii="Times New Roman" w:hAnsi="Times New Roman" w:eastAsia="Times New Roman"/>
          <w:color w:val="231F20"/>
          <w:spacing w:val="42"/>
        </w:rPr>
        <w:t> </w:t>
      </w:r>
      <w:r>
        <w:rPr>
          <w:color w:val="231F20"/>
          <w:spacing w:val="-9"/>
        </w:rPr>
        <w:t>月 </w:t>
      </w:r>
      <w:r>
        <w:rPr>
          <w:rFonts w:ascii="Times New Roman" w:hAnsi="Times New Roman" w:eastAsia="Times New Roman"/>
          <w:color w:val="231F20"/>
        </w:rPr>
        <w:t>28</w:t>
      </w:r>
      <w:r>
        <w:rPr>
          <w:rFonts w:ascii="Times New Roman" w:hAnsi="Times New Roman" w:eastAsia="Times New Roman"/>
          <w:color w:val="231F20"/>
          <w:spacing w:val="41"/>
        </w:rPr>
        <w:t> </w:t>
      </w:r>
      <w:r>
        <w:rPr>
          <w:color w:val="231F20"/>
          <w:spacing w:val="-5"/>
        </w:rPr>
        <w:t>日公布 </w:t>
      </w:r>
      <w:r>
        <w:rPr>
          <w:rFonts w:ascii="Times New Roman" w:hAnsi="Times New Roman" w:eastAsia="Times New Roman"/>
          <w:color w:val="231F20"/>
        </w:rPr>
        <w:t>CNS</w:t>
      </w:r>
      <w:r>
        <w:rPr>
          <w:rFonts w:ascii="Times New Roman" w:hAnsi="Times New Roman" w:eastAsia="Times New Roman"/>
          <w:color w:val="231F20"/>
          <w:spacing w:val="14"/>
        </w:rPr>
        <w:t> </w:t>
      </w:r>
      <w:r>
        <w:rPr>
          <w:rFonts w:ascii="Times New Roman" w:hAnsi="Times New Roman" w:eastAsia="Times New Roman"/>
          <w:color w:val="231F20"/>
        </w:rPr>
        <w:t>15183</w:t>
      </w:r>
      <w:r>
        <w:rPr>
          <w:color w:val="231F20"/>
        </w:rPr>
        <w:t>「天然氣不完全燃燒及 </w:t>
      </w:r>
      <w:r>
        <w:rPr>
          <w:rFonts w:ascii="Times New Roman" w:hAnsi="Times New Roman" w:eastAsia="Times New Roman"/>
          <w:color w:val="231F20"/>
        </w:rPr>
        <w:t>/</w:t>
      </w:r>
      <w:r>
        <w:rPr>
          <w:rFonts w:ascii="Times New Roman" w:hAnsi="Times New Roman" w:eastAsia="Times New Roman"/>
          <w:color w:val="231F20"/>
          <w:spacing w:val="-55"/>
        </w:rPr>
        <w:t> </w:t>
      </w:r>
      <w:r>
        <w:rPr>
          <w:color w:val="231F20"/>
          <w:spacing w:val="2"/>
        </w:rPr>
        <w:t>或洩漏警報器」及 </w:t>
      </w:r>
      <w:r>
        <w:rPr>
          <w:rFonts w:ascii="Times New Roman" w:hAnsi="Times New Roman" w:eastAsia="Times New Roman"/>
          <w:color w:val="231F20"/>
        </w:rPr>
        <w:t>CNS</w:t>
      </w:r>
      <w:r>
        <w:rPr>
          <w:rFonts w:ascii="Times New Roman" w:hAnsi="Times New Roman" w:eastAsia="Times New Roman"/>
          <w:color w:val="231F20"/>
          <w:spacing w:val="24"/>
        </w:rPr>
        <w:t> </w:t>
      </w:r>
      <w:r>
        <w:rPr>
          <w:rFonts w:ascii="Times New Roman" w:hAnsi="Times New Roman" w:eastAsia="Times New Roman"/>
          <w:color w:val="231F20"/>
        </w:rPr>
        <w:t>15184</w:t>
      </w:r>
      <w:r>
        <w:rPr>
          <w:color w:val="231F20"/>
          <w:spacing w:val="-4"/>
        </w:rPr>
        <w:t>「液化石油氣不完全燃燒警報器」。</w:t>
      </w:r>
    </w:p>
    <w:p>
      <w:pPr>
        <w:pStyle w:val="BodyText"/>
        <w:rPr>
          <w:sz w:val="20"/>
        </w:rPr>
      </w:pPr>
    </w:p>
    <w:p>
      <w:pPr>
        <w:pStyle w:val="BodyText"/>
        <w:spacing w:before="10"/>
        <w:rPr>
          <w:sz w:val="19"/>
        </w:rPr>
      </w:pPr>
    </w:p>
    <w:p>
      <w:pPr>
        <w:spacing w:before="3"/>
        <w:ind w:left="507" w:right="0" w:firstLine="0"/>
        <w:jc w:val="left"/>
        <w:rPr>
          <w:rFonts w:ascii="Microsoft YaHei UI" w:eastAsia="Microsoft YaHei UI" w:hint="eastAsia"/>
          <w:b/>
          <w:sz w:val="25"/>
        </w:rPr>
      </w:pPr>
      <w:r>
        <w:rPr/>
        <w:pict>
          <v:group style="position:absolute;margin-left:147.401993pt;margin-top:10.570244pt;width:289.150pt;height:2pt;mso-position-horizontal-relative:page;mso-position-vertical-relative:paragraph;z-index:15965696" coordorigin="2948,211" coordsize="5783,40">
            <v:line style="position:absolute" from="2948,231" to="8711,231" stroked="true" strokeweight=".5pt" strokecolor="#faa85f">
              <v:stroke dashstyle="solid"/>
            </v:line>
            <v:shape style="position:absolute;left:8690;top:211;width:40;height:40" coordorigin="8691,211" coordsize="40,40" path="m8722,211l8700,211,8691,220,8691,242,8700,251,8711,251,8722,251,8731,242,8731,220,8722,211xe" filled="true" fillcolor="#faa85f" stroked="false">
              <v:path arrowok="t"/>
              <v:fill type="solid"/>
            </v:shape>
            <w10:wrap type="none"/>
          </v:group>
        </w:pict>
      </w:r>
      <w:r>
        <w:rPr/>
        <w:drawing>
          <wp:inline distT="0" distB="0" distL="0" distR="0">
            <wp:extent cx="118112" cy="210248"/>
            <wp:effectExtent l="0" t="0" r="0" b="0"/>
            <wp:docPr id="349" name="image132.png"/>
            <wp:cNvGraphicFramePr>
              <a:graphicFrameLocks noChangeAspect="1"/>
            </wp:cNvGraphicFramePr>
            <a:graphic>
              <a:graphicData uri="http://schemas.openxmlformats.org/drawingml/2006/picture">
                <pic:pic>
                  <pic:nvPicPr>
                    <pic:cNvPr id="350" name="image132.png"/>
                    <pic:cNvPicPr/>
                  </pic:nvPicPr>
                  <pic:blipFill>
                    <a:blip r:embed="rId203"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before="138"/>
        <w:ind w:left="1006"/>
      </w:pPr>
      <w:r>
        <w:rPr>
          <w:color w:val="231F20"/>
        </w:rPr>
        <w:t>以下常見問題，皆未通過本項檢核。</w:t>
      </w:r>
    </w:p>
    <w:p>
      <w:pPr>
        <w:pStyle w:val="BodyText"/>
        <w:spacing w:before="12"/>
        <w:rPr>
          <w:sz w:val="19"/>
        </w:rPr>
      </w:pPr>
    </w:p>
    <w:p>
      <w:pPr>
        <w:pStyle w:val="ListParagraph"/>
        <w:numPr>
          <w:ilvl w:val="1"/>
          <w:numId w:val="42"/>
        </w:numPr>
        <w:tabs>
          <w:tab w:pos="1109" w:val="left" w:leader="none"/>
        </w:tabs>
        <w:spacing w:line="240" w:lineRule="auto" w:before="0" w:after="0"/>
        <w:ind w:left="1108" w:right="0" w:hanging="602"/>
        <w:jc w:val="left"/>
        <w:rPr>
          <w:sz w:val="23"/>
        </w:rPr>
      </w:pPr>
      <w:r>
        <w:rPr>
          <w:color w:val="231F20"/>
          <w:sz w:val="23"/>
        </w:rPr>
        <w:t>托育人員居家空間有使用瓦斯樓層，卻無瓦斯漏氣警報器裝置。</w:t>
      </w:r>
    </w:p>
    <w:p>
      <w:pPr>
        <w:pStyle w:val="ListParagraph"/>
        <w:numPr>
          <w:ilvl w:val="1"/>
          <w:numId w:val="42"/>
        </w:numPr>
        <w:tabs>
          <w:tab w:pos="1109" w:val="left" w:leader="none"/>
        </w:tabs>
        <w:spacing w:line="240" w:lineRule="auto" w:before="142" w:after="0"/>
        <w:ind w:left="1108" w:right="0" w:hanging="602"/>
        <w:jc w:val="left"/>
        <w:rPr>
          <w:sz w:val="23"/>
        </w:rPr>
      </w:pPr>
      <w:r>
        <w:rPr>
          <w:color w:val="231F20"/>
          <w:sz w:val="23"/>
        </w:rPr>
        <w:t>瓦斯漏氣警報器裝設位置不正確。</w:t>
      </w:r>
    </w:p>
    <w:p>
      <w:pPr>
        <w:pStyle w:val="ListParagraph"/>
        <w:numPr>
          <w:ilvl w:val="1"/>
          <w:numId w:val="42"/>
        </w:numPr>
        <w:tabs>
          <w:tab w:pos="1109" w:val="left" w:leader="none"/>
        </w:tabs>
        <w:spacing w:line="240" w:lineRule="auto" w:before="142" w:after="0"/>
        <w:ind w:left="1108" w:right="0" w:hanging="602"/>
        <w:jc w:val="left"/>
        <w:rPr>
          <w:sz w:val="23"/>
        </w:rPr>
      </w:pPr>
      <w:r>
        <w:rPr>
          <w:color w:val="231F20"/>
          <w:sz w:val="23"/>
        </w:rPr>
        <w:t>只裝設瓦斯遮斷器，而無瓦斯漏氣警報裝置。</w:t>
      </w:r>
    </w:p>
    <w:p>
      <w:pPr>
        <w:spacing w:after="0" w:line="240" w:lineRule="auto"/>
        <w:jc w:val="left"/>
        <w:rPr>
          <w:sz w:val="23"/>
        </w:rPr>
        <w:sectPr>
          <w:headerReference w:type="default" r:id="rId438"/>
          <w:pgSz w:w="9980" w:h="14180"/>
          <w:pgMar w:header="0" w:footer="624" w:top="0" w:bottom="820" w:left="740" w:right="880"/>
        </w:sectPr>
      </w:pPr>
    </w:p>
    <w:p>
      <w:pPr>
        <w:pStyle w:val="BodyText"/>
        <w:rPr>
          <w:sz w:val="20"/>
        </w:rPr>
      </w:pPr>
    </w:p>
    <w:p>
      <w:pPr>
        <w:pStyle w:val="BodyText"/>
        <w:rPr>
          <w:sz w:val="20"/>
        </w:rPr>
      </w:pPr>
    </w:p>
    <w:p>
      <w:pPr>
        <w:pStyle w:val="BodyText"/>
        <w:spacing w:before="6"/>
        <w:rPr>
          <w:sz w:val="19"/>
        </w:rPr>
      </w:pPr>
    </w:p>
    <w:p>
      <w:pPr>
        <w:spacing w:before="27"/>
        <w:ind w:left="507" w:right="0" w:firstLine="0"/>
        <w:jc w:val="left"/>
        <w:rPr>
          <w:rFonts w:ascii="Franklin Gothic Medium" w:eastAsia="Franklin Gothic Medium"/>
          <w:sz w:val="25"/>
        </w:rPr>
      </w:pPr>
      <w:r>
        <w:rPr/>
        <w:drawing>
          <wp:inline distT="0" distB="0" distL="0" distR="0">
            <wp:extent cx="183845" cy="134734"/>
            <wp:effectExtent l="0" t="0" r="0" b="0"/>
            <wp:docPr id="353" name="image24.png"/>
            <wp:cNvGraphicFramePr>
              <a:graphicFrameLocks noChangeAspect="1"/>
            </wp:cNvGraphicFramePr>
            <a:graphic>
              <a:graphicData uri="http://schemas.openxmlformats.org/drawingml/2006/picture">
                <pic:pic>
                  <pic:nvPicPr>
                    <pic:cNvPr id="354" name="image24.png"/>
                    <pic:cNvPicPr/>
                  </pic:nvPicPr>
                  <pic:blipFill>
                    <a:blip r:embed="rId57" cstate="print"/>
                    <a:stretch>
                      <a:fillRect/>
                    </a:stretch>
                  </pic:blipFill>
                  <pic:spPr>
                    <a:xfrm>
                      <a:off x="0" y="0"/>
                      <a:ext cx="183845" cy="134734"/>
                    </a:xfrm>
                    <a:prstGeom prst="rect">
                      <a:avLst/>
                    </a:prstGeom>
                  </pic:spPr>
                </pic:pic>
              </a:graphicData>
            </a:graphic>
          </wp:inline>
        </w:drawing>
      </w:r>
      <w:r>
        <w:rPr/>
      </w:r>
      <w:r>
        <w:rPr>
          <w:rFonts w:ascii="Times New Roman" w:eastAsia="Times New Roman"/>
          <w:position w:val="1"/>
          <w:sz w:val="20"/>
        </w:rPr>
        <w:t> </w:t>
      </w:r>
      <w:r>
        <w:rPr>
          <w:rFonts w:ascii="Times New Roman" w:eastAsia="Times New Roman"/>
          <w:spacing w:val="-8"/>
          <w:position w:val="1"/>
          <w:sz w:val="20"/>
        </w:rPr>
        <w:t> </w:t>
      </w:r>
      <w:r>
        <w:rPr>
          <w:rFonts w:ascii="Microsoft YaHei UI" w:eastAsia="Microsoft YaHei UI" w:hint="eastAsia"/>
          <w:b/>
          <w:color w:val="93CC82"/>
          <w:spacing w:val="24"/>
          <w:w w:val="110"/>
          <w:position w:val="1"/>
          <w:sz w:val="25"/>
        </w:rPr>
        <w:t>檢核指標 </w:t>
      </w:r>
      <w:r>
        <w:rPr>
          <w:rFonts w:ascii="Franklin Gothic Medium" w:eastAsia="Franklin Gothic Medium"/>
          <w:color w:val="93CC82"/>
          <w:spacing w:val="13"/>
          <w:w w:val="110"/>
          <w:position w:val="1"/>
          <w:sz w:val="25"/>
        </w:rPr>
        <w:t>28</w:t>
      </w:r>
      <w:r>
        <w:rPr>
          <w:rFonts w:ascii="Franklin Gothic Medium" w:eastAsia="Franklin Gothic Medium"/>
          <w:color w:val="93CC82"/>
          <w:spacing w:val="-35"/>
          <w:position w:val="1"/>
          <w:sz w:val="25"/>
        </w:rPr>
        <w:t> </w:t>
      </w:r>
    </w:p>
    <w:p>
      <w:pPr>
        <w:pStyle w:val="BodyText"/>
        <w:ind w:left="507"/>
        <w:rPr>
          <w:rFonts w:ascii="Franklin Gothic Medium"/>
          <w:sz w:val="20"/>
        </w:rPr>
      </w:pPr>
      <w:r>
        <w:rPr>
          <w:rFonts w:ascii="Franklin Gothic Medium"/>
          <w:sz w:val="20"/>
        </w:rPr>
        <w:pict>
          <v:group style="width:374.2pt;height:74.05pt;mso-position-horizontal-relative:char;mso-position-vertical-relative:line" coordorigin="0,0" coordsize="7484,1481">
            <v:shape style="position:absolute;left:12;top:24;width:53;height:69" coordorigin="13,25" coordsize="53,69" path="m66,25l49,35,34,50,21,69,13,94e" filled="false" stroked="true" strokeweight="1pt" strokecolor="#93cc82">
              <v:path arrowok="t"/>
              <v:stroke dashstyle="dot"/>
            </v:shape>
            <v:line style="position:absolute" from="10,182" to="10,1327" stroked="true" strokeweight="1pt" strokecolor="#93cc82">
              <v:stroke dashstyle="dot"/>
            </v:line>
            <v:line style="position:absolute" from="10,123" to="10,123" stroked="true" strokeweight="1pt" strokecolor="#93cc82">
              <v:stroke dashstyle="solid"/>
            </v:line>
            <v:shape style="position:absolute;left:24;top:1414;width:69;height:53" coordorigin="25,1414" coordsize="69,53" path="m25,1414l35,1431,50,1446,69,1459,94,1467e" filled="false" stroked="true" strokeweight="1pt" strokecolor="#93cc82">
              <v:path arrowok="t"/>
              <v:stroke dashstyle="dot"/>
            </v:shape>
            <v:line style="position:absolute" from="10,1357" to="10,1357" stroked="true" strokeweight="1pt" strokecolor="#93cc82">
              <v:stroke dashstyle="solid"/>
            </v:line>
            <v:line style="position:absolute" from="183,1470" to="7330,1470" stroked="true" strokeweight="1pt" strokecolor="#93cc82">
              <v:stroke dashstyle="dot"/>
            </v:line>
            <v:line style="position:absolute" from="123,1470" to="123,1470" stroked="true" strokeweight="1pt" strokecolor="#93cc82">
              <v:stroke dashstyle="solid"/>
            </v:line>
            <v:shape style="position:absolute;left:7417;top:1386;width:53;height:69" coordorigin="7418,1387" coordsize="53,69" path="m7418,1455l7434,1445,7450,1430,7462,1411,7470,1387e" filled="false" stroked="true" strokeweight="1pt" strokecolor="#93cc82">
              <v:path arrowok="t"/>
              <v:stroke dashstyle="dot"/>
            </v:shape>
            <v:line style="position:absolute" from="7360,1470" to="7360,1470" stroked="true" strokeweight="1pt" strokecolor="#93cc82">
              <v:stroke dashstyle="solid"/>
            </v:line>
            <v:line style="position:absolute" from="7473,1298" to="7473,153" stroked="true" strokeweight="1pt" strokecolor="#93cc82">
              <v:stroke dashstyle="dot"/>
            </v:line>
            <v:line style="position:absolute" from="7473,1357" to="7473,1357" stroked="true" strokeweight="1pt" strokecolor="#93cc82">
              <v:stroke dashstyle="solid"/>
            </v:line>
            <v:shape style="position:absolute;left:7389;top:12;width:69;height:53" coordorigin="7390,13" coordsize="69,53" path="m7459,66l7448,49,7434,34,7415,21,7390,13e" filled="false" stroked="true" strokeweight="1pt" strokecolor="#93cc82">
              <v:path arrowok="t"/>
              <v:stroke dashstyle="dot"/>
            </v:shape>
            <v:line style="position:absolute" from="7473,123" to="7473,123" stroked="true" strokeweight="1pt" strokecolor="#93cc82">
              <v:stroke dashstyle="solid"/>
            </v:line>
            <v:line style="position:absolute" from="7300,10" to="153,10" stroked="true" strokeweight="1pt" strokecolor="#93cc82">
              <v:stroke dashstyle="dot"/>
            </v:line>
            <v:shape style="position:absolute;left:123;top:10;width:7237;height:2" coordorigin="123,10" coordsize="7237,0" path="m7360,10l7360,10m123,10l123,10e" filled="false" stroked="true" strokeweight="1pt" strokecolor="#93cc82">
              <v:path arrowok="t"/>
              <v:stroke dashstyle="solid"/>
            </v:shape>
            <v:shape style="position:absolute;left:0;top:0;width:7484;height:1481" type="#_x0000_t202" filled="false" stroked="false">
              <v:textbox inset="0,0,0,0">
                <w:txbxContent>
                  <w:p>
                    <w:pPr>
                      <w:spacing w:line="288" w:lineRule="auto" w:before="191"/>
                      <w:ind w:left="190" w:right="183" w:firstLine="0"/>
                      <w:jc w:val="both"/>
                      <w:rPr>
                        <w:sz w:val="26"/>
                      </w:rPr>
                    </w:pPr>
                    <w:r>
                      <w:rPr>
                        <w:color w:val="231F20"/>
                        <w:w w:val="105"/>
                        <w:sz w:val="26"/>
                      </w:rPr>
                      <w:t>燃氣熱水器裝設在室外或通風良好處；燃氣熱水器裝設於</w:t>
                    </w:r>
                    <w:r>
                      <w:rPr>
                        <w:color w:val="231F20"/>
                        <w:spacing w:val="1"/>
                        <w:w w:val="105"/>
                        <w:sz w:val="26"/>
                      </w:rPr>
                      <w:t> </w:t>
                    </w:r>
                    <w:r>
                      <w:rPr>
                        <w:color w:val="231F20"/>
                        <w:w w:val="105"/>
                        <w:sz w:val="26"/>
                      </w:rPr>
                      <w:t>室內或陽台加蓋等空氣不流通處所，應使用強制排氣式熱</w:t>
                    </w:r>
                    <w:r>
                      <w:rPr>
                        <w:color w:val="231F20"/>
                        <w:spacing w:val="1"/>
                        <w:w w:val="105"/>
                        <w:sz w:val="26"/>
                      </w:rPr>
                      <w:t> </w:t>
                    </w:r>
                    <w:r>
                      <w:rPr>
                        <w:color w:val="231F20"/>
                        <w:w w:val="105"/>
                        <w:sz w:val="26"/>
                      </w:rPr>
                      <w:t>水器。</w:t>
                    </w:r>
                  </w:p>
                </w:txbxContent>
              </v:textbox>
              <w10:wrap type="none"/>
            </v:shape>
          </v:group>
        </w:pict>
      </w:r>
      <w:r>
        <w:rPr>
          <w:rFonts w:ascii="Franklin Gothic Medium"/>
          <w:sz w:val="20"/>
        </w:rPr>
      </w:r>
    </w:p>
    <w:p>
      <w:pPr>
        <w:pStyle w:val="BodyText"/>
        <w:spacing w:before="2"/>
        <w:rPr>
          <w:rFonts w:ascii="Franklin Gothic Medium"/>
          <w:sz w:val="26"/>
        </w:rPr>
      </w:pPr>
    </w:p>
    <w:p>
      <w:pPr>
        <w:spacing w:before="0"/>
        <w:ind w:left="507" w:right="0" w:firstLine="0"/>
        <w:jc w:val="left"/>
        <w:rPr>
          <w:rFonts w:ascii="Microsoft YaHei UI" w:eastAsia="Microsoft YaHei UI" w:hint="eastAsia"/>
          <w:b/>
          <w:sz w:val="25"/>
        </w:rPr>
      </w:pPr>
      <w:r>
        <w:rPr/>
        <w:drawing>
          <wp:inline distT="0" distB="0" distL="0" distR="0">
            <wp:extent cx="153784" cy="119608"/>
            <wp:effectExtent l="0" t="0" r="0" b="0"/>
            <wp:docPr id="355" name="image151.png"/>
            <wp:cNvGraphicFramePr>
              <a:graphicFrameLocks noChangeAspect="1"/>
            </wp:cNvGraphicFramePr>
            <a:graphic>
              <a:graphicData uri="http://schemas.openxmlformats.org/drawingml/2006/picture">
                <pic:pic>
                  <pic:nvPicPr>
                    <pic:cNvPr id="356" name="image151.png"/>
                    <pic:cNvPicPr/>
                  </pic:nvPicPr>
                  <pic:blipFill>
                    <a:blip r:embed="rId230" cstate="print"/>
                    <a:stretch>
                      <a:fillRect/>
                    </a:stretch>
                  </pic:blipFill>
                  <pic:spPr>
                    <a:xfrm>
                      <a:off x="0" y="0"/>
                      <a:ext cx="153784" cy="11960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A898C0"/>
          <w:spacing w:val="28"/>
          <w:w w:val="110"/>
          <w:position w:val="2"/>
          <w:sz w:val="25"/>
        </w:rPr>
        <w:t>指標說明</w:t>
      </w:r>
    </w:p>
    <w:p>
      <w:pPr>
        <w:pStyle w:val="BodyText"/>
        <w:spacing w:line="309" w:lineRule="auto" w:before="96"/>
        <w:ind w:left="507" w:right="364" w:firstLine="498"/>
        <w:jc w:val="both"/>
      </w:pPr>
      <w:r>
        <w:rPr>
          <w:color w:val="231F20"/>
        </w:rPr>
        <w:t>為防範托育服務環境一氧化碳中毒（瓦斯中毒）事故，托育人員居</w:t>
      </w:r>
      <w:r>
        <w:rPr>
          <w:color w:val="231F20"/>
          <w:spacing w:val="1"/>
        </w:rPr>
        <w:t> </w:t>
      </w:r>
      <w:r>
        <w:rPr>
          <w:color w:val="231F20"/>
        </w:rPr>
        <w:t>家空間的熱水器應設置在室外或通風良好處；若熱水器設置於室內或陽</w:t>
      </w:r>
      <w:r>
        <w:rPr>
          <w:color w:val="231F20"/>
          <w:spacing w:val="3"/>
        </w:rPr>
        <w:t> </w:t>
      </w:r>
      <w:r>
        <w:rPr>
          <w:color w:val="231F20"/>
          <w:w w:val="105"/>
        </w:rPr>
        <w:t>台加蓋等空氣不流通處，應使用室內專用之強制排氣式熱水器。</w:t>
      </w:r>
    </w:p>
    <w:p>
      <w:pPr>
        <w:pStyle w:val="BodyText"/>
        <w:rPr>
          <w:sz w:val="20"/>
        </w:rPr>
      </w:pPr>
    </w:p>
    <w:p>
      <w:pPr>
        <w:pStyle w:val="BodyText"/>
        <w:spacing w:before="4"/>
        <w:rPr>
          <w:sz w:val="15"/>
        </w:rPr>
      </w:pPr>
    </w:p>
    <w:p>
      <w:pPr>
        <w:pStyle w:val="Heading5"/>
        <w:spacing w:before="5"/>
      </w:pPr>
      <w:r>
        <w:rPr/>
        <w:drawing>
          <wp:anchor distT="0" distB="0" distL="0" distR="0" allowOverlap="1" layoutInCell="1" locked="0" behindDoc="0" simplePos="0" relativeHeight="15967744">
            <wp:simplePos x="0" y="0"/>
            <wp:positionH relativeFrom="page">
              <wp:posOffset>3384003</wp:posOffset>
            </wp:positionH>
            <wp:positionV relativeFrom="paragraph">
              <wp:posOffset>63782</wp:posOffset>
            </wp:positionV>
            <wp:extent cx="2159990" cy="1442605"/>
            <wp:effectExtent l="0" t="0" r="0" b="0"/>
            <wp:wrapNone/>
            <wp:docPr id="357" name="image297.png"/>
            <wp:cNvGraphicFramePr>
              <a:graphicFrameLocks noChangeAspect="1"/>
            </wp:cNvGraphicFramePr>
            <a:graphic>
              <a:graphicData uri="http://schemas.openxmlformats.org/drawingml/2006/picture">
                <pic:pic>
                  <pic:nvPicPr>
                    <pic:cNvPr id="358" name="image297.png"/>
                    <pic:cNvPicPr/>
                  </pic:nvPicPr>
                  <pic:blipFill>
                    <a:blip r:embed="rId442" cstate="print"/>
                    <a:stretch>
                      <a:fillRect/>
                    </a:stretch>
                  </pic:blipFill>
                  <pic:spPr>
                    <a:xfrm>
                      <a:off x="0" y="0"/>
                      <a:ext cx="2159990" cy="1442605"/>
                    </a:xfrm>
                    <a:prstGeom prst="rect">
                      <a:avLst/>
                    </a:prstGeom>
                  </pic:spPr>
                </pic:pic>
              </a:graphicData>
            </a:graphic>
          </wp:anchor>
        </w:drawing>
      </w:r>
      <w:r>
        <w:rPr>
          <w:b w:val="0"/>
          <w:position w:val="-2"/>
        </w:rPr>
        <w:drawing>
          <wp:inline distT="0" distB="0" distL="0" distR="0">
            <wp:extent cx="209623" cy="216001"/>
            <wp:effectExtent l="0" t="0" r="0" b="0"/>
            <wp:docPr id="359" name="image298.png"/>
            <wp:cNvGraphicFramePr>
              <a:graphicFrameLocks noChangeAspect="1"/>
            </wp:cNvGraphicFramePr>
            <a:graphic>
              <a:graphicData uri="http://schemas.openxmlformats.org/drawingml/2006/picture">
                <pic:pic>
                  <pic:nvPicPr>
                    <pic:cNvPr id="360" name="image298.png"/>
                    <pic:cNvPicPr/>
                  </pic:nvPicPr>
                  <pic:blipFill>
                    <a:blip r:embed="rId443" cstate="print"/>
                    <a:stretch>
                      <a:fillRect/>
                    </a:stretch>
                  </pic:blipFill>
                  <pic:spPr>
                    <a:xfrm>
                      <a:off x="0" y="0"/>
                      <a:ext cx="209623" cy="216001"/>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ListParagraph"/>
        <w:numPr>
          <w:ilvl w:val="0"/>
          <w:numId w:val="43"/>
        </w:numPr>
        <w:tabs>
          <w:tab w:pos="1042" w:val="left" w:leader="none"/>
        </w:tabs>
        <w:spacing w:line="292" w:lineRule="auto" w:before="136" w:after="0"/>
        <w:ind w:left="1045" w:right="4100" w:hanging="661"/>
        <w:jc w:val="left"/>
        <w:rPr>
          <w:sz w:val="23"/>
        </w:rPr>
      </w:pPr>
      <w:r>
        <w:rPr>
          <w:color w:val="F48588"/>
          <w:sz w:val="23"/>
        </w:rPr>
        <w:t>燃氣熱水器安裝於室外或通風</w:t>
      </w:r>
      <w:r>
        <w:rPr>
          <w:color w:val="F48588"/>
          <w:w w:val="105"/>
          <w:sz w:val="23"/>
        </w:rPr>
        <w:t>良好處，例如：開放式陽台。</w:t>
      </w:r>
    </w:p>
    <w:p>
      <w:pPr>
        <w:pStyle w:val="BodyText"/>
        <w:rPr>
          <w:sz w:val="22"/>
        </w:rPr>
      </w:pPr>
    </w:p>
    <w:p>
      <w:pPr>
        <w:pStyle w:val="BodyText"/>
        <w:rPr>
          <w:sz w:val="22"/>
        </w:rPr>
      </w:pPr>
    </w:p>
    <w:p>
      <w:pPr>
        <w:pStyle w:val="BodyText"/>
        <w:rPr>
          <w:sz w:val="22"/>
        </w:rPr>
      </w:pPr>
    </w:p>
    <w:p>
      <w:pPr>
        <w:pStyle w:val="BodyText"/>
        <w:rPr>
          <w:sz w:val="29"/>
        </w:rPr>
      </w:pPr>
    </w:p>
    <w:p>
      <w:pPr>
        <w:pStyle w:val="ListParagraph"/>
        <w:numPr>
          <w:ilvl w:val="0"/>
          <w:numId w:val="43"/>
        </w:numPr>
        <w:tabs>
          <w:tab w:pos="1052" w:val="left" w:leader="none"/>
        </w:tabs>
        <w:spacing w:line="292" w:lineRule="auto" w:before="0" w:after="0"/>
        <w:ind w:left="1045" w:right="4034" w:hanging="661"/>
        <w:jc w:val="both"/>
        <w:rPr>
          <w:sz w:val="23"/>
        </w:rPr>
      </w:pPr>
      <w:r>
        <w:rPr/>
        <w:drawing>
          <wp:anchor distT="0" distB="0" distL="0" distR="0" allowOverlap="1" layoutInCell="1" locked="0" behindDoc="0" simplePos="0" relativeHeight="15968256">
            <wp:simplePos x="0" y="0"/>
            <wp:positionH relativeFrom="page">
              <wp:posOffset>3384003</wp:posOffset>
            </wp:positionH>
            <wp:positionV relativeFrom="paragraph">
              <wp:posOffset>14833</wp:posOffset>
            </wp:positionV>
            <wp:extent cx="2159990" cy="1729701"/>
            <wp:effectExtent l="0" t="0" r="0" b="0"/>
            <wp:wrapNone/>
            <wp:docPr id="361" name="image299.png"/>
            <wp:cNvGraphicFramePr>
              <a:graphicFrameLocks noChangeAspect="1"/>
            </wp:cNvGraphicFramePr>
            <a:graphic>
              <a:graphicData uri="http://schemas.openxmlformats.org/drawingml/2006/picture">
                <pic:pic>
                  <pic:nvPicPr>
                    <pic:cNvPr id="362" name="image299.png"/>
                    <pic:cNvPicPr/>
                  </pic:nvPicPr>
                  <pic:blipFill>
                    <a:blip r:embed="rId444" cstate="print"/>
                    <a:stretch>
                      <a:fillRect/>
                    </a:stretch>
                  </pic:blipFill>
                  <pic:spPr>
                    <a:xfrm>
                      <a:off x="0" y="0"/>
                      <a:ext cx="2159990" cy="1729701"/>
                    </a:xfrm>
                    <a:prstGeom prst="rect">
                      <a:avLst/>
                    </a:prstGeom>
                  </pic:spPr>
                </pic:pic>
              </a:graphicData>
            </a:graphic>
          </wp:anchor>
        </w:drawing>
      </w:r>
      <w:r>
        <w:rPr>
          <w:color w:val="F48588"/>
          <w:spacing w:val="28"/>
          <w:w w:val="105"/>
          <w:sz w:val="23"/>
        </w:rPr>
        <w:t>若設置於室內或陽台加蓋等</w:t>
      </w:r>
      <w:r>
        <w:rPr>
          <w:color w:val="F48588"/>
          <w:spacing w:val="27"/>
          <w:w w:val="105"/>
          <w:sz w:val="23"/>
        </w:rPr>
        <w:t>空氣不流通處，應使用強制</w:t>
      </w:r>
      <w:r>
        <w:rPr>
          <w:color w:val="F48588"/>
          <w:spacing w:val="24"/>
          <w:w w:val="105"/>
          <w:sz w:val="23"/>
        </w:rPr>
        <w:t>排氣式熱水器。一般來說，</w:t>
      </w:r>
      <w:r>
        <w:rPr>
          <w:color w:val="F48588"/>
          <w:spacing w:val="-119"/>
          <w:w w:val="105"/>
          <w:sz w:val="23"/>
        </w:rPr>
        <w:t> </w:t>
      </w:r>
      <w:r>
        <w:rPr>
          <w:color w:val="F48588"/>
          <w:spacing w:val="29"/>
          <w:w w:val="105"/>
          <w:sz w:val="23"/>
        </w:rPr>
        <w:t>強制排氣式熱水器都有排氣</w:t>
      </w:r>
      <w:r>
        <w:rPr>
          <w:color w:val="F48588"/>
          <w:spacing w:val="26"/>
          <w:w w:val="105"/>
          <w:sz w:val="23"/>
        </w:rPr>
        <w:t>風機、排氣管等強制排氣構</w:t>
      </w:r>
      <w:r>
        <w:rPr>
          <w:color w:val="F48588"/>
          <w:spacing w:val="11"/>
          <w:sz w:val="23"/>
        </w:rPr>
        <w:t>造，可將廢氣強制排出屋外。</w:t>
      </w:r>
    </w:p>
    <w:p>
      <w:pPr>
        <w:spacing w:after="0" w:line="292" w:lineRule="auto"/>
        <w:jc w:val="both"/>
        <w:rPr>
          <w:sz w:val="23"/>
        </w:rPr>
        <w:sectPr>
          <w:headerReference w:type="even" r:id="rId439"/>
          <w:footerReference w:type="even" r:id="rId440"/>
          <w:footerReference w:type="default" r:id="rId441"/>
          <w:pgSz w:w="9980" w:h="14180"/>
          <w:pgMar w:header="0" w:footer="624" w:top="1320" w:bottom="820" w:left="740" w:right="880"/>
          <w:pgNumType w:start="86"/>
        </w:sectPr>
      </w:pPr>
    </w:p>
    <w:p>
      <w:pPr>
        <w:pStyle w:val="BodyText"/>
        <w:rPr>
          <w:sz w:val="20"/>
        </w:rPr>
      </w:pPr>
      <w:r>
        <w:rPr/>
        <w:pict>
          <v:group style="position:absolute;margin-left:.000016pt;margin-top:-.999988pt;width:499.9pt;height:192.3pt;mso-position-horizontal-relative:page;mso-position-vertical-relative:page;z-index:-21514752" coordorigin="0,-20" coordsize="9998,3846">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w10:wrap type="none"/>
          </v:group>
        </w:pict>
      </w:r>
      <w:r>
        <w:rPr/>
        <w:pict>
          <v:shape style="position:absolute;margin-left:475.437012pt;margin-top:111.140007pt;width:13pt;height:53.5pt;mso-position-horizontal-relative:page;mso-position-vertical-relative:page;z-index:15969280"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969792"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0"/>
        </w:rPr>
      </w:pPr>
    </w:p>
    <w:p>
      <w:pPr>
        <w:pStyle w:val="ListParagraph"/>
        <w:numPr>
          <w:ilvl w:val="0"/>
          <w:numId w:val="43"/>
        </w:numPr>
        <w:tabs>
          <w:tab w:pos="1035" w:val="left" w:leader="none"/>
        </w:tabs>
        <w:spacing w:line="240" w:lineRule="auto" w:before="86" w:after="0"/>
        <w:ind w:left="1034" w:right="0" w:hanging="650"/>
        <w:jc w:val="left"/>
        <w:rPr>
          <w:sz w:val="23"/>
        </w:rPr>
      </w:pPr>
      <w:r>
        <w:rPr>
          <w:color w:val="F48588"/>
          <w:spacing w:val="12"/>
          <w:sz w:val="23"/>
        </w:rPr>
        <w:t>其他注意事項</w:t>
      </w:r>
    </w:p>
    <w:p>
      <w:pPr>
        <w:pStyle w:val="BodyText"/>
        <w:spacing w:line="309" w:lineRule="auto" w:before="178"/>
        <w:ind w:left="1017" w:right="353" w:hanging="329"/>
        <w:jc w:val="both"/>
      </w:pPr>
      <w:r>
        <w:rPr>
          <w:color w:val="231F20"/>
        </w:rPr>
        <w:t>① 本檢核標準所指的燃氣熱水器，不侷限於托育服務環境內，只要托育人員居家空間有的熱水器都必須要檢核。因為當一氧化碳過量</w:t>
      </w:r>
      <w:r>
        <w:rPr>
          <w:color w:val="231F20"/>
          <w:spacing w:val="206"/>
        </w:rPr>
        <w:t> </w:t>
      </w:r>
      <w:r>
        <w:rPr>
          <w:color w:val="231F20"/>
        </w:rPr>
        <w:t>時，整個居家空間都可能受影響，故在訪視本項標準時，即使是在</w:t>
      </w:r>
      <w:r>
        <w:rPr>
          <w:color w:val="231F20"/>
          <w:spacing w:val="1"/>
        </w:rPr>
        <w:t> </w:t>
      </w:r>
      <w:r>
        <w:rPr>
          <w:color w:val="231F20"/>
          <w:w w:val="105"/>
        </w:rPr>
        <w:t>非托育服務環境的熱水器也要檢核。</w:t>
      </w:r>
    </w:p>
    <w:p>
      <w:pPr>
        <w:pStyle w:val="BodyText"/>
        <w:spacing w:line="309" w:lineRule="auto" w:before="170"/>
        <w:ind w:left="1017" w:right="366" w:hanging="329"/>
        <w:jc w:val="both"/>
      </w:pPr>
      <w:r>
        <w:rPr>
          <w:color w:val="231F20"/>
        </w:rPr>
        <w:t>② 設於室外或開放式陽台的熱水器，訪視時須特別注意其通風情況是</w:t>
      </w:r>
      <w:r>
        <w:rPr>
          <w:color w:val="231F20"/>
          <w:w w:val="105"/>
        </w:rPr>
        <w:t>否良好。</w:t>
      </w:r>
    </w:p>
    <w:p>
      <w:pPr>
        <w:pStyle w:val="BodyText"/>
        <w:spacing w:before="170"/>
        <w:ind w:left="688"/>
        <w:jc w:val="both"/>
      </w:pPr>
      <w:r>
        <w:rPr>
          <w:color w:val="231F20"/>
        </w:rPr>
        <w:t>③ 依據內政部消防署全球資訊網公佈之「熱水器安裝及使用」說明：</w:t>
      </w:r>
    </w:p>
    <w:p>
      <w:pPr>
        <w:pStyle w:val="BodyText"/>
        <w:spacing w:line="309" w:lineRule="auto" w:before="85"/>
        <w:ind w:left="1017" w:right="353"/>
        <w:jc w:val="both"/>
      </w:pPr>
      <w:r>
        <w:rPr>
          <w:color w:val="231F20"/>
        </w:rPr>
        <w:t>「關於熱水器及其配管之安裝，應依熱水器安裝場所選擇適當形</w:t>
      </w:r>
      <w:r>
        <w:rPr>
          <w:color w:val="231F20"/>
          <w:spacing w:val="206"/>
        </w:rPr>
        <w:t> </w:t>
      </w:r>
      <w:r>
        <w:rPr>
          <w:color w:val="231F20"/>
          <w:spacing w:val="6"/>
        </w:rPr>
        <w:t>式。安裝場所應優先選擇設置於屋外</w:t>
      </w:r>
      <w:r>
        <w:rPr>
          <w:color w:val="231F20"/>
          <w:spacing w:val="10"/>
        </w:rPr>
        <w:t>（</w:t>
      </w:r>
      <w:r>
        <w:rPr>
          <w:color w:val="231F20"/>
          <w:spacing w:val="9"/>
        </w:rPr>
        <w:t>如開放式陽台等通風良好</w:t>
      </w:r>
      <w:r>
        <w:rPr>
          <w:color w:val="231F20"/>
          <w:spacing w:val="1"/>
        </w:rPr>
        <w:t> </w:t>
      </w:r>
      <w:r>
        <w:rPr>
          <w:color w:val="231F20"/>
        </w:rPr>
        <w:t>處所），惟國內建築型態漸趨密集化及密閉化，若無法設置於屋外</w:t>
      </w:r>
      <w:r>
        <w:rPr>
          <w:color w:val="231F20"/>
          <w:spacing w:val="1"/>
        </w:rPr>
        <w:t> </w:t>
      </w:r>
      <w:r>
        <w:rPr>
          <w:color w:val="231F20"/>
        </w:rPr>
        <w:t>者，應於室內熱水器安裝場所採取可使空氣流通並將廢氣排放至屋</w:t>
      </w:r>
      <w:r>
        <w:rPr>
          <w:color w:val="231F20"/>
          <w:spacing w:val="1"/>
        </w:rPr>
        <w:t> </w:t>
      </w:r>
      <w:r>
        <w:rPr>
          <w:color w:val="231F20"/>
        </w:rPr>
        <w:t>外措施（如設置供氣口、換氣口、供（排）氣管及供（排）氣風機</w:t>
      </w:r>
      <w:r>
        <w:rPr>
          <w:color w:val="231F20"/>
          <w:spacing w:val="1"/>
        </w:rPr>
        <w:t> </w:t>
      </w:r>
      <w:r>
        <w:rPr>
          <w:color w:val="231F20"/>
          <w:w w:val="105"/>
        </w:rPr>
        <w:t>等</w:t>
      </w:r>
      <w:r>
        <w:rPr>
          <w:color w:val="231F20"/>
          <w:spacing w:val="-60"/>
          <w:w w:val="105"/>
        </w:rPr>
        <w:t>）</w:t>
      </w:r>
      <w:r>
        <w:rPr>
          <w:color w:val="231F20"/>
          <w:w w:val="105"/>
        </w:rPr>
        <w:t>。」</w:t>
      </w:r>
    </w:p>
    <w:p>
      <w:pPr>
        <w:pStyle w:val="BodyText"/>
        <w:spacing w:line="309" w:lineRule="auto" w:before="169"/>
        <w:ind w:left="1017" w:right="305" w:hanging="329"/>
        <w:jc w:val="both"/>
      </w:pPr>
      <w:r>
        <w:rPr>
          <w:color w:val="231F20"/>
        </w:rPr>
        <w:t>④ 檢核本指標前，可先了解內政部消防署《燃氣熱水器及其配管安裝標</w:t>
      </w:r>
      <w:r>
        <w:rPr>
          <w:color w:val="231F20"/>
          <w:spacing w:val="-53"/>
        </w:rPr>
        <w:t>準》</w:t>
      </w:r>
      <w:r>
        <w:rPr>
          <w:color w:val="231F20"/>
        </w:rPr>
        <w:t>（</w:t>
      </w:r>
      <w:r>
        <w:rPr>
          <w:color w:val="231F20"/>
          <w:spacing w:val="18"/>
        </w:rPr>
        <w:t>民國</w:t>
      </w:r>
      <w:r>
        <w:rPr>
          <w:rFonts w:ascii="Times New Roman" w:hAnsi="Times New Roman" w:eastAsia="Times New Roman"/>
          <w:color w:val="231F20"/>
        </w:rPr>
        <w:t>100</w:t>
      </w:r>
      <w:r>
        <w:rPr>
          <w:rFonts w:ascii="Times New Roman" w:hAnsi="Times New Roman" w:eastAsia="Times New Roman"/>
          <w:color w:val="231F20"/>
          <w:spacing w:val="12"/>
        </w:rPr>
        <w:t> </w:t>
      </w:r>
      <w:r>
        <w:rPr>
          <w:color w:val="231F20"/>
          <w:spacing w:val="37"/>
        </w:rPr>
        <w:t>年</w:t>
      </w:r>
      <w:r>
        <w:rPr>
          <w:rFonts w:ascii="Times New Roman" w:hAnsi="Times New Roman" w:eastAsia="Times New Roman"/>
          <w:color w:val="231F20"/>
        </w:rPr>
        <w:t>4</w:t>
      </w:r>
      <w:r>
        <w:rPr>
          <w:rFonts w:ascii="Times New Roman" w:hAnsi="Times New Roman" w:eastAsia="Times New Roman"/>
          <w:color w:val="231F20"/>
          <w:spacing w:val="12"/>
        </w:rPr>
        <w:t> </w:t>
      </w:r>
      <w:r>
        <w:rPr>
          <w:color w:val="231F20"/>
          <w:spacing w:val="37"/>
        </w:rPr>
        <w:t>月</w:t>
      </w:r>
      <w:r>
        <w:rPr>
          <w:rFonts w:ascii="Times New Roman" w:hAnsi="Times New Roman" w:eastAsia="Times New Roman"/>
          <w:color w:val="231F20"/>
        </w:rPr>
        <w:t>21</w:t>
      </w:r>
      <w:r>
        <w:rPr>
          <w:rFonts w:ascii="Times New Roman" w:hAnsi="Times New Roman" w:eastAsia="Times New Roman"/>
          <w:color w:val="231F20"/>
          <w:spacing w:val="11"/>
        </w:rPr>
        <w:t> </w:t>
      </w:r>
      <w:r>
        <w:rPr>
          <w:color w:val="231F20"/>
        </w:rPr>
        <w:t>日修正公布）第 </w:t>
      </w:r>
      <w:r>
        <w:rPr>
          <w:rFonts w:ascii="Times New Roman" w:hAnsi="Times New Roman" w:eastAsia="Times New Roman"/>
          <w:color w:val="231F20"/>
        </w:rPr>
        <w:t>3</w:t>
      </w:r>
      <w:r>
        <w:rPr>
          <w:rFonts w:ascii="Times New Roman" w:hAnsi="Times New Roman" w:eastAsia="Times New Roman"/>
          <w:color w:val="231F20"/>
          <w:spacing w:val="56"/>
        </w:rPr>
        <w:t> </w:t>
      </w:r>
      <w:r>
        <w:rPr>
          <w:color w:val="231F20"/>
          <w:spacing w:val="-11"/>
        </w:rPr>
        <w:t>條定義之熱水器類型， </w:t>
      </w:r>
      <w:r>
        <w:rPr>
          <w:color w:val="231F20"/>
          <w:w w:val="105"/>
        </w:rPr>
        <w:t>分為屋內式（開放式熱水器、半密閉強制排氣式熱水器、密閉強制供排氣式熱水器）與屋外式，共四大類型，詳見內政部消防署全球</w:t>
      </w:r>
      <w:r>
        <w:rPr>
          <w:color w:val="231F20"/>
          <w:spacing w:val="11"/>
        </w:rPr>
        <w:t>資</w:t>
      </w:r>
      <w:r>
        <w:rPr>
          <w:color w:val="231F20"/>
          <w:spacing w:val="3"/>
        </w:rPr>
        <w:t>訊網公告之「熱水器安裝及使用」</w:t>
      </w:r>
      <w:r>
        <w:rPr>
          <w:color w:val="231F20"/>
        </w:rPr>
        <w:t>（</w:t>
      </w:r>
      <w:hyperlink r:id="rId446">
        <w:r>
          <w:rPr>
            <w:rFonts w:ascii="Times New Roman" w:hAnsi="Times New Roman" w:eastAsia="Times New Roman"/>
            <w:color w:val="231F20"/>
          </w:rPr>
          <w:t>https://www</w:t>
        </w:r>
      </w:hyperlink>
      <w:r>
        <w:rPr>
          <w:rFonts w:ascii="Times New Roman" w:hAnsi="Times New Roman" w:eastAsia="Times New Roman"/>
          <w:color w:val="231F20"/>
        </w:rPr>
        <w:t>.nfa.gov</w:t>
      </w:r>
      <w:hyperlink r:id="rId446">
        <w:r>
          <w:rPr>
            <w:rFonts w:ascii="Times New Roman" w:hAnsi="Times New Roman" w:eastAsia="Times New Roman"/>
            <w:color w:val="231F20"/>
          </w:rPr>
          <w:t>.tw/</w:t>
        </w:r>
      </w:hyperlink>
      <w:r>
        <w:rPr>
          <w:color w:val="231F20"/>
          <w:spacing w:val="7"/>
        </w:rPr>
        <w:t>；防 </w:t>
      </w:r>
      <w:r>
        <w:rPr>
          <w:color w:val="231F20"/>
          <w:w w:val="105"/>
        </w:rPr>
        <w:t>災知識→防範一氧化碳中毒→熱水器安裝</w:t>
      </w:r>
      <w:r>
        <w:rPr>
          <w:color w:val="231F20"/>
          <w:spacing w:val="-60"/>
          <w:w w:val="105"/>
        </w:rPr>
        <w:t>）</w:t>
      </w:r>
      <w:r>
        <w:rPr>
          <w:color w:val="231F20"/>
          <w:w w:val="105"/>
        </w:rPr>
        <w:t>。以利在訪視時便可視熱水器安裝的場所，分辨其安裝之熱水器類型是否正確。</w:t>
      </w:r>
    </w:p>
    <w:p>
      <w:pPr>
        <w:pStyle w:val="BodyText"/>
        <w:spacing w:before="169"/>
        <w:ind w:left="688"/>
      </w:pPr>
      <w:r>
        <w:rPr>
          <w:color w:val="231F20"/>
          <w:spacing w:val="4"/>
        </w:rPr>
        <w:t>⑤   請注意屋外式熱水器只能設於「室外」或「開放式陽台」，若是</w:t>
      </w:r>
    </w:p>
    <w:p>
      <w:pPr>
        <w:pStyle w:val="BodyText"/>
        <w:spacing w:line="309" w:lineRule="auto" w:before="86"/>
        <w:ind w:left="1017" w:right="356"/>
      </w:pPr>
      <w:r>
        <w:rPr>
          <w:color w:val="231F20"/>
          <w:spacing w:val="7"/>
        </w:rPr>
        <w:t>「密閉式陽台」則應裝設強制供排氣式熱水器。尤其，密閉式陽</w:t>
      </w:r>
      <w:r>
        <w:rPr>
          <w:color w:val="231F20"/>
          <w:spacing w:val="1"/>
        </w:rPr>
        <w:t> </w:t>
      </w:r>
      <w:r>
        <w:rPr>
          <w:color w:val="231F20"/>
        </w:rPr>
        <w:t>台，或是已開窗卻有衣物、雜物擋住通風窗口，都非常容易中毒。</w:t>
      </w:r>
    </w:p>
    <w:p>
      <w:pPr>
        <w:spacing w:after="0" w:line="309" w:lineRule="auto"/>
        <w:sectPr>
          <w:headerReference w:type="default" r:id="rId445"/>
          <w:pgSz w:w="9980" w:h="14180"/>
          <w:pgMar w:header="0" w:footer="624" w:top="0" w:bottom="820" w:left="740" w:right="8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0"/>
        </w:rPr>
      </w:pPr>
    </w:p>
    <w:p>
      <w:pPr>
        <w:spacing w:line="240" w:lineRule="auto"/>
        <w:ind w:left="2057" w:right="0" w:firstLine="0"/>
        <w:rPr>
          <w:sz w:val="20"/>
        </w:rPr>
      </w:pPr>
      <w:r>
        <w:rPr>
          <w:position w:val="1"/>
          <w:sz w:val="20"/>
        </w:rPr>
        <w:drawing>
          <wp:inline distT="0" distB="0" distL="0" distR="0">
            <wp:extent cx="1449323" cy="2169795"/>
            <wp:effectExtent l="0" t="0" r="0" b="0"/>
            <wp:docPr id="365" name="image300.png"/>
            <wp:cNvGraphicFramePr>
              <a:graphicFrameLocks noChangeAspect="1"/>
            </wp:cNvGraphicFramePr>
            <a:graphic>
              <a:graphicData uri="http://schemas.openxmlformats.org/drawingml/2006/picture">
                <pic:pic>
                  <pic:nvPicPr>
                    <pic:cNvPr id="366" name="image300.png"/>
                    <pic:cNvPicPr/>
                  </pic:nvPicPr>
                  <pic:blipFill>
                    <a:blip r:embed="rId450" cstate="print"/>
                    <a:stretch>
                      <a:fillRect/>
                    </a:stretch>
                  </pic:blipFill>
                  <pic:spPr>
                    <a:xfrm>
                      <a:off x="0" y="0"/>
                      <a:ext cx="1449323" cy="2169795"/>
                    </a:xfrm>
                    <a:prstGeom prst="rect">
                      <a:avLst/>
                    </a:prstGeom>
                  </pic:spPr>
                </pic:pic>
              </a:graphicData>
            </a:graphic>
          </wp:inline>
        </w:drawing>
      </w:r>
      <w:r>
        <w:rPr>
          <w:position w:val="1"/>
          <w:sz w:val="20"/>
        </w:rPr>
      </w:r>
      <w:r>
        <w:rPr>
          <w:rFonts w:ascii="Times New Roman"/>
          <w:spacing w:val="138"/>
          <w:position w:val="1"/>
          <w:sz w:val="20"/>
        </w:rPr>
        <w:t> </w:t>
      </w:r>
      <w:r>
        <w:rPr>
          <w:spacing w:val="138"/>
          <w:sz w:val="20"/>
        </w:rPr>
        <w:drawing>
          <wp:inline distT="0" distB="0" distL="0" distR="0">
            <wp:extent cx="1224001" cy="2176176"/>
            <wp:effectExtent l="0" t="0" r="0" b="0"/>
            <wp:docPr id="367" name="image301.png"/>
            <wp:cNvGraphicFramePr>
              <a:graphicFrameLocks noChangeAspect="1"/>
            </wp:cNvGraphicFramePr>
            <a:graphic>
              <a:graphicData uri="http://schemas.openxmlformats.org/drawingml/2006/picture">
                <pic:pic>
                  <pic:nvPicPr>
                    <pic:cNvPr id="368" name="image301.png"/>
                    <pic:cNvPicPr/>
                  </pic:nvPicPr>
                  <pic:blipFill>
                    <a:blip r:embed="rId451" cstate="print"/>
                    <a:stretch>
                      <a:fillRect/>
                    </a:stretch>
                  </pic:blipFill>
                  <pic:spPr>
                    <a:xfrm>
                      <a:off x="0" y="0"/>
                      <a:ext cx="1224001" cy="2176176"/>
                    </a:xfrm>
                    <a:prstGeom prst="rect">
                      <a:avLst/>
                    </a:prstGeom>
                  </pic:spPr>
                </pic:pic>
              </a:graphicData>
            </a:graphic>
          </wp:inline>
        </w:drawing>
      </w:r>
      <w:r>
        <w:rPr>
          <w:spacing w:val="138"/>
          <w:sz w:val="20"/>
        </w:rPr>
      </w:r>
    </w:p>
    <w:p>
      <w:pPr>
        <w:tabs>
          <w:tab w:pos="2610" w:val="left" w:leader="none"/>
        </w:tabs>
        <w:spacing w:before="80"/>
        <w:ind w:left="319" w:right="0" w:firstLine="0"/>
        <w:jc w:val="center"/>
        <w:rPr>
          <w:sz w:val="17"/>
        </w:rPr>
      </w:pPr>
      <w:r>
        <w:rPr>
          <w:color w:val="808285"/>
          <w:w w:val="105"/>
          <w:sz w:val="17"/>
        </w:rPr>
        <w:t>▲</w:t>
      </w:r>
      <w:r>
        <w:rPr>
          <w:color w:val="808285"/>
          <w:spacing w:val="1"/>
          <w:w w:val="105"/>
          <w:sz w:val="17"/>
        </w:rPr>
        <w:t> </w:t>
      </w:r>
      <w:r>
        <w:rPr>
          <w:color w:val="808285"/>
          <w:w w:val="110"/>
          <w:sz w:val="17"/>
        </w:rPr>
        <w:t>開放式陽台</w:t>
        <w:tab/>
      </w:r>
      <w:r>
        <w:rPr>
          <w:color w:val="808285"/>
          <w:w w:val="105"/>
          <w:sz w:val="17"/>
        </w:rPr>
        <w:t>▲</w:t>
      </w:r>
      <w:r>
        <w:rPr>
          <w:color w:val="808285"/>
          <w:spacing w:val="8"/>
          <w:w w:val="105"/>
          <w:sz w:val="17"/>
        </w:rPr>
        <w:t> </w:t>
      </w:r>
      <w:r>
        <w:rPr>
          <w:color w:val="808285"/>
          <w:w w:val="110"/>
          <w:sz w:val="17"/>
        </w:rPr>
        <w:t>密閉式陽台</w:t>
      </w:r>
    </w:p>
    <w:p>
      <w:pPr>
        <w:pStyle w:val="BodyText"/>
        <w:rPr>
          <w:sz w:val="20"/>
        </w:rPr>
      </w:pPr>
    </w:p>
    <w:p>
      <w:pPr>
        <w:pStyle w:val="BodyText"/>
        <w:rPr>
          <w:sz w:val="20"/>
        </w:rPr>
      </w:pPr>
    </w:p>
    <w:p>
      <w:pPr>
        <w:pStyle w:val="BodyText"/>
        <w:rPr>
          <w:sz w:val="20"/>
        </w:rPr>
      </w:pPr>
    </w:p>
    <w:p>
      <w:pPr>
        <w:pStyle w:val="BodyText"/>
        <w:spacing w:before="5"/>
        <w:rPr>
          <w:sz w:val="15"/>
        </w:rPr>
      </w:pPr>
    </w:p>
    <w:p>
      <w:pPr>
        <w:spacing w:before="3"/>
        <w:ind w:left="507" w:right="0" w:firstLine="0"/>
        <w:jc w:val="left"/>
        <w:rPr>
          <w:rFonts w:ascii="Microsoft YaHei UI" w:eastAsia="Microsoft YaHei UI" w:hint="eastAsia"/>
          <w:b/>
          <w:sz w:val="25"/>
        </w:rPr>
      </w:pPr>
      <w:r>
        <w:rPr/>
        <w:pict>
          <v:group style="position:absolute;margin-left:147.401993pt;margin-top:10.569244pt;width:289.150pt;height:2pt;mso-position-horizontal-relative:page;mso-position-vertical-relative:paragraph;z-index:15970304" coordorigin="2948,211" coordsize="5783,40">
            <v:line style="position:absolute" from="2948,231" to="8711,231" stroked="true" strokeweight=".5pt" strokecolor="#faa85f">
              <v:stroke dashstyle="solid"/>
            </v:line>
            <v:shape style="position:absolute;left:8690;top:211;width:40;height:40" coordorigin="8691,211" coordsize="40,40" path="m8722,211l8700,211,8691,220,8691,242,8700,251,8711,251,8722,251,8731,242,8731,220,8722,211xe" filled="true" fillcolor="#faa85f" stroked="false">
              <v:path arrowok="t"/>
              <v:fill type="solid"/>
            </v:shape>
            <w10:wrap type="none"/>
          </v:group>
        </w:pict>
      </w:r>
      <w:r>
        <w:rPr/>
        <w:drawing>
          <wp:inline distT="0" distB="0" distL="0" distR="0">
            <wp:extent cx="118112" cy="210248"/>
            <wp:effectExtent l="0" t="0" r="0" b="0"/>
            <wp:docPr id="369" name="image279.png"/>
            <wp:cNvGraphicFramePr>
              <a:graphicFrameLocks noChangeAspect="1"/>
            </wp:cNvGraphicFramePr>
            <a:graphic>
              <a:graphicData uri="http://schemas.openxmlformats.org/drawingml/2006/picture">
                <pic:pic>
                  <pic:nvPicPr>
                    <pic:cNvPr id="370" name="image279.png"/>
                    <pic:cNvPicPr/>
                  </pic:nvPicPr>
                  <pic:blipFill>
                    <a:blip r:embed="rId412"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before="149"/>
        <w:ind w:left="1006"/>
      </w:pPr>
      <w:r>
        <w:rPr>
          <w:color w:val="231F20"/>
        </w:rPr>
        <w:t>以下常見問題，皆未通過本項檢核。</w:t>
      </w:r>
    </w:p>
    <w:p>
      <w:pPr>
        <w:pStyle w:val="BodyText"/>
        <w:spacing w:before="12"/>
        <w:rPr>
          <w:sz w:val="19"/>
        </w:rPr>
      </w:pPr>
    </w:p>
    <w:p>
      <w:pPr>
        <w:pStyle w:val="ListParagraph"/>
        <w:numPr>
          <w:ilvl w:val="1"/>
          <w:numId w:val="43"/>
        </w:numPr>
        <w:tabs>
          <w:tab w:pos="1109" w:val="left" w:leader="none"/>
        </w:tabs>
        <w:spacing w:line="240" w:lineRule="auto" w:before="0" w:after="0"/>
        <w:ind w:left="1108" w:right="0" w:hanging="602"/>
        <w:jc w:val="left"/>
        <w:rPr>
          <w:sz w:val="23"/>
        </w:rPr>
      </w:pPr>
      <w:r>
        <w:rPr>
          <w:color w:val="231F20"/>
          <w:sz w:val="23"/>
        </w:rPr>
        <w:t>熱水器裝設處通風不良，或堆放太多雜物影響通風。</w:t>
      </w:r>
    </w:p>
    <w:p>
      <w:pPr>
        <w:pStyle w:val="ListParagraph"/>
        <w:numPr>
          <w:ilvl w:val="1"/>
          <w:numId w:val="43"/>
        </w:numPr>
        <w:tabs>
          <w:tab w:pos="1109" w:val="left" w:leader="none"/>
        </w:tabs>
        <w:spacing w:line="240" w:lineRule="auto" w:before="142" w:after="0"/>
        <w:ind w:left="1108" w:right="0" w:hanging="602"/>
        <w:jc w:val="left"/>
        <w:rPr>
          <w:sz w:val="23"/>
        </w:rPr>
      </w:pPr>
      <w:r>
        <w:rPr>
          <w:color w:val="231F20"/>
          <w:sz w:val="23"/>
        </w:rPr>
        <w:t>熱水器裝設室內或陽台加蓋，但並非使用強制排氣型熱水器。</w:t>
      </w:r>
    </w:p>
    <w:p>
      <w:pPr>
        <w:pStyle w:val="ListParagraph"/>
        <w:numPr>
          <w:ilvl w:val="1"/>
          <w:numId w:val="43"/>
        </w:numPr>
        <w:tabs>
          <w:tab w:pos="1114" w:val="left" w:leader="none"/>
        </w:tabs>
        <w:spacing w:line="309" w:lineRule="auto" w:before="142" w:after="0"/>
        <w:ind w:left="1125" w:right="360" w:hanging="618"/>
        <w:jc w:val="left"/>
        <w:rPr>
          <w:sz w:val="23"/>
        </w:rPr>
      </w:pPr>
      <w:r>
        <w:rPr>
          <w:color w:val="231F20"/>
          <w:sz w:val="23"/>
        </w:rPr>
        <w:t>若熱水器裝設於室內或陽台加蓋，但在熱水器上加裝抽風管，而</w:t>
      </w:r>
      <w:r>
        <w:rPr>
          <w:color w:val="231F20"/>
          <w:spacing w:val="91"/>
          <w:sz w:val="23"/>
        </w:rPr>
        <w:t> </w:t>
      </w:r>
      <w:r>
        <w:rPr>
          <w:color w:val="231F20"/>
          <w:w w:val="105"/>
          <w:sz w:val="23"/>
        </w:rPr>
        <w:t>非安裝真正的強制排氣熱水器，也無法強制排氣。</w:t>
      </w:r>
    </w:p>
    <w:p>
      <w:pPr>
        <w:spacing w:after="0" w:line="309" w:lineRule="auto"/>
        <w:jc w:val="left"/>
        <w:rPr>
          <w:sz w:val="23"/>
        </w:rPr>
        <w:sectPr>
          <w:headerReference w:type="even" r:id="rId447"/>
          <w:footerReference w:type="even" r:id="rId448"/>
          <w:footerReference w:type="default" r:id="rId449"/>
          <w:pgSz w:w="9980" w:h="14180"/>
          <w:pgMar w:header="0" w:footer="624" w:top="1320" w:bottom="820" w:left="740" w:right="880"/>
          <w:pgNumType w:start="88"/>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1"/>
        </w:rPr>
      </w:pPr>
    </w:p>
    <w:p>
      <w:pPr>
        <w:spacing w:after="0"/>
        <w:rPr>
          <w:sz w:val="21"/>
        </w:rPr>
        <w:sectPr>
          <w:headerReference w:type="default" r:id="rId452"/>
          <w:pgSz w:w="9980" w:h="14180"/>
          <w:pgMar w:header="0" w:footer="624" w:top="0" w:bottom="820" w:left="740" w:right="880"/>
        </w:sectPr>
      </w:pPr>
    </w:p>
    <w:p>
      <w:pPr>
        <w:spacing w:before="66"/>
        <w:ind w:left="691" w:right="0" w:firstLine="0"/>
        <w:jc w:val="left"/>
        <w:rPr>
          <w:sz w:val="25"/>
        </w:rPr>
      </w:pPr>
      <w:r>
        <w:rPr>
          <w:rFonts w:ascii="Microsoft YaHei UI" w:eastAsia="Microsoft YaHei UI" w:hint="eastAsia"/>
          <w:b/>
          <w:color w:val="FFFFFF"/>
          <w:spacing w:val="2"/>
          <w:w w:val="110"/>
          <w:position w:val="4"/>
          <w:sz w:val="17"/>
        </w:rPr>
        <w:t>十一  </w:t>
      </w:r>
      <w:r>
        <w:rPr>
          <w:color w:val="5682C2"/>
          <w:spacing w:val="14"/>
          <w:w w:val="110"/>
          <w:sz w:val="25"/>
        </w:rPr>
        <w:t>居家檢核項目</w:t>
      </w:r>
    </w:p>
    <w:p>
      <w:pPr>
        <w:pStyle w:val="BodyText"/>
        <w:spacing w:before="6" w:after="25"/>
        <w:rPr>
          <w:sz w:val="8"/>
        </w:rPr>
      </w:pPr>
    </w:p>
    <w:p>
      <w:pPr>
        <w:pStyle w:val="BodyText"/>
        <w:ind w:left="1143"/>
        <w:rPr>
          <w:sz w:val="20"/>
        </w:rPr>
      </w:pPr>
      <w:r>
        <w:rPr>
          <w:sz w:val="20"/>
        </w:rPr>
        <w:pict>
          <v:shape style="width:63.85pt;height:57.75pt;mso-position-horizontal-relative:char;mso-position-vertical-relative:line" type="#_x0000_t202" filled="true" fillcolor="#ffffff" stroked="false">
            <w10:anchorlock/>
            <v:textbox inset="0,0,0,0">
              <w:txbxContent>
                <w:p>
                  <w:pPr>
                    <w:spacing w:line="581" w:lineRule="exact" w:before="0"/>
                    <w:ind w:left="8" w:right="-58" w:firstLine="0"/>
                    <w:jc w:val="left"/>
                    <w:rPr>
                      <w:rFonts w:ascii="Microsoft YaHei UI" w:eastAsia="Microsoft YaHei UI" w:hint="eastAsia"/>
                      <w:b/>
                      <w:sz w:val="51"/>
                    </w:rPr>
                  </w:pPr>
                  <w:r>
                    <w:rPr>
                      <w:rFonts w:ascii="Microsoft YaHei UI" w:eastAsia="Microsoft YaHei UI" w:hint="eastAsia"/>
                      <w:b/>
                      <w:color w:val="5682C2"/>
                      <w:spacing w:val="53"/>
                      <w:w w:val="115"/>
                      <w:sz w:val="51"/>
                    </w:rPr>
                    <w:t>消防</w:t>
                  </w:r>
                </w:p>
                <w:p>
                  <w:pPr>
                    <w:spacing w:line="573" w:lineRule="exact" w:before="0"/>
                    <w:ind w:left="8" w:right="-58" w:firstLine="0"/>
                    <w:jc w:val="left"/>
                    <w:rPr>
                      <w:rFonts w:ascii="Microsoft YaHei UI" w:eastAsia="Microsoft YaHei UI" w:hint="eastAsia"/>
                      <w:b/>
                      <w:sz w:val="51"/>
                    </w:rPr>
                  </w:pPr>
                  <w:r>
                    <w:rPr>
                      <w:rFonts w:ascii="Microsoft YaHei UI" w:eastAsia="Microsoft YaHei UI" w:hint="eastAsia"/>
                      <w:b/>
                      <w:color w:val="5682C2"/>
                      <w:spacing w:val="53"/>
                      <w:w w:val="115"/>
                      <w:sz w:val="51"/>
                    </w:rPr>
                    <w:t>設施</w:t>
                  </w:r>
                </w:p>
              </w:txbxContent>
            </v:textbox>
            <v:fill type="solid"/>
          </v:shape>
        </w:pict>
      </w:r>
      <w:r>
        <w:rPr>
          <w:sz w:val="20"/>
        </w:rPr>
      </w:r>
    </w:p>
    <w:p>
      <w:pPr>
        <w:pStyle w:val="BodyText"/>
        <w:spacing w:line="309" w:lineRule="auto" w:before="77"/>
        <w:ind w:left="572" w:right="356" w:firstLine="498"/>
        <w:jc w:val="both"/>
      </w:pPr>
      <w:r>
        <w:rPr/>
        <w:br w:type="column"/>
      </w:r>
      <w:r>
        <w:rPr>
          <w:color w:val="231F20"/>
          <w:spacing w:val="3"/>
        </w:rPr>
        <w:t>「消防設施」的檢核項目共有 </w:t>
      </w:r>
      <w:r>
        <w:rPr>
          <w:rFonts w:ascii="Times New Roman" w:eastAsia="Times New Roman"/>
          <w:color w:val="231F20"/>
        </w:rPr>
        <w:t>2</w:t>
      </w:r>
      <w:r>
        <w:rPr>
          <w:rFonts w:ascii="Times New Roman" w:eastAsia="Times New Roman"/>
          <w:color w:val="231F20"/>
          <w:spacing w:val="10"/>
        </w:rPr>
        <w:t> </w:t>
      </w:r>
      <w:r>
        <w:rPr>
          <w:color w:val="231F20"/>
        </w:rPr>
        <w:t>個檢核指標。火災可能造成兒童的傷害類別為</w:t>
      </w:r>
      <w:r>
        <w:rPr>
          <w:color w:val="231F20"/>
          <w:spacing w:val="1"/>
        </w:rPr>
        <w:t> </w:t>
      </w:r>
      <w:r>
        <w:rPr>
          <w:color w:val="231F20"/>
        </w:rPr>
        <w:t>燒燙傷、嗆傷及死亡，發生火災時，若無</w:t>
      </w:r>
      <w:r>
        <w:rPr>
          <w:color w:val="231F20"/>
          <w:spacing w:val="1"/>
        </w:rPr>
        <w:t> </w:t>
      </w:r>
      <w:r>
        <w:rPr>
          <w:color w:val="231F20"/>
        </w:rPr>
        <w:t>裝設消防設施，可能會導致避難不及而死</w:t>
      </w:r>
      <w:r>
        <w:rPr>
          <w:color w:val="231F20"/>
          <w:spacing w:val="1"/>
        </w:rPr>
        <w:t> </w:t>
      </w:r>
      <w:r>
        <w:rPr>
          <w:color w:val="231F20"/>
        </w:rPr>
        <w:t>傷的情況，因此應裝設符合消防署規定之</w:t>
      </w:r>
      <w:r>
        <w:rPr>
          <w:color w:val="231F20"/>
          <w:spacing w:val="1"/>
        </w:rPr>
        <w:t> </w:t>
      </w:r>
      <w:r>
        <w:rPr>
          <w:color w:val="231F20"/>
          <w:w w:val="105"/>
        </w:rPr>
        <w:t>消防設施。以下逐一說明。</w:t>
      </w:r>
    </w:p>
    <w:p>
      <w:pPr>
        <w:spacing w:after="0" w:line="309" w:lineRule="auto"/>
        <w:jc w:val="both"/>
        <w:sectPr>
          <w:type w:val="continuous"/>
          <w:pgSz w:w="9980" w:h="14180"/>
          <w:pgMar w:top="1320" w:bottom="280" w:left="740" w:right="880"/>
          <w:cols w:num="2" w:equalWidth="0">
            <w:col w:w="2938" w:space="40"/>
            <w:col w:w="5382"/>
          </w:cols>
        </w:sectPr>
      </w:pPr>
    </w:p>
    <w:p>
      <w:pPr>
        <w:pStyle w:val="BodyText"/>
        <w:spacing w:before="3"/>
        <w:rPr>
          <w:sz w:val="24"/>
        </w:rPr>
      </w:pPr>
      <w:r>
        <w:rPr/>
        <w:pict>
          <v:group style="position:absolute;margin-left:.000016pt;margin-top:-.999988pt;width:499.9pt;height:199.1pt;mso-position-horizontal-relative:page;mso-position-vertical-relative:page;z-index:-21511680" coordorigin="0,-20" coordsize="9998,3982">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257;top:2307;width:2532;height:1644" coordorigin="1257,2308" coordsize="2532,1644" path="m3675,2308l1371,2308,1305,2310,1271,2322,1259,2356,1257,2421,1257,3838,1259,3903,1271,3937,1305,3949,1371,3951,3675,3951,3741,3949,3774,3937,3787,3903,3788,3838,3788,2421,3787,2356,3774,2322,3741,2310,3675,2308xe" filled="true" fillcolor="#fff2e6" stroked="false">
              <v:path arrowok="t"/>
              <v:fill type="solid"/>
            </v:shape>
            <v:shape style="position:absolute;left:1260;top:2322;width:53;height:69" coordorigin="1260,2323" coordsize="53,69" path="m1313,2323l1296,2333,1281,2348,1269,2367,1260,2392e" filled="false" stroked="true" strokeweight="1pt" strokecolor="#fcbc83">
              <v:path arrowok="t"/>
              <v:stroke dashstyle="dot"/>
            </v:shape>
            <v:line style="position:absolute" from="1257,2480" to="1257,3808" stroked="true" strokeweight="1pt" strokecolor="#fcbc83">
              <v:stroke dashstyle="dot"/>
            </v:line>
            <v:shape style="position:absolute;left:1271;top:3895;width:69;height:53" coordorigin="1272,3896" coordsize="69,53" path="m1272,3896l1282,3912,1297,3927,1316,3940,1341,3948e" filled="false" stroked="true" strokeweight="1pt" strokecolor="#fcbc83">
              <v:path arrowok="t"/>
              <v:stroke dashstyle="dot"/>
            </v:shape>
            <v:line style="position:absolute" from="1431,3951" to="3645,3951" stroked="true" strokeweight="1.0pt" strokecolor="#fcbc83">
              <v:stroke dashstyle="dot"/>
            </v:line>
            <v:shape style="position:absolute;left:3732;top:3867;width:53;height:69" coordorigin="3733,3868" coordsize="53,69" path="m3733,3937l3749,3926,3765,3912,3777,3892,3785,3868e" filled="false" stroked="true" strokeweight="1pt" strokecolor="#fcbc83">
              <v:path arrowok="t"/>
              <v:stroke dashstyle="dot"/>
            </v:shape>
            <v:line style="position:absolute" from="3788,3779" to="3788,2451" stroked="true" strokeweight="1pt" strokecolor="#fcbc83">
              <v:stroke dashstyle="dot"/>
            </v:line>
            <v:shape style="position:absolute;left:3704;top:2310;width:69;height:53" coordorigin="3705,2311" coordsize="69,53" path="m3774,2364l3763,2347,3749,2332,3729,2319,3705,2311e" filled="false" stroked="true" strokeweight="1pt" strokecolor="#fcbc83">
              <v:path arrowok="t"/>
              <v:stroke dashstyle="dot"/>
            </v:shape>
            <v:shape style="position:absolute;left:1257;top:2307;width:2532;height:1644" coordorigin="1257,2308" coordsize="2532,1644" path="m1257,2421l1257,2421m1257,3838l1257,3838m1371,3951l1371,3951m3675,3951l3675,3951m3788,3838l3788,3838m3788,2421l3788,2421m3675,2308l3675,2308e" filled="false" stroked="true" strokeweight="1pt" strokecolor="#fcbc83">
              <v:path arrowok="t"/>
              <v:stroke dashstyle="solid"/>
            </v:shape>
            <v:rect style="position:absolute;left:1355;top:2158;width:2309;height:296" filled="true" fillcolor="#ffffff" stroked="false">
              <v:fill type="solid"/>
            </v:rect>
            <v:shape style="position:absolute;left:1382;top:2186;width:454;height:234" coordorigin="1383,2187" coordsize="454,234" path="m1808,2187l1411,2187,1395,2187,1386,2190,1383,2199,1383,2215,1383,2392,1383,2408,1386,2417,1395,2420,1411,2420,1808,2420,1824,2420,1833,2417,1836,2408,1836,2392,1836,2215,1836,2199,1833,2190,1824,2187,1808,2187xe" filled="true" fillcolor="#5682c2" stroked="false">
              <v:path arrowok="t"/>
              <v:fill type="solid"/>
            </v:shape>
            <w10:wrap type="none"/>
          </v:group>
        </w:pict>
      </w:r>
      <w:r>
        <w:rPr/>
        <w:pict>
          <v:shape style="position:absolute;margin-left:475.437012pt;margin-top:111.140007pt;width:13pt;height:53.5pt;mso-position-horizontal-relative:page;mso-position-vertical-relative:page;z-index:15972352"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972864"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spacing w:before="26"/>
        <w:ind w:left="507" w:right="0" w:firstLine="0"/>
        <w:jc w:val="left"/>
        <w:rPr>
          <w:rFonts w:ascii="Franklin Gothic Medium" w:eastAsia="Franklin Gothic Medium"/>
          <w:sz w:val="25"/>
        </w:rPr>
      </w:pPr>
      <w:r>
        <w:rPr/>
        <w:drawing>
          <wp:inline distT="0" distB="0" distL="0" distR="0">
            <wp:extent cx="183845" cy="134746"/>
            <wp:effectExtent l="0" t="0" r="0" b="0"/>
            <wp:docPr id="371" name="image178.png"/>
            <wp:cNvGraphicFramePr>
              <a:graphicFrameLocks noChangeAspect="1"/>
            </wp:cNvGraphicFramePr>
            <a:graphic>
              <a:graphicData uri="http://schemas.openxmlformats.org/drawingml/2006/picture">
                <pic:pic>
                  <pic:nvPicPr>
                    <pic:cNvPr id="372" name="image178.png"/>
                    <pic:cNvPicPr/>
                  </pic:nvPicPr>
                  <pic:blipFill>
                    <a:blip r:embed="rId267" cstate="print"/>
                    <a:stretch>
                      <a:fillRect/>
                    </a:stretch>
                  </pic:blipFill>
                  <pic:spPr>
                    <a:xfrm>
                      <a:off x="0" y="0"/>
                      <a:ext cx="183845" cy="134746"/>
                    </a:xfrm>
                    <a:prstGeom prst="rect">
                      <a:avLst/>
                    </a:prstGeom>
                  </pic:spPr>
                </pic:pic>
              </a:graphicData>
            </a:graphic>
          </wp:inline>
        </w:drawing>
      </w:r>
      <w:r>
        <w:rPr/>
      </w:r>
      <w:r>
        <w:rPr>
          <w:rFonts w:ascii="Times New Roman" w:eastAsia="Times New Roman"/>
          <w:position w:val="1"/>
          <w:sz w:val="20"/>
        </w:rPr>
        <w:t> </w:t>
      </w:r>
      <w:r>
        <w:rPr>
          <w:rFonts w:ascii="Times New Roman" w:eastAsia="Times New Roman"/>
          <w:spacing w:val="-8"/>
          <w:position w:val="1"/>
          <w:sz w:val="20"/>
        </w:rPr>
        <w:t> </w:t>
      </w:r>
      <w:r>
        <w:rPr>
          <w:rFonts w:ascii="Microsoft YaHei UI" w:eastAsia="Microsoft YaHei UI" w:hint="eastAsia"/>
          <w:b/>
          <w:color w:val="93CC82"/>
          <w:spacing w:val="24"/>
          <w:w w:val="110"/>
          <w:position w:val="1"/>
          <w:sz w:val="25"/>
        </w:rPr>
        <w:t>檢核指標 </w:t>
      </w:r>
      <w:r>
        <w:rPr>
          <w:rFonts w:ascii="Franklin Gothic Medium" w:eastAsia="Franklin Gothic Medium"/>
          <w:color w:val="93CC82"/>
          <w:spacing w:val="13"/>
          <w:w w:val="110"/>
          <w:position w:val="1"/>
          <w:sz w:val="25"/>
        </w:rPr>
        <w:t>29</w:t>
      </w:r>
      <w:r>
        <w:rPr>
          <w:rFonts w:ascii="Franklin Gothic Medium" w:eastAsia="Franklin Gothic Medium"/>
          <w:color w:val="93CC82"/>
          <w:spacing w:val="-35"/>
          <w:position w:val="1"/>
          <w:sz w:val="25"/>
        </w:rPr>
        <w:t> </w:t>
      </w:r>
    </w:p>
    <w:p>
      <w:pPr>
        <w:pStyle w:val="BodyText"/>
        <w:ind w:left="507"/>
        <w:rPr>
          <w:rFonts w:ascii="Franklin Gothic Medium"/>
          <w:sz w:val="20"/>
        </w:rPr>
      </w:pPr>
      <w:r>
        <w:rPr>
          <w:rFonts w:ascii="Franklin Gothic Medium"/>
          <w:sz w:val="20"/>
        </w:rPr>
        <w:pict>
          <v:group style="width:374.2pt;height:35.050pt;mso-position-horizontal-relative:char;mso-position-vertical-relative:line" coordorigin="0,0" coordsize="7484,701">
            <v:shape style="position:absolute;left:12;top:24;width:53;height:69" coordorigin="13,25" coordsize="53,69" path="m66,25l49,35,34,50,21,69,13,94e" filled="false" stroked="true" strokeweight="1pt" strokecolor="#93cc82">
              <v:path arrowok="t"/>
              <v:stroke dashstyle="dot"/>
            </v:shape>
            <v:line style="position:absolute" from="10,180" to="10,548" stroked="true" strokeweight="1pt" strokecolor="#93cc82">
              <v:stroke dashstyle="dot"/>
            </v:line>
            <v:line style="position:absolute" from="10,123" to="10,123" stroked="true" strokeweight="1pt" strokecolor="#93cc82">
              <v:stroke dashstyle="solid"/>
            </v:line>
            <v:shape style="position:absolute;left:24;top:634;width:69;height:53" coordorigin="25,634" coordsize="69,53" path="m25,634l35,651,50,666,69,679,94,687e" filled="false" stroked="true" strokeweight="1pt" strokecolor="#93cc82">
              <v:path arrowok="t"/>
              <v:stroke dashstyle="dot"/>
            </v:shape>
            <v:line style="position:absolute" from="10,577" to="10,577" stroked="true" strokeweight="1pt" strokecolor="#93cc82">
              <v:stroke dashstyle="solid"/>
            </v:line>
            <v:line style="position:absolute" from="183,690" to="7330,690" stroked="true" strokeweight="1pt" strokecolor="#93cc82">
              <v:stroke dashstyle="dot"/>
            </v:line>
            <v:line style="position:absolute" from="123,690" to="123,690" stroked="true" strokeweight="1pt" strokecolor="#93cc82">
              <v:stroke dashstyle="solid"/>
            </v:line>
            <v:shape style="position:absolute;left:7417;top:606;width:53;height:69" coordorigin="7418,607" coordsize="53,69" path="m7418,675l7434,665,7450,650,7462,631,7470,607e" filled="false" stroked="true" strokeweight="1pt" strokecolor="#93cc82">
              <v:path arrowok="t"/>
              <v:stroke dashstyle="dot"/>
            </v:shape>
            <v:line style="position:absolute" from="7360,690" to="7360,690" stroked="true" strokeweight="1pt" strokecolor="#93cc82">
              <v:stroke dashstyle="solid"/>
            </v:line>
            <v:line style="position:absolute" from="7473,520" to="7473,152" stroked="true" strokeweight="1pt" strokecolor="#93cc82">
              <v:stroke dashstyle="dot"/>
            </v:line>
            <v:line style="position:absolute" from="7473,577" to="7473,577" stroked="true" strokeweight="1pt" strokecolor="#93cc82">
              <v:stroke dashstyle="solid"/>
            </v:line>
            <v:shape style="position:absolute;left:7389;top:12;width:69;height:53" coordorigin="7390,13" coordsize="69,53" path="m7459,66l7448,49,7434,34,7415,21,7390,13e" filled="false" stroked="true" strokeweight="1pt" strokecolor="#93cc82">
              <v:path arrowok="t"/>
              <v:stroke dashstyle="dot"/>
            </v:shape>
            <v:line style="position:absolute" from="7473,123" to="7473,123" stroked="true" strokeweight="1pt" strokecolor="#93cc82">
              <v:stroke dashstyle="solid"/>
            </v:line>
            <v:line style="position:absolute" from="7300,10" to="153,10" stroked="true" strokeweight="1pt" strokecolor="#93cc82">
              <v:stroke dashstyle="dot"/>
            </v:line>
            <v:shape style="position:absolute;left:123;top:10;width:7237;height:2" coordorigin="123,10" coordsize="7237,0" path="m7360,10l7360,10m123,10l123,10e" filled="false" stroked="true" strokeweight="1pt" strokecolor="#93cc82">
              <v:path arrowok="t"/>
              <v:stroke dashstyle="solid"/>
            </v:shape>
            <v:shape style="position:absolute;left:0;top:0;width:7484;height:701" type="#_x0000_t202" filled="false" stroked="false">
              <v:textbox inset="0,0,0,0">
                <w:txbxContent>
                  <w:p>
                    <w:pPr>
                      <w:spacing w:before="191"/>
                      <w:ind w:left="190" w:right="0" w:firstLine="0"/>
                      <w:jc w:val="left"/>
                      <w:rPr>
                        <w:sz w:val="26"/>
                      </w:rPr>
                    </w:pPr>
                    <w:r>
                      <w:rPr>
                        <w:color w:val="231F20"/>
                        <w:w w:val="105"/>
                        <w:sz w:val="26"/>
                      </w:rPr>
                      <w:t>每一樓層裝置住宅用火災警報器或火警自動警報設備。</w:t>
                    </w:r>
                  </w:p>
                </w:txbxContent>
              </v:textbox>
              <w10:wrap type="none"/>
            </v:shape>
          </v:group>
        </w:pict>
      </w:r>
      <w:r>
        <w:rPr>
          <w:rFonts w:ascii="Franklin Gothic Medium"/>
          <w:sz w:val="20"/>
        </w:rPr>
      </w:r>
    </w:p>
    <w:p>
      <w:pPr>
        <w:pStyle w:val="BodyText"/>
        <w:spacing w:before="7"/>
        <w:rPr>
          <w:rFonts w:ascii="Franklin Gothic Medium"/>
          <w:sz w:val="24"/>
        </w:rPr>
      </w:pPr>
    </w:p>
    <w:p>
      <w:pPr>
        <w:spacing w:line="444" w:lineRule="exact" w:before="0"/>
        <w:ind w:left="507" w:right="0" w:firstLine="0"/>
        <w:jc w:val="left"/>
        <w:rPr>
          <w:rFonts w:ascii="Microsoft YaHei UI" w:eastAsia="Microsoft YaHei UI" w:hint="eastAsia"/>
          <w:b/>
          <w:sz w:val="25"/>
        </w:rPr>
      </w:pPr>
      <w:r>
        <w:rPr/>
        <w:drawing>
          <wp:inline distT="0" distB="0" distL="0" distR="0">
            <wp:extent cx="153784" cy="119608"/>
            <wp:effectExtent l="0" t="0" r="0" b="0"/>
            <wp:docPr id="373" name="image151.png"/>
            <wp:cNvGraphicFramePr>
              <a:graphicFrameLocks noChangeAspect="1"/>
            </wp:cNvGraphicFramePr>
            <a:graphic>
              <a:graphicData uri="http://schemas.openxmlformats.org/drawingml/2006/picture">
                <pic:pic>
                  <pic:nvPicPr>
                    <pic:cNvPr id="374" name="image151.png"/>
                    <pic:cNvPicPr/>
                  </pic:nvPicPr>
                  <pic:blipFill>
                    <a:blip r:embed="rId230" cstate="print"/>
                    <a:stretch>
                      <a:fillRect/>
                    </a:stretch>
                  </pic:blipFill>
                  <pic:spPr>
                    <a:xfrm>
                      <a:off x="0" y="0"/>
                      <a:ext cx="153784" cy="11960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A898C0"/>
          <w:spacing w:val="28"/>
          <w:w w:val="110"/>
          <w:position w:val="2"/>
          <w:sz w:val="25"/>
        </w:rPr>
        <w:t>指標說明</w:t>
      </w:r>
    </w:p>
    <w:p>
      <w:pPr>
        <w:pStyle w:val="BodyText"/>
        <w:spacing w:line="309" w:lineRule="auto" w:before="96"/>
        <w:ind w:left="507" w:right="357" w:firstLine="498"/>
      </w:pPr>
      <w:r>
        <w:rPr>
          <w:color w:val="231F20"/>
        </w:rPr>
        <w:t>托育人員居家空間內，每一樓層都要裝置火災警報器或火警自動警</w:t>
      </w:r>
      <w:r>
        <w:rPr>
          <w:color w:val="231F20"/>
          <w:spacing w:val="1"/>
        </w:rPr>
        <w:t> </w:t>
      </w:r>
      <w:r>
        <w:rPr>
          <w:color w:val="231F20"/>
        </w:rPr>
        <w:t>報設備，裝設位置參照內政部消防署 </w:t>
      </w:r>
      <w:r>
        <w:rPr>
          <w:rFonts w:ascii="Times New Roman" w:eastAsia="Times New Roman"/>
          <w:color w:val="231F20"/>
        </w:rPr>
        <w:t>99</w:t>
      </w:r>
      <w:r>
        <w:rPr>
          <w:rFonts w:ascii="Times New Roman" w:eastAsia="Times New Roman"/>
          <w:color w:val="231F20"/>
          <w:spacing w:val="17"/>
        </w:rPr>
        <w:t> </w:t>
      </w:r>
      <w:r>
        <w:rPr>
          <w:color w:val="231F20"/>
          <w:spacing w:val="7"/>
        </w:rPr>
        <w:t>年 </w:t>
      </w:r>
      <w:r>
        <w:rPr>
          <w:rFonts w:ascii="Times New Roman" w:eastAsia="Times New Roman"/>
          <w:color w:val="231F20"/>
        </w:rPr>
        <w:t>12</w:t>
      </w:r>
      <w:r>
        <w:rPr>
          <w:rFonts w:ascii="Times New Roman" w:eastAsia="Times New Roman"/>
          <w:color w:val="231F20"/>
          <w:spacing w:val="16"/>
        </w:rPr>
        <w:t> </w:t>
      </w:r>
      <w:r>
        <w:rPr>
          <w:color w:val="231F20"/>
          <w:spacing w:val="7"/>
        </w:rPr>
        <w:t>月 </w:t>
      </w:r>
      <w:r>
        <w:rPr>
          <w:rFonts w:ascii="Times New Roman" w:eastAsia="Times New Roman"/>
          <w:color w:val="231F20"/>
        </w:rPr>
        <w:t>30</w:t>
      </w:r>
      <w:r>
        <w:rPr>
          <w:rFonts w:ascii="Times New Roman" w:eastAsia="Times New Roman"/>
          <w:color w:val="231F20"/>
          <w:spacing w:val="16"/>
        </w:rPr>
        <w:t> </w:t>
      </w:r>
      <w:r>
        <w:rPr>
          <w:color w:val="231F20"/>
        </w:rPr>
        <w:t>日發布之《住宅用</w:t>
      </w:r>
    </w:p>
    <w:p>
      <w:pPr>
        <w:pStyle w:val="BodyText"/>
        <w:spacing w:line="294" w:lineRule="exact"/>
        <w:ind w:left="507"/>
      </w:pPr>
      <w:r>
        <w:rPr>
          <w:color w:val="231F20"/>
          <w:spacing w:val="1"/>
        </w:rPr>
        <w:t>火災警報器設置辦法》第 </w:t>
      </w:r>
      <w:r>
        <w:rPr>
          <w:rFonts w:ascii="Times New Roman" w:eastAsia="Times New Roman"/>
          <w:color w:val="231F20"/>
        </w:rPr>
        <w:t>4</w:t>
      </w:r>
      <w:r>
        <w:rPr>
          <w:rFonts w:ascii="Times New Roman" w:eastAsia="Times New Roman"/>
          <w:color w:val="231F20"/>
          <w:spacing w:val="79"/>
        </w:rPr>
        <w:t> </w:t>
      </w:r>
      <w:r>
        <w:rPr>
          <w:color w:val="231F20"/>
        </w:rPr>
        <w:t>條規定。</w:t>
      </w:r>
    </w:p>
    <w:p>
      <w:pPr>
        <w:pStyle w:val="BodyText"/>
        <w:rPr>
          <w:sz w:val="20"/>
        </w:rPr>
      </w:pPr>
    </w:p>
    <w:p>
      <w:pPr>
        <w:pStyle w:val="Heading5"/>
        <w:spacing w:before="151"/>
      </w:pPr>
      <w:r>
        <w:rPr>
          <w:b w:val="0"/>
          <w:position w:val="-2"/>
        </w:rPr>
        <w:drawing>
          <wp:inline distT="0" distB="0" distL="0" distR="0">
            <wp:extent cx="209623" cy="216001"/>
            <wp:effectExtent l="0" t="0" r="0" b="0"/>
            <wp:docPr id="375" name="image188.png"/>
            <wp:cNvGraphicFramePr>
              <a:graphicFrameLocks noChangeAspect="1"/>
            </wp:cNvGraphicFramePr>
            <a:graphic>
              <a:graphicData uri="http://schemas.openxmlformats.org/drawingml/2006/picture">
                <pic:pic>
                  <pic:nvPicPr>
                    <pic:cNvPr id="376" name="image188.png"/>
                    <pic:cNvPicPr/>
                  </pic:nvPicPr>
                  <pic:blipFill>
                    <a:blip r:embed="rId280" cstate="print"/>
                    <a:stretch>
                      <a:fillRect/>
                    </a:stretch>
                  </pic:blipFill>
                  <pic:spPr>
                    <a:xfrm>
                      <a:off x="0" y="0"/>
                      <a:ext cx="209623" cy="216001"/>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ListParagraph"/>
        <w:numPr>
          <w:ilvl w:val="0"/>
          <w:numId w:val="44"/>
        </w:numPr>
        <w:tabs>
          <w:tab w:pos="1035" w:val="left" w:leader="none"/>
        </w:tabs>
        <w:spacing w:line="240" w:lineRule="auto" w:before="136" w:after="0"/>
        <w:ind w:left="1034" w:right="0" w:hanging="650"/>
        <w:jc w:val="left"/>
        <w:rPr>
          <w:sz w:val="23"/>
        </w:rPr>
      </w:pPr>
      <w:r>
        <w:rPr>
          <w:color w:val="F48588"/>
          <w:spacing w:val="12"/>
          <w:sz w:val="23"/>
        </w:rPr>
        <w:t>設置規定</w:t>
      </w:r>
    </w:p>
    <w:p>
      <w:pPr>
        <w:pStyle w:val="BodyText"/>
        <w:spacing w:before="179"/>
        <w:ind w:left="1006"/>
      </w:pPr>
      <w:r>
        <w:rPr>
          <w:color w:val="231F20"/>
        </w:rPr>
        <w:t>每一樓層都要裝置火災警報器或火警自動警報設備。</w:t>
      </w:r>
    </w:p>
    <w:p>
      <w:pPr>
        <w:pStyle w:val="BodyText"/>
        <w:spacing w:before="12"/>
        <w:rPr>
          <w:sz w:val="19"/>
        </w:rPr>
      </w:pPr>
    </w:p>
    <w:p>
      <w:pPr>
        <w:pStyle w:val="ListParagraph"/>
        <w:numPr>
          <w:ilvl w:val="0"/>
          <w:numId w:val="44"/>
        </w:numPr>
        <w:tabs>
          <w:tab w:pos="1035" w:val="left" w:leader="none"/>
        </w:tabs>
        <w:spacing w:line="240" w:lineRule="auto" w:before="0" w:after="0"/>
        <w:ind w:left="1034" w:right="0" w:hanging="650"/>
        <w:jc w:val="left"/>
        <w:rPr>
          <w:sz w:val="23"/>
        </w:rPr>
      </w:pPr>
      <w:r>
        <w:rPr>
          <w:color w:val="F48588"/>
          <w:spacing w:val="12"/>
          <w:sz w:val="23"/>
        </w:rPr>
        <w:t>裝置位置</w:t>
      </w:r>
    </w:p>
    <w:p>
      <w:pPr>
        <w:pStyle w:val="BodyText"/>
        <w:spacing w:line="309" w:lineRule="auto" w:before="179"/>
        <w:ind w:left="507" w:right="356" w:firstLine="498"/>
        <w:jc w:val="both"/>
      </w:pPr>
      <w:r>
        <w:rPr>
          <w:color w:val="231F20"/>
          <w:spacing w:val="8"/>
        </w:rPr>
        <w:t>為使火災警報器能儘早、確實地感應火災發生，火災警報器安裝</w:t>
      </w:r>
      <w:r>
        <w:rPr>
          <w:color w:val="231F20"/>
          <w:spacing w:val="11"/>
        </w:rPr>
        <w:t> </w:t>
      </w:r>
      <w:r>
        <w:rPr>
          <w:color w:val="231F20"/>
          <w:spacing w:val="10"/>
        </w:rPr>
        <w:t>位置應參照內政部消防署《住宅用火災警報器設置辦法》第 </w:t>
      </w:r>
      <w:r>
        <w:rPr>
          <w:rFonts w:ascii="Times New Roman" w:eastAsia="Times New Roman"/>
          <w:color w:val="231F20"/>
        </w:rPr>
        <w:t>4</w:t>
      </w:r>
      <w:r>
        <w:rPr>
          <w:rFonts w:ascii="Times New Roman" w:eastAsia="Times New Roman"/>
          <w:color w:val="231F20"/>
          <w:spacing w:val="11"/>
        </w:rPr>
        <w:t> </w:t>
      </w:r>
      <w:r>
        <w:rPr>
          <w:color w:val="231F20"/>
          <w:spacing w:val="3"/>
        </w:rPr>
        <w:t>條，如</w:t>
      </w:r>
      <w:r>
        <w:rPr>
          <w:color w:val="231F20"/>
          <w:w w:val="105"/>
        </w:rPr>
        <w:t>下說明。</w:t>
      </w:r>
    </w:p>
    <w:p>
      <w:pPr>
        <w:spacing w:after="0" w:line="309" w:lineRule="auto"/>
        <w:jc w:val="both"/>
        <w:sectPr>
          <w:type w:val="continuous"/>
          <w:pgSz w:w="9980" w:h="14180"/>
          <w:pgMar w:top="1320" w:bottom="280" w:left="740" w:right="880"/>
        </w:sectPr>
      </w:pPr>
    </w:p>
    <w:p>
      <w:pPr>
        <w:pStyle w:val="BodyText"/>
        <w:rPr>
          <w:sz w:val="20"/>
        </w:rPr>
      </w:pPr>
    </w:p>
    <w:p>
      <w:pPr>
        <w:pStyle w:val="BodyText"/>
        <w:rPr>
          <w:sz w:val="20"/>
        </w:rPr>
      </w:pPr>
    </w:p>
    <w:p>
      <w:pPr>
        <w:pStyle w:val="BodyText"/>
        <w:rPr>
          <w:sz w:val="19"/>
        </w:rPr>
      </w:pPr>
    </w:p>
    <w:p>
      <w:pPr>
        <w:pStyle w:val="BodyText"/>
        <w:spacing w:before="70"/>
        <w:ind w:left="688"/>
      </w:pPr>
      <w:r>
        <w:rPr>
          <w:color w:val="231F20"/>
          <w:spacing w:val="-3"/>
        </w:rPr>
        <w:t>① 裝置於天花板或樓板者</w:t>
      </w:r>
    </w:p>
    <w:p>
      <w:pPr>
        <w:pStyle w:val="BodyText"/>
        <w:spacing w:before="6"/>
        <w:rPr>
          <w:sz w:val="16"/>
        </w:rPr>
      </w:pPr>
    </w:p>
    <w:p>
      <w:pPr>
        <w:spacing w:line="240" w:lineRule="auto"/>
        <w:ind w:left="968" w:right="0" w:firstLine="0"/>
        <w:rPr>
          <w:sz w:val="20"/>
        </w:rPr>
      </w:pPr>
      <w:r>
        <w:rPr>
          <w:sz w:val="20"/>
        </w:rPr>
        <w:drawing>
          <wp:inline distT="0" distB="0" distL="0" distR="0">
            <wp:extent cx="2209551" cy="1524762"/>
            <wp:effectExtent l="0" t="0" r="0" b="0"/>
            <wp:docPr id="379" name="image302.jpeg"/>
            <wp:cNvGraphicFramePr>
              <a:graphicFrameLocks noChangeAspect="1"/>
            </wp:cNvGraphicFramePr>
            <a:graphic>
              <a:graphicData uri="http://schemas.openxmlformats.org/drawingml/2006/picture">
                <pic:pic>
                  <pic:nvPicPr>
                    <pic:cNvPr id="380" name="image302.jpeg"/>
                    <pic:cNvPicPr/>
                  </pic:nvPicPr>
                  <pic:blipFill>
                    <a:blip r:embed="rId456" cstate="print"/>
                    <a:stretch>
                      <a:fillRect/>
                    </a:stretch>
                  </pic:blipFill>
                  <pic:spPr>
                    <a:xfrm>
                      <a:off x="0" y="0"/>
                      <a:ext cx="2209551" cy="1524762"/>
                    </a:xfrm>
                    <a:prstGeom prst="rect">
                      <a:avLst/>
                    </a:prstGeom>
                  </pic:spPr>
                </pic:pic>
              </a:graphicData>
            </a:graphic>
          </wp:inline>
        </w:drawing>
      </w:r>
      <w:r>
        <w:rPr>
          <w:sz w:val="20"/>
        </w:rPr>
      </w:r>
      <w:r>
        <w:rPr>
          <w:rFonts w:ascii="Times New Roman"/>
          <w:spacing w:val="44"/>
          <w:sz w:val="20"/>
        </w:rPr>
        <w:t> </w:t>
      </w:r>
      <w:r>
        <w:rPr>
          <w:spacing w:val="44"/>
          <w:position w:val="1"/>
          <w:sz w:val="20"/>
        </w:rPr>
        <w:drawing>
          <wp:inline distT="0" distB="0" distL="0" distR="0">
            <wp:extent cx="2132833" cy="1520189"/>
            <wp:effectExtent l="0" t="0" r="0" b="0"/>
            <wp:docPr id="381" name="image303.jpeg"/>
            <wp:cNvGraphicFramePr>
              <a:graphicFrameLocks noChangeAspect="1"/>
            </wp:cNvGraphicFramePr>
            <a:graphic>
              <a:graphicData uri="http://schemas.openxmlformats.org/drawingml/2006/picture">
                <pic:pic>
                  <pic:nvPicPr>
                    <pic:cNvPr id="382" name="image303.jpeg"/>
                    <pic:cNvPicPr/>
                  </pic:nvPicPr>
                  <pic:blipFill>
                    <a:blip r:embed="rId457" cstate="print"/>
                    <a:stretch>
                      <a:fillRect/>
                    </a:stretch>
                  </pic:blipFill>
                  <pic:spPr>
                    <a:xfrm>
                      <a:off x="0" y="0"/>
                      <a:ext cx="2132833" cy="1520189"/>
                    </a:xfrm>
                    <a:prstGeom prst="rect">
                      <a:avLst/>
                    </a:prstGeom>
                  </pic:spPr>
                </pic:pic>
              </a:graphicData>
            </a:graphic>
          </wp:inline>
        </w:drawing>
      </w:r>
      <w:r>
        <w:rPr>
          <w:spacing w:val="44"/>
          <w:position w:val="1"/>
          <w:sz w:val="20"/>
        </w:rPr>
      </w:r>
    </w:p>
    <w:p>
      <w:pPr>
        <w:spacing w:after="0" w:line="240" w:lineRule="auto"/>
        <w:rPr>
          <w:sz w:val="20"/>
        </w:rPr>
        <w:sectPr>
          <w:headerReference w:type="even" r:id="rId453"/>
          <w:footerReference w:type="even" r:id="rId454"/>
          <w:footerReference w:type="default" r:id="rId455"/>
          <w:pgSz w:w="9980" w:h="14180"/>
          <w:pgMar w:header="0" w:footer="624" w:top="1320" w:bottom="820" w:left="740" w:right="880"/>
          <w:pgNumType w:start="90"/>
        </w:sectPr>
      </w:pPr>
    </w:p>
    <w:p>
      <w:pPr>
        <w:spacing w:line="254" w:lineRule="auto" w:before="72"/>
        <w:ind w:left="1198" w:right="28" w:hanging="227"/>
        <w:jc w:val="left"/>
        <w:rPr>
          <w:sz w:val="17"/>
        </w:rPr>
      </w:pPr>
      <w:r>
        <w:rPr>
          <w:color w:val="808285"/>
          <w:spacing w:val="2"/>
          <w:w w:val="110"/>
          <w:sz w:val="17"/>
        </w:rPr>
        <w:t>▲ 警報器下端距離天花板或樓板 </w:t>
      </w:r>
      <w:r>
        <w:rPr>
          <w:rFonts w:ascii="Arial MT" w:hAnsi="Arial MT" w:eastAsia="Arial MT"/>
          <w:color w:val="808285"/>
          <w:w w:val="110"/>
          <w:sz w:val="17"/>
        </w:rPr>
        <w:t>60</w:t>
      </w:r>
      <w:r>
        <w:rPr>
          <w:rFonts w:ascii="Arial MT" w:hAnsi="Arial MT" w:eastAsia="Arial MT"/>
          <w:color w:val="808285"/>
          <w:spacing w:val="27"/>
          <w:w w:val="110"/>
          <w:sz w:val="17"/>
        </w:rPr>
        <w:t> </w:t>
      </w:r>
      <w:r>
        <w:rPr>
          <w:color w:val="808285"/>
          <w:w w:val="110"/>
          <w:sz w:val="17"/>
        </w:rPr>
        <w:t>公分以內</w:t>
      </w:r>
    </w:p>
    <w:p>
      <w:pPr>
        <w:pStyle w:val="BodyText"/>
        <w:spacing w:before="6"/>
        <w:rPr>
          <w:sz w:val="18"/>
        </w:rPr>
      </w:pPr>
    </w:p>
    <w:p>
      <w:pPr>
        <w:pStyle w:val="BodyText"/>
        <w:spacing w:line="309" w:lineRule="auto"/>
        <w:ind w:left="1017" w:right="229" w:hanging="329"/>
        <w:jc w:val="both"/>
      </w:pPr>
      <w:r>
        <w:rPr/>
        <w:drawing>
          <wp:anchor distT="0" distB="0" distL="0" distR="0" allowOverlap="1" layoutInCell="1" locked="0" behindDoc="0" simplePos="0" relativeHeight="15973376">
            <wp:simplePos x="0" y="0"/>
            <wp:positionH relativeFrom="page">
              <wp:posOffset>3346150</wp:posOffset>
            </wp:positionH>
            <wp:positionV relativeFrom="paragraph">
              <wp:posOffset>14833</wp:posOffset>
            </wp:positionV>
            <wp:extent cx="2124992" cy="1537271"/>
            <wp:effectExtent l="0" t="0" r="0" b="0"/>
            <wp:wrapNone/>
            <wp:docPr id="383" name="image304.jpeg"/>
            <wp:cNvGraphicFramePr>
              <a:graphicFrameLocks noChangeAspect="1"/>
            </wp:cNvGraphicFramePr>
            <a:graphic>
              <a:graphicData uri="http://schemas.openxmlformats.org/drawingml/2006/picture">
                <pic:pic>
                  <pic:nvPicPr>
                    <pic:cNvPr id="384" name="image304.jpeg"/>
                    <pic:cNvPicPr/>
                  </pic:nvPicPr>
                  <pic:blipFill>
                    <a:blip r:embed="rId458" cstate="print"/>
                    <a:stretch>
                      <a:fillRect/>
                    </a:stretch>
                  </pic:blipFill>
                  <pic:spPr>
                    <a:xfrm>
                      <a:off x="0" y="0"/>
                      <a:ext cx="2124992" cy="1537271"/>
                    </a:xfrm>
                    <a:prstGeom prst="rect">
                      <a:avLst/>
                    </a:prstGeom>
                  </pic:spPr>
                </pic:pic>
              </a:graphicData>
            </a:graphic>
          </wp:anchor>
        </w:drawing>
      </w:r>
      <w:r>
        <w:rPr>
          <w:color w:val="231F20"/>
          <w:spacing w:val="2"/>
        </w:rPr>
        <w:t>② 裝置於牆面者，距天花板或樓</w:t>
      </w:r>
      <w:r>
        <w:rPr>
          <w:color w:val="231F20"/>
          <w:spacing w:val="9"/>
        </w:rPr>
        <w:t>板下方 </w:t>
      </w:r>
      <w:r>
        <w:rPr>
          <w:rFonts w:ascii="Times New Roman" w:hAnsi="Times New Roman" w:eastAsia="Times New Roman"/>
          <w:color w:val="231F20"/>
        </w:rPr>
        <w:t>15</w:t>
      </w:r>
      <w:r>
        <w:rPr>
          <w:rFonts w:ascii="Times New Roman" w:hAnsi="Times New Roman" w:eastAsia="Times New Roman"/>
          <w:color w:val="231F20"/>
          <w:spacing w:val="21"/>
        </w:rPr>
        <w:t> </w:t>
      </w:r>
      <w:r>
        <w:rPr>
          <w:color w:val="231F20"/>
          <w:spacing w:val="11"/>
        </w:rPr>
        <w:t>公分以上 </w:t>
      </w:r>
      <w:r>
        <w:rPr>
          <w:rFonts w:ascii="Times New Roman" w:hAnsi="Times New Roman" w:eastAsia="Times New Roman"/>
          <w:color w:val="231F20"/>
        </w:rPr>
        <w:t>50</w:t>
      </w:r>
      <w:r>
        <w:rPr>
          <w:rFonts w:ascii="Times New Roman" w:hAnsi="Times New Roman" w:eastAsia="Times New Roman"/>
          <w:color w:val="231F20"/>
          <w:spacing w:val="21"/>
        </w:rPr>
        <w:t> </w:t>
      </w:r>
      <w:r>
        <w:rPr>
          <w:color w:val="231F20"/>
          <w:spacing w:val="10"/>
        </w:rPr>
        <w:t>公分</w:t>
      </w:r>
      <w:r>
        <w:rPr>
          <w:color w:val="231F20"/>
          <w:w w:val="105"/>
        </w:rPr>
        <w:t>以下。</w:t>
      </w:r>
    </w:p>
    <w:p>
      <w:pPr>
        <w:spacing w:line="254" w:lineRule="auto" w:before="72"/>
        <w:ind w:left="320" w:right="460" w:hanging="227"/>
        <w:jc w:val="left"/>
        <w:rPr>
          <w:sz w:val="17"/>
        </w:rPr>
      </w:pPr>
      <w:r>
        <w:rPr/>
        <w:br w:type="column"/>
      </w:r>
      <w:r>
        <w:rPr>
          <w:color w:val="808285"/>
          <w:spacing w:val="11"/>
          <w:w w:val="110"/>
          <w:sz w:val="17"/>
        </w:rPr>
        <w:t>▲ 裝設於距離牆面或樑 </w:t>
      </w:r>
      <w:r>
        <w:rPr>
          <w:rFonts w:ascii="Arial MT" w:hAnsi="Arial MT" w:eastAsia="Arial MT"/>
          <w:color w:val="808285"/>
          <w:w w:val="110"/>
          <w:sz w:val="17"/>
        </w:rPr>
        <w:t>60</w:t>
      </w:r>
      <w:r>
        <w:rPr>
          <w:rFonts w:ascii="Arial MT" w:hAnsi="Arial MT" w:eastAsia="Arial MT"/>
          <w:color w:val="808285"/>
          <w:spacing w:val="29"/>
          <w:w w:val="110"/>
          <w:sz w:val="17"/>
        </w:rPr>
        <w:t> </w:t>
      </w:r>
      <w:r>
        <w:rPr>
          <w:color w:val="808285"/>
          <w:spacing w:val="8"/>
          <w:w w:val="110"/>
          <w:sz w:val="17"/>
        </w:rPr>
        <w:t>公分以上</w:t>
      </w:r>
      <w:r>
        <w:rPr>
          <w:color w:val="808285"/>
          <w:w w:val="110"/>
          <w:sz w:val="17"/>
        </w:rPr>
        <w:t>之位置</w:t>
      </w:r>
    </w:p>
    <w:p>
      <w:pPr>
        <w:spacing w:after="0" w:line="254" w:lineRule="auto"/>
        <w:jc w:val="left"/>
        <w:rPr>
          <w:sz w:val="17"/>
        </w:rPr>
        <w:sectPr>
          <w:type w:val="continuous"/>
          <w:pgSz w:w="9980" w:h="14180"/>
          <w:pgMar w:top="1320" w:bottom="280" w:left="740" w:right="880"/>
          <w:cols w:num="2" w:equalWidth="0">
            <w:col w:w="4419" w:space="40"/>
            <w:col w:w="3901"/>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7"/>
        </w:rPr>
      </w:pPr>
    </w:p>
    <w:p>
      <w:pPr>
        <w:pStyle w:val="BodyText"/>
        <w:ind w:left="4347"/>
      </w:pPr>
      <w:r>
        <w:rPr/>
        <w:drawing>
          <wp:anchor distT="0" distB="0" distL="0" distR="0" allowOverlap="1" layoutInCell="1" locked="0" behindDoc="0" simplePos="0" relativeHeight="15973888">
            <wp:simplePos x="0" y="0"/>
            <wp:positionH relativeFrom="page">
              <wp:posOffset>1081038</wp:posOffset>
            </wp:positionH>
            <wp:positionV relativeFrom="paragraph">
              <wp:posOffset>-515937</wp:posOffset>
            </wp:positionV>
            <wp:extent cx="2002226" cy="1617002"/>
            <wp:effectExtent l="0" t="0" r="0" b="0"/>
            <wp:wrapNone/>
            <wp:docPr id="385" name="image305.jpeg"/>
            <wp:cNvGraphicFramePr>
              <a:graphicFrameLocks noChangeAspect="1"/>
            </wp:cNvGraphicFramePr>
            <a:graphic>
              <a:graphicData uri="http://schemas.openxmlformats.org/drawingml/2006/picture">
                <pic:pic>
                  <pic:nvPicPr>
                    <pic:cNvPr id="386" name="image305.jpeg"/>
                    <pic:cNvPicPr/>
                  </pic:nvPicPr>
                  <pic:blipFill>
                    <a:blip r:embed="rId459" cstate="print"/>
                    <a:stretch>
                      <a:fillRect/>
                    </a:stretch>
                  </pic:blipFill>
                  <pic:spPr>
                    <a:xfrm>
                      <a:off x="0" y="0"/>
                      <a:ext cx="2002226" cy="1617002"/>
                    </a:xfrm>
                    <a:prstGeom prst="rect">
                      <a:avLst/>
                    </a:prstGeom>
                  </pic:spPr>
                </pic:pic>
              </a:graphicData>
            </a:graphic>
          </wp:anchor>
        </w:drawing>
      </w:r>
      <w:r>
        <w:rPr>
          <w:color w:val="231F20"/>
          <w:spacing w:val="-9"/>
        </w:rPr>
        <w:t>③ 距離出風口 </w:t>
      </w:r>
      <w:r>
        <w:rPr>
          <w:rFonts w:ascii="Times New Roman" w:hAnsi="Times New Roman" w:eastAsia="Times New Roman"/>
          <w:color w:val="231F20"/>
        </w:rPr>
        <w:t>1.5</w:t>
      </w:r>
      <w:r>
        <w:rPr>
          <w:rFonts w:ascii="Times New Roman" w:hAnsi="Times New Roman" w:eastAsia="Times New Roman"/>
          <w:color w:val="231F20"/>
          <w:spacing w:val="30"/>
        </w:rPr>
        <w:t> </w:t>
      </w:r>
      <w:r>
        <w:rPr>
          <w:color w:val="231F20"/>
        </w:rPr>
        <w:t>公尺以上。</w:t>
      </w:r>
    </w:p>
    <w:p>
      <w:pPr>
        <w:pStyle w:val="BodyText"/>
        <w:spacing w:before="12"/>
        <w:rPr>
          <w:sz w:val="19"/>
        </w:rPr>
      </w:pPr>
    </w:p>
    <w:p>
      <w:pPr>
        <w:pStyle w:val="BodyText"/>
        <w:ind w:left="4347"/>
      </w:pPr>
      <w:r>
        <w:rPr>
          <w:color w:val="231F20"/>
          <w:spacing w:val="-2"/>
        </w:rPr>
        <w:t>④ 裝置於居室中心為原則。</w:t>
      </w:r>
    </w:p>
    <w:p>
      <w:pPr>
        <w:pStyle w:val="BodyText"/>
        <w:spacing w:before="6"/>
        <w:rPr>
          <w:sz w:val="24"/>
        </w:rPr>
      </w:pPr>
    </w:p>
    <w:p>
      <w:pPr>
        <w:spacing w:before="1"/>
        <w:ind w:left="4279" w:right="0" w:firstLine="0"/>
        <w:jc w:val="left"/>
        <w:rPr>
          <w:sz w:val="18"/>
        </w:rPr>
      </w:pPr>
      <w:r>
        <w:rPr>
          <w:color w:val="58595B"/>
          <w:sz w:val="18"/>
        </w:rPr>
        <w:t>圖片來源：花蓮縣消防局</w:t>
      </w:r>
    </w:p>
    <w:p>
      <w:pPr>
        <w:spacing w:before="78"/>
        <w:ind w:left="4324" w:right="0" w:firstLine="0"/>
        <w:jc w:val="left"/>
        <w:rPr>
          <w:rFonts w:ascii="Times New Roman" w:hAnsi="Times New Roman"/>
          <w:sz w:val="18"/>
        </w:rPr>
      </w:pPr>
      <w:hyperlink r:id="rId460">
        <w:r>
          <w:rPr>
            <w:rFonts w:ascii="Times New Roman" w:hAnsi="Times New Roman"/>
            <w:color w:val="58595B"/>
            <w:sz w:val="18"/>
          </w:rPr>
          <w:t>http://www.hnfa.gov.tw/ﬁles/90-1025-181.php</w:t>
        </w:r>
      </w:hyperlink>
    </w:p>
    <w:p>
      <w:pPr>
        <w:pStyle w:val="BodyText"/>
        <w:rPr>
          <w:rFonts w:ascii="Times New Roman"/>
          <w:sz w:val="20"/>
        </w:rPr>
      </w:pPr>
    </w:p>
    <w:p>
      <w:pPr>
        <w:pStyle w:val="BodyText"/>
        <w:spacing w:before="2"/>
        <w:rPr>
          <w:rFonts w:ascii="Times New Roman"/>
          <w:sz w:val="22"/>
        </w:rPr>
      </w:pPr>
    </w:p>
    <w:p>
      <w:pPr>
        <w:pStyle w:val="ListParagraph"/>
        <w:numPr>
          <w:ilvl w:val="0"/>
          <w:numId w:val="44"/>
        </w:numPr>
        <w:tabs>
          <w:tab w:pos="1035" w:val="left" w:leader="none"/>
        </w:tabs>
        <w:spacing w:line="240" w:lineRule="auto" w:before="86" w:after="0"/>
        <w:ind w:left="1034" w:right="0" w:hanging="650"/>
        <w:jc w:val="left"/>
        <w:rPr>
          <w:sz w:val="23"/>
        </w:rPr>
      </w:pPr>
      <w:r>
        <w:rPr>
          <w:color w:val="F48588"/>
          <w:spacing w:val="12"/>
          <w:sz w:val="23"/>
        </w:rPr>
        <w:t>其他注意事項</w:t>
      </w:r>
    </w:p>
    <w:p>
      <w:pPr>
        <w:pStyle w:val="BodyText"/>
        <w:spacing w:line="309" w:lineRule="auto" w:before="178"/>
        <w:ind w:left="1017" w:right="365" w:hanging="329"/>
        <w:jc w:val="both"/>
      </w:pPr>
      <w:r>
        <w:rPr>
          <w:color w:val="231F20"/>
        </w:rPr>
        <w:t>① 本檢核標準所指的火災警報裝置，不侷限於托育服務環境內，凡在托育人員居家空間內每一樓層都須裝設火災警報裝置。因為當火災</w:t>
      </w:r>
      <w:r>
        <w:rPr>
          <w:color w:val="231F20"/>
          <w:spacing w:val="1"/>
        </w:rPr>
        <w:t> </w:t>
      </w:r>
      <w:r>
        <w:rPr>
          <w:color w:val="231F20"/>
        </w:rPr>
        <w:t>發生時，整個居家空間都可能受影響，故在訪視本項標準時，每一</w:t>
      </w:r>
      <w:r>
        <w:rPr>
          <w:color w:val="231F20"/>
          <w:spacing w:val="1"/>
        </w:rPr>
        <w:t> </w:t>
      </w:r>
      <w:r>
        <w:rPr>
          <w:color w:val="231F20"/>
          <w:w w:val="105"/>
        </w:rPr>
        <w:t>層樓都須檢核（包括頂樓加蓋</w:t>
      </w:r>
      <w:r>
        <w:rPr>
          <w:color w:val="231F20"/>
          <w:spacing w:val="-60"/>
          <w:w w:val="105"/>
        </w:rPr>
        <w:t>）</w:t>
      </w:r>
      <w:r>
        <w:rPr>
          <w:color w:val="231F20"/>
          <w:w w:val="105"/>
        </w:rPr>
        <w:t>。</w:t>
      </w:r>
    </w:p>
    <w:p>
      <w:pPr>
        <w:spacing w:after="0" w:line="309" w:lineRule="auto"/>
        <w:jc w:val="both"/>
        <w:sectPr>
          <w:type w:val="continuous"/>
          <w:pgSz w:w="9980" w:h="14180"/>
          <w:pgMar w:top="1320" w:bottom="280" w:left="740" w:right="880"/>
        </w:sectPr>
      </w:pPr>
    </w:p>
    <w:p>
      <w:pPr>
        <w:pStyle w:val="BodyText"/>
        <w:rPr>
          <w:sz w:val="20"/>
        </w:rPr>
      </w:pPr>
      <w:r>
        <w:rPr/>
        <w:pict>
          <v:group style="position:absolute;margin-left:.000016pt;margin-top:-.999988pt;width:499.9pt;height:450.65pt;mso-position-horizontal-relative:page;mso-position-vertical-relative:page;z-index:-21508608" coordorigin="0,-20" coordsize="9998,9013">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5896;top:2182;width:2835;height:3780" type="#_x0000_t75" stroked="false">
              <v:imagedata r:id="rId462" o:title=""/>
            </v:shape>
            <v:rect style="position:absolute;left:6452;top:2308;width:663;height:663" filled="true" fillcolor="#231f20" stroked="false">
              <v:fill opacity="26214f" type="solid"/>
            </v:rect>
            <v:shape style="position:absolute;left:6471;top:2327;width:575;height:575" coordorigin="6472,2327" coordsize="575,575" path="m6759,2902l6835,2891,6904,2862,6962,2817,7007,2759,7036,2691,7046,2614,7036,2538,7007,2470,6962,2411,6904,2367,6835,2338,6759,2327,6682,2338,6614,2367,6556,2411,6511,2470,6482,2538,6472,2614,6482,2691,6511,2759,6556,2817,6614,2862,6682,2891,6759,2902xe" filled="false" stroked="true" strokeweight="2.0pt" strokecolor="#fec465">
              <v:path arrowok="t"/>
              <v:stroke dashstyle="solid"/>
            </v:shape>
            <v:rect style="position:absolute;left:6796;top:3002;width:569;height:3118" filled="true" fillcolor="#231f20" stroked="false">
              <v:fill opacity="26214f" type="solid"/>
            </v:rect>
            <v:line style="position:absolute" from="6843,3151" to="7220,5842" stroked="true" strokeweight="3pt" strokecolor="#fec465">
              <v:stroke dashstyle="dot"/>
            </v:line>
            <v:shape style="position:absolute;left:6825;top:3031;width:403;height:2871" coordorigin="6826,3031" coordsize="403,2871" path="m6826,3031l6826,3031m7228,5902l7228,5902e" filled="false" stroked="true" strokeweight="3pt" strokecolor="#fec465">
              <v:path arrowok="t"/>
              <v:stroke dashstyle="solid"/>
            </v:shape>
            <v:shape style="position:absolute;left:7112;top:5778;width:201;height:290" coordorigin="7113,5779" coordsize="201,290" path="m7313,5779l7262,5848,7225,5874,7181,5860,7113,5807,7252,6068,7313,5779xe" filled="true" fillcolor="#fec465" stroked="false">
              <v:path arrowok="t"/>
              <v:fill type="solid"/>
            </v:shape>
            <v:shape style="position:absolute;left:6605;top:6103;width:2176;height:2889" type="#_x0000_t75" stroked="false">
              <v:imagedata r:id="rId463" o:title=""/>
            </v:shape>
            <v:shape style="position:absolute;left:6630;top:6128;width:2076;height:2785" coordorigin="6630,6129" coordsize="2076,2785" path="m6630,6161l6632,6151,6636,6140,6646,6132,6662,6129,8674,6129,8684,6130,8694,6135,8702,6144,8706,6161,8706,8882,8704,8892,8700,8902,8690,8910,8674,8914,6662,8914,6652,8912,6642,8908,6634,8898,6630,8882,6630,6161xe" filled="false" stroked="true" strokeweight="2.5pt" strokecolor="#fec465">
              <v:path arrowok="t"/>
              <v:stroke dashstyle="solid"/>
            </v:shape>
            <v:rect style="position:absolute;left:7056;top:7644;width:1080;height:1066" filled="true" fillcolor="#231f20" stroked="false">
              <v:fill opacity="26214f" type="solid"/>
            </v:rect>
            <v:shape style="position:absolute;left:7075;top:7663;width:990;height:976" coordorigin="7075,7663" coordsize="990,976" path="m7570,8639l7643,8634,7713,8618,7779,8593,7840,8560,7895,8519,7944,8471,7985,8417,8019,8357,8044,8292,8060,8223,8065,8151,8060,8079,8044,8010,8019,7945,7985,7885,7944,7831,7895,7783,7840,7742,7779,7708,7713,7684,7643,7668,7570,7663,7497,7668,7427,7684,7362,7708,7301,7742,7246,7783,7197,7831,7155,7885,7121,7945,7096,8010,7081,8079,7075,8151,7081,8223,7096,8292,7121,8357,7155,8417,7197,8471,7246,8519,7301,8560,7362,8593,7427,8618,7497,8634,7570,8639xe" filled="false" stroked="true" strokeweight="2pt" strokecolor="#fec465">
              <v:path arrowok="t"/>
              <v:stroke dashstyle="solid"/>
            </v:shape>
            <v:shape style="position:absolute;left:3647;top:6103;width:2830;height:2835" type="#_x0000_t75" stroked="false">
              <v:imagedata r:id="rId464" o:title=""/>
            </v:shape>
            <v:rect style="position:absolute;left:4163;top:6778;width:1469;height:1455" filled="true" fillcolor="#231f20" stroked="false">
              <v:fill opacity="26214f" type="solid"/>
            </v:rect>
            <v:shape style="position:absolute;left:4182;top:6797;width:1378;height:1362" coordorigin="4183,6798" coordsize="1378,1362" path="m4871,8159l4946,8155,5019,8143,5089,8124,5156,8098,5219,8066,5278,8027,5333,7983,5383,7934,5427,7880,5466,7822,5499,7759,5525,7693,5544,7624,5556,7552,5560,7478,5556,7404,5544,7332,5525,7263,5499,7197,5466,7135,5427,7076,5383,7022,5333,6973,5278,6929,5219,6890,5156,6858,5089,6832,5019,6813,4946,6802,4871,6798,4796,6802,4724,6813,4654,6832,4587,6858,4524,6890,4465,6929,4410,6973,4360,7022,4316,7076,4277,7135,4244,7197,4218,7263,4199,7332,4187,7404,4183,7478,4187,7552,4199,7624,4218,7693,4244,7759,4277,7822,4316,7880,4360,7934,4410,7983,4465,8027,4524,8066,4587,8098,4654,8124,4724,8143,4796,8155,4871,8159xe" filled="false" stroked="true" strokeweight="2pt" strokecolor="#fec465">
              <v:path arrowok="t"/>
              <v:stroke dashstyle="solid"/>
            </v:shape>
            <v:rect style="position:absolute;left:5581;top:7728;width:1498;height:432" filled="true" fillcolor="#231f20" stroked="false">
              <v:fill opacity="26214f" type="solid"/>
            </v:rect>
            <v:line style="position:absolute" from="6882,8054" to="5801,7815" stroked="true" strokeweight="3pt" strokecolor="#fec465">
              <v:stroke dashstyle="dot"/>
            </v:line>
            <v:shape style="position:absolute;left:5743;top:7802;width:1253;height:277" coordorigin="5744,7802" coordsize="1253,277" path="m6996,8079l6996,8079m5744,7802l5744,7802e" filled="false" stroked="true" strokeweight="3pt" strokecolor="#fec465">
              <v:path arrowok="t"/>
              <v:stroke dashstyle="solid"/>
            </v:shape>
            <v:shape style="position:absolute;left:5580;top:7727;width:294;height:198" coordorigin="5580,7727" coordsize="294,198" path="m5873,7727l5580,7766,5829,7925,5782,7853,5771,7808,5800,7772,5873,7727xe" filled="true" fillcolor="#fec465" stroked="false">
              <v:path arrowok="t"/>
              <v:fill type="solid"/>
            </v:shape>
            <w10:wrap type="none"/>
          </v:group>
        </w:pict>
      </w:r>
      <w:r>
        <w:rPr/>
        <w:pict>
          <v:shape style="position:absolute;margin-left:475.437012pt;margin-top:111.140007pt;width:13pt;height:53.5pt;mso-position-horizontal-relative:page;mso-position-vertical-relative:page;z-index:15975936"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976448"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2"/>
        </w:rPr>
      </w:pPr>
    </w:p>
    <w:p>
      <w:pPr>
        <w:pStyle w:val="BodyText"/>
        <w:spacing w:line="309" w:lineRule="auto" w:before="70"/>
        <w:ind w:left="1017" w:right="3524" w:hanging="329"/>
      </w:pPr>
      <w:r>
        <w:rPr>
          <w:color w:val="231F20"/>
          <w:spacing w:val="14"/>
        </w:rPr>
        <w:t>② 家中為透天厝或樓中樓，警報器位</w:t>
      </w:r>
      <w:r>
        <w:rPr>
          <w:color w:val="231F20"/>
          <w:spacing w:val="12"/>
          <w:w w:val="105"/>
        </w:rPr>
        <w:t>置可設置在樓梯附近的天花板上。</w:t>
      </w:r>
    </w:p>
    <w:p>
      <w:pPr>
        <w:pStyle w:val="BodyText"/>
        <w:spacing w:line="309" w:lineRule="auto" w:before="170"/>
        <w:ind w:left="1017" w:right="3524" w:hanging="329"/>
      </w:pPr>
      <w:r>
        <w:rPr>
          <w:color w:val="231F20"/>
          <w:spacing w:val="14"/>
        </w:rPr>
        <w:t>③ 檢核本指標時，請確認火災警報器</w:t>
      </w:r>
      <w:r>
        <w:rPr>
          <w:color w:val="231F20"/>
          <w:w w:val="105"/>
        </w:rPr>
        <w:t>位置是否安裝正確。</w:t>
      </w:r>
    </w:p>
    <w:p>
      <w:pPr>
        <w:pStyle w:val="BodyText"/>
        <w:spacing w:before="170"/>
        <w:ind w:left="688"/>
      </w:pPr>
      <w:r>
        <w:rPr>
          <w:color w:val="231F20"/>
        </w:rPr>
        <w:t>④ 火災警報器應具備合格標章。</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6"/>
        </w:rPr>
      </w:pPr>
      <w:r>
        <w:rPr/>
        <w:pict>
          <v:group style="position:absolute;margin-left:62.362202pt;margin-top:12.6151pt;width:108.35pt;height:135.950pt;mso-position-horizontal-relative:page;mso-position-vertical-relative:paragraph;z-index:-15482880;mso-wrap-distance-left:0;mso-wrap-distance-right:0" coordorigin="1247,252" coordsize="2167,2719">
            <v:shape style="position:absolute;left:1247;top:252;width:1418;height:1375" type="#_x0000_t75" stroked="false">
              <v:imagedata r:id="rId465" o:title=""/>
            </v:shape>
            <v:shape style="position:absolute;left:2055;top:1626;width:1358;height:1345" type="#_x0000_t75" stroked="false">
              <v:imagedata r:id="rId466" o:title=""/>
            </v:shape>
            <w10:wrap type="topAndBottom"/>
          </v:group>
        </w:pict>
      </w:r>
    </w:p>
    <w:p>
      <w:pPr>
        <w:pStyle w:val="BodyText"/>
        <w:spacing w:before="8"/>
        <w:rPr>
          <w:sz w:val="18"/>
        </w:rPr>
      </w:pPr>
    </w:p>
    <w:p>
      <w:pPr>
        <w:spacing w:before="80"/>
        <w:ind w:left="507" w:right="0" w:firstLine="0"/>
        <w:jc w:val="left"/>
        <w:rPr>
          <w:sz w:val="17"/>
        </w:rPr>
      </w:pPr>
      <w:r>
        <w:rPr>
          <w:color w:val="808285"/>
          <w:spacing w:val="3"/>
          <w:w w:val="105"/>
          <w:sz w:val="17"/>
        </w:rPr>
        <w:t>▲ </w:t>
      </w:r>
      <w:r>
        <w:rPr>
          <w:color w:val="808285"/>
          <w:w w:val="115"/>
          <w:sz w:val="17"/>
        </w:rPr>
        <w:t>住宅用火災警報器個別認可標示</w:t>
      </w:r>
    </w:p>
    <w:p>
      <w:pPr>
        <w:spacing w:line="254" w:lineRule="auto" w:before="12"/>
        <w:ind w:left="734" w:right="3540" w:firstLine="0"/>
        <w:jc w:val="left"/>
        <w:rPr>
          <w:sz w:val="17"/>
        </w:rPr>
      </w:pPr>
      <w:r>
        <w:rPr>
          <w:color w:val="808285"/>
          <w:spacing w:val="-1"/>
          <w:w w:val="115"/>
          <w:sz w:val="17"/>
        </w:rPr>
        <w:t>一、標示大小與外環及內環之半徑比為 </w:t>
      </w:r>
      <w:r>
        <w:rPr>
          <w:rFonts w:ascii="Arial MT" w:eastAsia="Arial MT"/>
          <w:color w:val="808285"/>
          <w:w w:val="115"/>
          <w:sz w:val="17"/>
        </w:rPr>
        <w:t>6:5:3</w:t>
      </w:r>
      <w:r>
        <w:rPr>
          <w:color w:val="808285"/>
          <w:w w:val="115"/>
          <w:sz w:val="17"/>
        </w:rPr>
        <w:t>。</w:t>
      </w:r>
      <w:r>
        <w:rPr>
          <w:color w:val="808285"/>
          <w:w w:val="120"/>
          <w:sz w:val="17"/>
        </w:rPr>
        <w:t>二、銀底黑字。</w:t>
      </w:r>
    </w:p>
    <w:p>
      <w:pPr>
        <w:pStyle w:val="BodyText"/>
        <w:spacing w:before="7"/>
        <w:rPr>
          <w:sz w:val="15"/>
        </w:rPr>
      </w:pPr>
    </w:p>
    <w:p>
      <w:pPr>
        <w:spacing w:before="0"/>
        <w:ind w:left="506" w:right="0" w:firstLine="0"/>
        <w:jc w:val="left"/>
        <w:rPr>
          <w:rFonts w:ascii="Times New Roman" w:hAnsi="Times New Roman" w:eastAsia="Times New Roman"/>
          <w:sz w:val="18"/>
        </w:rPr>
      </w:pPr>
      <w:r>
        <w:rPr>
          <w:color w:val="848484"/>
          <w:spacing w:val="-5"/>
          <w:sz w:val="18"/>
        </w:rPr>
        <w:t>照片來源：內政部消防署，住宅用火災警報器個別認可標示 </w:t>
      </w:r>
      <w:hyperlink r:id="rId467">
        <w:r>
          <w:rPr>
            <w:rFonts w:ascii="Times New Roman" w:hAnsi="Times New Roman" w:eastAsia="Times New Roman"/>
            <w:color w:val="58595B"/>
            <w:spacing w:val="-2"/>
            <w:sz w:val="18"/>
          </w:rPr>
          <w:t>http://fp.nfa.gov.tw/homeﬁre/how.html</w:t>
        </w:r>
      </w:hyperlink>
    </w:p>
    <w:p>
      <w:pPr>
        <w:pStyle w:val="BodyText"/>
        <w:rPr>
          <w:rFonts w:ascii="Times New Roman"/>
          <w:sz w:val="20"/>
        </w:rPr>
      </w:pPr>
    </w:p>
    <w:p>
      <w:pPr>
        <w:pStyle w:val="BodyText"/>
        <w:rPr>
          <w:rFonts w:ascii="Times New Roman"/>
          <w:sz w:val="20"/>
        </w:rPr>
      </w:pPr>
    </w:p>
    <w:p>
      <w:pPr>
        <w:pStyle w:val="BodyText"/>
        <w:spacing w:before="4"/>
        <w:rPr>
          <w:rFonts w:ascii="Times New Roman"/>
          <w:sz w:val="29"/>
        </w:rPr>
      </w:pPr>
    </w:p>
    <w:p>
      <w:pPr>
        <w:spacing w:before="3"/>
        <w:ind w:left="507" w:right="0" w:firstLine="0"/>
        <w:jc w:val="left"/>
        <w:rPr>
          <w:rFonts w:ascii="Microsoft YaHei UI" w:eastAsia="Microsoft YaHei UI" w:hint="eastAsia"/>
          <w:b/>
          <w:sz w:val="25"/>
        </w:rPr>
      </w:pPr>
      <w:r>
        <w:rPr/>
        <w:pict>
          <v:group style="position:absolute;margin-left:147.401993pt;margin-top:10.570244pt;width:289.150pt;height:2pt;mso-position-horizontal-relative:page;mso-position-vertical-relative:paragraph;z-index:15975424" coordorigin="2948,211" coordsize="5783,40">
            <v:line style="position:absolute" from="2948,231" to="8711,231" stroked="true" strokeweight=".5pt" strokecolor="#faa85f">
              <v:stroke dashstyle="solid"/>
            </v:line>
            <v:shape style="position:absolute;left:8690;top:211;width:40;height:40" coordorigin="8691,211" coordsize="40,40" path="m8722,211l8700,211,8691,220,8691,242,8700,251,8711,251,8722,251,8731,242,8731,220,8722,211xe" filled="true" fillcolor="#faa85f" stroked="false">
              <v:path arrowok="t"/>
              <v:fill type="solid"/>
            </v:shape>
            <w10:wrap type="none"/>
          </v:group>
        </w:pict>
      </w:r>
      <w:r>
        <w:rPr/>
        <w:drawing>
          <wp:inline distT="0" distB="0" distL="0" distR="0">
            <wp:extent cx="118112" cy="210248"/>
            <wp:effectExtent l="0" t="0" r="0" b="0"/>
            <wp:docPr id="387" name="image311.png"/>
            <wp:cNvGraphicFramePr>
              <a:graphicFrameLocks noChangeAspect="1"/>
            </wp:cNvGraphicFramePr>
            <a:graphic>
              <a:graphicData uri="http://schemas.openxmlformats.org/drawingml/2006/picture">
                <pic:pic>
                  <pic:nvPicPr>
                    <pic:cNvPr id="388" name="image311.png"/>
                    <pic:cNvPicPr/>
                  </pic:nvPicPr>
                  <pic:blipFill>
                    <a:blip r:embed="rId468"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before="138"/>
        <w:ind w:left="1006"/>
      </w:pPr>
      <w:r>
        <w:rPr>
          <w:color w:val="231F20"/>
        </w:rPr>
        <w:t>以下常見問題，皆未通過本項檢核。</w:t>
      </w:r>
    </w:p>
    <w:p>
      <w:pPr>
        <w:pStyle w:val="BodyText"/>
        <w:spacing w:before="12"/>
        <w:rPr>
          <w:sz w:val="19"/>
        </w:rPr>
      </w:pPr>
    </w:p>
    <w:p>
      <w:pPr>
        <w:pStyle w:val="ListParagraph"/>
        <w:numPr>
          <w:ilvl w:val="1"/>
          <w:numId w:val="44"/>
        </w:numPr>
        <w:tabs>
          <w:tab w:pos="1109" w:val="left" w:leader="none"/>
        </w:tabs>
        <w:spacing w:line="240" w:lineRule="auto" w:before="0" w:after="0"/>
        <w:ind w:left="1108" w:right="0" w:hanging="602"/>
        <w:jc w:val="left"/>
        <w:rPr>
          <w:sz w:val="23"/>
        </w:rPr>
      </w:pPr>
      <w:r>
        <w:rPr>
          <w:color w:val="231F20"/>
          <w:sz w:val="23"/>
        </w:rPr>
        <w:t>托育人員居家空間沒有將每一樓層都裝設火災警報設備。</w:t>
      </w:r>
    </w:p>
    <w:p>
      <w:pPr>
        <w:pStyle w:val="ListParagraph"/>
        <w:numPr>
          <w:ilvl w:val="1"/>
          <w:numId w:val="44"/>
        </w:numPr>
        <w:tabs>
          <w:tab w:pos="1109" w:val="left" w:leader="none"/>
        </w:tabs>
        <w:spacing w:line="240" w:lineRule="auto" w:before="142" w:after="0"/>
        <w:ind w:left="1108" w:right="0" w:hanging="602"/>
        <w:jc w:val="left"/>
        <w:rPr>
          <w:sz w:val="23"/>
        </w:rPr>
      </w:pPr>
      <w:r>
        <w:rPr>
          <w:color w:val="231F20"/>
          <w:sz w:val="23"/>
        </w:rPr>
        <w:t>火災警報設備裝設位置不正確。</w:t>
      </w:r>
    </w:p>
    <w:p>
      <w:pPr>
        <w:spacing w:after="0" w:line="240" w:lineRule="auto"/>
        <w:jc w:val="left"/>
        <w:rPr>
          <w:sz w:val="23"/>
        </w:rPr>
        <w:sectPr>
          <w:headerReference w:type="default" r:id="rId461"/>
          <w:pgSz w:w="9980" w:h="14180"/>
          <w:pgMar w:header="0" w:footer="624" w:top="0" w:bottom="820" w:left="740" w:right="880"/>
        </w:sectPr>
      </w:pPr>
    </w:p>
    <w:p>
      <w:pPr>
        <w:pStyle w:val="BodyText"/>
        <w:rPr>
          <w:sz w:val="20"/>
        </w:rPr>
      </w:pPr>
    </w:p>
    <w:p>
      <w:pPr>
        <w:pStyle w:val="BodyText"/>
        <w:rPr>
          <w:sz w:val="20"/>
        </w:rPr>
      </w:pPr>
    </w:p>
    <w:p>
      <w:pPr>
        <w:pStyle w:val="BodyText"/>
        <w:spacing w:before="6"/>
        <w:rPr>
          <w:sz w:val="19"/>
        </w:rPr>
      </w:pPr>
    </w:p>
    <w:p>
      <w:pPr>
        <w:spacing w:before="27"/>
        <w:ind w:left="507" w:right="0" w:firstLine="0"/>
        <w:jc w:val="left"/>
        <w:rPr>
          <w:rFonts w:ascii="Franklin Gothic Medium" w:eastAsia="Franklin Gothic Medium"/>
          <w:sz w:val="25"/>
        </w:rPr>
      </w:pPr>
      <w:r>
        <w:rPr/>
        <w:drawing>
          <wp:inline distT="0" distB="0" distL="0" distR="0">
            <wp:extent cx="183845" cy="134734"/>
            <wp:effectExtent l="0" t="0" r="0" b="0"/>
            <wp:docPr id="391" name="image24.png"/>
            <wp:cNvGraphicFramePr>
              <a:graphicFrameLocks noChangeAspect="1"/>
            </wp:cNvGraphicFramePr>
            <a:graphic>
              <a:graphicData uri="http://schemas.openxmlformats.org/drawingml/2006/picture">
                <pic:pic>
                  <pic:nvPicPr>
                    <pic:cNvPr id="392" name="image24.png"/>
                    <pic:cNvPicPr/>
                  </pic:nvPicPr>
                  <pic:blipFill>
                    <a:blip r:embed="rId57" cstate="print"/>
                    <a:stretch>
                      <a:fillRect/>
                    </a:stretch>
                  </pic:blipFill>
                  <pic:spPr>
                    <a:xfrm>
                      <a:off x="0" y="0"/>
                      <a:ext cx="183845" cy="134734"/>
                    </a:xfrm>
                    <a:prstGeom prst="rect">
                      <a:avLst/>
                    </a:prstGeom>
                  </pic:spPr>
                </pic:pic>
              </a:graphicData>
            </a:graphic>
          </wp:inline>
        </w:drawing>
      </w:r>
      <w:r>
        <w:rPr/>
      </w:r>
      <w:r>
        <w:rPr>
          <w:rFonts w:ascii="Times New Roman" w:eastAsia="Times New Roman"/>
          <w:position w:val="1"/>
          <w:sz w:val="20"/>
        </w:rPr>
        <w:t> </w:t>
      </w:r>
      <w:r>
        <w:rPr>
          <w:rFonts w:ascii="Times New Roman" w:eastAsia="Times New Roman"/>
          <w:spacing w:val="-8"/>
          <w:position w:val="1"/>
          <w:sz w:val="20"/>
        </w:rPr>
        <w:t> </w:t>
      </w:r>
      <w:r>
        <w:rPr>
          <w:rFonts w:ascii="Microsoft YaHei UI" w:eastAsia="Microsoft YaHei UI" w:hint="eastAsia"/>
          <w:b/>
          <w:color w:val="93CC82"/>
          <w:spacing w:val="24"/>
          <w:w w:val="110"/>
          <w:position w:val="1"/>
          <w:sz w:val="25"/>
        </w:rPr>
        <w:t>檢核指標 </w:t>
      </w:r>
      <w:r>
        <w:rPr>
          <w:rFonts w:ascii="Franklin Gothic Medium" w:eastAsia="Franklin Gothic Medium"/>
          <w:color w:val="93CC82"/>
          <w:spacing w:val="13"/>
          <w:w w:val="110"/>
          <w:position w:val="1"/>
          <w:sz w:val="25"/>
        </w:rPr>
        <w:t>30</w:t>
      </w:r>
      <w:r>
        <w:rPr>
          <w:rFonts w:ascii="Franklin Gothic Medium" w:eastAsia="Franklin Gothic Medium"/>
          <w:color w:val="93CC82"/>
          <w:spacing w:val="-35"/>
          <w:position w:val="1"/>
          <w:sz w:val="25"/>
        </w:rPr>
        <w:t> </w:t>
      </w:r>
    </w:p>
    <w:p>
      <w:pPr>
        <w:pStyle w:val="BodyText"/>
        <w:ind w:left="507"/>
        <w:rPr>
          <w:rFonts w:ascii="Franklin Gothic Medium"/>
          <w:sz w:val="20"/>
        </w:rPr>
      </w:pPr>
      <w:r>
        <w:rPr>
          <w:rFonts w:ascii="Franklin Gothic Medium"/>
          <w:sz w:val="20"/>
        </w:rPr>
        <w:pict>
          <v:group style="width:374.2pt;height:35.050pt;mso-position-horizontal-relative:char;mso-position-vertical-relative:line" coordorigin="0,0" coordsize="7484,701">
            <v:shape style="position:absolute;left:12;top:24;width:53;height:69" coordorigin="13,25" coordsize="53,69" path="m66,25l49,35,34,50,21,69,13,94e" filled="false" stroked="true" strokeweight="1pt" strokecolor="#93cc82">
              <v:path arrowok="t"/>
              <v:stroke dashstyle="dot"/>
            </v:shape>
            <v:line style="position:absolute" from="10,180" to="10,548" stroked="true" strokeweight="1pt" strokecolor="#93cc82">
              <v:stroke dashstyle="dot"/>
            </v:line>
            <v:line style="position:absolute" from="10,123" to="10,123" stroked="true" strokeweight="1pt" strokecolor="#93cc82">
              <v:stroke dashstyle="solid"/>
            </v:line>
            <v:shape style="position:absolute;left:24;top:634;width:69;height:53" coordorigin="25,634" coordsize="69,53" path="m25,634l35,651,50,666,69,679,94,687e" filled="false" stroked="true" strokeweight="1pt" strokecolor="#93cc82">
              <v:path arrowok="t"/>
              <v:stroke dashstyle="dot"/>
            </v:shape>
            <v:line style="position:absolute" from="10,577" to="10,577" stroked="true" strokeweight="1pt" strokecolor="#93cc82">
              <v:stroke dashstyle="solid"/>
            </v:line>
            <v:line style="position:absolute" from="183,690" to="7330,690" stroked="true" strokeweight="1pt" strokecolor="#93cc82">
              <v:stroke dashstyle="dot"/>
            </v:line>
            <v:line style="position:absolute" from="123,690" to="123,690" stroked="true" strokeweight="1pt" strokecolor="#93cc82">
              <v:stroke dashstyle="solid"/>
            </v:line>
            <v:shape style="position:absolute;left:7417;top:606;width:53;height:69" coordorigin="7418,607" coordsize="53,69" path="m7418,675l7434,665,7450,650,7462,631,7470,607e" filled="false" stroked="true" strokeweight="1pt" strokecolor="#93cc82">
              <v:path arrowok="t"/>
              <v:stroke dashstyle="dot"/>
            </v:shape>
            <v:line style="position:absolute" from="7360,690" to="7360,690" stroked="true" strokeweight="1pt" strokecolor="#93cc82">
              <v:stroke dashstyle="solid"/>
            </v:line>
            <v:line style="position:absolute" from="7473,520" to="7473,152" stroked="true" strokeweight="1pt" strokecolor="#93cc82">
              <v:stroke dashstyle="dot"/>
            </v:line>
            <v:line style="position:absolute" from="7473,577" to="7473,577" stroked="true" strokeweight="1pt" strokecolor="#93cc82">
              <v:stroke dashstyle="solid"/>
            </v:line>
            <v:shape style="position:absolute;left:7389;top:12;width:69;height:53" coordorigin="7390,13" coordsize="69,53" path="m7459,66l7448,49,7434,34,7415,21,7390,13e" filled="false" stroked="true" strokeweight="1pt" strokecolor="#93cc82">
              <v:path arrowok="t"/>
              <v:stroke dashstyle="dot"/>
            </v:shape>
            <v:line style="position:absolute" from="7473,123" to="7473,123" stroked="true" strokeweight="1pt" strokecolor="#93cc82">
              <v:stroke dashstyle="solid"/>
            </v:line>
            <v:line style="position:absolute" from="7300,10" to="153,10" stroked="true" strokeweight="1pt" strokecolor="#93cc82">
              <v:stroke dashstyle="dot"/>
            </v:line>
            <v:shape style="position:absolute;left:123;top:10;width:7237;height:2" coordorigin="123,10" coordsize="7237,0" path="m7360,10l7360,10m123,10l123,10e" filled="false" stroked="true" strokeweight="1pt" strokecolor="#93cc82">
              <v:path arrowok="t"/>
              <v:stroke dashstyle="solid"/>
            </v:shape>
            <v:shape style="position:absolute;left:0;top:0;width:7484;height:701" type="#_x0000_t202" filled="false" stroked="false">
              <v:textbox inset="0,0,0,0">
                <w:txbxContent>
                  <w:p>
                    <w:pPr>
                      <w:spacing w:before="191"/>
                      <w:ind w:left="190" w:right="0" w:firstLine="0"/>
                      <w:jc w:val="left"/>
                      <w:rPr>
                        <w:sz w:val="26"/>
                      </w:rPr>
                    </w:pPr>
                    <w:r>
                      <w:rPr>
                        <w:color w:val="231F20"/>
                        <w:w w:val="105"/>
                        <w:sz w:val="26"/>
                      </w:rPr>
                      <w:t>滅火器置於成人易取得，收托兒無法碰觸的地方。</w:t>
                    </w:r>
                  </w:p>
                </w:txbxContent>
              </v:textbox>
              <w10:wrap type="none"/>
            </v:shape>
          </v:group>
        </w:pict>
      </w:r>
      <w:r>
        <w:rPr>
          <w:rFonts w:ascii="Franklin Gothic Medium"/>
          <w:sz w:val="20"/>
        </w:rPr>
      </w:r>
    </w:p>
    <w:p>
      <w:pPr>
        <w:pStyle w:val="BodyText"/>
        <w:spacing w:before="6"/>
        <w:rPr>
          <w:rFonts w:ascii="Franklin Gothic Medium"/>
          <w:sz w:val="24"/>
        </w:rPr>
      </w:pPr>
    </w:p>
    <w:p>
      <w:pPr>
        <w:spacing w:before="0"/>
        <w:ind w:left="507" w:right="0" w:firstLine="0"/>
        <w:jc w:val="left"/>
        <w:rPr>
          <w:rFonts w:ascii="Microsoft YaHei UI" w:eastAsia="Microsoft YaHei UI" w:hint="eastAsia"/>
          <w:b/>
          <w:sz w:val="25"/>
        </w:rPr>
      </w:pPr>
      <w:r>
        <w:rPr/>
        <w:drawing>
          <wp:inline distT="0" distB="0" distL="0" distR="0">
            <wp:extent cx="153784" cy="119608"/>
            <wp:effectExtent l="0" t="0" r="0" b="0"/>
            <wp:docPr id="393" name="image151.png"/>
            <wp:cNvGraphicFramePr>
              <a:graphicFrameLocks noChangeAspect="1"/>
            </wp:cNvGraphicFramePr>
            <a:graphic>
              <a:graphicData uri="http://schemas.openxmlformats.org/drawingml/2006/picture">
                <pic:pic>
                  <pic:nvPicPr>
                    <pic:cNvPr id="394" name="image151.png"/>
                    <pic:cNvPicPr/>
                  </pic:nvPicPr>
                  <pic:blipFill>
                    <a:blip r:embed="rId230" cstate="print"/>
                    <a:stretch>
                      <a:fillRect/>
                    </a:stretch>
                  </pic:blipFill>
                  <pic:spPr>
                    <a:xfrm>
                      <a:off x="0" y="0"/>
                      <a:ext cx="153784" cy="11960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A898C0"/>
          <w:spacing w:val="28"/>
          <w:w w:val="110"/>
          <w:position w:val="2"/>
          <w:sz w:val="25"/>
        </w:rPr>
        <w:t>指標說明</w:t>
      </w:r>
    </w:p>
    <w:p>
      <w:pPr>
        <w:pStyle w:val="BodyText"/>
        <w:spacing w:line="309" w:lineRule="auto" w:before="96"/>
        <w:ind w:left="507" w:right="361" w:firstLine="498"/>
        <w:jc w:val="both"/>
      </w:pPr>
      <w:r>
        <w:rPr>
          <w:color w:val="231F20"/>
        </w:rPr>
        <w:t>滅火器功用在於火災發生初期，能夠迅速撲滅火源，因此，托育處</w:t>
      </w:r>
      <w:r>
        <w:rPr>
          <w:color w:val="231F20"/>
          <w:spacing w:val="1"/>
        </w:rPr>
        <w:t> </w:t>
      </w:r>
      <w:r>
        <w:rPr>
          <w:color w:val="231F20"/>
        </w:rPr>
        <w:t>所內應備有符合有效期限，且為內政部「滅火器認可基準」規定之合格</w:t>
      </w:r>
      <w:r>
        <w:rPr>
          <w:color w:val="231F20"/>
          <w:spacing w:val="18"/>
        </w:rPr>
        <w:t> </w:t>
      </w:r>
      <w:r>
        <w:rPr>
          <w:color w:val="231F20"/>
        </w:rPr>
        <w:t>滅火器，放置於成人易取得之固定明顯位置，但須使兒童無法碰觸；或</w:t>
      </w:r>
      <w:r>
        <w:rPr>
          <w:color w:val="231F20"/>
          <w:spacing w:val="6"/>
        </w:rPr>
        <w:t> </w:t>
      </w:r>
      <w:r>
        <w:rPr>
          <w:color w:val="231F20"/>
          <w:w w:val="105"/>
        </w:rPr>
        <w:t>放置於兒童無法自行到達之地方。</w:t>
      </w:r>
    </w:p>
    <w:p>
      <w:pPr>
        <w:pStyle w:val="BodyText"/>
        <w:spacing w:before="3"/>
        <w:rPr>
          <w:sz w:val="22"/>
        </w:rPr>
      </w:pPr>
    </w:p>
    <w:p>
      <w:pPr>
        <w:pStyle w:val="Heading5"/>
        <w:spacing w:before="5"/>
      </w:pPr>
      <w:r>
        <w:rPr>
          <w:b w:val="0"/>
          <w:position w:val="-2"/>
        </w:rPr>
        <w:drawing>
          <wp:inline distT="0" distB="0" distL="0" distR="0">
            <wp:extent cx="209623" cy="216001"/>
            <wp:effectExtent l="0" t="0" r="0" b="0"/>
            <wp:docPr id="395" name="image188.png"/>
            <wp:cNvGraphicFramePr>
              <a:graphicFrameLocks noChangeAspect="1"/>
            </wp:cNvGraphicFramePr>
            <a:graphic>
              <a:graphicData uri="http://schemas.openxmlformats.org/drawingml/2006/picture">
                <pic:pic>
                  <pic:nvPicPr>
                    <pic:cNvPr id="396" name="image188.png"/>
                    <pic:cNvPicPr/>
                  </pic:nvPicPr>
                  <pic:blipFill>
                    <a:blip r:embed="rId280" cstate="print"/>
                    <a:stretch>
                      <a:fillRect/>
                    </a:stretch>
                  </pic:blipFill>
                  <pic:spPr>
                    <a:xfrm>
                      <a:off x="0" y="0"/>
                      <a:ext cx="209623" cy="216001"/>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ListParagraph"/>
        <w:numPr>
          <w:ilvl w:val="0"/>
          <w:numId w:val="45"/>
        </w:numPr>
        <w:tabs>
          <w:tab w:pos="1035" w:val="left" w:leader="none"/>
        </w:tabs>
        <w:spacing w:line="240" w:lineRule="auto" w:before="136" w:after="0"/>
        <w:ind w:left="1034" w:right="0" w:hanging="650"/>
        <w:jc w:val="left"/>
        <w:rPr>
          <w:sz w:val="23"/>
        </w:rPr>
      </w:pPr>
      <w:r>
        <w:rPr>
          <w:color w:val="F48588"/>
          <w:spacing w:val="12"/>
          <w:sz w:val="23"/>
        </w:rPr>
        <w:t>擺放位置</w:t>
      </w:r>
    </w:p>
    <w:p>
      <w:pPr>
        <w:pStyle w:val="BodyText"/>
        <w:spacing w:line="309" w:lineRule="auto" w:before="179"/>
        <w:ind w:left="507" w:right="363" w:firstLine="498"/>
      </w:pPr>
      <w:r>
        <w:rPr>
          <w:color w:val="231F20"/>
        </w:rPr>
        <w:t>放置於成人易取得，兒童無法碰觸的地方，例如將滅火器放置於已</w:t>
      </w:r>
      <w:r>
        <w:rPr>
          <w:color w:val="231F20"/>
          <w:spacing w:val="1"/>
        </w:rPr>
        <w:t> </w:t>
      </w:r>
      <w:r>
        <w:rPr>
          <w:color w:val="231F20"/>
          <w:w w:val="105"/>
        </w:rPr>
        <w:t>用門鎖或柵欄隔絕之處，兒童無法進入，故無法碰觸到滅火器。</w:t>
      </w:r>
    </w:p>
    <w:p>
      <w:pPr>
        <w:pStyle w:val="BodyText"/>
        <w:rPr>
          <w:sz w:val="17"/>
        </w:rPr>
      </w:pPr>
      <w:r>
        <w:rPr/>
        <w:pict>
          <v:group style="position:absolute;margin-left:125.669998pt;margin-top:12.842147pt;width:249.7pt;height:170.1pt;mso-position-horizontal-relative:page;mso-position-vertical-relative:paragraph;z-index:-15479808;mso-wrap-distance-left:0;mso-wrap-distance-right:0" coordorigin="2513,257" coordsize="4994,3402">
            <v:shape style="position:absolute;left:2513;top:256;width:2273;height:3402" type="#_x0000_t75" stroked="false">
              <v:imagedata r:id="rId472" o:title=""/>
            </v:shape>
            <v:shape style="position:absolute;left:4955;top:256;width:2552;height:3402" type="#_x0000_t75" stroked="false">
              <v:imagedata r:id="rId473" o:title=""/>
            </v:shape>
            <v:rect style="position:absolute;left:4196;top:2248;width:1419;height:252" filled="true" fillcolor="#231f20" stroked="false">
              <v:fill opacity="26214f" type="solid"/>
            </v:rect>
            <v:line style="position:absolute" from="4343,2349" to="5339,2349" stroked="true" strokeweight="3pt" strokecolor="#fec465">
              <v:stroke dashstyle="dot"/>
            </v:line>
            <v:shape style="position:absolute;left:4225;top:2348;width:1173;height:2" coordorigin="4225,2349" coordsize="1173,0" path="m4225,2349l4225,2349m5398,2349l5398,2349e" filled="false" stroked="true" strokeweight="3pt" strokecolor="#fec465">
              <v:path arrowok="t"/>
              <v:stroke dashstyle="solid"/>
            </v:shape>
            <v:shape style="position:absolute;left:5287;top:2247;width:278;height:203" coordorigin="5288,2248" coordsize="278,203" path="m5288,2248l5349,2308,5370,2349,5349,2390,5288,2450,5565,2349,5288,2248xe" filled="true" fillcolor="#fec465" stroked="false">
              <v:path arrowok="t"/>
              <v:fill type="solid"/>
            </v:shape>
            <w10:wrap type="topAndBottom"/>
          </v:group>
        </w:pict>
      </w:r>
    </w:p>
    <w:p>
      <w:pPr>
        <w:spacing w:before="91"/>
        <w:ind w:left="773" w:right="634" w:firstLine="0"/>
        <w:jc w:val="center"/>
        <w:rPr>
          <w:sz w:val="17"/>
        </w:rPr>
      </w:pPr>
      <w:r>
        <w:rPr>
          <w:color w:val="808285"/>
          <w:spacing w:val="8"/>
          <w:w w:val="105"/>
          <w:sz w:val="17"/>
        </w:rPr>
        <w:t>▲ </w:t>
      </w:r>
      <w:r>
        <w:rPr>
          <w:color w:val="808285"/>
          <w:w w:val="115"/>
          <w:sz w:val="17"/>
        </w:rPr>
        <w:t>滅火器放置於廚房，而廚房已用柵欄隔絕</w:t>
      </w:r>
    </w:p>
    <w:p>
      <w:pPr>
        <w:spacing w:after="0"/>
        <w:jc w:val="center"/>
        <w:rPr>
          <w:sz w:val="17"/>
        </w:rPr>
        <w:sectPr>
          <w:headerReference w:type="even" r:id="rId469"/>
          <w:footerReference w:type="even" r:id="rId470"/>
          <w:footerReference w:type="default" r:id="rId471"/>
          <w:pgSz w:w="9980" w:h="14180"/>
          <w:pgMar w:header="0" w:footer="624" w:top="1320" w:bottom="820" w:left="740" w:right="880"/>
          <w:pgNumType w:start="92"/>
        </w:sectPr>
      </w:pPr>
    </w:p>
    <w:p>
      <w:pPr>
        <w:pStyle w:val="BodyText"/>
        <w:rPr>
          <w:sz w:val="20"/>
        </w:rPr>
      </w:pPr>
      <w:r>
        <w:rPr/>
        <w:pict>
          <v:group style="position:absolute;margin-left:.000016pt;margin-top:-.999988pt;width:499.9pt;height:192.3pt;mso-position-horizontal-relative:page;mso-position-vertical-relative:page;z-index:-21505536" coordorigin="0,-20" coordsize="9998,3846">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w10:wrap type="none"/>
          </v:group>
        </w:pict>
      </w:r>
      <w:r>
        <w:rPr/>
        <w:pict>
          <v:shape style="position:absolute;margin-left:475.437012pt;margin-top:111.140007pt;width:13pt;height:53.5pt;mso-position-horizontal-relative:page;mso-position-vertical-relative:page;z-index:15979008"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979520"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0"/>
        </w:rPr>
      </w:pPr>
    </w:p>
    <w:p>
      <w:pPr>
        <w:pStyle w:val="ListParagraph"/>
        <w:numPr>
          <w:ilvl w:val="0"/>
          <w:numId w:val="45"/>
        </w:numPr>
        <w:tabs>
          <w:tab w:pos="1035" w:val="left" w:leader="none"/>
        </w:tabs>
        <w:spacing w:line="240" w:lineRule="auto" w:before="86" w:after="0"/>
        <w:ind w:left="1034" w:right="0" w:hanging="650"/>
        <w:jc w:val="left"/>
        <w:rPr>
          <w:sz w:val="23"/>
        </w:rPr>
      </w:pPr>
      <w:r>
        <w:rPr>
          <w:color w:val="F48588"/>
          <w:spacing w:val="12"/>
          <w:sz w:val="23"/>
        </w:rPr>
        <w:t>其他注意事項</w:t>
      </w:r>
    </w:p>
    <w:p>
      <w:pPr>
        <w:pStyle w:val="BodyText"/>
        <w:spacing w:line="309" w:lineRule="auto" w:before="178"/>
        <w:ind w:left="1017" w:right="356" w:hanging="329"/>
        <w:jc w:val="both"/>
      </w:pPr>
      <w:r>
        <w:rPr>
          <w:color w:val="231F20"/>
        </w:rPr>
        <w:t>① 檢核此標準時，除了確認滅火器放置於成人易取得、兒童無法取得的位置外，也須確認所備有的滅火器是在有效期限內，且應符合內</w:t>
      </w:r>
      <w:r>
        <w:rPr>
          <w:color w:val="231F20"/>
          <w:spacing w:val="1"/>
        </w:rPr>
        <w:t> </w:t>
      </w:r>
      <w:r>
        <w:rPr>
          <w:color w:val="231F20"/>
          <w:spacing w:val="5"/>
        </w:rPr>
        <w:t>政部 </w:t>
      </w:r>
      <w:r>
        <w:rPr>
          <w:rFonts w:ascii="Times New Roman" w:hAnsi="Times New Roman" w:eastAsia="Times New Roman"/>
          <w:color w:val="231F20"/>
        </w:rPr>
        <w:t>106</w:t>
      </w:r>
      <w:r>
        <w:rPr>
          <w:rFonts w:ascii="Times New Roman" w:hAnsi="Times New Roman" w:eastAsia="Times New Roman"/>
          <w:color w:val="231F20"/>
          <w:spacing w:val="16"/>
        </w:rPr>
        <w:t> </w:t>
      </w:r>
      <w:r>
        <w:rPr>
          <w:color w:val="231F20"/>
          <w:spacing w:val="8"/>
        </w:rPr>
        <w:t>年 </w:t>
      </w:r>
      <w:r>
        <w:rPr>
          <w:rFonts w:ascii="Times New Roman" w:hAnsi="Times New Roman" w:eastAsia="Times New Roman"/>
          <w:color w:val="231F20"/>
        </w:rPr>
        <w:t>6</w:t>
      </w:r>
      <w:r>
        <w:rPr>
          <w:rFonts w:ascii="Times New Roman" w:hAnsi="Times New Roman" w:eastAsia="Times New Roman"/>
          <w:color w:val="231F20"/>
          <w:spacing w:val="16"/>
        </w:rPr>
        <w:t> </w:t>
      </w:r>
      <w:r>
        <w:rPr>
          <w:color w:val="231F20"/>
          <w:spacing w:val="8"/>
        </w:rPr>
        <w:t>月 </w:t>
      </w:r>
      <w:r>
        <w:rPr>
          <w:rFonts w:ascii="Times New Roman" w:hAnsi="Times New Roman" w:eastAsia="Times New Roman"/>
          <w:color w:val="231F20"/>
        </w:rPr>
        <w:t>27</w:t>
      </w:r>
      <w:r>
        <w:rPr>
          <w:rFonts w:ascii="Times New Roman" w:hAnsi="Times New Roman" w:eastAsia="Times New Roman"/>
          <w:color w:val="231F20"/>
          <w:spacing w:val="16"/>
        </w:rPr>
        <w:t> </w:t>
      </w:r>
      <w:r>
        <w:rPr>
          <w:color w:val="231F20"/>
          <w:spacing w:val="-4"/>
        </w:rPr>
        <w:t>日修正發布之「滅火器認可基準」，以及經濟</w:t>
      </w:r>
      <w:r>
        <w:rPr>
          <w:color w:val="231F20"/>
          <w:spacing w:val="6"/>
        </w:rPr>
        <w:t>部標準檢驗局</w:t>
      </w:r>
      <w:r>
        <w:rPr>
          <w:rFonts w:ascii="Times New Roman" w:hAnsi="Times New Roman" w:eastAsia="Times New Roman"/>
          <w:color w:val="231F20"/>
        </w:rPr>
        <w:t>104</w:t>
      </w:r>
      <w:r>
        <w:rPr>
          <w:rFonts w:ascii="Times New Roman" w:hAnsi="Times New Roman" w:eastAsia="Times New Roman"/>
          <w:color w:val="231F20"/>
          <w:spacing w:val="24"/>
        </w:rPr>
        <w:t> </w:t>
      </w:r>
      <w:r>
        <w:rPr>
          <w:color w:val="231F20"/>
          <w:spacing w:val="36"/>
        </w:rPr>
        <w:t>年</w:t>
      </w:r>
      <w:r>
        <w:rPr>
          <w:rFonts w:ascii="Times New Roman" w:hAnsi="Times New Roman" w:eastAsia="Times New Roman"/>
          <w:color w:val="231F20"/>
        </w:rPr>
        <w:t>01</w:t>
      </w:r>
      <w:r>
        <w:rPr>
          <w:rFonts w:ascii="Times New Roman" w:hAnsi="Times New Roman" w:eastAsia="Times New Roman"/>
          <w:color w:val="231F20"/>
          <w:spacing w:val="24"/>
        </w:rPr>
        <w:t> </w:t>
      </w:r>
      <w:r>
        <w:rPr>
          <w:color w:val="231F20"/>
          <w:spacing w:val="36"/>
        </w:rPr>
        <w:t>月</w:t>
      </w:r>
      <w:r>
        <w:rPr>
          <w:rFonts w:ascii="Times New Roman" w:hAnsi="Times New Roman" w:eastAsia="Times New Roman"/>
          <w:color w:val="231F20"/>
        </w:rPr>
        <w:t>13</w:t>
      </w:r>
      <w:r>
        <w:rPr>
          <w:rFonts w:ascii="Times New Roman" w:hAnsi="Times New Roman" w:eastAsia="Times New Roman"/>
          <w:color w:val="231F20"/>
          <w:spacing w:val="24"/>
        </w:rPr>
        <w:t> </w:t>
      </w:r>
      <w:r>
        <w:rPr>
          <w:color w:val="231F20"/>
          <w:spacing w:val="4"/>
        </w:rPr>
        <w:t>日修正公布國家標準</w:t>
      </w:r>
      <w:r>
        <w:rPr>
          <w:rFonts w:ascii="Times New Roman" w:hAnsi="Times New Roman" w:eastAsia="Times New Roman"/>
          <w:color w:val="231F20"/>
        </w:rPr>
        <w:t>CNS</w:t>
      </w:r>
      <w:r>
        <w:rPr>
          <w:rFonts w:ascii="Times New Roman" w:hAnsi="Times New Roman" w:eastAsia="Times New Roman"/>
          <w:color w:val="231F20"/>
          <w:spacing w:val="18"/>
        </w:rPr>
        <w:t> </w:t>
      </w:r>
      <w:r>
        <w:rPr>
          <w:rFonts w:ascii="Times New Roman" w:hAnsi="Times New Roman" w:eastAsia="Times New Roman"/>
          <w:color w:val="231F20"/>
        </w:rPr>
        <w:t>1387</w:t>
      </w:r>
      <w:r>
        <w:rPr>
          <w:color w:val="231F20"/>
          <w:spacing w:val="12"/>
        </w:rPr>
        <w:t>「消防</w:t>
      </w:r>
      <w:r>
        <w:rPr>
          <w:rFonts w:ascii="Times New Roman" w:hAnsi="Times New Roman" w:eastAsia="Times New Roman"/>
          <w:color w:val="231F20"/>
        </w:rPr>
        <w:t>-</w:t>
      </w:r>
      <w:r>
        <w:rPr>
          <w:rFonts w:ascii="Times New Roman" w:hAnsi="Times New Roman" w:eastAsia="Times New Roman"/>
          <w:color w:val="231F20"/>
          <w:spacing w:val="-56"/>
        </w:rPr>
        <w:t> </w:t>
      </w:r>
      <w:r>
        <w:rPr>
          <w:color w:val="231F20"/>
          <w:spacing w:val="-9"/>
        </w:rPr>
        <w:t>手提滅火器 </w:t>
      </w:r>
      <w:r>
        <w:rPr>
          <w:rFonts w:ascii="Times New Roman" w:hAnsi="Times New Roman" w:eastAsia="Times New Roman"/>
          <w:color w:val="231F20"/>
          <w:spacing w:val="2"/>
        </w:rPr>
        <w:t>- </w:t>
      </w:r>
      <w:r>
        <w:rPr>
          <w:color w:val="231F20"/>
          <w:spacing w:val="-9"/>
        </w:rPr>
        <w:t>性能及構造」。</w:t>
      </w:r>
    </w:p>
    <w:p>
      <w:pPr>
        <w:pStyle w:val="BodyText"/>
        <w:spacing w:line="309" w:lineRule="auto" w:before="170"/>
        <w:ind w:left="1017" w:right="362" w:hanging="329"/>
        <w:jc w:val="both"/>
      </w:pPr>
      <w:r>
        <w:rPr>
          <w:color w:val="231F20"/>
        </w:rPr>
        <w:t>② 內政部「滅火器認可基準」的種類，包括下列五項，請在訪視時注</w:t>
      </w:r>
      <w:r>
        <w:rPr>
          <w:color w:val="231F20"/>
          <w:w w:val="105"/>
        </w:rPr>
        <w:t>意滅火器是否為以下類型</w:t>
      </w:r>
    </w:p>
    <w:p>
      <w:pPr>
        <w:pStyle w:val="ListParagraph"/>
        <w:numPr>
          <w:ilvl w:val="1"/>
          <w:numId w:val="45"/>
        </w:numPr>
        <w:tabs>
          <w:tab w:pos="1301" w:val="left" w:leader="none"/>
        </w:tabs>
        <w:spacing w:line="240" w:lineRule="auto" w:before="113" w:after="0"/>
        <w:ind w:left="1300" w:right="0" w:hanging="227"/>
        <w:jc w:val="left"/>
        <w:rPr>
          <w:sz w:val="23"/>
        </w:rPr>
      </w:pPr>
      <w:r>
        <w:rPr>
          <w:color w:val="231F20"/>
          <w:sz w:val="23"/>
        </w:rPr>
        <w:t>水滅火器</w:t>
      </w:r>
    </w:p>
    <w:p>
      <w:pPr>
        <w:pStyle w:val="ListParagraph"/>
        <w:numPr>
          <w:ilvl w:val="1"/>
          <w:numId w:val="45"/>
        </w:numPr>
        <w:tabs>
          <w:tab w:pos="1315" w:val="left" w:leader="none"/>
        </w:tabs>
        <w:spacing w:line="240" w:lineRule="auto" w:before="142" w:after="0"/>
        <w:ind w:left="1314" w:right="0" w:hanging="241"/>
        <w:jc w:val="left"/>
        <w:rPr>
          <w:sz w:val="23"/>
        </w:rPr>
      </w:pPr>
      <w:r>
        <w:rPr>
          <w:color w:val="231F20"/>
          <w:sz w:val="23"/>
        </w:rPr>
        <w:t>機械泡沫滅火器</w:t>
      </w:r>
    </w:p>
    <w:p>
      <w:pPr>
        <w:pStyle w:val="ListParagraph"/>
        <w:numPr>
          <w:ilvl w:val="1"/>
          <w:numId w:val="45"/>
        </w:numPr>
        <w:tabs>
          <w:tab w:pos="1301" w:val="left" w:leader="none"/>
        </w:tabs>
        <w:spacing w:line="240" w:lineRule="auto" w:before="142" w:after="0"/>
        <w:ind w:left="1300" w:right="0" w:hanging="227"/>
        <w:jc w:val="left"/>
        <w:rPr>
          <w:sz w:val="23"/>
        </w:rPr>
      </w:pPr>
      <w:r>
        <w:rPr>
          <w:color w:val="231F20"/>
          <w:sz w:val="23"/>
        </w:rPr>
        <w:t>二氧化碳滅火器</w:t>
      </w:r>
    </w:p>
    <w:p>
      <w:pPr>
        <w:pStyle w:val="ListParagraph"/>
        <w:numPr>
          <w:ilvl w:val="1"/>
          <w:numId w:val="45"/>
        </w:numPr>
        <w:tabs>
          <w:tab w:pos="1315" w:val="left" w:leader="none"/>
        </w:tabs>
        <w:spacing w:line="240" w:lineRule="auto" w:before="142" w:after="0"/>
        <w:ind w:left="1314" w:right="0" w:hanging="241"/>
        <w:jc w:val="left"/>
        <w:rPr>
          <w:sz w:val="23"/>
        </w:rPr>
      </w:pPr>
      <w:r>
        <w:rPr>
          <w:color w:val="231F20"/>
          <w:sz w:val="23"/>
        </w:rPr>
        <w:t>乾粉滅火器</w:t>
      </w:r>
    </w:p>
    <w:p>
      <w:pPr>
        <w:pStyle w:val="ListParagraph"/>
        <w:numPr>
          <w:ilvl w:val="1"/>
          <w:numId w:val="45"/>
        </w:numPr>
        <w:tabs>
          <w:tab w:pos="1301" w:val="left" w:leader="none"/>
        </w:tabs>
        <w:spacing w:line="240" w:lineRule="auto" w:before="142" w:after="0"/>
        <w:ind w:left="1300" w:right="0" w:hanging="227"/>
        <w:jc w:val="left"/>
        <w:rPr>
          <w:sz w:val="23"/>
        </w:rPr>
      </w:pPr>
      <w:r>
        <w:rPr>
          <w:color w:val="231F20"/>
          <w:sz w:val="23"/>
        </w:rPr>
        <w:t>強化液滅火器</w:t>
      </w:r>
    </w:p>
    <w:p>
      <w:pPr>
        <w:pStyle w:val="BodyText"/>
        <w:spacing w:before="12"/>
        <w:rPr>
          <w:sz w:val="19"/>
        </w:rPr>
      </w:pPr>
    </w:p>
    <w:p>
      <w:pPr>
        <w:pStyle w:val="BodyText"/>
        <w:spacing w:line="309" w:lineRule="auto"/>
        <w:ind w:left="1017" w:right="367" w:hanging="329"/>
        <w:jc w:val="both"/>
      </w:pPr>
      <w:r>
        <w:rPr>
          <w:color w:val="231F20"/>
        </w:rPr>
        <w:t>③ 其中乾粉滅火器為市面上最普遍之類型，但須注意更換藥劑期限，</w:t>
      </w:r>
      <w:r>
        <w:rPr>
          <w:color w:val="231F20"/>
          <w:spacing w:val="-113"/>
        </w:rPr>
        <w:t> </w:t>
      </w:r>
      <w:r>
        <w:rPr>
          <w:color w:val="231F20"/>
          <w:w w:val="105"/>
        </w:rPr>
        <w:t>在訪視時須做確認。</w:t>
      </w:r>
    </w:p>
    <w:p>
      <w:pPr>
        <w:pStyle w:val="BodyText"/>
        <w:spacing w:before="170"/>
        <w:ind w:left="688"/>
      </w:pPr>
      <w:r>
        <w:rPr>
          <w:color w:val="231F20"/>
        </w:rPr>
        <w:t>④ 滅火器須注意綠色的壓力指標，壓力要夠大，緊急時才得以使用。</w:t>
      </w:r>
    </w:p>
    <w:p>
      <w:pPr>
        <w:pStyle w:val="BodyText"/>
        <w:rPr>
          <w:sz w:val="20"/>
        </w:rPr>
      </w:pPr>
    </w:p>
    <w:p>
      <w:pPr>
        <w:pStyle w:val="BodyText"/>
        <w:spacing w:before="7"/>
        <w:rPr>
          <w:sz w:val="26"/>
        </w:rPr>
      </w:pPr>
    </w:p>
    <w:p>
      <w:pPr>
        <w:spacing w:before="3"/>
        <w:ind w:left="507" w:right="0" w:firstLine="0"/>
        <w:jc w:val="left"/>
        <w:rPr>
          <w:rFonts w:ascii="Microsoft YaHei UI" w:eastAsia="Microsoft YaHei UI" w:hint="eastAsia"/>
          <w:b/>
          <w:sz w:val="25"/>
        </w:rPr>
      </w:pPr>
      <w:r>
        <w:rPr/>
        <w:pict>
          <v:group style="position:absolute;margin-left:147.401993pt;margin-top:10.569244pt;width:289.150pt;height:2pt;mso-position-horizontal-relative:page;mso-position-vertical-relative:paragraph;z-index:15978496" coordorigin="2948,211" coordsize="5783,40">
            <v:line style="position:absolute" from="2948,231" to="8711,231" stroked="true" strokeweight=".5pt" strokecolor="#faa85f">
              <v:stroke dashstyle="solid"/>
            </v:line>
            <v:shape style="position:absolute;left:8690;top:211;width:40;height:40" coordorigin="8691,211" coordsize="40,40" path="m8722,211l8700,211,8691,220,8691,242,8700,251,8711,251,8722,251,8731,242,8731,220,8722,211xe" filled="true" fillcolor="#faa85f" stroked="false">
              <v:path arrowok="t"/>
              <v:fill type="solid"/>
            </v:shape>
            <w10:wrap type="none"/>
          </v:group>
        </w:pict>
      </w:r>
      <w:r>
        <w:rPr/>
        <w:drawing>
          <wp:inline distT="0" distB="0" distL="0" distR="0">
            <wp:extent cx="118112" cy="210248"/>
            <wp:effectExtent l="0" t="0" r="0" b="0"/>
            <wp:docPr id="397" name="image314.png"/>
            <wp:cNvGraphicFramePr>
              <a:graphicFrameLocks noChangeAspect="1"/>
            </wp:cNvGraphicFramePr>
            <a:graphic>
              <a:graphicData uri="http://schemas.openxmlformats.org/drawingml/2006/picture">
                <pic:pic>
                  <pic:nvPicPr>
                    <pic:cNvPr id="398" name="image314.png"/>
                    <pic:cNvPicPr/>
                  </pic:nvPicPr>
                  <pic:blipFill>
                    <a:blip r:embed="rId475"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before="138"/>
        <w:ind w:left="1006"/>
      </w:pPr>
      <w:r>
        <w:rPr>
          <w:color w:val="231F20"/>
        </w:rPr>
        <w:t>以下常見問題，皆未通過本項檢核。</w:t>
      </w:r>
    </w:p>
    <w:p>
      <w:pPr>
        <w:pStyle w:val="BodyText"/>
        <w:spacing w:before="11"/>
        <w:rPr>
          <w:sz w:val="19"/>
        </w:rPr>
      </w:pPr>
    </w:p>
    <w:p>
      <w:pPr>
        <w:pStyle w:val="ListParagraph"/>
        <w:numPr>
          <w:ilvl w:val="0"/>
          <w:numId w:val="46"/>
        </w:numPr>
        <w:tabs>
          <w:tab w:pos="1109" w:val="left" w:leader="none"/>
        </w:tabs>
        <w:spacing w:line="240" w:lineRule="auto" w:before="1" w:after="0"/>
        <w:ind w:left="1108" w:right="0" w:hanging="602"/>
        <w:jc w:val="left"/>
        <w:rPr>
          <w:sz w:val="23"/>
        </w:rPr>
      </w:pPr>
      <w:r>
        <w:rPr>
          <w:color w:val="231F20"/>
          <w:sz w:val="23"/>
        </w:rPr>
        <w:t>無設置滅火器。</w:t>
      </w:r>
    </w:p>
    <w:p>
      <w:pPr>
        <w:pStyle w:val="ListParagraph"/>
        <w:numPr>
          <w:ilvl w:val="0"/>
          <w:numId w:val="46"/>
        </w:numPr>
        <w:tabs>
          <w:tab w:pos="1109" w:val="left" w:leader="none"/>
        </w:tabs>
        <w:spacing w:line="240" w:lineRule="auto" w:before="142" w:after="0"/>
        <w:ind w:left="1108" w:right="0" w:hanging="602"/>
        <w:jc w:val="left"/>
        <w:rPr>
          <w:sz w:val="23"/>
        </w:rPr>
      </w:pPr>
      <w:r>
        <w:rPr>
          <w:color w:val="231F20"/>
          <w:sz w:val="23"/>
        </w:rPr>
        <w:t>將滅火器放在兒童可輕易碰觸的地方。</w:t>
      </w:r>
    </w:p>
    <w:p>
      <w:pPr>
        <w:pStyle w:val="ListParagraph"/>
        <w:numPr>
          <w:ilvl w:val="0"/>
          <w:numId w:val="46"/>
        </w:numPr>
        <w:tabs>
          <w:tab w:pos="1109" w:val="left" w:leader="none"/>
        </w:tabs>
        <w:spacing w:line="240" w:lineRule="auto" w:before="142" w:after="0"/>
        <w:ind w:left="1108" w:right="0" w:hanging="602"/>
        <w:jc w:val="left"/>
        <w:rPr>
          <w:sz w:val="23"/>
        </w:rPr>
      </w:pPr>
      <w:r>
        <w:rPr>
          <w:color w:val="231F20"/>
          <w:sz w:val="23"/>
        </w:rPr>
        <w:t>僅使用噴霧式簡易滅火器，不符合滅火器認可基準範圍。</w:t>
      </w:r>
    </w:p>
    <w:p>
      <w:pPr>
        <w:spacing w:after="0" w:line="240" w:lineRule="auto"/>
        <w:jc w:val="left"/>
        <w:rPr>
          <w:sz w:val="23"/>
        </w:rPr>
        <w:sectPr>
          <w:headerReference w:type="default" r:id="rId474"/>
          <w:pgSz w:w="9980" w:h="14180"/>
          <w:pgMar w:header="0" w:footer="624" w:top="0" w:bottom="820" w:left="740" w:right="880"/>
        </w:sectPr>
      </w:pPr>
    </w:p>
    <w:p>
      <w:pPr>
        <w:pStyle w:val="BodyText"/>
        <w:rPr>
          <w:sz w:val="20"/>
        </w:rPr>
      </w:pPr>
    </w:p>
    <w:p>
      <w:pPr>
        <w:pStyle w:val="BodyText"/>
        <w:rPr>
          <w:sz w:val="20"/>
        </w:rPr>
      </w:pPr>
    </w:p>
    <w:p>
      <w:pPr>
        <w:pStyle w:val="BodyText"/>
        <w:spacing w:before="10"/>
        <w:rPr>
          <w:sz w:val="18"/>
        </w:rPr>
      </w:pPr>
    </w:p>
    <w:p>
      <w:pPr>
        <w:spacing w:after="0"/>
        <w:rPr>
          <w:sz w:val="18"/>
        </w:rPr>
        <w:sectPr>
          <w:headerReference w:type="even" r:id="rId476"/>
          <w:headerReference w:type="default" r:id="rId477"/>
          <w:footerReference w:type="even" r:id="rId478"/>
          <w:footerReference w:type="default" r:id="rId479"/>
          <w:pgSz w:w="9980" w:h="14180"/>
          <w:pgMar w:header="0" w:footer="624" w:top="1320" w:bottom="820" w:left="740" w:right="880"/>
          <w:pgNumType w:start="94"/>
        </w:sect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4"/>
        <w:rPr>
          <w:sz w:val="24"/>
        </w:rPr>
      </w:pPr>
    </w:p>
    <w:p>
      <w:pPr>
        <w:spacing w:before="0"/>
        <w:ind w:left="507" w:right="0" w:firstLine="0"/>
        <w:jc w:val="left"/>
        <w:rPr>
          <w:rFonts w:ascii="Franklin Gothic Medium" w:eastAsia="Franklin Gothic Medium"/>
          <w:sz w:val="25"/>
        </w:rPr>
      </w:pPr>
      <w:r>
        <w:rPr/>
        <w:pict>
          <v:group style="position:absolute;margin-left:62.447899pt;margin-top:-137.500763pt;width:127.6pt;height:90.15pt;mso-position-horizontal-relative:page;mso-position-vertical-relative:paragraph;z-index:15980544" coordorigin="1249,-2750" coordsize="2552,1803">
            <v:shape style="position:absolute;left:1258;top:-2601;width:2532;height:1644" coordorigin="1259,-2601" coordsize="2532,1644" path="m3677,-2601l1372,-2601,1307,-2599,1273,-2586,1261,-2553,1259,-2487,1259,-1071,1261,-1005,1273,-972,1307,-959,1372,-957,3677,-957,3742,-959,3776,-972,3788,-1005,3790,-1071,3790,-2487,3788,-2553,3776,-2586,3742,-2599,3677,-2601xe" filled="true" fillcolor="#fff2e6" stroked="false">
              <v:path arrowok="t"/>
              <v:fill type="solid"/>
            </v:shape>
            <v:shape style="position:absolute;left:1261;top:-2586;width:53;height:69" coordorigin="1262,-2586" coordsize="53,69" path="m1315,-2586l1298,-2576,1283,-2561,1270,-2542,1262,-2517e" filled="false" stroked="true" strokeweight="1pt" strokecolor="#fcbc83">
              <v:path arrowok="t"/>
              <v:stroke dashstyle="dot"/>
            </v:shape>
            <v:line style="position:absolute" from="1259,-2428" to="1259,-1100" stroked="true" strokeweight="1pt" strokecolor="#fcbc83">
              <v:stroke dashstyle="dot"/>
            </v:line>
            <v:shape style="position:absolute;left:1273;top:-1014;width:69;height:53" coordorigin="1274,-1013" coordsize="69,53" path="m1274,-1013l1284,-996,1299,-981,1318,-969,1343,-960e" filled="false" stroked="true" strokeweight="1pt" strokecolor="#fcbc83">
              <v:path arrowok="t"/>
              <v:stroke dashstyle="dot"/>
            </v:shape>
            <v:line style="position:absolute" from="1433,-957" to="3646,-957" stroked="true" strokeweight="1.0pt" strokecolor="#fcbc83">
              <v:stroke dashstyle="dot"/>
            </v:line>
            <v:shape style="position:absolute;left:3734;top:-1041;width:53;height:69" coordorigin="3734,-1041" coordsize="53,69" path="m3734,-972l3751,-982,3766,-997,3779,-1016,3787,-1041e" filled="false" stroked="true" strokeweight="1pt" strokecolor="#fcbc83">
              <v:path arrowok="t"/>
              <v:stroke dashstyle="dot"/>
            </v:shape>
            <v:line style="position:absolute" from="3790,-1130" to="3790,-2458" stroked="true" strokeweight="1pt" strokecolor="#fcbc83">
              <v:stroke dashstyle="dot"/>
            </v:line>
            <v:shape style="position:absolute;left:3706;top:-2598;width:69;height:53" coordorigin="3707,-2598" coordsize="69,53" path="m3775,-2545l3765,-2562,3750,-2577,3731,-2589,3707,-2598e" filled="false" stroked="true" strokeweight="1pt" strokecolor="#fcbc83">
              <v:path arrowok="t"/>
              <v:stroke dashstyle="dot"/>
            </v:shape>
            <v:shape style="position:absolute;left:1258;top:-2601;width:2532;height:1644" coordorigin="1259,-2601" coordsize="2532,1644" path="m1259,-2487l1259,-2487m1259,-1071l1259,-1071m1372,-957l1372,-957m3677,-957l3677,-957m3790,-1071l3790,-1071m3790,-2487l3790,-2487m3677,-2601l3677,-2601e" filled="false" stroked="true" strokeweight="1pt" strokecolor="#fcbc83">
              <v:path arrowok="t"/>
              <v:stroke dashstyle="solid"/>
            </v:shape>
            <v:rect style="position:absolute;left:1356;top:-2751;width:2309;height:296" filled="true" fillcolor="#ffffff" stroked="false">
              <v:fill type="solid"/>
            </v:rect>
            <v:shape style="position:absolute;left:1384;top:-2722;width:454;height:234" coordorigin="1384,-2722" coordsize="454,234" path="m1809,-2722l1413,-2722,1396,-2721,1388,-2718,1385,-2710,1384,-2693,1384,-2517,1385,-2500,1388,-2492,1396,-2489,1413,-2488,1809,-2488,1826,-2489,1834,-2492,1837,-2500,1838,-2517,1838,-2693,1837,-2710,1834,-2718,1826,-2721,1809,-2722xe" filled="true" fillcolor="#5682c2" stroked="false">
              <v:path arrowok="t"/>
              <v:fill type="solid"/>
            </v:shape>
            <v:shape style="position:absolute;left:1248;top:-2751;width:2552;height:1803" type="#_x0000_t202" filled="false" stroked="false">
              <v:textbox inset="0,0,0,0">
                <w:txbxContent>
                  <w:p>
                    <w:pPr>
                      <w:spacing w:line="316" w:lineRule="exact" w:before="0"/>
                      <w:ind w:left="184" w:right="0" w:firstLine="0"/>
                      <w:jc w:val="left"/>
                      <w:rPr>
                        <w:sz w:val="25"/>
                      </w:rPr>
                    </w:pPr>
                    <w:r>
                      <w:rPr>
                        <w:rFonts w:ascii="Microsoft YaHei UI" w:eastAsia="Microsoft YaHei UI" w:hint="eastAsia"/>
                        <w:b/>
                        <w:color w:val="FFFFFF"/>
                        <w:spacing w:val="4"/>
                        <w:w w:val="110"/>
                        <w:position w:val="4"/>
                        <w:sz w:val="17"/>
                      </w:rPr>
                      <w:t>十二  </w:t>
                    </w:r>
                    <w:r>
                      <w:rPr>
                        <w:color w:val="5682C2"/>
                        <w:spacing w:val="14"/>
                        <w:w w:val="110"/>
                        <w:sz w:val="25"/>
                      </w:rPr>
                      <w:t>居家檢核項目</w:t>
                    </w:r>
                  </w:p>
                </w:txbxContent>
              </v:textbox>
              <w10:wrap type="none"/>
            </v:shape>
            <v:shape style="position:absolute;left:1883;top:-2292;width:1260;height:1140" type="#_x0000_t202" filled="true" fillcolor="#ffffff" stroked="false">
              <v:textbox inset="0,0,0,0">
                <w:txbxContent>
                  <w:p>
                    <w:pPr>
                      <w:spacing w:line="571" w:lineRule="exact" w:before="0"/>
                      <w:ind w:left="11" w:right="-72" w:firstLine="0"/>
                      <w:jc w:val="left"/>
                      <w:rPr>
                        <w:rFonts w:ascii="Microsoft YaHei UI" w:eastAsia="Microsoft YaHei UI" w:hint="eastAsia"/>
                        <w:b/>
                        <w:sz w:val="51"/>
                      </w:rPr>
                    </w:pPr>
                    <w:r>
                      <w:rPr>
                        <w:rFonts w:ascii="Microsoft YaHei UI" w:eastAsia="Microsoft YaHei UI" w:hint="eastAsia"/>
                        <w:b/>
                        <w:color w:val="5682C2"/>
                        <w:spacing w:val="50"/>
                        <w:w w:val="115"/>
                        <w:sz w:val="51"/>
                      </w:rPr>
                      <w:t>物品</w:t>
                    </w:r>
                  </w:p>
                  <w:p>
                    <w:pPr>
                      <w:spacing w:line="569" w:lineRule="exact" w:before="0"/>
                      <w:ind w:left="11" w:right="-72" w:firstLine="0"/>
                      <w:jc w:val="left"/>
                      <w:rPr>
                        <w:rFonts w:ascii="Microsoft YaHei UI" w:eastAsia="Microsoft YaHei UI" w:hint="eastAsia"/>
                        <w:b/>
                        <w:sz w:val="51"/>
                      </w:rPr>
                    </w:pPr>
                    <w:r>
                      <w:rPr>
                        <w:rFonts w:ascii="Microsoft YaHei UI" w:eastAsia="Microsoft YaHei UI" w:hint="eastAsia"/>
                        <w:b/>
                        <w:color w:val="5682C2"/>
                        <w:spacing w:val="50"/>
                        <w:w w:val="115"/>
                        <w:sz w:val="51"/>
                      </w:rPr>
                      <w:t>收納</w:t>
                    </w:r>
                  </w:p>
                </w:txbxContent>
              </v:textbox>
              <v:fill type="solid"/>
              <w10:wrap type="none"/>
            </v:shape>
            <w10:wrap type="none"/>
          </v:group>
        </w:pict>
      </w:r>
      <w:r>
        <w:rPr/>
        <w:drawing>
          <wp:inline distT="0" distB="0" distL="0" distR="0">
            <wp:extent cx="183845" cy="134746"/>
            <wp:effectExtent l="0" t="0" r="0" b="0"/>
            <wp:docPr id="401" name="image315.png"/>
            <wp:cNvGraphicFramePr>
              <a:graphicFrameLocks noChangeAspect="1"/>
            </wp:cNvGraphicFramePr>
            <a:graphic>
              <a:graphicData uri="http://schemas.openxmlformats.org/drawingml/2006/picture">
                <pic:pic>
                  <pic:nvPicPr>
                    <pic:cNvPr id="402" name="image315.png"/>
                    <pic:cNvPicPr/>
                  </pic:nvPicPr>
                  <pic:blipFill>
                    <a:blip r:embed="rId480" cstate="print"/>
                    <a:stretch>
                      <a:fillRect/>
                    </a:stretch>
                  </pic:blipFill>
                  <pic:spPr>
                    <a:xfrm>
                      <a:off x="0" y="0"/>
                      <a:ext cx="183845" cy="134746"/>
                    </a:xfrm>
                    <a:prstGeom prst="rect">
                      <a:avLst/>
                    </a:prstGeom>
                  </pic:spPr>
                </pic:pic>
              </a:graphicData>
            </a:graphic>
          </wp:inline>
        </w:drawing>
      </w:r>
      <w:r>
        <w:rPr/>
      </w:r>
      <w:r>
        <w:rPr>
          <w:rFonts w:ascii="Times New Roman" w:eastAsia="Times New Roman"/>
          <w:position w:val="1"/>
          <w:sz w:val="20"/>
        </w:rPr>
        <w:t> </w:t>
      </w:r>
      <w:r>
        <w:rPr>
          <w:rFonts w:ascii="Times New Roman" w:eastAsia="Times New Roman"/>
          <w:spacing w:val="-8"/>
          <w:position w:val="1"/>
          <w:sz w:val="20"/>
        </w:rPr>
        <w:t> </w:t>
      </w:r>
      <w:r>
        <w:rPr>
          <w:rFonts w:ascii="Microsoft YaHei UI" w:eastAsia="Microsoft YaHei UI" w:hint="eastAsia"/>
          <w:b/>
          <w:color w:val="93CC82"/>
          <w:spacing w:val="24"/>
          <w:w w:val="110"/>
          <w:position w:val="1"/>
          <w:sz w:val="25"/>
        </w:rPr>
        <w:t>檢核指標 </w:t>
      </w:r>
      <w:r>
        <w:rPr>
          <w:rFonts w:ascii="Franklin Gothic Medium" w:eastAsia="Franklin Gothic Medium"/>
          <w:color w:val="93CC82"/>
          <w:spacing w:val="13"/>
          <w:w w:val="110"/>
          <w:position w:val="1"/>
          <w:sz w:val="25"/>
        </w:rPr>
        <w:t>31</w:t>
      </w:r>
      <w:r>
        <w:rPr>
          <w:rFonts w:ascii="Franklin Gothic Medium" w:eastAsia="Franklin Gothic Medium"/>
          <w:color w:val="93CC82"/>
          <w:spacing w:val="-35"/>
          <w:position w:val="1"/>
          <w:sz w:val="25"/>
        </w:rPr>
        <w:t> </w:t>
      </w:r>
    </w:p>
    <w:p>
      <w:pPr>
        <w:pStyle w:val="BodyText"/>
        <w:spacing w:line="309" w:lineRule="auto" w:before="73"/>
        <w:ind w:left="507" w:right="339" w:firstLine="499"/>
        <w:jc w:val="both"/>
      </w:pPr>
      <w:r>
        <w:rPr/>
        <w:br w:type="column"/>
      </w:r>
      <w:r>
        <w:rPr>
          <w:color w:val="231F20"/>
          <w:spacing w:val="18"/>
        </w:rPr>
        <w:t>檢核「物品收納」的項目共有 </w:t>
      </w:r>
      <w:r>
        <w:rPr>
          <w:rFonts w:ascii="Times New Roman" w:eastAsia="Times New Roman"/>
          <w:color w:val="231F20"/>
        </w:rPr>
        <w:t>4</w:t>
      </w:r>
      <w:r>
        <w:rPr>
          <w:rFonts w:ascii="Times New Roman" w:eastAsia="Times New Roman"/>
          <w:color w:val="231F20"/>
          <w:spacing w:val="57"/>
        </w:rPr>
        <w:t> </w:t>
      </w:r>
      <w:r>
        <w:rPr>
          <w:color w:val="231F20"/>
        </w:rPr>
        <w:t>個檢核指標。許多日常用品可能造成兒童割</w:t>
      </w:r>
      <w:r>
        <w:rPr>
          <w:color w:val="231F20"/>
          <w:spacing w:val="1"/>
        </w:rPr>
        <w:t> 刺、燒傷、窒息或中毒等傷害，往往因為沒有收納好，疏忽了兒童好奇、喜歡探索</w:t>
      </w:r>
      <w:r>
        <w:rPr>
          <w:color w:val="231F20"/>
        </w:rPr>
        <w:t>的特性，所以在托育服務環境中有任何可</w:t>
      </w:r>
      <w:r>
        <w:rPr>
          <w:color w:val="231F20"/>
          <w:spacing w:val="1"/>
        </w:rPr>
        <w:t> </w:t>
      </w:r>
      <w:r>
        <w:rPr>
          <w:color w:val="231F20"/>
          <w:spacing w:val="21"/>
        </w:rPr>
        <w:t>能造成上述傷害的物品皆應防止兒童碰</w:t>
      </w:r>
      <w:r>
        <w:rPr>
          <w:color w:val="231F20"/>
          <w:w w:val="105"/>
        </w:rPr>
        <w:t>觸。以下逐一說明。</w:t>
      </w:r>
    </w:p>
    <w:p>
      <w:pPr>
        <w:spacing w:after="0" w:line="309" w:lineRule="auto"/>
        <w:jc w:val="both"/>
        <w:sectPr>
          <w:type w:val="continuous"/>
          <w:pgSz w:w="9980" w:h="14180"/>
          <w:pgMar w:top="1320" w:bottom="280" w:left="740" w:right="880"/>
          <w:cols w:num="2" w:equalWidth="0">
            <w:col w:w="2617" w:space="426"/>
            <w:col w:w="5317"/>
          </w:cols>
        </w:sectPr>
      </w:pPr>
    </w:p>
    <w:p>
      <w:pPr>
        <w:pStyle w:val="BodyText"/>
        <w:ind w:left="507"/>
        <w:rPr>
          <w:sz w:val="20"/>
        </w:rPr>
      </w:pPr>
      <w:r>
        <w:rPr>
          <w:sz w:val="20"/>
        </w:rPr>
        <w:pict>
          <v:group style="width:374.2pt;height:54.05pt;mso-position-horizontal-relative:char;mso-position-vertical-relative:line" coordorigin="0,0" coordsize="7484,1081">
            <v:shape style="position:absolute;left:12;top:24;width:53;height:69" coordorigin="13,25" coordsize="53,69" path="m66,25l49,35,34,50,21,69,13,94e" filled="false" stroked="true" strokeweight="1pt" strokecolor="#93cc82">
              <v:path arrowok="t"/>
              <v:stroke dashstyle="dot"/>
            </v:shape>
            <v:line style="position:absolute" from="10,183" to="10,927" stroked="true" strokeweight="1pt" strokecolor="#93cc82">
              <v:stroke dashstyle="dot"/>
            </v:line>
            <v:line style="position:absolute" from="10,123" to="10,123" stroked="true" strokeweight="1pt" strokecolor="#93cc82">
              <v:stroke dashstyle="solid"/>
            </v:line>
            <v:shape style="position:absolute;left:24;top:1014;width:69;height:53" coordorigin="25,1014" coordsize="69,53" path="m25,1014l35,1031,50,1046,69,1059,94,1067e" filled="false" stroked="true" strokeweight="1pt" strokecolor="#93cc82">
              <v:path arrowok="t"/>
              <v:stroke dashstyle="dot"/>
            </v:shape>
            <v:line style="position:absolute" from="10,957" to="10,957" stroked="true" strokeweight="1pt" strokecolor="#93cc82">
              <v:stroke dashstyle="solid"/>
            </v:line>
            <v:line style="position:absolute" from="183,1070" to="7330,1070" stroked="true" strokeweight="1pt" strokecolor="#93cc82">
              <v:stroke dashstyle="dot"/>
            </v:line>
            <v:line style="position:absolute" from="123,1070" to="123,1070" stroked="true" strokeweight="1pt" strokecolor="#93cc82">
              <v:stroke dashstyle="solid"/>
            </v:line>
            <v:shape style="position:absolute;left:7417;top:986;width:53;height:69" coordorigin="7418,987" coordsize="53,69" path="m7418,1055l7434,1045,7450,1031,7462,1011,7470,987e" filled="false" stroked="true" strokeweight="1pt" strokecolor="#93cc82">
              <v:path arrowok="t"/>
              <v:stroke dashstyle="dot"/>
            </v:shape>
            <v:line style="position:absolute" from="7360,1070" to="7360,1070" stroked="true" strokeweight="1pt" strokecolor="#93cc82">
              <v:stroke dashstyle="solid"/>
            </v:line>
            <v:line style="position:absolute" from="7473,897" to="7473,153" stroked="true" strokeweight="1pt" strokecolor="#93cc82">
              <v:stroke dashstyle="dot"/>
            </v:line>
            <v:line style="position:absolute" from="7473,957" to="7473,957" stroked="true" strokeweight="1pt" strokecolor="#93cc82">
              <v:stroke dashstyle="solid"/>
            </v:line>
            <v:shape style="position:absolute;left:7389;top:12;width:69;height:53" coordorigin="7390,13" coordsize="69,53" path="m7459,66l7448,49,7434,34,7415,21,7390,13e" filled="false" stroked="true" strokeweight="1pt" strokecolor="#93cc82">
              <v:path arrowok="t"/>
              <v:stroke dashstyle="dot"/>
            </v:shape>
            <v:line style="position:absolute" from="7473,123" to="7473,123" stroked="true" strokeweight="1pt" strokecolor="#93cc82">
              <v:stroke dashstyle="solid"/>
            </v:line>
            <v:line style="position:absolute" from="7300,10" to="153,10" stroked="true" strokeweight="1pt" strokecolor="#93cc82">
              <v:stroke dashstyle="dot"/>
            </v:line>
            <v:shape style="position:absolute;left:123;top:10;width:7237;height:2" coordorigin="123,10" coordsize="7237,0" path="m7360,10l7360,10m123,10l123,10e" filled="false" stroked="true" strokeweight="1pt" strokecolor="#93cc82">
              <v:path arrowok="t"/>
              <v:stroke dashstyle="solid"/>
            </v:shape>
            <v:shape style="position:absolute;left:0;top:0;width:7484;height:1081" type="#_x0000_t202" filled="false" stroked="false">
              <v:textbox inset="0,0,0,0">
                <w:txbxContent>
                  <w:p>
                    <w:pPr>
                      <w:spacing w:line="288" w:lineRule="auto" w:before="191"/>
                      <w:ind w:left="190" w:right="188" w:firstLine="0"/>
                      <w:jc w:val="left"/>
                      <w:rPr>
                        <w:sz w:val="26"/>
                      </w:rPr>
                    </w:pPr>
                    <w:r>
                      <w:rPr>
                        <w:color w:val="231F20"/>
                        <w:w w:val="105"/>
                        <w:sz w:val="26"/>
                      </w:rPr>
                      <w:t>維修工具、尖利刀器、刀劍飾品、玻璃飾品、圖釘文具等</w:t>
                    </w:r>
                    <w:r>
                      <w:rPr>
                        <w:color w:val="231F20"/>
                        <w:spacing w:val="1"/>
                        <w:w w:val="105"/>
                        <w:sz w:val="26"/>
                      </w:rPr>
                      <w:t> </w:t>
                    </w:r>
                    <w:r>
                      <w:rPr>
                        <w:color w:val="231F20"/>
                        <w:w w:val="105"/>
                        <w:sz w:val="26"/>
                      </w:rPr>
                      <w:t>會造成割刺傷的危險物品收納於收托兒無法碰觸的地方。</w:t>
                    </w:r>
                  </w:p>
                </w:txbxContent>
              </v:textbox>
              <w10:wrap type="none"/>
            </v:shape>
          </v:group>
        </w:pict>
      </w:r>
      <w:r>
        <w:rPr>
          <w:sz w:val="20"/>
        </w:rPr>
      </w:r>
    </w:p>
    <w:p>
      <w:pPr>
        <w:pStyle w:val="BodyText"/>
        <w:spacing w:before="1"/>
        <w:rPr>
          <w:sz w:val="28"/>
        </w:rPr>
      </w:pPr>
    </w:p>
    <w:p>
      <w:pPr>
        <w:spacing w:line="444" w:lineRule="exact" w:before="0"/>
        <w:ind w:left="507" w:right="0" w:firstLine="0"/>
        <w:jc w:val="left"/>
        <w:rPr>
          <w:rFonts w:ascii="Microsoft YaHei UI" w:eastAsia="Microsoft YaHei UI" w:hint="eastAsia"/>
          <w:b/>
          <w:sz w:val="25"/>
        </w:rPr>
      </w:pPr>
      <w:r>
        <w:rPr/>
        <w:drawing>
          <wp:inline distT="0" distB="0" distL="0" distR="0">
            <wp:extent cx="153784" cy="119608"/>
            <wp:effectExtent l="0" t="0" r="0" b="0"/>
            <wp:docPr id="403" name="image25.png"/>
            <wp:cNvGraphicFramePr>
              <a:graphicFrameLocks noChangeAspect="1"/>
            </wp:cNvGraphicFramePr>
            <a:graphic>
              <a:graphicData uri="http://schemas.openxmlformats.org/drawingml/2006/picture">
                <pic:pic>
                  <pic:nvPicPr>
                    <pic:cNvPr id="404" name="image25.png"/>
                    <pic:cNvPicPr/>
                  </pic:nvPicPr>
                  <pic:blipFill>
                    <a:blip r:embed="rId58" cstate="print"/>
                    <a:stretch>
                      <a:fillRect/>
                    </a:stretch>
                  </pic:blipFill>
                  <pic:spPr>
                    <a:xfrm>
                      <a:off x="0" y="0"/>
                      <a:ext cx="153784" cy="11960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A898C0"/>
          <w:spacing w:val="28"/>
          <w:w w:val="110"/>
          <w:position w:val="2"/>
          <w:sz w:val="25"/>
        </w:rPr>
        <w:t>指標說明</w:t>
      </w:r>
    </w:p>
    <w:p>
      <w:pPr>
        <w:pStyle w:val="BodyText"/>
        <w:spacing w:line="309" w:lineRule="auto" w:before="96"/>
        <w:ind w:left="507" w:right="357" w:firstLine="498"/>
        <w:jc w:val="both"/>
      </w:pPr>
      <w:r>
        <w:rPr>
          <w:color w:val="231F20"/>
          <w:spacing w:val="8"/>
        </w:rPr>
        <w:t>凡是可能造成割刺傷的任何物品，皆須收納於兒童無法碰觸的地</w:t>
      </w:r>
      <w:r>
        <w:rPr>
          <w:color w:val="231F20"/>
          <w:spacing w:val="1"/>
        </w:rPr>
        <w:t> </w:t>
      </w:r>
      <w:r>
        <w:rPr>
          <w:color w:val="231F20"/>
        </w:rPr>
        <w:t>方，可放置於兒童無法到達之場所，或收納於加上安全裝置的櫥櫃中，</w:t>
      </w:r>
      <w:r>
        <w:rPr>
          <w:color w:val="231F20"/>
          <w:spacing w:val="10"/>
        </w:rPr>
        <w:t> </w:t>
      </w:r>
      <w:r>
        <w:rPr>
          <w:color w:val="231F20"/>
          <w:w w:val="105"/>
        </w:rPr>
        <w:t>並確認兒童無法開啟。</w:t>
      </w:r>
    </w:p>
    <w:p>
      <w:pPr>
        <w:pStyle w:val="BodyText"/>
        <w:spacing w:before="8"/>
        <w:rPr>
          <w:sz w:val="29"/>
        </w:rPr>
      </w:pPr>
    </w:p>
    <w:p>
      <w:pPr>
        <w:pStyle w:val="Heading5"/>
      </w:pPr>
      <w:r>
        <w:rPr>
          <w:b w:val="0"/>
          <w:position w:val="-2"/>
        </w:rPr>
        <w:drawing>
          <wp:inline distT="0" distB="0" distL="0" distR="0">
            <wp:extent cx="209623" cy="216001"/>
            <wp:effectExtent l="0" t="0" r="0" b="0"/>
            <wp:docPr id="405" name="image284.png"/>
            <wp:cNvGraphicFramePr>
              <a:graphicFrameLocks noChangeAspect="1"/>
            </wp:cNvGraphicFramePr>
            <a:graphic>
              <a:graphicData uri="http://schemas.openxmlformats.org/drawingml/2006/picture">
                <pic:pic>
                  <pic:nvPicPr>
                    <pic:cNvPr id="406" name="image284.png"/>
                    <pic:cNvPicPr/>
                  </pic:nvPicPr>
                  <pic:blipFill>
                    <a:blip r:embed="rId418" cstate="print"/>
                    <a:stretch>
                      <a:fillRect/>
                    </a:stretch>
                  </pic:blipFill>
                  <pic:spPr>
                    <a:xfrm>
                      <a:off x="0" y="0"/>
                      <a:ext cx="209623" cy="216001"/>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BodyText"/>
        <w:spacing w:line="292" w:lineRule="auto" w:before="137"/>
        <w:ind w:left="1045" w:right="348" w:hanging="661"/>
      </w:pPr>
      <w:r>
        <w:rPr>
          <w:color w:val="F48588"/>
          <w:spacing w:val="10"/>
        </w:rPr>
        <w:t>（</w:t>
      </w:r>
      <w:r>
        <w:rPr>
          <w:rFonts w:ascii="Franklin Gothic Medium" w:eastAsia="Franklin Gothic Medium"/>
          <w:color w:val="F48588"/>
          <w:spacing w:val="10"/>
        </w:rPr>
        <w:t>1</w:t>
      </w:r>
      <w:r>
        <w:rPr>
          <w:color w:val="F48588"/>
          <w:spacing w:val="10"/>
        </w:rPr>
        <w:t>）</w:t>
      </w:r>
      <w:r>
        <w:rPr>
          <w:color w:val="F48588"/>
          <w:spacing w:val="16"/>
        </w:rPr>
        <w:t>如下舉例可能造成割刺傷之物品，但檢核時不侷限於此，應檢</w:t>
      </w:r>
      <w:r>
        <w:rPr>
          <w:color w:val="F48588"/>
          <w:spacing w:val="19"/>
        </w:rPr>
        <w:t> </w:t>
      </w:r>
      <w:r>
        <w:rPr>
          <w:color w:val="F48588"/>
          <w:spacing w:val="12"/>
          <w:w w:val="105"/>
        </w:rPr>
        <w:t>查所有易造成割刺傷之物品：</w:t>
      </w:r>
    </w:p>
    <w:p>
      <w:pPr>
        <w:pStyle w:val="BodyText"/>
        <w:spacing w:before="114"/>
        <w:ind w:left="717"/>
      </w:pPr>
      <w:r>
        <w:rPr>
          <w:color w:val="231F20"/>
        </w:rPr>
        <w:t>① 剪刀、美工刀、圖釘、水果刀、縫衣針</w:t>
      </w:r>
    </w:p>
    <w:p>
      <w:pPr>
        <w:pStyle w:val="BodyText"/>
        <w:spacing w:before="7"/>
        <w:rPr>
          <w:sz w:val="15"/>
        </w:rPr>
      </w:pPr>
    </w:p>
    <w:p>
      <w:pPr>
        <w:pStyle w:val="BodyText"/>
        <w:ind w:left="717"/>
      </w:pPr>
      <w:r>
        <w:rPr>
          <w:color w:val="231F20"/>
          <w:spacing w:val="-8"/>
        </w:rPr>
        <w:t>② 膠帶台</w:t>
      </w:r>
    </w:p>
    <w:p>
      <w:pPr>
        <w:pStyle w:val="BodyText"/>
        <w:spacing w:before="6"/>
        <w:rPr>
          <w:sz w:val="15"/>
        </w:rPr>
      </w:pPr>
    </w:p>
    <w:p>
      <w:pPr>
        <w:pStyle w:val="BodyText"/>
        <w:ind w:left="717"/>
      </w:pPr>
      <w:r>
        <w:rPr>
          <w:color w:val="231F20"/>
          <w:spacing w:val="-3"/>
        </w:rPr>
        <w:t>③ 螺絲起子、槌子等工具</w:t>
      </w:r>
    </w:p>
    <w:p>
      <w:pPr>
        <w:pStyle w:val="BodyText"/>
        <w:spacing w:before="7"/>
        <w:rPr>
          <w:sz w:val="15"/>
        </w:rPr>
      </w:pPr>
    </w:p>
    <w:p>
      <w:pPr>
        <w:pStyle w:val="BodyText"/>
        <w:ind w:left="717"/>
      </w:pPr>
      <w:r>
        <w:rPr>
          <w:color w:val="231F20"/>
        </w:rPr>
        <w:t>④ 陶瓷花瓶、玻璃杯、玻璃飾品</w:t>
      </w:r>
    </w:p>
    <w:p>
      <w:pPr>
        <w:pStyle w:val="BodyText"/>
        <w:spacing w:before="6"/>
        <w:rPr>
          <w:sz w:val="15"/>
        </w:rPr>
      </w:pPr>
    </w:p>
    <w:p>
      <w:pPr>
        <w:pStyle w:val="BodyText"/>
        <w:ind w:left="717"/>
      </w:pPr>
      <w:r>
        <w:rPr>
          <w:color w:val="231F20"/>
          <w:spacing w:val="-5"/>
        </w:rPr>
        <w:t>⑤ 各式尖銳物品</w:t>
      </w:r>
    </w:p>
    <w:p>
      <w:pPr>
        <w:spacing w:after="0"/>
        <w:sectPr>
          <w:type w:val="continuous"/>
          <w:pgSz w:w="9980" w:h="14180"/>
          <w:pgMar w:top="1320" w:bottom="280" w:left="740" w:right="880"/>
        </w:sectPr>
      </w:pPr>
    </w:p>
    <w:p>
      <w:pPr>
        <w:pStyle w:val="BodyText"/>
        <w:rPr>
          <w:sz w:val="20"/>
        </w:rPr>
      </w:pPr>
      <w:r>
        <w:rPr/>
        <w:pict>
          <v:group style="position:absolute;margin-left:.000016pt;margin-top:-.999988pt;width:499.9pt;height:263.25pt;mso-position-horizontal-relative:page;mso-position-vertical-relative:page;z-index:-21502464" coordorigin="0,-20" coordsize="9998,5265">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727;top:2692;width:3834;height:2552" type="#_x0000_t75" stroked="false">
              <v:imagedata r:id="rId481" o:title=""/>
            </v:shape>
            <v:shape style="position:absolute;left:5674;top:2692;width:2577;height:2552" type="#_x0000_t75" stroked="false">
              <v:imagedata r:id="rId482" o:title=""/>
            </v:shape>
            <v:rect style="position:absolute;left:4990;top:3892;width:1419;height:252" filled="true" fillcolor="#231f20" stroked="false">
              <v:fill opacity="26214f" type="solid"/>
            </v:rect>
            <v:line style="position:absolute" from="5136,3993" to="6133,3993" stroked="true" strokeweight="3pt" strokecolor="#fec465">
              <v:stroke dashstyle="dot"/>
            </v:line>
            <v:shape style="position:absolute;left:5018;top:3992;width:1173;height:2" coordorigin="5019,3993" coordsize="1173,0" path="m5019,3993l5019,3993m6191,3993l6191,3993e" filled="false" stroked="true" strokeweight="3pt" strokecolor="#fec465">
              <v:path arrowok="t"/>
              <v:stroke dashstyle="solid"/>
            </v:shape>
            <v:shape style="position:absolute;left:6081;top:3891;width:278;height:203" coordorigin="6081,3891" coordsize="278,203" path="m6081,3891l6143,3951,6164,3993,6143,4034,6081,4094,6359,3993,6081,3891xe" filled="true" fillcolor="#fec465" stroked="false">
              <v:path arrowok="t"/>
              <v:fill type="solid"/>
            </v:shape>
            <w10:wrap type="none"/>
          </v:group>
        </w:pict>
      </w:r>
      <w:r>
        <w:rPr/>
        <w:pict>
          <v:shape style="position:absolute;margin-left:475.437012pt;margin-top:111.140007pt;width:13pt;height:53.5pt;mso-position-horizontal-relative:page;mso-position-vertical-relative:page;z-index:15982592"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983104"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7"/>
        </w:rPr>
      </w:pPr>
    </w:p>
    <w:p>
      <w:pPr>
        <w:pStyle w:val="BodyText"/>
        <w:spacing w:before="71"/>
        <w:ind w:left="1246"/>
      </w:pPr>
      <w:r>
        <w:rPr>
          <w:color w:val="231F20"/>
        </w:rPr>
        <w:t>請注意下列收納要點：</w:t>
      </w:r>
    </w:p>
    <w:p>
      <w:pPr>
        <w:pStyle w:val="BodyText"/>
        <w:spacing w:before="6"/>
        <w:rPr>
          <w:sz w:val="15"/>
        </w:rPr>
      </w:pPr>
    </w:p>
    <w:p>
      <w:pPr>
        <w:pStyle w:val="BodyText"/>
        <w:ind w:left="688"/>
      </w:pPr>
      <w:r>
        <w:rPr>
          <w:color w:val="231F20"/>
          <w:spacing w:val="5"/>
        </w:rPr>
        <w:t>① 收納在低於 </w:t>
      </w:r>
      <w:r>
        <w:rPr>
          <w:rFonts w:ascii="Times New Roman" w:hAnsi="Times New Roman" w:eastAsia="Times New Roman"/>
          <w:color w:val="231F20"/>
        </w:rPr>
        <w:t>110</w:t>
      </w:r>
      <w:r>
        <w:rPr>
          <w:rFonts w:ascii="Times New Roman" w:hAnsi="Times New Roman" w:eastAsia="Times New Roman"/>
          <w:color w:val="231F20"/>
          <w:spacing w:val="83"/>
        </w:rPr>
        <w:t> </w:t>
      </w:r>
      <w:r>
        <w:rPr>
          <w:color w:val="231F20"/>
        </w:rPr>
        <w:t>公分的櫥櫃：確認鎖上或加裝安全裝置。</w:t>
      </w:r>
    </w:p>
    <w:p>
      <w:pPr>
        <w:pStyle w:val="BodyText"/>
        <w:spacing w:before="199"/>
        <w:ind w:left="688"/>
      </w:pPr>
      <w:r>
        <w:rPr>
          <w:color w:val="231F20"/>
          <w:spacing w:val="5"/>
        </w:rPr>
        <w:t>② 收納在高於 </w:t>
      </w:r>
      <w:r>
        <w:rPr>
          <w:rFonts w:ascii="Times New Roman" w:hAnsi="Times New Roman" w:eastAsia="Times New Roman"/>
          <w:color w:val="231F20"/>
        </w:rPr>
        <w:t>110</w:t>
      </w:r>
      <w:r>
        <w:rPr>
          <w:rFonts w:ascii="Times New Roman" w:hAnsi="Times New Roman" w:eastAsia="Times New Roman"/>
          <w:color w:val="231F20"/>
          <w:spacing w:val="83"/>
        </w:rPr>
        <w:t> </w:t>
      </w:r>
      <w:r>
        <w:rPr>
          <w:color w:val="231F20"/>
        </w:rPr>
        <w:t>公分的櫥櫃：確認附近沒有可攀爬物品。</w:t>
      </w:r>
    </w:p>
    <w:p>
      <w:pPr>
        <w:pStyle w:val="BodyText"/>
        <w:spacing w:before="199"/>
        <w:ind w:left="688"/>
      </w:pPr>
      <w:r>
        <w:rPr>
          <w:color w:val="231F20"/>
        </w:rPr>
        <w:t>③ 收納在上鎖的櫥櫃：確認鑰匙放在兒童無法取得之處。</w:t>
      </w:r>
    </w:p>
    <w:p>
      <w:pPr>
        <w:pStyle w:val="BodyText"/>
        <w:rPr>
          <w:sz w:val="20"/>
        </w:rPr>
      </w:pPr>
    </w:p>
    <w:p>
      <w:pPr>
        <w:pStyle w:val="BodyText"/>
        <w:spacing w:before="5"/>
        <w:rPr>
          <w:sz w:val="20"/>
        </w:rPr>
      </w:pPr>
    </w:p>
    <w:p>
      <w:pPr>
        <w:pStyle w:val="BodyText"/>
        <w:spacing w:line="292" w:lineRule="auto" w:before="85"/>
        <w:ind w:left="1045" w:right="4740" w:hanging="661"/>
      </w:pPr>
      <w:r>
        <w:rPr/>
        <w:pict>
          <v:group style="position:absolute;margin-left:229.919998pt;margin-top:5.418009pt;width:206.65pt;height:141.75pt;mso-position-horizontal-relative:page;mso-position-vertical-relative:paragraph;z-index:15981568" coordorigin="4598,108" coordsize="4133,2835">
            <v:shape style="position:absolute;left:6605;top:108;width:2126;height:2835" type="#_x0000_t75" stroked="false">
              <v:imagedata r:id="rId483" o:title=""/>
            </v:shape>
            <v:shape style="position:absolute;left:4598;top:108;width:1894;height:2835" type="#_x0000_t75" stroked="false">
              <v:imagedata r:id="rId484" o:title=""/>
            </v:shape>
            <v:rect style="position:absolute;left:5868;top:1425;width:1419;height:252" filled="true" fillcolor="#231f20" stroked="false">
              <v:fill opacity="26214f" type="solid"/>
            </v:rect>
            <v:line style="position:absolute" from="6015,1526" to="7011,1526" stroked="true" strokeweight="3pt" strokecolor="#fec465">
              <v:stroke dashstyle="dot"/>
            </v:line>
            <v:shape style="position:absolute;left:5897;top:1525;width:1173;height:2" coordorigin="5898,1526" coordsize="1173,0" path="m5898,1526l5898,1526m7070,1526l7070,1526e" filled="false" stroked="true" strokeweight="3pt" strokecolor="#fec465">
              <v:path arrowok="t"/>
              <v:stroke dashstyle="solid"/>
            </v:shape>
            <v:shape style="position:absolute;left:6959;top:1424;width:278;height:203" coordorigin="6960,1425" coordsize="278,203" path="m6960,1425l7022,1485,7042,1526,7022,1567,6960,1627,7238,1526,6960,1425xe" filled="true" fillcolor="#fec465" stroked="false">
              <v:path arrowok="t"/>
              <v:fill type="solid"/>
            </v:shape>
            <w10:wrap type="none"/>
          </v:group>
        </w:pict>
      </w:r>
      <w:r>
        <w:rPr>
          <w:color w:val="F48588"/>
          <w:spacing w:val="10"/>
        </w:rPr>
        <w:t>（</w:t>
      </w:r>
      <w:r>
        <w:rPr>
          <w:rFonts w:ascii="Franklin Gothic Medium" w:eastAsia="Franklin Gothic Medium"/>
          <w:color w:val="F48588"/>
          <w:spacing w:val="10"/>
        </w:rPr>
        <w:t>3</w:t>
      </w:r>
      <w:r>
        <w:rPr>
          <w:color w:val="F48588"/>
          <w:spacing w:val="10"/>
        </w:rPr>
        <w:t>）</w:t>
      </w:r>
      <w:r>
        <w:rPr>
          <w:color w:val="F48588"/>
          <w:spacing w:val="17"/>
        </w:rPr>
        <w:t>放置於已用門鎖或柵欄</w:t>
      </w:r>
      <w:r>
        <w:rPr>
          <w:color w:val="F48588"/>
          <w:spacing w:val="12"/>
          <w:w w:val="105"/>
        </w:rPr>
        <w:t>隔絕之處</w:t>
      </w:r>
    </w:p>
    <w:p>
      <w:pPr>
        <w:pStyle w:val="BodyText"/>
        <w:spacing w:line="309" w:lineRule="auto" w:before="115"/>
        <w:ind w:left="507" w:right="4705" w:firstLine="498"/>
        <w:jc w:val="both"/>
      </w:pPr>
      <w:r>
        <w:rPr>
          <w:color w:val="231F20"/>
          <w:spacing w:val="47"/>
          <w:w w:val="105"/>
        </w:rPr>
        <w:t>可能造成割刺傷的物</w:t>
      </w:r>
      <w:r>
        <w:rPr>
          <w:color w:val="231F20"/>
          <w:spacing w:val="15"/>
          <w:w w:val="105"/>
        </w:rPr>
        <w:t>品，放置於已用門鎖或柵欄</w:t>
      </w:r>
      <w:r>
        <w:rPr>
          <w:color w:val="231F20"/>
          <w:spacing w:val="14"/>
          <w:w w:val="105"/>
        </w:rPr>
        <w:t>隔絕之處，兒童無法進入，</w:t>
      </w:r>
      <w:r>
        <w:rPr>
          <w:color w:val="231F20"/>
          <w:spacing w:val="-119"/>
          <w:w w:val="105"/>
        </w:rPr>
        <w:t> </w:t>
      </w:r>
      <w:r>
        <w:rPr>
          <w:color w:val="231F20"/>
          <w:w w:val="105"/>
        </w:rPr>
        <w:t>故無法碰觸。</w:t>
      </w:r>
    </w:p>
    <w:p>
      <w:pPr>
        <w:pStyle w:val="BodyText"/>
        <w:rPr>
          <w:sz w:val="20"/>
        </w:rPr>
      </w:pPr>
    </w:p>
    <w:p>
      <w:pPr>
        <w:pStyle w:val="BodyText"/>
        <w:rPr>
          <w:sz w:val="20"/>
        </w:rPr>
      </w:pPr>
    </w:p>
    <w:p>
      <w:pPr>
        <w:pStyle w:val="BodyText"/>
        <w:spacing w:before="7"/>
        <w:rPr>
          <w:sz w:val="26"/>
        </w:rPr>
      </w:pPr>
    </w:p>
    <w:p>
      <w:pPr>
        <w:spacing w:before="3"/>
        <w:ind w:left="507" w:right="0" w:firstLine="0"/>
        <w:jc w:val="left"/>
        <w:rPr>
          <w:rFonts w:ascii="Microsoft YaHei UI" w:eastAsia="Microsoft YaHei UI" w:hint="eastAsia"/>
          <w:b/>
          <w:sz w:val="25"/>
        </w:rPr>
      </w:pPr>
      <w:r>
        <w:rPr/>
        <w:pict>
          <v:group style="position:absolute;margin-left:147.401993pt;margin-top:10.570244pt;width:289.150pt;height:2pt;mso-position-horizontal-relative:page;mso-position-vertical-relative:paragraph;z-index:15982080" coordorigin="2948,211" coordsize="5783,40">
            <v:line style="position:absolute" from="2948,231" to="8711,231" stroked="true" strokeweight=".5pt" strokecolor="#faa85f">
              <v:stroke dashstyle="solid"/>
            </v:line>
            <v:shape style="position:absolute;left:8690;top:211;width:40;height:40" coordorigin="8691,211" coordsize="40,40" path="m8722,211l8700,211,8691,220,8691,242,8700,251,8711,251,8722,251,8731,242,8731,220,8722,211xe" filled="true" fillcolor="#faa85f" stroked="false">
              <v:path arrowok="t"/>
              <v:fill type="solid"/>
            </v:shape>
            <w10:wrap type="none"/>
          </v:group>
        </w:pict>
      </w:r>
      <w:r>
        <w:rPr/>
        <w:drawing>
          <wp:inline distT="0" distB="0" distL="0" distR="0">
            <wp:extent cx="118112" cy="210248"/>
            <wp:effectExtent l="0" t="0" r="0" b="0"/>
            <wp:docPr id="407" name="image320.png"/>
            <wp:cNvGraphicFramePr>
              <a:graphicFrameLocks noChangeAspect="1"/>
            </wp:cNvGraphicFramePr>
            <a:graphic>
              <a:graphicData uri="http://schemas.openxmlformats.org/drawingml/2006/picture">
                <pic:pic>
                  <pic:nvPicPr>
                    <pic:cNvPr id="408" name="image320.png"/>
                    <pic:cNvPicPr/>
                  </pic:nvPicPr>
                  <pic:blipFill>
                    <a:blip r:embed="rId485"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line="309" w:lineRule="auto" w:before="138"/>
        <w:ind w:left="507" w:right="363" w:firstLine="498"/>
      </w:pPr>
      <w:r>
        <w:rPr>
          <w:color w:val="231F20"/>
        </w:rPr>
        <w:t>放置在高度不夠且能輕易開啟的櫥櫃中，亦未加上安全裝置，未通</w:t>
      </w:r>
      <w:r>
        <w:rPr>
          <w:color w:val="231F20"/>
          <w:spacing w:val="1"/>
        </w:rPr>
        <w:t> </w:t>
      </w:r>
      <w:r>
        <w:rPr>
          <w:color w:val="231F20"/>
          <w:w w:val="105"/>
        </w:rPr>
        <w:t>過本項檢核。</w:t>
      </w:r>
    </w:p>
    <w:p>
      <w:pPr>
        <w:spacing w:after="0" w:line="309" w:lineRule="auto"/>
        <w:sectPr>
          <w:pgSz w:w="9980" w:h="14180"/>
          <w:pgMar w:header="0" w:footer="624" w:top="0" w:bottom="820" w:left="740" w:right="880"/>
        </w:sectPr>
      </w:pPr>
    </w:p>
    <w:p>
      <w:pPr>
        <w:pStyle w:val="BodyText"/>
        <w:spacing w:before="12"/>
        <w:rPr>
          <w:sz w:val="4"/>
        </w:rPr>
      </w:pPr>
    </w:p>
    <w:p>
      <w:pPr>
        <w:pStyle w:val="BodyText"/>
        <w:ind w:left="507"/>
        <w:rPr>
          <w:sz w:val="20"/>
        </w:rPr>
      </w:pPr>
      <w:r>
        <w:rPr>
          <w:sz w:val="20"/>
        </w:rPr>
        <w:pict>
          <v:group style="width:374.2pt;height:54.05pt;mso-position-horizontal-relative:char;mso-position-vertical-relative:line" coordorigin="0,0" coordsize="7484,1081">
            <v:shape style="position:absolute;left:12;top:24;width:53;height:69" coordorigin="13,25" coordsize="53,69" path="m66,25l49,35,34,50,21,69,13,94e" filled="false" stroked="true" strokeweight="1pt" strokecolor="#93cc82">
              <v:path arrowok="t"/>
              <v:stroke dashstyle="dot"/>
            </v:shape>
            <v:line style="position:absolute" from="10,183" to="10,927" stroked="true" strokeweight="1pt" strokecolor="#93cc82">
              <v:stroke dashstyle="dot"/>
            </v:line>
            <v:line style="position:absolute" from="10,123" to="10,123" stroked="true" strokeweight="1pt" strokecolor="#93cc82">
              <v:stroke dashstyle="solid"/>
            </v:line>
            <v:shape style="position:absolute;left:24;top:1014;width:69;height:53" coordorigin="25,1014" coordsize="69,53" path="m25,1014l35,1031,50,1046,69,1059,94,1067e" filled="false" stroked="true" strokeweight="1pt" strokecolor="#93cc82">
              <v:path arrowok="t"/>
              <v:stroke dashstyle="dot"/>
            </v:shape>
            <v:line style="position:absolute" from="10,957" to="10,957" stroked="true" strokeweight="1pt" strokecolor="#93cc82">
              <v:stroke dashstyle="solid"/>
            </v:line>
            <v:line style="position:absolute" from="183,1070" to="7330,1070" stroked="true" strokeweight="1pt" strokecolor="#93cc82">
              <v:stroke dashstyle="dot"/>
            </v:line>
            <v:line style="position:absolute" from="123,1070" to="123,1070" stroked="true" strokeweight="1pt" strokecolor="#93cc82">
              <v:stroke dashstyle="solid"/>
            </v:line>
            <v:shape style="position:absolute;left:7417;top:986;width:53;height:69" coordorigin="7418,987" coordsize="53,69" path="m7418,1055l7434,1045,7450,1030,7462,1011,7470,987e" filled="false" stroked="true" strokeweight="1pt" strokecolor="#93cc82">
              <v:path arrowok="t"/>
              <v:stroke dashstyle="dot"/>
            </v:shape>
            <v:line style="position:absolute" from="7360,1070" to="7360,1070" stroked="true" strokeweight="1pt" strokecolor="#93cc82">
              <v:stroke dashstyle="solid"/>
            </v:line>
            <v:line style="position:absolute" from="7473,897" to="7473,153" stroked="true" strokeweight="1pt" strokecolor="#93cc82">
              <v:stroke dashstyle="dot"/>
            </v:line>
            <v:line style="position:absolute" from="7473,957" to="7473,957" stroked="true" strokeweight="1pt" strokecolor="#93cc82">
              <v:stroke dashstyle="solid"/>
            </v:line>
            <v:shape style="position:absolute;left:7389;top:12;width:69;height:53" coordorigin="7390,13" coordsize="69,53" path="m7459,66l7448,49,7434,34,7415,21,7390,13e" filled="false" stroked="true" strokeweight="1pt" strokecolor="#93cc82">
              <v:path arrowok="t"/>
              <v:stroke dashstyle="dot"/>
            </v:shape>
            <v:line style="position:absolute" from="7473,123" to="7473,123" stroked="true" strokeweight="1pt" strokecolor="#93cc82">
              <v:stroke dashstyle="solid"/>
            </v:line>
            <v:line style="position:absolute" from="7300,10" to="153,10" stroked="true" strokeweight="1pt" strokecolor="#93cc82">
              <v:stroke dashstyle="dot"/>
            </v:line>
            <v:shape style="position:absolute;left:123;top:10;width:7237;height:2" coordorigin="123,10" coordsize="7237,0" path="m7360,10l7360,10m123,10l123,10e" filled="false" stroked="true" strokeweight="1pt" strokecolor="#93cc82">
              <v:path arrowok="t"/>
              <v:stroke dashstyle="solid"/>
            </v:shape>
            <v:shape style="position:absolute;left:0;top:0;width:7484;height:1081" type="#_x0000_t202" filled="false" stroked="false">
              <v:textbox inset="0,0,0,0">
                <w:txbxContent>
                  <w:p>
                    <w:pPr>
                      <w:spacing w:line="288" w:lineRule="auto" w:before="191"/>
                      <w:ind w:left="190" w:right="181" w:firstLine="0"/>
                      <w:jc w:val="left"/>
                      <w:rPr>
                        <w:sz w:val="26"/>
                      </w:rPr>
                    </w:pPr>
                    <w:r>
                      <w:rPr>
                        <w:color w:val="231F20"/>
                        <w:w w:val="105"/>
                        <w:sz w:val="26"/>
                      </w:rPr>
                      <w:t>打火機、火柴、易燃物品等會造成燒傷的物品收納於收托</w:t>
                    </w:r>
                    <w:r>
                      <w:rPr>
                        <w:color w:val="231F20"/>
                        <w:spacing w:val="1"/>
                        <w:w w:val="105"/>
                        <w:sz w:val="26"/>
                      </w:rPr>
                      <w:t> </w:t>
                    </w:r>
                    <w:r>
                      <w:rPr>
                        <w:color w:val="231F20"/>
                        <w:w w:val="105"/>
                        <w:sz w:val="26"/>
                      </w:rPr>
                      <w:t>兒無法碰觸的地方。</w:t>
                    </w:r>
                  </w:p>
                </w:txbxContent>
              </v:textbox>
              <w10:wrap type="none"/>
            </v:shape>
          </v:group>
        </w:pict>
      </w:r>
      <w:r>
        <w:rPr>
          <w:sz w:val="20"/>
        </w:rPr>
      </w:r>
    </w:p>
    <w:p>
      <w:pPr>
        <w:pStyle w:val="BodyText"/>
        <w:spacing w:before="4"/>
        <w:rPr>
          <w:sz w:val="29"/>
        </w:rPr>
      </w:pPr>
    </w:p>
    <w:p>
      <w:pPr>
        <w:spacing w:line="444" w:lineRule="exact" w:before="0"/>
        <w:ind w:left="507" w:right="0" w:firstLine="0"/>
        <w:jc w:val="left"/>
        <w:rPr>
          <w:rFonts w:ascii="Microsoft YaHei UI" w:eastAsia="Microsoft YaHei UI" w:hint="eastAsia"/>
          <w:b/>
          <w:sz w:val="25"/>
        </w:rPr>
      </w:pPr>
      <w:r>
        <w:rPr/>
        <w:drawing>
          <wp:inline distT="0" distB="0" distL="0" distR="0">
            <wp:extent cx="153784" cy="119608"/>
            <wp:effectExtent l="0" t="0" r="0" b="0"/>
            <wp:docPr id="413" name="image151.png"/>
            <wp:cNvGraphicFramePr>
              <a:graphicFrameLocks noChangeAspect="1"/>
            </wp:cNvGraphicFramePr>
            <a:graphic>
              <a:graphicData uri="http://schemas.openxmlformats.org/drawingml/2006/picture">
                <pic:pic>
                  <pic:nvPicPr>
                    <pic:cNvPr id="414" name="image151.png"/>
                    <pic:cNvPicPr/>
                  </pic:nvPicPr>
                  <pic:blipFill>
                    <a:blip r:embed="rId230" cstate="print"/>
                    <a:stretch>
                      <a:fillRect/>
                    </a:stretch>
                  </pic:blipFill>
                  <pic:spPr>
                    <a:xfrm>
                      <a:off x="0" y="0"/>
                      <a:ext cx="153784" cy="11960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A898C0"/>
          <w:spacing w:val="28"/>
          <w:w w:val="110"/>
          <w:position w:val="2"/>
          <w:sz w:val="25"/>
        </w:rPr>
        <w:t>指標說明</w:t>
      </w:r>
    </w:p>
    <w:p>
      <w:pPr>
        <w:pStyle w:val="BodyText"/>
        <w:spacing w:line="309" w:lineRule="auto" w:before="96"/>
        <w:ind w:left="507" w:right="364" w:firstLine="498"/>
        <w:jc w:val="both"/>
      </w:pPr>
      <w:r>
        <w:rPr>
          <w:color w:val="231F20"/>
        </w:rPr>
        <w:t>凡是可能造成燒傷的任何物品，皆須收納於兒童無法碰觸的地方，</w:t>
      </w:r>
      <w:r>
        <w:rPr>
          <w:color w:val="231F20"/>
          <w:spacing w:val="1"/>
        </w:rPr>
        <w:t> </w:t>
      </w:r>
      <w:r>
        <w:rPr>
          <w:color w:val="231F20"/>
        </w:rPr>
        <w:t>可放置於兒童無法到達之場所，或收納於加上安全裝置的櫥櫃中，並確</w:t>
      </w:r>
      <w:r>
        <w:rPr>
          <w:color w:val="231F20"/>
          <w:spacing w:val="3"/>
        </w:rPr>
        <w:t> </w:t>
      </w:r>
      <w:r>
        <w:rPr>
          <w:color w:val="231F20"/>
          <w:w w:val="105"/>
        </w:rPr>
        <w:t>認兒童無法開啟。</w:t>
      </w:r>
    </w:p>
    <w:p>
      <w:pPr>
        <w:pStyle w:val="BodyText"/>
        <w:spacing w:before="4"/>
        <w:rPr>
          <w:sz w:val="24"/>
        </w:rPr>
      </w:pPr>
    </w:p>
    <w:p>
      <w:pPr>
        <w:pStyle w:val="Heading5"/>
      </w:pPr>
      <w:r>
        <w:rPr>
          <w:b w:val="0"/>
          <w:position w:val="-2"/>
        </w:rPr>
        <w:drawing>
          <wp:inline distT="0" distB="0" distL="0" distR="0">
            <wp:extent cx="209623" cy="216001"/>
            <wp:effectExtent l="0" t="0" r="0" b="0"/>
            <wp:docPr id="415" name="image321.png"/>
            <wp:cNvGraphicFramePr>
              <a:graphicFrameLocks noChangeAspect="1"/>
            </wp:cNvGraphicFramePr>
            <a:graphic>
              <a:graphicData uri="http://schemas.openxmlformats.org/drawingml/2006/picture">
                <pic:pic>
                  <pic:nvPicPr>
                    <pic:cNvPr id="416" name="image321.png"/>
                    <pic:cNvPicPr/>
                  </pic:nvPicPr>
                  <pic:blipFill>
                    <a:blip r:embed="rId490" cstate="print"/>
                    <a:stretch>
                      <a:fillRect/>
                    </a:stretch>
                  </pic:blipFill>
                  <pic:spPr>
                    <a:xfrm>
                      <a:off x="0" y="0"/>
                      <a:ext cx="209623" cy="216001"/>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BodyText"/>
        <w:spacing w:line="292" w:lineRule="auto" w:before="137"/>
        <w:ind w:left="1045" w:right="348" w:hanging="661"/>
      </w:pPr>
      <w:r>
        <w:rPr>
          <w:color w:val="F48588"/>
          <w:spacing w:val="10"/>
        </w:rPr>
        <w:t>（</w:t>
      </w:r>
      <w:r>
        <w:rPr>
          <w:rFonts w:ascii="Franklin Gothic Medium" w:eastAsia="Franklin Gothic Medium"/>
          <w:color w:val="F48588"/>
          <w:spacing w:val="10"/>
        </w:rPr>
        <w:t>1</w:t>
      </w:r>
      <w:r>
        <w:rPr>
          <w:color w:val="F48588"/>
          <w:spacing w:val="10"/>
        </w:rPr>
        <w:t>）</w:t>
      </w:r>
      <w:r>
        <w:rPr>
          <w:color w:val="F48588"/>
          <w:spacing w:val="16"/>
        </w:rPr>
        <w:t>如下舉例可能造成燒傷之物品，但檢核時不侷限於此，應檢查</w:t>
      </w:r>
      <w:r>
        <w:rPr>
          <w:color w:val="F48588"/>
          <w:spacing w:val="19"/>
        </w:rPr>
        <w:t> </w:t>
      </w:r>
      <w:r>
        <w:rPr>
          <w:color w:val="F48588"/>
          <w:spacing w:val="12"/>
          <w:w w:val="105"/>
        </w:rPr>
        <w:t>所有易造成燒傷之物品。</w:t>
      </w:r>
    </w:p>
    <w:p>
      <w:pPr>
        <w:pStyle w:val="BodyText"/>
        <w:spacing w:before="114"/>
        <w:ind w:left="717"/>
      </w:pPr>
      <w:r>
        <w:rPr>
          <w:color w:val="231F20"/>
          <w:spacing w:val="-5"/>
        </w:rPr>
        <w:t>① 打火機、火柴</w:t>
      </w:r>
    </w:p>
    <w:p>
      <w:pPr>
        <w:pStyle w:val="BodyText"/>
        <w:spacing w:before="142"/>
        <w:ind w:left="717"/>
      </w:pPr>
      <w:r>
        <w:rPr>
          <w:color w:val="231F20"/>
        </w:rPr>
        <w:t>② 含酒精、丙酮物品，如：化妝水、去光水、噴霧罐⋯等</w:t>
      </w:r>
    </w:p>
    <w:p>
      <w:pPr>
        <w:pStyle w:val="BodyText"/>
        <w:spacing w:before="142"/>
        <w:ind w:left="717"/>
      </w:pPr>
      <w:r>
        <w:rPr>
          <w:color w:val="231F20"/>
          <w:spacing w:val="-12"/>
        </w:rPr>
        <w:t>③ 油漆</w:t>
      </w:r>
    </w:p>
    <w:p>
      <w:pPr>
        <w:pStyle w:val="BodyText"/>
        <w:spacing w:before="142"/>
        <w:ind w:left="717"/>
      </w:pPr>
      <w:r>
        <w:rPr>
          <w:color w:val="231F20"/>
          <w:spacing w:val="-7"/>
        </w:rPr>
        <w:t>④ 各式油類</w:t>
      </w:r>
    </w:p>
    <w:p>
      <w:pPr>
        <w:pStyle w:val="BodyText"/>
        <w:spacing w:before="142"/>
        <w:ind w:left="717"/>
      </w:pPr>
      <w:r>
        <w:rPr>
          <w:color w:val="231F20"/>
          <w:spacing w:val="-12"/>
        </w:rPr>
        <w:t>⑤ 酒類</w:t>
      </w:r>
    </w:p>
    <w:p>
      <w:pPr>
        <w:pStyle w:val="BodyText"/>
        <w:rPr>
          <w:sz w:val="20"/>
        </w:rPr>
      </w:pPr>
    </w:p>
    <w:p>
      <w:pPr>
        <w:pStyle w:val="BodyText"/>
        <w:rPr>
          <w:sz w:val="20"/>
        </w:rPr>
      </w:pPr>
    </w:p>
    <w:p>
      <w:pPr>
        <w:pStyle w:val="BodyText"/>
        <w:rPr>
          <w:sz w:val="20"/>
        </w:rPr>
      </w:pPr>
    </w:p>
    <w:p>
      <w:pPr>
        <w:pStyle w:val="BodyText"/>
        <w:spacing w:before="2"/>
        <w:rPr>
          <w:sz w:val="22"/>
        </w:rPr>
      </w:pPr>
      <w:r>
        <w:rPr/>
        <w:pict>
          <v:group style="position:absolute;margin-left:230.067276pt;margin-top:16.143749pt;width:206.5pt;height:113.7pt;mso-position-horizontal-relative:page;mso-position-vertical-relative:paragraph;z-index:-15473152;mso-wrap-distance-left:0;mso-wrap-distance-right:0" coordorigin="4601,323" coordsize="4130,2274">
            <v:shape style="position:absolute;left:4632;top:353;width:4068;height:2212" coordorigin="4632,354" coordsize="4068,2212" path="m6113,2302l6113,2245,6113,2188,6113,2132,6113,2075,6117,2040,6124,2004,6126,1968,6114,1934,6197,1932,6277,1929,6356,1927,6433,1924,6510,1921,6585,1919,6660,1917,6735,1915,6810,1914,6886,1914,6962,1914,7039,1916,7118,1919,7198,1923,7280,1929,7286,2004,7292,2088,7298,2173,7301,2254,7303,2323m5404,2367l5415,2347,5421,2298,5423,2226,5421,2137,5417,2036,5412,1929,5405,1822,5398,1721,5391,1631,5385,1558,5380,1509,5456,1508,5533,1505,5611,1501,5688,1496,5767,1491,5845,1486,5924,1482,6003,1480,6083,1480,6162,1482,6155,1559,6147,1635,6141,1712,6134,1788,6129,1865,6123,1942,6119,2019,6114,2096,6111,2174,6108,2251,6105,2329,6103,2408,6102,2487,6102,2566m5593,1727l5588,1807,5588,1888,5590,1969,5593,2050,5599,2128,5605,2202,5745,2197,5855,2197,5927,2200,5953,2202,5955,2067,5955,1901,5954,1760,5953,1700,5593,1700m5716,1892l5716,2011m7301,2421l7299,2340,7298,2259,7296,2180,7294,2101,7292,2022,7290,1944,7288,1867,7286,1789,7284,1712,7283,1635,7282,1558,7280,1480,7280,1403,7279,1325,7280,1246,7280,1168,7281,1088,7283,1008,7285,927,7288,845,7292,762,7297,678,7302,593,7308,507,8001,402,8375,354,8556,354,8675,389,8683,745,8686,951,8686,1088,8682,1235,8681,1311,8684,1387,8688,1463,8693,1539,8697,1615,8699,1691,8699,1767,8695,1842,8694,1887,8695,1965,8696,2063,8695,2165,8689,2257,8679,2327,8661,2358m7537,730l7541,808,7549,884,7558,959,7565,1035,7569,1112,7642,1124,7718,1129,7795,1129,7874,1126,7953,1119,8032,1111,8110,1103,8187,1095,8263,1089,8335,1086,8329,1008,8326,931,8323,855,8319,779,8313,703,8301,625,8228,624,8153,628,8076,635,7998,645,7920,657,7843,671,7766,686,7691,701,7619,716,7550,730m7548,1390l7562,1456,7572,1527,7579,1600,7585,1674,7593,1746,7677,1742,7762,1740,7846,1740,7930,1741,8014,1742,8099,1741,8183,1740,8267,1735,8279,1671,8296,1584,8312,1492,8320,1409,8313,1351,8290,1301,8275,1285,8257,1286,8221,1292,8154,1288,8075,1280,7997,1282,7920,1292,7844,1306,7767,1323,7690,1340,7613,1354,7534,1364m7617,2358l7604,2277,7601,2191,7598,2104,7585,2015,7653,1995,7724,1982,7798,1977,7873,1976,7949,1979,8025,1985,8102,1991,8177,1998,8252,2002,8324,2003,8323,2078,8319,2160,8311,2239,8303,2307m7816,818l7875,816,7933,814,7988,809,8040,801m7879,1464l7922,1458,7968,1461,8009,1471,8038,1488m7877,2142l7915,2141,7950,2139,7985,2135,8022,2127m4661,2434l4660,2358,4655,2281,4650,2202,4643,2123,4638,2044,4634,1965,4632,1888,4635,1813,4721,1811,4804,1807,4885,1802,4965,1797,5044,1792,5123,1788,5204,1787,5287,1789,5374,1795,5378,1877,5381,1961,5383,2045,5385,2130,5386,2214,5386,2297,5387,2379,5387,2458,5387,2535e" filled="false" stroked="true" strokeweight="3.1pt" strokecolor="#ade0ee">
              <v:path arrowok="t"/>
              <v:stroke dashstyle="solid"/>
            </v:shape>
            <v:shape style="position:absolute;left:8104;top:528;width:140;height:203" type="#_x0000_t75" stroked="false">
              <v:imagedata r:id="rId491" o:title=""/>
            </v:shape>
            <v:shape style="position:absolute;left:8068;top:1200;width:114;height:225" type="#_x0000_t75" stroked="false">
              <v:imagedata r:id="rId492" o:title=""/>
            </v:shape>
            <v:shape style="position:absolute;left:8102;top:1884;width:90;height:214" coordorigin="8102,1884" coordsize="90,214" path="m8117,1884l8113,1905,8104,1974,8102,2010,8105,2041,8117,2073,8137,2095,8162,2098,8188,2074,8192,2051,8190,2019,8186,1986,8183,1958,8182,1925,8177,1900,8158,1885,8117,1884xe" filled="true" fillcolor="#f9c1cf" stroked="false">
              <v:path arrowok="t"/>
              <v:fill opacity="32768f" type="solid"/>
            </v:shape>
            <v:shape style="position:absolute;left:5493;top:1762;width:182;height:106" type="#_x0000_t75" stroked="false">
              <v:imagedata r:id="rId493" o:title=""/>
            </v:shape>
            <w10:wrap type="topAndBottom"/>
          </v:group>
        </w:pict>
      </w:r>
    </w:p>
    <w:p>
      <w:pPr>
        <w:spacing w:after="0"/>
        <w:rPr>
          <w:sz w:val="22"/>
        </w:rPr>
        <w:sectPr>
          <w:headerReference w:type="even" r:id="rId486"/>
          <w:headerReference w:type="default" r:id="rId487"/>
          <w:footerReference w:type="even" r:id="rId488"/>
          <w:footerReference w:type="default" r:id="rId489"/>
          <w:pgSz w:w="9980" w:h="14180"/>
          <w:pgMar w:header="0" w:footer="624" w:top="2480" w:bottom="820" w:left="740" w:right="880"/>
          <w:pgNumType w:start="96"/>
        </w:sectPr>
      </w:pPr>
    </w:p>
    <w:p>
      <w:pPr>
        <w:pStyle w:val="BodyText"/>
        <w:rPr>
          <w:sz w:val="20"/>
        </w:rPr>
      </w:pPr>
      <w:r>
        <w:rPr/>
        <w:pict>
          <v:group style="position:absolute;margin-left:.000016pt;margin-top:-.999988pt;width:499.9pt;height:324.45pt;mso-position-horizontal-relative:page;mso-position-vertical-relative:page;z-index:-21498880" coordorigin="0,-20" coordsize="9998,6489">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2412;top:2741;width:2107;height:3728" type="#_x0000_t75" stroked="false">
              <v:imagedata r:id="rId494" o:title=""/>
            </v:shape>
            <v:shape style="position:absolute;left:4635;top:3441;width:3148;height:3028" type="#_x0000_t75" stroked="false">
              <v:imagedata r:id="rId495" o:title=""/>
            </v:shape>
            <w10:wrap type="none"/>
          </v:group>
        </w:pict>
      </w:r>
      <w:r>
        <w:rPr/>
        <w:pict>
          <v:shape style="position:absolute;margin-left:475.437012pt;margin-top:111.140007pt;width:13pt;height:53.5pt;mso-position-horizontal-relative:page;mso-position-vertical-relative:page;z-index:15985664"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986176"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2"/>
        <w:rPr>
          <w:sz w:val="15"/>
        </w:rPr>
      </w:pPr>
    </w:p>
    <w:p>
      <w:pPr>
        <w:spacing w:before="0"/>
        <w:ind w:left="3895" w:right="0" w:firstLine="0"/>
        <w:jc w:val="left"/>
        <w:rPr>
          <w:sz w:val="17"/>
        </w:rPr>
      </w:pPr>
      <w:r>
        <w:rPr>
          <w:rFonts w:ascii="Lucida Sans Unicode" w:hAnsi="Lucida Sans Unicode" w:eastAsia="Lucida Sans Unicode"/>
          <w:color w:val="808285"/>
          <w:spacing w:val="22"/>
          <w:w w:val="105"/>
          <w:sz w:val="17"/>
        </w:rPr>
        <w:t>◀ </w:t>
      </w:r>
      <w:r>
        <w:rPr>
          <w:color w:val="808285"/>
          <w:spacing w:val="-9"/>
          <w:w w:val="115"/>
          <w:sz w:val="17"/>
        </w:rPr>
        <w:t>放置高於 </w:t>
      </w:r>
      <w:r>
        <w:rPr>
          <w:rFonts w:ascii="Arial MT" w:hAnsi="Arial MT" w:eastAsia="Arial MT"/>
          <w:color w:val="808285"/>
          <w:w w:val="115"/>
          <w:sz w:val="17"/>
        </w:rPr>
        <w:t>110</w:t>
      </w:r>
      <w:r>
        <w:rPr>
          <w:rFonts w:ascii="Arial MT" w:hAnsi="Arial MT" w:eastAsia="Arial MT"/>
          <w:color w:val="808285"/>
          <w:spacing w:val="-1"/>
          <w:w w:val="115"/>
          <w:sz w:val="17"/>
        </w:rPr>
        <w:t> </w:t>
      </w:r>
      <w:r>
        <w:rPr>
          <w:color w:val="808285"/>
          <w:w w:val="115"/>
          <w:sz w:val="17"/>
        </w:rPr>
        <w:t>公分以上的櫥櫃</w:t>
      </w:r>
    </w:p>
    <w:p>
      <w:pPr>
        <w:spacing w:before="72"/>
        <w:ind w:left="3895" w:right="0" w:firstLine="0"/>
        <w:jc w:val="left"/>
        <w:rPr>
          <w:sz w:val="17"/>
        </w:rPr>
      </w:pPr>
      <w:r>
        <w:rPr>
          <w:rFonts w:ascii="Lucida Sans Unicode" w:hAnsi="Lucida Sans Unicode" w:eastAsia="Lucida Sans Unicode"/>
          <w:color w:val="808285"/>
          <w:spacing w:val="1"/>
          <w:w w:val="105"/>
          <w:sz w:val="17"/>
        </w:rPr>
        <w:t>▼    </w:t>
      </w:r>
      <w:r>
        <w:rPr>
          <w:color w:val="808285"/>
          <w:w w:val="105"/>
          <w:sz w:val="17"/>
        </w:rPr>
        <w:t>加上防止開啟裝置之櫥櫃</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6"/>
        </w:rPr>
      </w:pPr>
    </w:p>
    <w:p>
      <w:pPr>
        <w:pStyle w:val="BodyText"/>
        <w:ind w:left="1006"/>
      </w:pPr>
      <w:r>
        <w:rPr>
          <w:color w:val="231F20"/>
        </w:rPr>
        <w:t>請注意下列收納要點：</w:t>
      </w:r>
    </w:p>
    <w:p>
      <w:pPr>
        <w:pStyle w:val="BodyText"/>
        <w:spacing w:before="12"/>
        <w:rPr>
          <w:sz w:val="19"/>
        </w:rPr>
      </w:pPr>
    </w:p>
    <w:p>
      <w:pPr>
        <w:pStyle w:val="BodyText"/>
        <w:ind w:left="717"/>
      </w:pPr>
      <w:r>
        <w:rPr>
          <w:color w:val="231F20"/>
          <w:spacing w:val="5"/>
        </w:rPr>
        <w:t>① 收納在低於 </w:t>
      </w:r>
      <w:r>
        <w:rPr>
          <w:rFonts w:ascii="Times New Roman" w:hAnsi="Times New Roman" w:eastAsia="Times New Roman"/>
          <w:color w:val="231F20"/>
        </w:rPr>
        <w:t>110</w:t>
      </w:r>
      <w:r>
        <w:rPr>
          <w:rFonts w:ascii="Times New Roman" w:hAnsi="Times New Roman" w:eastAsia="Times New Roman"/>
          <w:color w:val="231F20"/>
          <w:spacing w:val="83"/>
        </w:rPr>
        <w:t> </w:t>
      </w:r>
      <w:r>
        <w:rPr>
          <w:color w:val="231F20"/>
        </w:rPr>
        <w:t>公分的櫥櫃：確認鎖上或加裝安全裝置。</w:t>
      </w:r>
    </w:p>
    <w:p>
      <w:pPr>
        <w:pStyle w:val="BodyText"/>
        <w:spacing w:before="199"/>
        <w:ind w:left="717"/>
      </w:pPr>
      <w:r>
        <w:rPr>
          <w:color w:val="231F20"/>
          <w:spacing w:val="5"/>
        </w:rPr>
        <w:t>② 收納在高於 </w:t>
      </w:r>
      <w:r>
        <w:rPr>
          <w:rFonts w:ascii="Times New Roman" w:hAnsi="Times New Roman" w:eastAsia="Times New Roman"/>
          <w:color w:val="231F20"/>
        </w:rPr>
        <w:t>110</w:t>
      </w:r>
      <w:r>
        <w:rPr>
          <w:rFonts w:ascii="Times New Roman" w:hAnsi="Times New Roman" w:eastAsia="Times New Roman"/>
          <w:color w:val="231F20"/>
          <w:spacing w:val="83"/>
        </w:rPr>
        <w:t> </w:t>
      </w:r>
      <w:r>
        <w:rPr>
          <w:color w:val="231F20"/>
        </w:rPr>
        <w:t>公分的櫥櫃：確認附近沒有可攀爬物品。</w:t>
      </w:r>
    </w:p>
    <w:p>
      <w:pPr>
        <w:pStyle w:val="BodyText"/>
        <w:spacing w:before="198"/>
        <w:ind w:left="717"/>
      </w:pPr>
      <w:r>
        <w:rPr>
          <w:color w:val="231F20"/>
        </w:rPr>
        <w:t>③ 收納在上鎖的櫥櫃：確認鑰匙放在兒童無法取得之處。</w:t>
      </w:r>
    </w:p>
    <w:p>
      <w:pPr>
        <w:pStyle w:val="BodyText"/>
        <w:spacing w:before="12"/>
        <w:rPr>
          <w:sz w:val="19"/>
        </w:rPr>
      </w:pPr>
    </w:p>
    <w:p>
      <w:pPr>
        <w:pStyle w:val="BodyText"/>
        <w:ind w:left="385"/>
      </w:pPr>
      <w:r>
        <w:rPr>
          <w:color w:val="F48588"/>
          <w:w w:val="105"/>
        </w:rPr>
        <w:t>（</w:t>
      </w:r>
      <w:r>
        <w:rPr>
          <w:rFonts w:ascii="Franklin Gothic Medium" w:eastAsia="Franklin Gothic Medium"/>
          <w:color w:val="F48588"/>
          <w:w w:val="105"/>
        </w:rPr>
        <w:t>3</w:t>
      </w:r>
      <w:r>
        <w:rPr>
          <w:color w:val="F48588"/>
          <w:w w:val="105"/>
        </w:rPr>
        <w:t>）</w:t>
      </w:r>
      <w:r>
        <w:rPr>
          <w:color w:val="F48588"/>
          <w:spacing w:val="12"/>
          <w:w w:val="105"/>
        </w:rPr>
        <w:t>放置於已用門鎖隔絕之處</w:t>
      </w:r>
    </w:p>
    <w:p>
      <w:pPr>
        <w:pStyle w:val="BodyText"/>
        <w:spacing w:before="179"/>
        <w:ind w:left="1006"/>
      </w:pPr>
      <w:r>
        <w:rPr>
          <w:color w:val="231F20"/>
        </w:rPr>
        <w:t>可能造成燒傷的物品，放置於已用門鎖隔絕之處，如儲藏室等。</w:t>
      </w:r>
    </w:p>
    <w:p>
      <w:pPr>
        <w:pStyle w:val="BodyText"/>
        <w:rPr>
          <w:sz w:val="20"/>
        </w:rPr>
      </w:pPr>
    </w:p>
    <w:p>
      <w:pPr>
        <w:pStyle w:val="BodyText"/>
        <w:spacing w:before="7"/>
        <w:rPr>
          <w:sz w:val="26"/>
        </w:rPr>
      </w:pPr>
    </w:p>
    <w:p>
      <w:pPr>
        <w:spacing w:before="3"/>
        <w:ind w:left="507" w:right="0" w:firstLine="0"/>
        <w:jc w:val="left"/>
        <w:rPr>
          <w:rFonts w:ascii="Microsoft YaHei UI" w:eastAsia="Microsoft YaHei UI" w:hint="eastAsia"/>
          <w:b/>
          <w:sz w:val="25"/>
        </w:rPr>
      </w:pPr>
      <w:r>
        <w:rPr/>
        <w:pict>
          <v:group style="position:absolute;margin-left:147.401993pt;margin-top:10.569244pt;width:289.150pt;height:2pt;mso-position-horizontal-relative:page;mso-position-vertical-relative:paragraph;z-index:15985152" coordorigin="2948,211" coordsize="5783,40">
            <v:line style="position:absolute" from="2948,231" to="8711,231" stroked="true" strokeweight=".5pt" strokecolor="#faa85f">
              <v:stroke dashstyle="solid"/>
            </v:line>
            <v:shape style="position:absolute;left:8690;top:211;width:40;height:40" coordorigin="8691,211" coordsize="40,40" path="m8722,211l8700,211,8691,220,8691,242,8700,251,8711,251,8722,251,8731,242,8731,220,8722,211xe" filled="true" fillcolor="#faa85f" stroked="false">
              <v:path arrowok="t"/>
              <v:fill type="solid"/>
            </v:shape>
            <w10:wrap type="none"/>
          </v:group>
        </w:pict>
      </w:r>
      <w:r>
        <w:rPr/>
        <w:drawing>
          <wp:inline distT="0" distB="0" distL="0" distR="0">
            <wp:extent cx="118112" cy="210248"/>
            <wp:effectExtent l="0" t="0" r="0" b="0"/>
            <wp:docPr id="417" name="image327.png"/>
            <wp:cNvGraphicFramePr>
              <a:graphicFrameLocks noChangeAspect="1"/>
            </wp:cNvGraphicFramePr>
            <a:graphic>
              <a:graphicData uri="http://schemas.openxmlformats.org/drawingml/2006/picture">
                <pic:pic>
                  <pic:nvPicPr>
                    <pic:cNvPr id="418" name="image327.png"/>
                    <pic:cNvPicPr/>
                  </pic:nvPicPr>
                  <pic:blipFill>
                    <a:blip r:embed="rId496"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line="309" w:lineRule="auto" w:before="138"/>
        <w:ind w:left="507" w:right="363" w:firstLine="498"/>
      </w:pPr>
      <w:r>
        <w:rPr>
          <w:color w:val="231F20"/>
        </w:rPr>
        <w:t>放置在高度不夠且能輕易開啟的櫥櫃中，亦未加上安全裝置，未通</w:t>
      </w:r>
      <w:r>
        <w:rPr>
          <w:color w:val="231F20"/>
          <w:spacing w:val="1"/>
        </w:rPr>
        <w:t> </w:t>
      </w:r>
      <w:r>
        <w:rPr>
          <w:color w:val="231F20"/>
          <w:w w:val="105"/>
        </w:rPr>
        <w:t>過本項檢核。</w:t>
      </w:r>
    </w:p>
    <w:p>
      <w:pPr>
        <w:spacing w:after="0" w:line="309" w:lineRule="auto"/>
        <w:sectPr>
          <w:pgSz w:w="9980" w:h="14180"/>
          <w:pgMar w:header="0" w:footer="624" w:top="0" w:bottom="820" w:left="740" w:right="880"/>
        </w:sectPr>
      </w:pPr>
    </w:p>
    <w:p>
      <w:pPr>
        <w:pStyle w:val="BodyText"/>
        <w:spacing w:before="12"/>
        <w:rPr>
          <w:sz w:val="4"/>
        </w:rPr>
      </w:pPr>
    </w:p>
    <w:p>
      <w:pPr>
        <w:pStyle w:val="BodyText"/>
        <w:ind w:left="507"/>
        <w:rPr>
          <w:sz w:val="20"/>
        </w:rPr>
      </w:pPr>
      <w:r>
        <w:rPr>
          <w:sz w:val="20"/>
        </w:rPr>
        <w:pict>
          <v:group style="width:374.2pt;height:74.05pt;mso-position-horizontal-relative:char;mso-position-vertical-relative:line" coordorigin="0,0" coordsize="7484,1481">
            <v:shape style="position:absolute;left:12;top:24;width:53;height:69" coordorigin="13,25" coordsize="53,69" path="m66,25l49,35,34,50,21,69,13,94e" filled="false" stroked="true" strokeweight="1pt" strokecolor="#93cc82">
              <v:path arrowok="t"/>
              <v:stroke dashstyle="dot"/>
            </v:shape>
            <v:line style="position:absolute" from="10,182" to="10,1327" stroked="true" strokeweight="1pt" strokecolor="#93cc82">
              <v:stroke dashstyle="dot"/>
            </v:line>
            <v:line style="position:absolute" from="10,123" to="10,123" stroked="true" strokeweight="1pt" strokecolor="#93cc82">
              <v:stroke dashstyle="solid"/>
            </v:line>
            <v:shape style="position:absolute;left:24;top:1414;width:69;height:53" coordorigin="25,1414" coordsize="69,53" path="m25,1414l35,1431,50,1446,69,1459,94,1467e" filled="false" stroked="true" strokeweight="1pt" strokecolor="#93cc82">
              <v:path arrowok="t"/>
              <v:stroke dashstyle="dot"/>
            </v:shape>
            <v:line style="position:absolute" from="10,1357" to="10,1357" stroked="true" strokeweight="1pt" strokecolor="#93cc82">
              <v:stroke dashstyle="solid"/>
            </v:line>
            <v:line style="position:absolute" from="183,1470" to="7330,1470" stroked="true" strokeweight="1pt" strokecolor="#93cc82">
              <v:stroke dashstyle="dot"/>
            </v:line>
            <v:line style="position:absolute" from="123,1470" to="123,1470" stroked="true" strokeweight="1pt" strokecolor="#93cc82">
              <v:stroke dashstyle="solid"/>
            </v:line>
            <v:shape style="position:absolute;left:7417;top:1386;width:53;height:69" coordorigin="7418,1387" coordsize="53,69" path="m7418,1455l7434,1445,7450,1430,7462,1411,7470,1387e" filled="false" stroked="true" strokeweight="1pt" strokecolor="#93cc82">
              <v:path arrowok="t"/>
              <v:stroke dashstyle="dot"/>
            </v:shape>
            <v:line style="position:absolute" from="7360,1470" to="7360,1470" stroked="true" strokeweight="1pt" strokecolor="#93cc82">
              <v:stroke dashstyle="solid"/>
            </v:line>
            <v:line style="position:absolute" from="7473,1298" to="7473,153" stroked="true" strokeweight="1pt" strokecolor="#93cc82">
              <v:stroke dashstyle="dot"/>
            </v:line>
            <v:line style="position:absolute" from="7473,1357" to="7473,1357" stroked="true" strokeweight="1pt" strokecolor="#93cc82">
              <v:stroke dashstyle="solid"/>
            </v:line>
            <v:shape style="position:absolute;left:7389;top:12;width:69;height:53" coordorigin="7390,13" coordsize="69,53" path="m7459,66l7448,49,7434,34,7415,21,7390,13e" filled="false" stroked="true" strokeweight="1pt" strokecolor="#93cc82">
              <v:path arrowok="t"/>
              <v:stroke dashstyle="dot"/>
            </v:shape>
            <v:line style="position:absolute" from="7473,123" to="7473,123" stroked="true" strokeweight="1pt" strokecolor="#93cc82">
              <v:stroke dashstyle="solid"/>
            </v:line>
            <v:line style="position:absolute" from="7300,10" to="153,10" stroked="true" strokeweight="1pt" strokecolor="#93cc82">
              <v:stroke dashstyle="dot"/>
            </v:line>
            <v:shape style="position:absolute;left:123;top:10;width:7237;height:2" coordorigin="123,10" coordsize="7237,0" path="m7360,10l7360,10m123,10l123,10e" filled="false" stroked="true" strokeweight="1pt" strokecolor="#93cc82">
              <v:path arrowok="t"/>
              <v:stroke dashstyle="solid"/>
            </v:shape>
            <v:shape style="position:absolute;left:0;top:0;width:7484;height:1481" type="#_x0000_t202" filled="false" stroked="false">
              <v:textbox inset="0,0,0,0">
                <w:txbxContent>
                  <w:p>
                    <w:pPr>
                      <w:spacing w:line="288" w:lineRule="auto" w:before="191"/>
                      <w:ind w:left="190" w:right="174" w:firstLine="0"/>
                      <w:jc w:val="both"/>
                      <w:rPr>
                        <w:sz w:val="26"/>
                      </w:rPr>
                    </w:pPr>
                    <w:r>
                      <w:rPr>
                        <w:color w:val="231F20"/>
                        <w:spacing w:val="2"/>
                        <w:w w:val="105"/>
                        <w:sz w:val="26"/>
                      </w:rPr>
                      <w:t>繩索、塑膠袋、錢幣、彈珠、鈕扣或其他直徑 </w:t>
                    </w:r>
                    <w:r>
                      <w:rPr>
                        <w:rFonts w:ascii="Trebuchet MS" w:eastAsia="Trebuchet MS"/>
                        <w:color w:val="231F20"/>
                        <w:w w:val="105"/>
                        <w:sz w:val="26"/>
                      </w:rPr>
                      <w:t>3.17</w:t>
                    </w:r>
                    <w:r>
                      <w:rPr>
                        <w:rFonts w:ascii="Trebuchet MS" w:eastAsia="Trebuchet MS"/>
                        <w:color w:val="231F20"/>
                        <w:spacing w:val="7"/>
                        <w:w w:val="105"/>
                        <w:sz w:val="26"/>
                      </w:rPr>
                      <w:t>  </w:t>
                    </w:r>
                    <w:r>
                      <w:rPr>
                        <w:color w:val="231F20"/>
                        <w:spacing w:val="13"/>
                        <w:w w:val="105"/>
                        <w:sz w:val="26"/>
                      </w:rPr>
                      <w:t>公分</w:t>
                    </w:r>
                    <w:r>
                      <w:rPr>
                        <w:color w:val="231F20"/>
                        <w:w w:val="105"/>
                        <w:sz w:val="26"/>
                      </w:rPr>
                      <w:t>的物品等會造成窒息傷害的物品收納於收托兒無法碰觸的</w:t>
                    </w:r>
                    <w:r>
                      <w:rPr>
                        <w:color w:val="231F20"/>
                        <w:spacing w:val="1"/>
                        <w:w w:val="105"/>
                        <w:sz w:val="26"/>
                      </w:rPr>
                      <w:t> </w:t>
                    </w:r>
                    <w:r>
                      <w:rPr>
                        <w:color w:val="231F20"/>
                        <w:w w:val="105"/>
                        <w:sz w:val="26"/>
                      </w:rPr>
                      <w:t>地方。</w:t>
                    </w:r>
                  </w:p>
                </w:txbxContent>
              </v:textbox>
              <w10:wrap type="none"/>
            </v:shape>
          </v:group>
        </w:pict>
      </w:r>
      <w:r>
        <w:rPr>
          <w:sz w:val="20"/>
        </w:rPr>
      </w:r>
    </w:p>
    <w:p>
      <w:pPr>
        <w:pStyle w:val="BodyText"/>
        <w:rPr>
          <w:sz w:val="20"/>
        </w:rPr>
      </w:pPr>
    </w:p>
    <w:p>
      <w:pPr>
        <w:spacing w:before="129"/>
        <w:ind w:left="507" w:right="0" w:firstLine="0"/>
        <w:jc w:val="left"/>
        <w:rPr>
          <w:rFonts w:ascii="Microsoft YaHei UI" w:eastAsia="Microsoft YaHei UI" w:hint="eastAsia"/>
          <w:b/>
          <w:sz w:val="25"/>
        </w:rPr>
      </w:pPr>
      <w:r>
        <w:rPr/>
        <w:drawing>
          <wp:inline distT="0" distB="0" distL="0" distR="0">
            <wp:extent cx="153784" cy="119608"/>
            <wp:effectExtent l="0" t="0" r="0" b="0"/>
            <wp:docPr id="423" name="image25.png"/>
            <wp:cNvGraphicFramePr>
              <a:graphicFrameLocks noChangeAspect="1"/>
            </wp:cNvGraphicFramePr>
            <a:graphic>
              <a:graphicData uri="http://schemas.openxmlformats.org/drawingml/2006/picture">
                <pic:pic>
                  <pic:nvPicPr>
                    <pic:cNvPr id="424" name="image25.png"/>
                    <pic:cNvPicPr/>
                  </pic:nvPicPr>
                  <pic:blipFill>
                    <a:blip r:embed="rId58" cstate="print"/>
                    <a:stretch>
                      <a:fillRect/>
                    </a:stretch>
                  </pic:blipFill>
                  <pic:spPr>
                    <a:xfrm>
                      <a:off x="0" y="0"/>
                      <a:ext cx="153784" cy="11960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A898C0"/>
          <w:spacing w:val="28"/>
          <w:w w:val="110"/>
          <w:position w:val="2"/>
          <w:sz w:val="25"/>
        </w:rPr>
        <w:t>指標說明</w:t>
      </w:r>
    </w:p>
    <w:p>
      <w:pPr>
        <w:pStyle w:val="BodyText"/>
        <w:spacing w:line="309" w:lineRule="auto" w:before="96"/>
        <w:ind w:left="507" w:right="344" w:firstLine="498"/>
        <w:jc w:val="both"/>
      </w:pPr>
      <w:r>
        <w:rPr>
          <w:color w:val="231F20"/>
          <w:spacing w:val="16"/>
        </w:rPr>
        <w:t>凡是可能造成窒息的任何物品，皆須收納於兒童無法碰觸的地</w:t>
      </w:r>
      <w:r>
        <w:rPr>
          <w:color w:val="231F20"/>
          <w:spacing w:val="1"/>
        </w:rPr>
        <w:t> </w:t>
      </w:r>
      <w:r>
        <w:rPr>
          <w:color w:val="231F20"/>
          <w:spacing w:val="13"/>
        </w:rPr>
        <w:t>方，可放置於兒童無法到達之場所，或收納於加上安全裝置的櫥櫃</w:t>
      </w:r>
      <w:r>
        <w:rPr>
          <w:color w:val="231F20"/>
          <w:spacing w:val="20"/>
        </w:rPr>
        <w:t> </w:t>
      </w:r>
      <w:r>
        <w:rPr>
          <w:color w:val="231F20"/>
          <w:w w:val="105"/>
        </w:rPr>
        <w:t>中，並確認兒童無法開啟。</w:t>
      </w:r>
    </w:p>
    <w:p>
      <w:pPr>
        <w:pStyle w:val="BodyText"/>
        <w:spacing w:before="6"/>
        <w:rPr>
          <w:sz w:val="27"/>
        </w:rPr>
      </w:pPr>
    </w:p>
    <w:p>
      <w:pPr>
        <w:pStyle w:val="Heading5"/>
      </w:pPr>
      <w:r>
        <w:rPr>
          <w:b w:val="0"/>
          <w:position w:val="-2"/>
        </w:rPr>
        <w:drawing>
          <wp:inline distT="0" distB="0" distL="0" distR="0">
            <wp:extent cx="209623" cy="216001"/>
            <wp:effectExtent l="0" t="0" r="0" b="0"/>
            <wp:docPr id="425" name="image284.png"/>
            <wp:cNvGraphicFramePr>
              <a:graphicFrameLocks noChangeAspect="1"/>
            </wp:cNvGraphicFramePr>
            <a:graphic>
              <a:graphicData uri="http://schemas.openxmlformats.org/drawingml/2006/picture">
                <pic:pic>
                  <pic:nvPicPr>
                    <pic:cNvPr id="426" name="image284.png"/>
                    <pic:cNvPicPr/>
                  </pic:nvPicPr>
                  <pic:blipFill>
                    <a:blip r:embed="rId418" cstate="print"/>
                    <a:stretch>
                      <a:fillRect/>
                    </a:stretch>
                  </pic:blipFill>
                  <pic:spPr>
                    <a:xfrm>
                      <a:off x="0" y="0"/>
                      <a:ext cx="209623" cy="216001"/>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BodyText"/>
        <w:spacing w:line="292" w:lineRule="auto" w:before="137"/>
        <w:ind w:left="1045" w:right="348" w:hanging="661"/>
      </w:pPr>
      <w:r>
        <w:rPr>
          <w:color w:val="F48588"/>
          <w:spacing w:val="10"/>
        </w:rPr>
        <w:t>（</w:t>
      </w:r>
      <w:r>
        <w:rPr>
          <w:rFonts w:ascii="Franklin Gothic Medium" w:eastAsia="Franklin Gothic Medium"/>
          <w:color w:val="F48588"/>
          <w:spacing w:val="10"/>
        </w:rPr>
        <w:t>1</w:t>
      </w:r>
      <w:r>
        <w:rPr>
          <w:color w:val="F48588"/>
          <w:spacing w:val="10"/>
        </w:rPr>
        <w:t>）</w:t>
      </w:r>
      <w:r>
        <w:rPr>
          <w:color w:val="F48588"/>
          <w:spacing w:val="16"/>
        </w:rPr>
        <w:t>如下舉例可能造成窒息傷害之物品，但檢核時不侷限於此，應</w:t>
      </w:r>
      <w:r>
        <w:rPr>
          <w:color w:val="F48588"/>
          <w:spacing w:val="19"/>
        </w:rPr>
        <w:t> </w:t>
      </w:r>
      <w:r>
        <w:rPr>
          <w:color w:val="F48588"/>
          <w:spacing w:val="12"/>
          <w:w w:val="105"/>
        </w:rPr>
        <w:t>檢查所有易造成窒息傷害之物品：</w:t>
      </w:r>
    </w:p>
    <w:p>
      <w:pPr>
        <w:pStyle w:val="BodyText"/>
        <w:spacing w:before="114"/>
        <w:ind w:left="717"/>
      </w:pPr>
      <w:r>
        <w:rPr>
          <w:color w:val="231F20"/>
          <w:spacing w:val="-12"/>
        </w:rPr>
        <w:t>① 硬幣</w:t>
      </w:r>
    </w:p>
    <w:p>
      <w:pPr>
        <w:pStyle w:val="BodyText"/>
        <w:spacing w:before="142"/>
        <w:ind w:left="717"/>
      </w:pPr>
      <w:r>
        <w:rPr>
          <w:color w:val="231F20"/>
          <w:spacing w:val="-3"/>
        </w:rPr>
        <w:t>② 磁鐵、迴紋針等小文具</w:t>
      </w:r>
    </w:p>
    <w:p>
      <w:pPr>
        <w:pStyle w:val="BodyText"/>
        <w:spacing w:before="142"/>
        <w:ind w:left="717"/>
      </w:pPr>
      <w:r>
        <w:rPr>
          <w:color w:val="231F20"/>
          <w:spacing w:val="-2"/>
        </w:rPr>
        <w:t>③ 耳環、戒指、項鍊等飾品</w:t>
      </w:r>
    </w:p>
    <w:p>
      <w:pPr>
        <w:pStyle w:val="BodyText"/>
        <w:spacing w:before="142"/>
        <w:ind w:left="717"/>
      </w:pPr>
      <w:r>
        <w:rPr>
          <w:color w:val="231F20"/>
          <w:spacing w:val="-11"/>
        </w:rPr>
        <w:t>④ 直徑小於 </w:t>
      </w:r>
      <w:r>
        <w:rPr>
          <w:rFonts w:ascii="Times New Roman" w:hAnsi="Times New Roman" w:eastAsia="Times New Roman"/>
          <w:color w:val="231F20"/>
        </w:rPr>
        <w:t>5</w:t>
      </w:r>
      <w:r>
        <w:rPr>
          <w:rFonts w:ascii="Times New Roman" w:hAnsi="Times New Roman" w:eastAsia="Times New Roman"/>
          <w:color w:val="231F20"/>
          <w:spacing w:val="26"/>
        </w:rPr>
        <w:t> </w:t>
      </w:r>
      <w:r>
        <w:rPr>
          <w:color w:val="231F20"/>
        </w:rPr>
        <w:t>公分的玩具</w:t>
      </w:r>
    </w:p>
    <w:p>
      <w:pPr>
        <w:pStyle w:val="BodyText"/>
        <w:spacing w:before="142"/>
        <w:ind w:left="717"/>
      </w:pPr>
      <w:r>
        <w:rPr/>
        <w:drawing>
          <wp:anchor distT="0" distB="0" distL="0" distR="0" allowOverlap="1" layoutInCell="1" locked="0" behindDoc="0" simplePos="0" relativeHeight="505">
            <wp:simplePos x="0" y="0"/>
            <wp:positionH relativeFrom="page">
              <wp:posOffset>3120294</wp:posOffset>
            </wp:positionH>
            <wp:positionV relativeFrom="paragraph">
              <wp:posOffset>327329</wp:posOffset>
            </wp:positionV>
            <wp:extent cx="2212629" cy="1089660"/>
            <wp:effectExtent l="0" t="0" r="0" b="0"/>
            <wp:wrapTopAndBottom/>
            <wp:docPr id="427" name="image328.jpeg"/>
            <wp:cNvGraphicFramePr>
              <a:graphicFrameLocks noChangeAspect="1"/>
            </wp:cNvGraphicFramePr>
            <a:graphic>
              <a:graphicData uri="http://schemas.openxmlformats.org/drawingml/2006/picture">
                <pic:pic>
                  <pic:nvPicPr>
                    <pic:cNvPr id="428" name="image328.jpeg"/>
                    <pic:cNvPicPr/>
                  </pic:nvPicPr>
                  <pic:blipFill>
                    <a:blip r:embed="rId501" cstate="print"/>
                    <a:stretch>
                      <a:fillRect/>
                    </a:stretch>
                  </pic:blipFill>
                  <pic:spPr>
                    <a:xfrm>
                      <a:off x="0" y="0"/>
                      <a:ext cx="2212629" cy="1089660"/>
                    </a:xfrm>
                    <a:prstGeom prst="rect">
                      <a:avLst/>
                    </a:prstGeom>
                  </pic:spPr>
                </pic:pic>
              </a:graphicData>
            </a:graphic>
          </wp:anchor>
        </w:drawing>
      </w:r>
      <w:r>
        <w:rPr>
          <w:color w:val="231F20"/>
          <w:spacing w:val="-8"/>
        </w:rPr>
        <w:t>⑤ 塑膠袋</w:t>
      </w:r>
    </w:p>
    <w:p>
      <w:pPr>
        <w:spacing w:line="254" w:lineRule="auto" w:before="154"/>
        <w:ind w:left="4463" w:right="724" w:hanging="227"/>
        <w:jc w:val="left"/>
        <w:rPr>
          <w:sz w:val="17"/>
        </w:rPr>
      </w:pPr>
      <w:r>
        <w:rPr>
          <w:color w:val="808285"/>
          <w:w w:val="110"/>
          <w:sz w:val="17"/>
        </w:rPr>
        <w:t>▲  常用新臺幣硬幣尺寸（同原尺寸）</w:t>
      </w:r>
      <w:r>
        <w:rPr>
          <w:color w:val="808285"/>
          <w:spacing w:val="1"/>
          <w:w w:val="110"/>
          <w:sz w:val="17"/>
        </w:rPr>
        <w:t> </w:t>
      </w:r>
      <w:r>
        <w:rPr>
          <w:color w:val="808285"/>
          <w:spacing w:val="17"/>
          <w:w w:val="110"/>
          <w:sz w:val="17"/>
        </w:rPr>
        <w:t>直徑</w:t>
      </w:r>
      <w:r>
        <w:rPr>
          <w:rFonts w:ascii="Arial MT" w:hAnsi="Arial MT" w:eastAsia="Arial MT"/>
          <w:color w:val="808285"/>
          <w:w w:val="110"/>
          <w:sz w:val="17"/>
        </w:rPr>
        <w:t>28</w:t>
      </w:r>
      <w:r>
        <w:rPr>
          <w:rFonts w:ascii="Arial MT" w:hAnsi="Arial MT" w:eastAsia="Arial MT"/>
          <w:color w:val="808285"/>
          <w:spacing w:val="11"/>
          <w:w w:val="110"/>
          <w:sz w:val="17"/>
        </w:rPr>
        <w:t> </w:t>
      </w:r>
      <w:r>
        <w:rPr>
          <w:color w:val="808285"/>
          <w:spacing w:val="-21"/>
          <w:w w:val="110"/>
          <w:sz w:val="17"/>
        </w:rPr>
        <w:t>毫米。</w:t>
      </w:r>
      <w:r>
        <w:rPr>
          <w:color w:val="808285"/>
          <w:w w:val="110"/>
          <w:sz w:val="17"/>
        </w:rPr>
        <w:t>（出處：中央造幣廠）</w:t>
      </w:r>
    </w:p>
    <w:p>
      <w:pPr>
        <w:spacing w:after="0" w:line="254" w:lineRule="auto"/>
        <w:jc w:val="left"/>
        <w:rPr>
          <w:sz w:val="17"/>
        </w:rPr>
        <w:sectPr>
          <w:headerReference w:type="even" r:id="rId497"/>
          <w:headerReference w:type="default" r:id="rId498"/>
          <w:footerReference w:type="even" r:id="rId499"/>
          <w:footerReference w:type="default" r:id="rId500"/>
          <w:pgSz w:w="9980" w:h="14180"/>
          <w:pgMar w:header="0" w:footer="624" w:top="2480" w:bottom="820" w:left="740" w:right="880"/>
          <w:pgNumType w:start="98"/>
        </w:sectPr>
      </w:pPr>
    </w:p>
    <w:p>
      <w:pPr>
        <w:pStyle w:val="BodyText"/>
        <w:rPr>
          <w:sz w:val="20"/>
        </w:rPr>
      </w:pPr>
      <w:r>
        <w:rPr/>
        <w:pict>
          <v:group style="position:absolute;margin-left:.000016pt;margin-top:-.999988pt;width:499.9pt;height:253.65pt;mso-position-horizontal-relative:page;mso-position-vertical-relative:page;z-index:-21495808" coordorigin="0,-20" coordsize="9998,5073">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2807;top:2897;width:3227;height:2155" type="#_x0000_t75" stroked="false">
              <v:imagedata r:id="rId502" o:title=""/>
            </v:shape>
            <v:shape style="position:absolute;left:6185;top:2501;width:2576;height:2552" type="#_x0000_t75" stroked="false">
              <v:imagedata r:id="rId503" o:title=""/>
            </v:shape>
            <v:rect style="position:absolute;left:5501;top:3875;width:1419;height:252" filled="true" fillcolor="#231f20" stroked="false">
              <v:fill opacity="26214f" type="solid"/>
            </v:rect>
            <v:line style="position:absolute" from="5648,3975" to="6644,3975" stroked="true" strokeweight="3pt" strokecolor="#fec465">
              <v:stroke dashstyle="dot"/>
            </v:line>
            <v:shape style="position:absolute;left:5530;top:3975;width:1173;height:2" coordorigin="5531,3975" coordsize="1173,0" path="m5531,3975l5531,3975m6703,3975l6703,3975e" filled="false" stroked="true" strokeweight="3pt" strokecolor="#fec465">
              <v:path arrowok="t"/>
              <v:stroke dashstyle="solid"/>
            </v:shape>
            <v:shape style="position:absolute;left:6592;top:3874;width:278;height:203" coordorigin="6593,3874" coordsize="278,203" path="m6593,3874l6655,3934,6675,3975,6655,4016,6593,4076,6871,3975,6593,3874xe" filled="true" fillcolor="#fec465" stroked="false">
              <v:path arrowok="t"/>
              <v:fill type="solid"/>
            </v:shape>
            <w10:wrap type="none"/>
          </v:group>
        </w:pict>
      </w:r>
      <w:r>
        <w:rPr/>
        <w:pict>
          <v:shape style="position:absolute;margin-left:475.437012pt;margin-top:111.140007pt;width:13pt;height:53.5pt;mso-position-horizontal-relative:page;mso-position-vertical-relative:page;z-index:15988736"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989248"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7"/>
        </w:rPr>
      </w:pPr>
    </w:p>
    <w:p>
      <w:pPr>
        <w:pStyle w:val="BodyText"/>
        <w:spacing w:before="71"/>
        <w:ind w:left="1006"/>
      </w:pPr>
      <w:r>
        <w:rPr>
          <w:color w:val="231F20"/>
        </w:rPr>
        <w:t>請注意下列收納要點：</w:t>
      </w:r>
    </w:p>
    <w:p>
      <w:pPr>
        <w:pStyle w:val="BodyText"/>
        <w:spacing w:before="11"/>
        <w:rPr>
          <w:sz w:val="19"/>
        </w:rPr>
      </w:pPr>
    </w:p>
    <w:p>
      <w:pPr>
        <w:pStyle w:val="BodyText"/>
        <w:spacing w:before="1"/>
        <w:ind w:left="688"/>
      </w:pPr>
      <w:r>
        <w:rPr>
          <w:color w:val="231F20"/>
          <w:spacing w:val="5"/>
        </w:rPr>
        <w:t>① 收納在低於 </w:t>
      </w:r>
      <w:r>
        <w:rPr>
          <w:rFonts w:ascii="Times New Roman" w:hAnsi="Times New Roman" w:eastAsia="Times New Roman"/>
          <w:color w:val="231F20"/>
        </w:rPr>
        <w:t>110</w:t>
      </w:r>
      <w:r>
        <w:rPr>
          <w:rFonts w:ascii="Times New Roman" w:hAnsi="Times New Roman" w:eastAsia="Times New Roman"/>
          <w:color w:val="231F20"/>
          <w:spacing w:val="83"/>
        </w:rPr>
        <w:t> </w:t>
      </w:r>
      <w:r>
        <w:rPr>
          <w:color w:val="231F20"/>
        </w:rPr>
        <w:t>公分的櫥櫃：確認鎖上或加裝安全裝置。</w:t>
      </w:r>
    </w:p>
    <w:p>
      <w:pPr>
        <w:pStyle w:val="BodyText"/>
        <w:spacing w:before="11"/>
        <w:rPr>
          <w:sz w:val="19"/>
        </w:rPr>
      </w:pPr>
    </w:p>
    <w:p>
      <w:pPr>
        <w:pStyle w:val="BodyText"/>
        <w:spacing w:before="1"/>
        <w:ind w:left="688"/>
      </w:pPr>
      <w:r>
        <w:rPr>
          <w:color w:val="231F20"/>
          <w:spacing w:val="5"/>
        </w:rPr>
        <w:t>② 收納在高於 </w:t>
      </w:r>
      <w:r>
        <w:rPr>
          <w:rFonts w:ascii="Times New Roman" w:hAnsi="Times New Roman" w:eastAsia="Times New Roman"/>
          <w:color w:val="231F20"/>
        </w:rPr>
        <w:t>110</w:t>
      </w:r>
      <w:r>
        <w:rPr>
          <w:rFonts w:ascii="Times New Roman" w:hAnsi="Times New Roman" w:eastAsia="Times New Roman"/>
          <w:color w:val="231F20"/>
          <w:spacing w:val="83"/>
        </w:rPr>
        <w:t> </w:t>
      </w:r>
      <w:r>
        <w:rPr>
          <w:color w:val="231F20"/>
        </w:rPr>
        <w:t>公分的櫥櫃：確認附近沒有可攀爬物品。</w:t>
      </w:r>
    </w:p>
    <w:p>
      <w:pPr>
        <w:pStyle w:val="BodyText"/>
        <w:spacing w:before="11"/>
        <w:rPr>
          <w:sz w:val="19"/>
        </w:rPr>
      </w:pPr>
    </w:p>
    <w:p>
      <w:pPr>
        <w:pStyle w:val="BodyText"/>
        <w:spacing w:before="1"/>
        <w:ind w:left="688"/>
      </w:pPr>
      <w:r>
        <w:rPr>
          <w:color w:val="231F20"/>
        </w:rPr>
        <w:t>③ 收納在上鎖的櫥櫃：確認鑰匙放在兒童無法取得之處。</w:t>
      </w:r>
    </w:p>
    <w:p>
      <w:pPr>
        <w:pStyle w:val="BodyText"/>
        <w:spacing w:before="9"/>
        <w:rPr>
          <w:sz w:val="28"/>
        </w:rPr>
      </w:pPr>
    </w:p>
    <w:p>
      <w:pPr>
        <w:pStyle w:val="BodyText"/>
        <w:spacing w:before="1"/>
        <w:ind w:left="385"/>
      </w:pPr>
      <w:r>
        <w:rPr>
          <w:color w:val="F48588"/>
          <w:w w:val="105"/>
        </w:rPr>
        <w:t>（</w:t>
      </w:r>
      <w:r>
        <w:rPr>
          <w:rFonts w:ascii="Franklin Gothic Medium" w:eastAsia="Franklin Gothic Medium"/>
          <w:color w:val="F48588"/>
          <w:w w:val="105"/>
        </w:rPr>
        <w:t>3</w:t>
      </w:r>
      <w:r>
        <w:rPr>
          <w:color w:val="F48588"/>
          <w:w w:val="105"/>
        </w:rPr>
        <w:t>）</w:t>
      </w:r>
      <w:r>
        <w:rPr>
          <w:color w:val="F48588"/>
          <w:spacing w:val="12"/>
          <w:w w:val="105"/>
        </w:rPr>
        <w:t>其他注意事項</w:t>
      </w:r>
    </w:p>
    <w:p>
      <w:pPr>
        <w:pStyle w:val="BodyText"/>
        <w:spacing w:before="178"/>
        <w:ind w:left="688"/>
      </w:pPr>
      <w:r>
        <w:rPr>
          <w:color w:val="231F20"/>
          <w:spacing w:val="17"/>
        </w:rPr>
        <w:t>① 由於呼吸道直徑為 </w:t>
      </w:r>
      <w:r>
        <w:rPr>
          <w:rFonts w:ascii="Times New Roman" w:hAnsi="Times New Roman" w:eastAsia="Times New Roman"/>
          <w:color w:val="231F20"/>
        </w:rPr>
        <w:t>3.17</w:t>
      </w:r>
      <w:r>
        <w:rPr>
          <w:rFonts w:ascii="Times New Roman" w:hAnsi="Times New Roman" w:eastAsia="Times New Roman"/>
          <w:color w:val="231F20"/>
          <w:spacing w:val="6"/>
        </w:rPr>
        <w:t>   </w:t>
      </w:r>
      <w:r>
        <w:rPr>
          <w:color w:val="231F20"/>
          <w:spacing w:val="10"/>
        </w:rPr>
        <w:t>公分，若兒童誤食上述物品或其他直徑</w:t>
      </w:r>
    </w:p>
    <w:p>
      <w:pPr>
        <w:pStyle w:val="BodyText"/>
        <w:spacing w:line="309" w:lineRule="auto" w:before="86"/>
        <w:ind w:left="1017" w:right="348"/>
      </w:pPr>
      <w:r>
        <w:rPr>
          <w:rFonts w:ascii="Times New Roman" w:eastAsia="Times New Roman"/>
          <w:color w:val="231F20"/>
          <w:w w:val="105"/>
        </w:rPr>
        <w:t>3.17</w:t>
      </w:r>
      <w:r>
        <w:rPr>
          <w:rFonts w:ascii="Times New Roman" w:eastAsia="Times New Roman"/>
          <w:color w:val="231F20"/>
          <w:spacing w:val="54"/>
          <w:w w:val="105"/>
        </w:rPr>
        <w:t> </w:t>
      </w:r>
      <w:r>
        <w:rPr>
          <w:color w:val="231F20"/>
          <w:spacing w:val="11"/>
          <w:w w:val="105"/>
        </w:rPr>
        <w:t>公分的物品，將可能導致窒息，因此應避免兒童碰觸這些</w:t>
      </w:r>
      <w:r>
        <w:rPr>
          <w:color w:val="231F20"/>
          <w:w w:val="105"/>
        </w:rPr>
        <w:t>物品。</w:t>
      </w:r>
    </w:p>
    <w:p>
      <w:pPr>
        <w:pStyle w:val="BodyText"/>
        <w:spacing w:before="169"/>
        <w:ind w:left="688"/>
      </w:pPr>
      <w:r>
        <w:rPr>
          <w:color w:val="231F20"/>
          <w:spacing w:val="-4"/>
        </w:rPr>
        <w:t>② 提供給兒童的玩具，直徑應大於 </w:t>
      </w:r>
      <w:r>
        <w:rPr>
          <w:rFonts w:ascii="Times New Roman" w:hAnsi="Times New Roman" w:eastAsia="Times New Roman"/>
          <w:color w:val="231F20"/>
        </w:rPr>
        <w:t>5</w:t>
      </w:r>
      <w:r>
        <w:rPr>
          <w:rFonts w:ascii="Times New Roman" w:hAnsi="Times New Roman" w:eastAsia="Times New Roman"/>
          <w:color w:val="231F20"/>
          <w:spacing w:val="45"/>
        </w:rPr>
        <w:t> </w:t>
      </w:r>
      <w:r>
        <w:rPr>
          <w:color w:val="231F20"/>
        </w:rPr>
        <w:t>公分。</w:t>
      </w:r>
    </w:p>
    <w:p>
      <w:pPr>
        <w:pStyle w:val="BodyText"/>
        <w:spacing w:before="12"/>
        <w:rPr>
          <w:sz w:val="19"/>
        </w:rPr>
      </w:pPr>
    </w:p>
    <w:p>
      <w:pPr>
        <w:pStyle w:val="BodyText"/>
        <w:spacing w:line="448" w:lineRule="auto"/>
        <w:ind w:left="1006" w:right="3047" w:hanging="318"/>
      </w:pPr>
      <w:r>
        <w:rPr>
          <w:color w:val="231F20"/>
          <w:spacing w:val="-3"/>
        </w:rPr>
        <w:t>③ 提供給兒童的食物，直徑應小於 </w:t>
      </w:r>
      <w:r>
        <w:rPr>
          <w:rFonts w:ascii="Times New Roman" w:hAnsi="Times New Roman" w:eastAsia="Times New Roman"/>
          <w:color w:val="231F20"/>
        </w:rPr>
        <w:t>2</w:t>
      </w:r>
      <w:r>
        <w:rPr>
          <w:rFonts w:ascii="Times New Roman" w:hAnsi="Times New Roman" w:eastAsia="Times New Roman"/>
          <w:color w:val="231F20"/>
          <w:spacing w:val="52"/>
        </w:rPr>
        <w:t> </w:t>
      </w:r>
      <w:r>
        <w:rPr>
          <w:color w:val="231F20"/>
        </w:rPr>
        <w:t>公分。</w:t>
      </w:r>
      <w:r>
        <w:rPr>
          <w:color w:val="231F20"/>
          <w:w w:val="105"/>
        </w:rPr>
        <w:t>以上事項請於訪視時提醒托育人員。</w:t>
      </w:r>
    </w:p>
    <w:p>
      <w:pPr>
        <w:pStyle w:val="BodyText"/>
        <w:spacing w:before="6"/>
        <w:rPr>
          <w:sz w:val="26"/>
        </w:rPr>
      </w:pPr>
    </w:p>
    <w:p>
      <w:pPr>
        <w:spacing w:before="3"/>
        <w:ind w:left="507" w:right="0" w:firstLine="0"/>
        <w:jc w:val="left"/>
        <w:rPr>
          <w:rFonts w:ascii="Microsoft YaHei UI" w:eastAsia="Microsoft YaHei UI" w:hint="eastAsia"/>
          <w:b/>
          <w:sz w:val="25"/>
        </w:rPr>
      </w:pPr>
      <w:r>
        <w:rPr/>
        <w:pict>
          <v:group style="position:absolute;margin-left:147.401993pt;margin-top:10.570244pt;width:289.150pt;height:2pt;mso-position-horizontal-relative:page;mso-position-vertical-relative:paragraph;z-index:15988224" coordorigin="2948,211" coordsize="5783,40">
            <v:line style="position:absolute" from="2948,231" to="8711,231" stroked="true" strokeweight=".5pt" strokecolor="#faa85f">
              <v:stroke dashstyle="solid"/>
            </v:line>
            <v:shape style="position:absolute;left:8690;top:211;width:40;height:40" coordorigin="8691,211" coordsize="40,40" path="m8722,211l8700,211,8691,220,8691,242,8700,251,8711,251,8722,251,8731,242,8731,220,8722,211xe" filled="true" fillcolor="#faa85f" stroked="false">
              <v:path arrowok="t"/>
              <v:fill type="solid"/>
            </v:shape>
            <w10:wrap type="none"/>
          </v:group>
        </w:pict>
      </w:r>
      <w:r>
        <w:rPr/>
        <w:drawing>
          <wp:inline distT="0" distB="0" distL="0" distR="0">
            <wp:extent cx="118112" cy="210248"/>
            <wp:effectExtent l="0" t="0" r="0" b="0"/>
            <wp:docPr id="429" name="image327.png"/>
            <wp:cNvGraphicFramePr>
              <a:graphicFrameLocks noChangeAspect="1"/>
            </wp:cNvGraphicFramePr>
            <a:graphic>
              <a:graphicData uri="http://schemas.openxmlformats.org/drawingml/2006/picture">
                <pic:pic>
                  <pic:nvPicPr>
                    <pic:cNvPr id="430" name="image327.png"/>
                    <pic:cNvPicPr/>
                  </pic:nvPicPr>
                  <pic:blipFill>
                    <a:blip r:embed="rId496"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line="309" w:lineRule="auto" w:before="138"/>
        <w:ind w:left="507" w:right="363" w:firstLine="498"/>
      </w:pPr>
      <w:r>
        <w:rPr>
          <w:color w:val="231F20"/>
        </w:rPr>
        <w:t>放置在高度不夠且能輕易開啟的櫥櫃中，亦未加上安全裝置，未通</w:t>
      </w:r>
      <w:r>
        <w:rPr>
          <w:color w:val="231F20"/>
          <w:spacing w:val="1"/>
        </w:rPr>
        <w:t> </w:t>
      </w:r>
      <w:r>
        <w:rPr>
          <w:color w:val="231F20"/>
          <w:w w:val="105"/>
        </w:rPr>
        <w:t>過本項檢核。</w:t>
      </w:r>
    </w:p>
    <w:p>
      <w:pPr>
        <w:spacing w:after="0" w:line="309" w:lineRule="auto"/>
        <w:sectPr>
          <w:pgSz w:w="9980" w:h="14180"/>
          <w:pgMar w:header="0" w:footer="624" w:top="0" w:bottom="820" w:left="740" w:right="880"/>
        </w:sectPr>
      </w:pPr>
    </w:p>
    <w:p>
      <w:pPr>
        <w:pStyle w:val="BodyText"/>
        <w:spacing w:before="12"/>
        <w:rPr>
          <w:sz w:val="4"/>
        </w:rPr>
      </w:pPr>
    </w:p>
    <w:p>
      <w:pPr>
        <w:pStyle w:val="BodyText"/>
        <w:ind w:left="507"/>
        <w:rPr>
          <w:sz w:val="20"/>
        </w:rPr>
      </w:pPr>
      <w:r>
        <w:rPr>
          <w:sz w:val="20"/>
        </w:rPr>
        <w:pict>
          <v:group style="width:374.2pt;height:74.05pt;mso-position-horizontal-relative:char;mso-position-vertical-relative:line" coordorigin="0,0" coordsize="7484,1481">
            <v:shape style="position:absolute;left:12;top:24;width:53;height:69" coordorigin="13,25" coordsize="53,69" path="m66,25l49,35,34,50,21,69,13,94e" filled="false" stroked="true" strokeweight="1pt" strokecolor="#93cc82">
              <v:path arrowok="t"/>
              <v:stroke dashstyle="dot"/>
            </v:shape>
            <v:line style="position:absolute" from="10,182" to="10,1327" stroked="true" strokeweight="1pt" strokecolor="#93cc82">
              <v:stroke dashstyle="dot"/>
            </v:line>
            <v:line style="position:absolute" from="10,123" to="10,123" stroked="true" strokeweight="1pt" strokecolor="#93cc82">
              <v:stroke dashstyle="solid"/>
            </v:line>
            <v:shape style="position:absolute;left:24;top:1414;width:69;height:53" coordorigin="25,1414" coordsize="69,53" path="m25,1414l35,1431,50,1446,69,1459,94,1467e" filled="false" stroked="true" strokeweight="1pt" strokecolor="#93cc82">
              <v:path arrowok="t"/>
              <v:stroke dashstyle="dot"/>
            </v:shape>
            <v:line style="position:absolute" from="10,1357" to="10,1357" stroked="true" strokeweight="1pt" strokecolor="#93cc82">
              <v:stroke dashstyle="solid"/>
            </v:line>
            <v:line style="position:absolute" from="183,1470" to="7330,1470" stroked="true" strokeweight="1pt" strokecolor="#93cc82">
              <v:stroke dashstyle="dot"/>
            </v:line>
            <v:line style="position:absolute" from="123,1470" to="123,1470" stroked="true" strokeweight="1pt" strokecolor="#93cc82">
              <v:stroke dashstyle="solid"/>
            </v:line>
            <v:shape style="position:absolute;left:7417;top:1386;width:53;height:69" coordorigin="7418,1387" coordsize="53,69" path="m7418,1455l7434,1445,7450,1430,7462,1411,7470,1387e" filled="false" stroked="true" strokeweight="1pt" strokecolor="#93cc82">
              <v:path arrowok="t"/>
              <v:stroke dashstyle="dot"/>
            </v:shape>
            <v:line style="position:absolute" from="7360,1470" to="7360,1470" stroked="true" strokeweight="1pt" strokecolor="#93cc82">
              <v:stroke dashstyle="solid"/>
            </v:line>
            <v:line style="position:absolute" from="7473,1298" to="7473,153" stroked="true" strokeweight="1pt" strokecolor="#93cc82">
              <v:stroke dashstyle="dot"/>
            </v:line>
            <v:line style="position:absolute" from="7473,1357" to="7473,1357" stroked="true" strokeweight="1pt" strokecolor="#93cc82">
              <v:stroke dashstyle="solid"/>
            </v:line>
            <v:shape style="position:absolute;left:7389;top:12;width:69;height:53" coordorigin="7390,13" coordsize="69,53" path="m7459,66l7448,49,7434,34,7415,21,7390,13e" filled="false" stroked="true" strokeweight="1pt" strokecolor="#93cc82">
              <v:path arrowok="t"/>
              <v:stroke dashstyle="dot"/>
            </v:shape>
            <v:line style="position:absolute" from="7473,123" to="7473,123" stroked="true" strokeweight="1pt" strokecolor="#93cc82">
              <v:stroke dashstyle="solid"/>
            </v:line>
            <v:line style="position:absolute" from="7300,10" to="153,10" stroked="true" strokeweight="1pt" strokecolor="#93cc82">
              <v:stroke dashstyle="dot"/>
            </v:line>
            <v:shape style="position:absolute;left:123;top:10;width:7237;height:2" coordorigin="123,10" coordsize="7237,0" path="m7360,10l7360,10m123,10l123,10e" filled="false" stroked="true" strokeweight="1pt" strokecolor="#93cc82">
              <v:path arrowok="t"/>
              <v:stroke dashstyle="solid"/>
            </v:shape>
            <v:shape style="position:absolute;left:0;top:0;width:7484;height:1481" type="#_x0000_t202" filled="false" stroked="false">
              <v:textbox inset="0,0,0,0">
                <w:txbxContent>
                  <w:p>
                    <w:pPr>
                      <w:spacing w:line="288" w:lineRule="auto" w:before="191"/>
                      <w:ind w:left="190" w:right="170" w:firstLine="0"/>
                      <w:jc w:val="both"/>
                      <w:rPr>
                        <w:sz w:val="26"/>
                      </w:rPr>
                    </w:pPr>
                    <w:r>
                      <w:rPr>
                        <w:color w:val="231F20"/>
                        <w:w w:val="105"/>
                        <w:sz w:val="26"/>
                      </w:rPr>
                      <w:t>電池、有機溶劑、清潔劑、殺蟲劑、鹼水、酒精、含酒精</w:t>
                    </w:r>
                    <w:r>
                      <w:rPr>
                        <w:color w:val="231F20"/>
                        <w:spacing w:val="1"/>
                        <w:w w:val="105"/>
                        <w:sz w:val="26"/>
                      </w:rPr>
                      <w:t> </w:t>
                    </w:r>
                    <w:r>
                      <w:rPr>
                        <w:color w:val="231F20"/>
                        <w:spacing w:val="10"/>
                        <w:w w:val="105"/>
                        <w:sz w:val="26"/>
                      </w:rPr>
                      <w:t>飲料、藥品等有毒危險物品，外瓶貼有明顯的標籤及成份</w:t>
                    </w:r>
                    <w:r>
                      <w:rPr>
                        <w:color w:val="231F20"/>
                        <w:w w:val="105"/>
                        <w:sz w:val="26"/>
                      </w:rPr>
                      <w:t>，並放置於收托兒無法碰觸的地方。</w:t>
                    </w:r>
                  </w:p>
                </w:txbxContent>
              </v:textbox>
              <w10:wrap type="none"/>
            </v:shape>
          </v:group>
        </w:pict>
      </w:r>
      <w:r>
        <w:rPr>
          <w:sz w:val="20"/>
        </w:rPr>
      </w:r>
    </w:p>
    <w:p>
      <w:pPr>
        <w:pStyle w:val="BodyText"/>
        <w:rPr>
          <w:sz w:val="20"/>
        </w:rPr>
      </w:pPr>
    </w:p>
    <w:p>
      <w:pPr>
        <w:spacing w:before="129"/>
        <w:ind w:left="507" w:right="0" w:firstLine="0"/>
        <w:jc w:val="left"/>
        <w:rPr>
          <w:rFonts w:ascii="Microsoft YaHei UI" w:eastAsia="Microsoft YaHei UI" w:hint="eastAsia"/>
          <w:b/>
          <w:sz w:val="25"/>
        </w:rPr>
      </w:pPr>
      <w:r>
        <w:rPr/>
        <w:drawing>
          <wp:inline distT="0" distB="0" distL="0" distR="0">
            <wp:extent cx="153784" cy="119608"/>
            <wp:effectExtent l="0" t="0" r="0" b="0"/>
            <wp:docPr id="435" name="image25.png"/>
            <wp:cNvGraphicFramePr>
              <a:graphicFrameLocks noChangeAspect="1"/>
            </wp:cNvGraphicFramePr>
            <a:graphic>
              <a:graphicData uri="http://schemas.openxmlformats.org/drawingml/2006/picture">
                <pic:pic>
                  <pic:nvPicPr>
                    <pic:cNvPr id="436" name="image25.png"/>
                    <pic:cNvPicPr/>
                  </pic:nvPicPr>
                  <pic:blipFill>
                    <a:blip r:embed="rId58" cstate="print"/>
                    <a:stretch>
                      <a:fillRect/>
                    </a:stretch>
                  </pic:blipFill>
                  <pic:spPr>
                    <a:xfrm>
                      <a:off x="0" y="0"/>
                      <a:ext cx="153784" cy="11960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A898C0"/>
          <w:spacing w:val="28"/>
          <w:w w:val="110"/>
          <w:position w:val="2"/>
          <w:sz w:val="25"/>
        </w:rPr>
        <w:t>指標說明</w:t>
      </w:r>
    </w:p>
    <w:p>
      <w:pPr>
        <w:pStyle w:val="BodyText"/>
        <w:spacing w:line="309" w:lineRule="auto" w:before="96"/>
        <w:ind w:left="507" w:right="364" w:firstLine="498"/>
        <w:jc w:val="both"/>
      </w:pPr>
      <w:r>
        <w:rPr>
          <w:color w:val="231F20"/>
        </w:rPr>
        <w:t>凡是可能造成中毒的任何物品，皆須收納於兒童無法碰觸的地方，</w:t>
      </w:r>
      <w:r>
        <w:rPr>
          <w:color w:val="231F20"/>
          <w:spacing w:val="1"/>
        </w:rPr>
        <w:t> </w:t>
      </w:r>
      <w:r>
        <w:rPr>
          <w:color w:val="231F20"/>
        </w:rPr>
        <w:t>可放置於兒童無法到達之場所，或收納於加上安全裝置的櫥櫃中，並確</w:t>
      </w:r>
      <w:r>
        <w:rPr>
          <w:color w:val="231F20"/>
          <w:spacing w:val="3"/>
        </w:rPr>
        <w:t> </w:t>
      </w:r>
      <w:r>
        <w:rPr>
          <w:color w:val="231F20"/>
          <w:w w:val="105"/>
        </w:rPr>
        <w:t>認兒童無法開啟。</w:t>
      </w:r>
    </w:p>
    <w:p>
      <w:pPr>
        <w:pStyle w:val="BodyText"/>
        <w:spacing w:before="3"/>
        <w:rPr>
          <w:sz w:val="25"/>
        </w:rPr>
      </w:pPr>
    </w:p>
    <w:p>
      <w:pPr>
        <w:pStyle w:val="Heading5"/>
      </w:pPr>
      <w:r>
        <w:rPr>
          <w:b w:val="0"/>
          <w:position w:val="-2"/>
        </w:rPr>
        <w:drawing>
          <wp:inline distT="0" distB="0" distL="0" distR="0">
            <wp:extent cx="209623" cy="216014"/>
            <wp:effectExtent l="0" t="0" r="0" b="0"/>
            <wp:docPr id="437" name="image331.png"/>
            <wp:cNvGraphicFramePr>
              <a:graphicFrameLocks noChangeAspect="1"/>
            </wp:cNvGraphicFramePr>
            <a:graphic>
              <a:graphicData uri="http://schemas.openxmlformats.org/drawingml/2006/picture">
                <pic:pic>
                  <pic:nvPicPr>
                    <pic:cNvPr id="438" name="image331.png"/>
                    <pic:cNvPicPr/>
                  </pic:nvPicPr>
                  <pic:blipFill>
                    <a:blip r:embed="rId508" cstate="print"/>
                    <a:stretch>
                      <a:fillRect/>
                    </a:stretch>
                  </pic:blipFill>
                  <pic:spPr>
                    <a:xfrm>
                      <a:off x="0" y="0"/>
                      <a:ext cx="209623" cy="216014"/>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BodyText"/>
        <w:spacing w:line="292" w:lineRule="auto" w:before="137"/>
        <w:ind w:left="1045" w:right="348" w:hanging="661"/>
      </w:pPr>
      <w:r>
        <w:rPr>
          <w:color w:val="F48588"/>
          <w:spacing w:val="10"/>
        </w:rPr>
        <w:t>（</w:t>
      </w:r>
      <w:r>
        <w:rPr>
          <w:rFonts w:ascii="Franklin Gothic Medium" w:eastAsia="Franklin Gothic Medium"/>
          <w:color w:val="F48588"/>
          <w:spacing w:val="10"/>
        </w:rPr>
        <w:t>1</w:t>
      </w:r>
      <w:r>
        <w:rPr>
          <w:color w:val="F48588"/>
          <w:spacing w:val="10"/>
        </w:rPr>
        <w:t>）</w:t>
      </w:r>
      <w:r>
        <w:rPr>
          <w:color w:val="F48588"/>
          <w:spacing w:val="16"/>
        </w:rPr>
        <w:t>如下舉例可能造成中毒傷害之物品，但檢核時不侷限於此，應</w:t>
      </w:r>
      <w:r>
        <w:rPr>
          <w:color w:val="F48588"/>
          <w:spacing w:val="19"/>
        </w:rPr>
        <w:t> </w:t>
      </w:r>
      <w:r>
        <w:rPr>
          <w:color w:val="F48588"/>
          <w:spacing w:val="12"/>
          <w:w w:val="105"/>
        </w:rPr>
        <w:t>檢查所有易造成中毒傷害之物品：</w:t>
      </w:r>
    </w:p>
    <w:p>
      <w:pPr>
        <w:pStyle w:val="BodyText"/>
        <w:spacing w:before="171"/>
        <w:ind w:left="717"/>
      </w:pPr>
      <w:r>
        <w:rPr>
          <w:color w:val="231F20"/>
          <w:spacing w:val="-12"/>
        </w:rPr>
        <w:t>① 電池</w:t>
      </w:r>
    </w:p>
    <w:p>
      <w:pPr>
        <w:pStyle w:val="BodyText"/>
        <w:spacing w:before="6"/>
        <w:rPr>
          <w:sz w:val="15"/>
        </w:rPr>
      </w:pPr>
    </w:p>
    <w:p>
      <w:pPr>
        <w:pStyle w:val="BodyText"/>
        <w:spacing w:before="1"/>
        <w:ind w:left="717"/>
      </w:pPr>
      <w:r>
        <w:rPr>
          <w:color w:val="231F20"/>
        </w:rPr>
        <w:t>② 浴室廚房清潔用品、沐浴用品、洗碗精</w:t>
      </w:r>
    </w:p>
    <w:p>
      <w:pPr>
        <w:pStyle w:val="BodyText"/>
        <w:spacing w:before="6"/>
        <w:rPr>
          <w:sz w:val="15"/>
        </w:rPr>
      </w:pPr>
    </w:p>
    <w:p>
      <w:pPr>
        <w:pStyle w:val="BodyText"/>
        <w:ind w:left="717"/>
      </w:pPr>
      <w:r>
        <w:rPr>
          <w:color w:val="231F20"/>
          <w:spacing w:val="-5"/>
        </w:rPr>
        <w:t>③ 化妝、保養品</w:t>
      </w:r>
    </w:p>
    <w:p>
      <w:pPr>
        <w:pStyle w:val="BodyText"/>
        <w:spacing w:before="6"/>
        <w:rPr>
          <w:sz w:val="15"/>
        </w:rPr>
      </w:pPr>
    </w:p>
    <w:p>
      <w:pPr>
        <w:pStyle w:val="BodyText"/>
        <w:spacing w:before="1"/>
        <w:ind w:left="717"/>
      </w:pPr>
      <w:r>
        <w:rPr>
          <w:color w:val="231F20"/>
          <w:spacing w:val="-6"/>
        </w:rPr>
        <w:t>④ 含酒精飲料</w:t>
      </w:r>
    </w:p>
    <w:p>
      <w:pPr>
        <w:pStyle w:val="BodyText"/>
        <w:spacing w:before="6"/>
        <w:rPr>
          <w:sz w:val="15"/>
        </w:rPr>
      </w:pPr>
    </w:p>
    <w:p>
      <w:pPr>
        <w:pStyle w:val="BodyText"/>
        <w:ind w:left="717"/>
      </w:pPr>
      <w:r>
        <w:rPr>
          <w:color w:val="231F20"/>
          <w:spacing w:val="-8"/>
        </w:rPr>
        <w:t>⑤ 殺蟲劑</w:t>
      </w:r>
    </w:p>
    <w:p>
      <w:pPr>
        <w:pStyle w:val="BodyText"/>
        <w:spacing w:before="6"/>
        <w:rPr>
          <w:sz w:val="15"/>
        </w:rPr>
      </w:pPr>
    </w:p>
    <w:p>
      <w:pPr>
        <w:pStyle w:val="BodyText"/>
        <w:spacing w:before="1"/>
        <w:ind w:left="717"/>
      </w:pPr>
      <w:r>
        <w:rPr>
          <w:color w:val="231F20"/>
          <w:spacing w:val="-2"/>
        </w:rPr>
        <w:t>⑥ 美工顏料</w:t>
      </w:r>
    </w:p>
    <w:p>
      <w:pPr>
        <w:pStyle w:val="BodyText"/>
        <w:spacing w:before="6"/>
        <w:rPr>
          <w:sz w:val="15"/>
        </w:rPr>
      </w:pPr>
    </w:p>
    <w:p>
      <w:pPr>
        <w:pStyle w:val="BodyText"/>
        <w:spacing w:line="309" w:lineRule="auto"/>
        <w:ind w:left="1044" w:right="364" w:hanging="328"/>
      </w:pPr>
      <w:r>
        <w:rPr>
          <w:color w:val="231F20"/>
          <w:spacing w:val="13"/>
        </w:rPr>
        <w:t>⑦ 有毒植物</w:t>
      </w:r>
      <w:r>
        <w:rPr>
          <w:color w:val="231F20"/>
        </w:rPr>
        <w:t>（例如：黃金葛、聖誕紅、常春藤、水仙、馬纓丹、繡球</w:t>
      </w:r>
      <w:r>
        <w:rPr>
          <w:color w:val="231F20"/>
          <w:w w:val="105"/>
        </w:rPr>
        <w:t>花⋯等）</w:t>
      </w:r>
    </w:p>
    <w:p>
      <w:pPr>
        <w:spacing w:after="0" w:line="309" w:lineRule="auto"/>
        <w:sectPr>
          <w:headerReference w:type="even" r:id="rId504"/>
          <w:headerReference w:type="default" r:id="rId505"/>
          <w:footerReference w:type="even" r:id="rId506"/>
          <w:footerReference w:type="default" r:id="rId507"/>
          <w:pgSz w:w="9980" w:h="14180"/>
          <w:pgMar w:header="0" w:footer="624" w:top="2480" w:bottom="820" w:left="740" w:right="880"/>
          <w:pgNumType w:start="100"/>
        </w:sectPr>
      </w:pPr>
    </w:p>
    <w:p>
      <w:pPr>
        <w:pStyle w:val="BodyText"/>
        <w:rPr>
          <w:sz w:val="20"/>
        </w:rPr>
      </w:pPr>
      <w:r>
        <w:rPr/>
        <w:pict>
          <v:group style="position:absolute;margin-left:.000016pt;margin-top:-.999988pt;width:499.9pt;height:273.7pt;mso-position-horizontal-relative:page;mso-position-vertical-relative:page;z-index:-21493248" coordorigin="0,-20" coordsize="9998,5474">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689;top:2902;width:3834;height:2552" type="#_x0000_t75" stroked="false">
              <v:imagedata r:id="rId509" o:title=""/>
            </v:shape>
            <v:shape style="position:absolute;left:5676;top:2902;width:2190;height:2552" type="#_x0000_t75" stroked="false">
              <v:imagedata r:id="rId510" o:title=""/>
            </v:shape>
            <v:rect style="position:absolute;left:4950;top:4131;width:1419;height:252" filled="true" fillcolor="#231f20" stroked="false">
              <v:fill opacity="26214f" type="solid"/>
            </v:rect>
            <v:line style="position:absolute" from="5097,4232" to="6093,4232" stroked="true" strokeweight="3pt" strokecolor="#fec465">
              <v:stroke dashstyle="dot"/>
            </v:line>
            <v:shape style="position:absolute;left:4979;top:4231;width:1173;height:2" coordorigin="4979,4232" coordsize="1173,0" path="m4979,4232l4979,4232m6152,4232l6152,4232e" filled="false" stroked="true" strokeweight="3pt" strokecolor="#fec465">
              <v:path arrowok="t"/>
              <v:stroke dashstyle="solid"/>
            </v:shape>
            <v:shape style="position:absolute;left:6041;top:4130;width:278;height:203" coordorigin="6042,4131" coordsize="278,203" path="m6042,4131l6103,4191,6124,4232,6103,4273,6042,4333,6319,4232,6042,4131xe" filled="true" fillcolor="#fec465" stroked="false">
              <v:path arrowok="t"/>
              <v:fill type="solid"/>
            </v:shape>
            <w10:wrap type="none"/>
          </v:group>
        </w:pict>
      </w:r>
      <w:r>
        <w:rPr/>
        <w:pict>
          <v:shape style="position:absolute;margin-left:475.437012pt;margin-top:111.140007pt;width:13pt;height:53.5pt;mso-position-horizontal-relative:page;mso-position-vertical-relative:page;z-index:15991808"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992320"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5"/>
        </w:rPr>
      </w:pPr>
    </w:p>
    <w:p>
      <w:pPr>
        <w:pStyle w:val="BodyText"/>
        <w:spacing w:before="71"/>
        <w:ind w:left="1006"/>
      </w:pPr>
      <w:r>
        <w:rPr>
          <w:color w:val="231F20"/>
        </w:rPr>
        <w:t>請注意下列收納要點：</w:t>
      </w:r>
    </w:p>
    <w:p>
      <w:pPr>
        <w:pStyle w:val="BodyText"/>
        <w:spacing w:before="11"/>
        <w:rPr>
          <w:sz w:val="19"/>
        </w:rPr>
      </w:pPr>
    </w:p>
    <w:p>
      <w:pPr>
        <w:pStyle w:val="BodyText"/>
        <w:spacing w:before="1"/>
        <w:ind w:left="688"/>
      </w:pPr>
      <w:r>
        <w:rPr>
          <w:color w:val="231F20"/>
          <w:spacing w:val="5"/>
        </w:rPr>
        <w:t>① 收納在低於 </w:t>
      </w:r>
      <w:r>
        <w:rPr>
          <w:rFonts w:ascii="Times New Roman" w:hAnsi="Times New Roman" w:eastAsia="Times New Roman"/>
          <w:color w:val="231F20"/>
        </w:rPr>
        <w:t>110</w:t>
      </w:r>
      <w:r>
        <w:rPr>
          <w:rFonts w:ascii="Times New Roman" w:hAnsi="Times New Roman" w:eastAsia="Times New Roman"/>
          <w:color w:val="231F20"/>
          <w:spacing w:val="83"/>
        </w:rPr>
        <w:t> </w:t>
      </w:r>
      <w:r>
        <w:rPr>
          <w:color w:val="231F20"/>
        </w:rPr>
        <w:t>公分的櫥櫃：確認鎖上或加裝安全裝置。</w:t>
      </w:r>
    </w:p>
    <w:p>
      <w:pPr>
        <w:pStyle w:val="BodyText"/>
        <w:spacing w:before="198"/>
        <w:ind w:left="688"/>
      </w:pPr>
      <w:r>
        <w:rPr>
          <w:color w:val="231F20"/>
          <w:spacing w:val="5"/>
        </w:rPr>
        <w:t>② 收納在高於 </w:t>
      </w:r>
      <w:r>
        <w:rPr>
          <w:rFonts w:ascii="Times New Roman" w:hAnsi="Times New Roman" w:eastAsia="Times New Roman"/>
          <w:color w:val="231F20"/>
        </w:rPr>
        <w:t>110</w:t>
      </w:r>
      <w:r>
        <w:rPr>
          <w:rFonts w:ascii="Times New Roman" w:hAnsi="Times New Roman" w:eastAsia="Times New Roman"/>
          <w:color w:val="231F20"/>
          <w:spacing w:val="83"/>
        </w:rPr>
        <w:t> </w:t>
      </w:r>
      <w:r>
        <w:rPr>
          <w:color w:val="231F20"/>
        </w:rPr>
        <w:t>公分的櫥櫃：確認附近沒有可攀爬物品。</w:t>
      </w:r>
    </w:p>
    <w:p>
      <w:pPr>
        <w:pStyle w:val="BodyText"/>
        <w:spacing w:before="199"/>
        <w:ind w:left="688"/>
      </w:pPr>
      <w:r>
        <w:rPr>
          <w:color w:val="231F20"/>
        </w:rPr>
        <w:t>③ 收納在上鎖的櫥櫃：確認鑰匙放在兒童無法取得之處。</w:t>
      </w:r>
    </w:p>
    <w:p>
      <w:pPr>
        <w:pStyle w:val="BodyText"/>
        <w:rPr>
          <w:sz w:val="20"/>
        </w:rPr>
      </w:pPr>
    </w:p>
    <w:p>
      <w:pPr>
        <w:pStyle w:val="BodyText"/>
        <w:rPr>
          <w:sz w:val="20"/>
        </w:rPr>
      </w:pPr>
    </w:p>
    <w:p>
      <w:pPr>
        <w:pStyle w:val="BodyText"/>
        <w:rPr>
          <w:sz w:val="20"/>
        </w:rPr>
      </w:pPr>
    </w:p>
    <w:p>
      <w:pPr>
        <w:pStyle w:val="BodyText"/>
        <w:spacing w:before="8"/>
        <w:rPr>
          <w:sz w:val="22"/>
        </w:rPr>
      </w:pPr>
    </w:p>
    <w:p>
      <w:pPr>
        <w:pStyle w:val="ListParagraph"/>
        <w:numPr>
          <w:ilvl w:val="0"/>
          <w:numId w:val="47"/>
        </w:numPr>
        <w:tabs>
          <w:tab w:pos="1035" w:val="left" w:leader="none"/>
        </w:tabs>
        <w:spacing w:line="240" w:lineRule="auto" w:before="86" w:after="0"/>
        <w:ind w:left="1034" w:right="0" w:hanging="650"/>
        <w:jc w:val="left"/>
        <w:rPr>
          <w:sz w:val="23"/>
        </w:rPr>
      </w:pPr>
      <w:r>
        <w:rPr/>
        <w:pict>
          <v:group style="position:absolute;margin-left:303.307007pt;margin-top:5.469014pt;width:133.25pt;height:164.4pt;mso-position-horizontal-relative:page;mso-position-vertical-relative:paragraph;z-index:15991296" coordorigin="6066,109" coordsize="2665,3288">
            <v:shape style="position:absolute;left:6066;top:109;width:2665;height:3260" type="#_x0000_t75" stroked="false">
              <v:imagedata r:id="rId511" o:title=""/>
            </v:shape>
            <v:shape style="position:absolute;left:6852;top:2632;width:1301;height:765" type="#_x0000_t75" stroked="false">
              <v:imagedata r:id="rId512" o:title=""/>
            </v:shape>
            <v:shape style="position:absolute;left:6066;top:109;width:2665;height:3288" type="#_x0000_t202" filled="false" stroked="false">
              <v:textbox inset="0,0,0,0">
                <w:txbxContent>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6"/>
                      <w:rPr>
                        <w:sz w:val="19"/>
                      </w:rPr>
                    </w:pPr>
                  </w:p>
                  <w:p>
                    <w:pPr>
                      <w:spacing w:line="304" w:lineRule="exact" w:before="0"/>
                      <w:ind w:left="1147" w:right="579" w:firstLine="0"/>
                      <w:jc w:val="center"/>
                      <w:rPr>
                        <w:rFonts w:ascii="Yu Gothic UI" w:eastAsia="Yu Gothic UI" w:hint="eastAsia"/>
                        <w:b/>
                        <w:sz w:val="19"/>
                      </w:rPr>
                    </w:pPr>
                    <w:r>
                      <w:rPr>
                        <w:rFonts w:ascii="Yu Gothic UI" w:eastAsia="Yu Gothic UI" w:hint="eastAsia"/>
                        <w:b/>
                        <w:color w:val="FEC465"/>
                        <w:spacing w:val="30"/>
                        <w:w w:val="105"/>
                        <w:sz w:val="19"/>
                      </w:rPr>
                      <w:t>高於</w:t>
                    </w:r>
                  </w:p>
                  <w:p>
                    <w:pPr>
                      <w:spacing w:line="304" w:lineRule="exact" w:before="0"/>
                      <w:ind w:left="1147" w:right="579" w:firstLine="0"/>
                      <w:jc w:val="center"/>
                      <w:rPr>
                        <w:rFonts w:ascii="Yu Gothic UI" w:eastAsia="Yu Gothic UI" w:hint="eastAsia"/>
                        <w:b/>
                        <w:sz w:val="19"/>
                      </w:rPr>
                    </w:pPr>
                    <w:r>
                      <w:rPr>
                        <w:rFonts w:ascii="Yu Gothic UI" w:eastAsia="Yu Gothic UI" w:hint="eastAsia"/>
                        <w:b/>
                        <w:color w:val="FEC465"/>
                        <w:spacing w:val="20"/>
                        <w:w w:val="110"/>
                        <w:sz w:val="19"/>
                      </w:rPr>
                      <w:t>110</w:t>
                    </w:r>
                    <w:r>
                      <w:rPr>
                        <w:rFonts w:ascii="Yu Gothic UI" w:eastAsia="Yu Gothic UI" w:hint="eastAsia"/>
                        <w:b/>
                        <w:color w:val="FEC465"/>
                        <w:spacing w:val="26"/>
                        <w:w w:val="110"/>
                        <w:sz w:val="19"/>
                      </w:rPr>
                      <w:t> 公分</w:t>
                    </w:r>
                  </w:p>
                </w:txbxContent>
              </v:textbox>
              <w10:wrap type="none"/>
            </v:shape>
            <w10:wrap type="none"/>
          </v:group>
        </w:pict>
      </w:r>
      <w:r>
        <w:rPr>
          <w:color w:val="F48588"/>
          <w:spacing w:val="12"/>
          <w:sz w:val="23"/>
        </w:rPr>
        <w:t>放置於高處</w:t>
      </w:r>
    </w:p>
    <w:p>
      <w:pPr>
        <w:pStyle w:val="BodyText"/>
        <w:spacing w:line="380" w:lineRule="atLeast" w:before="93"/>
        <w:ind w:left="507" w:right="5456" w:firstLine="498"/>
        <w:jc w:val="both"/>
      </w:pPr>
      <w:r>
        <w:rPr/>
        <w:pict>
          <v:group style="position:absolute;margin-left:201.259995pt;margin-top:7.626626pt;width:94.7pt;height:143.35pt;mso-position-horizontal-relative:page;mso-position-vertical-relative:paragraph;z-index:15990784" coordorigin="4025,153" coordsize="1894,2867">
            <v:shape style="position:absolute;left:4025;top:152;width:1894;height:2835" type="#_x0000_t75" stroked="false">
              <v:imagedata r:id="rId513" o:title=""/>
            </v:shape>
            <v:shape style="position:absolute;left:4190;top:1865;width:1155;height:1154" type="#_x0000_t75" stroked="false">
              <v:imagedata r:id="rId514" o:title=""/>
            </v:shape>
            <v:shape style="position:absolute;left:4025;top:152;width:1894;height:2867" type="#_x0000_t202" filled="false" stroked="false">
              <v:textbox inset="0,0,0,0">
                <w:txbxContent>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8"/>
                      <w:rPr>
                        <w:sz w:val="26"/>
                      </w:rPr>
                    </w:pPr>
                  </w:p>
                  <w:p>
                    <w:pPr>
                      <w:spacing w:line="304" w:lineRule="exact" w:before="1"/>
                      <w:ind w:left="144" w:right="811" w:firstLine="0"/>
                      <w:jc w:val="center"/>
                      <w:rPr>
                        <w:rFonts w:ascii="Yu Gothic UI" w:eastAsia="Yu Gothic UI" w:hint="eastAsia"/>
                        <w:b/>
                        <w:sz w:val="19"/>
                      </w:rPr>
                    </w:pPr>
                    <w:r>
                      <w:rPr>
                        <w:rFonts w:ascii="Yu Gothic UI" w:eastAsia="Yu Gothic UI" w:hint="eastAsia"/>
                        <w:b/>
                        <w:color w:val="FEC465"/>
                        <w:spacing w:val="30"/>
                        <w:w w:val="105"/>
                        <w:sz w:val="19"/>
                      </w:rPr>
                      <w:t>高於</w:t>
                    </w:r>
                  </w:p>
                  <w:p>
                    <w:pPr>
                      <w:spacing w:line="304" w:lineRule="exact" w:before="0"/>
                      <w:ind w:left="144" w:right="811" w:firstLine="0"/>
                      <w:jc w:val="center"/>
                      <w:rPr>
                        <w:rFonts w:ascii="Yu Gothic UI" w:eastAsia="Yu Gothic UI" w:hint="eastAsia"/>
                        <w:b/>
                        <w:sz w:val="19"/>
                      </w:rPr>
                    </w:pPr>
                    <w:r>
                      <w:rPr>
                        <w:rFonts w:ascii="Yu Gothic UI" w:eastAsia="Yu Gothic UI" w:hint="eastAsia"/>
                        <w:b/>
                        <w:color w:val="FEC465"/>
                        <w:spacing w:val="20"/>
                        <w:w w:val="110"/>
                        <w:sz w:val="19"/>
                      </w:rPr>
                      <w:t>110</w:t>
                    </w:r>
                    <w:r>
                      <w:rPr>
                        <w:rFonts w:ascii="Yu Gothic UI" w:eastAsia="Yu Gothic UI" w:hint="eastAsia"/>
                        <w:b/>
                        <w:color w:val="FEC465"/>
                        <w:spacing w:val="26"/>
                        <w:w w:val="110"/>
                        <w:sz w:val="19"/>
                      </w:rPr>
                      <w:t> 公分</w:t>
                    </w:r>
                  </w:p>
                </w:txbxContent>
              </v:textbox>
              <w10:wrap type="none"/>
            </v:shape>
            <w10:wrap type="none"/>
          </v:group>
        </w:pict>
      </w:r>
      <w:r>
        <w:rPr>
          <w:color w:val="231F20"/>
          <w:spacing w:val="28"/>
          <w:w w:val="105"/>
        </w:rPr>
        <w:t>可能造成中毒傷</w:t>
      </w:r>
      <w:r>
        <w:rPr>
          <w:color w:val="231F20"/>
          <w:spacing w:val="9"/>
        </w:rPr>
        <w:t>害的物品， 放置於已</w:t>
      </w:r>
      <w:r>
        <w:rPr>
          <w:color w:val="231F20"/>
          <w:spacing w:val="24"/>
          <w:w w:val="105"/>
        </w:rPr>
        <w:t>用門鎖或柵欄隔絕之</w:t>
      </w:r>
      <w:r>
        <w:rPr>
          <w:color w:val="231F20"/>
          <w:spacing w:val="21"/>
          <w:w w:val="105"/>
        </w:rPr>
        <w:t>處，如儲藏室、浴室</w:t>
      </w:r>
      <w:r>
        <w:rPr>
          <w:color w:val="231F20"/>
          <w:spacing w:val="9"/>
        </w:rPr>
        <w:t>等； 但若放在兒童可</w:t>
      </w:r>
      <w:r>
        <w:rPr>
          <w:color w:val="231F20"/>
          <w:spacing w:val="10"/>
        </w:rPr>
        <w:t>能經過的地方， 則必</w:t>
      </w:r>
      <w:r>
        <w:rPr>
          <w:color w:val="231F20"/>
          <w:spacing w:val="17"/>
        </w:rPr>
        <w:t>須放在至少 </w:t>
      </w:r>
      <w:r>
        <w:rPr>
          <w:rFonts w:ascii="Times New Roman" w:eastAsia="Times New Roman"/>
          <w:color w:val="231F20"/>
        </w:rPr>
        <w:t>110</w:t>
      </w:r>
      <w:r>
        <w:rPr>
          <w:rFonts w:ascii="Times New Roman" w:eastAsia="Times New Roman"/>
          <w:color w:val="231F20"/>
          <w:spacing w:val="32"/>
        </w:rPr>
        <w:t> </w:t>
      </w:r>
      <w:r>
        <w:rPr>
          <w:color w:val="231F20"/>
          <w:spacing w:val="22"/>
        </w:rPr>
        <w:t>公分</w:t>
      </w:r>
      <w:r>
        <w:rPr>
          <w:color w:val="231F20"/>
          <w:w w:val="105"/>
        </w:rPr>
        <w:t>以上高度。</w:t>
      </w:r>
    </w:p>
    <w:p>
      <w:pPr>
        <w:spacing w:before="19"/>
        <w:ind w:left="3702" w:right="0" w:firstLine="0"/>
        <w:jc w:val="both"/>
        <w:rPr>
          <w:sz w:val="17"/>
        </w:rPr>
      </w:pPr>
      <w:r>
        <w:rPr>
          <w:color w:val="808285"/>
          <w:w w:val="110"/>
          <w:sz w:val="17"/>
        </w:rPr>
        <w:t>▲ 清潔用品、有毒植物置高於 </w:t>
      </w:r>
      <w:r>
        <w:rPr>
          <w:rFonts w:ascii="Arial MT" w:hAnsi="Arial MT" w:eastAsia="Arial MT"/>
          <w:color w:val="808285"/>
          <w:w w:val="110"/>
          <w:sz w:val="17"/>
        </w:rPr>
        <w:t>110</w:t>
      </w:r>
      <w:r>
        <w:rPr>
          <w:rFonts w:ascii="Arial MT" w:hAnsi="Arial MT" w:eastAsia="Arial MT"/>
          <w:color w:val="808285"/>
          <w:spacing w:val="47"/>
          <w:w w:val="110"/>
          <w:sz w:val="17"/>
        </w:rPr>
        <w:t> </w:t>
      </w:r>
      <w:r>
        <w:rPr>
          <w:color w:val="808285"/>
          <w:w w:val="110"/>
          <w:sz w:val="17"/>
        </w:rPr>
        <w:t>公分以上</w:t>
      </w:r>
    </w:p>
    <w:p>
      <w:pPr>
        <w:spacing w:after="0"/>
        <w:jc w:val="both"/>
        <w:rPr>
          <w:sz w:val="17"/>
        </w:rPr>
        <w:sectPr>
          <w:pgSz w:w="9980" w:h="14180"/>
          <w:pgMar w:header="0" w:footer="624" w:top="0" w:bottom="820" w:left="740" w:right="880"/>
        </w:sectPr>
      </w:pPr>
    </w:p>
    <w:p>
      <w:pPr>
        <w:pStyle w:val="BodyText"/>
        <w:rPr>
          <w:sz w:val="20"/>
        </w:rPr>
      </w:pPr>
    </w:p>
    <w:p>
      <w:pPr>
        <w:pStyle w:val="BodyText"/>
        <w:rPr>
          <w:sz w:val="20"/>
        </w:rPr>
      </w:pPr>
    </w:p>
    <w:p>
      <w:pPr>
        <w:pStyle w:val="BodyText"/>
        <w:spacing w:before="10"/>
        <w:rPr>
          <w:sz w:val="17"/>
        </w:rPr>
      </w:pPr>
    </w:p>
    <w:p>
      <w:pPr>
        <w:pStyle w:val="ListParagraph"/>
        <w:numPr>
          <w:ilvl w:val="0"/>
          <w:numId w:val="47"/>
        </w:numPr>
        <w:tabs>
          <w:tab w:pos="1035" w:val="left" w:leader="none"/>
        </w:tabs>
        <w:spacing w:line="240" w:lineRule="auto" w:before="86" w:after="0"/>
        <w:ind w:left="1034" w:right="0" w:hanging="650"/>
        <w:jc w:val="left"/>
        <w:rPr>
          <w:sz w:val="23"/>
        </w:rPr>
      </w:pPr>
      <w:r>
        <w:rPr>
          <w:color w:val="F48588"/>
          <w:spacing w:val="12"/>
          <w:sz w:val="23"/>
        </w:rPr>
        <w:t>外瓶貼有明顯的標籤及成分</w:t>
      </w:r>
    </w:p>
    <w:p>
      <w:pPr>
        <w:pStyle w:val="BodyText"/>
        <w:spacing w:line="309" w:lineRule="auto" w:before="179"/>
        <w:ind w:left="507" w:right="355" w:firstLine="498"/>
      </w:pPr>
      <w:r>
        <w:rPr>
          <w:color w:val="231F20"/>
          <w:spacing w:val="8"/>
        </w:rPr>
        <w:t>外瓶包裝本身已有標示者，應確認標示清楚無剝落；外瓶無標示</w:t>
      </w:r>
      <w:r>
        <w:rPr>
          <w:color w:val="231F20"/>
          <w:spacing w:val="11"/>
        </w:rPr>
        <w:t> </w:t>
      </w:r>
      <w:r>
        <w:rPr>
          <w:color w:val="231F20"/>
          <w:w w:val="105"/>
        </w:rPr>
        <w:t>者，應自行寫上內容物名稱及成分。</w:t>
      </w:r>
    </w:p>
    <w:p>
      <w:pPr>
        <w:pStyle w:val="ListParagraph"/>
        <w:numPr>
          <w:ilvl w:val="0"/>
          <w:numId w:val="47"/>
        </w:numPr>
        <w:tabs>
          <w:tab w:pos="1035" w:val="left" w:leader="none"/>
        </w:tabs>
        <w:spacing w:line="240" w:lineRule="auto" w:before="170" w:after="0"/>
        <w:ind w:left="1034" w:right="0" w:hanging="650"/>
        <w:jc w:val="left"/>
        <w:rPr>
          <w:sz w:val="23"/>
        </w:rPr>
      </w:pPr>
      <w:r>
        <w:rPr>
          <w:color w:val="F48588"/>
          <w:spacing w:val="12"/>
          <w:sz w:val="23"/>
        </w:rPr>
        <w:t>其他注意事項</w:t>
      </w:r>
    </w:p>
    <w:p>
      <w:pPr>
        <w:pStyle w:val="BodyText"/>
        <w:spacing w:line="309" w:lineRule="auto" w:before="178"/>
        <w:ind w:left="507" w:right="363" w:firstLine="498"/>
      </w:pPr>
      <w:r>
        <w:rPr>
          <w:color w:val="231F20"/>
        </w:rPr>
        <w:t>若易造成中毒物品外瓶標示脫落，應將標示貼回，才能清楚得知瓶</w:t>
      </w:r>
      <w:r>
        <w:rPr>
          <w:color w:val="231F20"/>
          <w:spacing w:val="1"/>
        </w:rPr>
        <w:t> </w:t>
      </w:r>
      <w:r>
        <w:rPr>
          <w:color w:val="231F20"/>
          <w:w w:val="105"/>
        </w:rPr>
        <w:t>內成分。</w:t>
      </w:r>
    </w:p>
    <w:p>
      <w:pPr>
        <w:pStyle w:val="BodyText"/>
        <w:rPr>
          <w:sz w:val="20"/>
        </w:rPr>
      </w:pPr>
    </w:p>
    <w:p>
      <w:pPr>
        <w:pStyle w:val="BodyText"/>
        <w:spacing w:before="11"/>
        <w:rPr>
          <w:sz w:val="19"/>
        </w:rPr>
      </w:pPr>
    </w:p>
    <w:p>
      <w:pPr>
        <w:spacing w:before="3"/>
        <w:ind w:left="507" w:right="0" w:firstLine="0"/>
        <w:jc w:val="left"/>
        <w:rPr>
          <w:rFonts w:ascii="Microsoft YaHei UI" w:eastAsia="Microsoft YaHei UI" w:hint="eastAsia"/>
          <w:b/>
          <w:sz w:val="25"/>
        </w:rPr>
      </w:pPr>
      <w:r>
        <w:rPr/>
        <w:pict>
          <v:group style="position:absolute;margin-left:147.401993pt;margin-top:10.569244pt;width:289.150pt;height:2pt;mso-position-horizontal-relative:page;mso-position-vertical-relative:paragraph;z-index:15993344" coordorigin="2948,211" coordsize="5783,40">
            <v:line style="position:absolute" from="2948,231" to="8711,231" stroked="true" strokeweight=".5pt" strokecolor="#faa85f">
              <v:stroke dashstyle="solid"/>
            </v:line>
            <v:shape style="position:absolute;left:8690;top:211;width:40;height:40" coordorigin="8691,211" coordsize="40,40" path="m8722,211l8700,211,8691,220,8691,242,8700,251,8711,251,8722,251,8731,242,8731,220,8722,211xe" filled="true" fillcolor="#faa85f" stroked="false">
              <v:path arrowok="t"/>
              <v:fill type="solid"/>
            </v:shape>
            <w10:wrap type="none"/>
          </v:group>
        </w:pict>
      </w:r>
      <w:r>
        <w:rPr/>
        <w:drawing>
          <wp:inline distT="0" distB="0" distL="0" distR="0">
            <wp:extent cx="118112" cy="210248"/>
            <wp:effectExtent l="0" t="0" r="0" b="0"/>
            <wp:docPr id="441" name="image338.png"/>
            <wp:cNvGraphicFramePr>
              <a:graphicFrameLocks noChangeAspect="1"/>
            </wp:cNvGraphicFramePr>
            <a:graphic>
              <a:graphicData uri="http://schemas.openxmlformats.org/drawingml/2006/picture">
                <pic:pic>
                  <pic:nvPicPr>
                    <pic:cNvPr id="442" name="image338.png"/>
                    <pic:cNvPicPr/>
                  </pic:nvPicPr>
                  <pic:blipFill>
                    <a:blip r:embed="rId518"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before="138"/>
        <w:ind w:left="1006"/>
      </w:pPr>
      <w:r>
        <w:rPr>
          <w:color w:val="231F20"/>
        </w:rPr>
        <w:t>以下常見問題，皆未通過本項檢核。</w:t>
      </w:r>
    </w:p>
    <w:p>
      <w:pPr>
        <w:pStyle w:val="BodyText"/>
        <w:spacing w:before="12"/>
        <w:rPr>
          <w:sz w:val="19"/>
        </w:rPr>
      </w:pPr>
    </w:p>
    <w:p>
      <w:pPr>
        <w:pStyle w:val="ListParagraph"/>
        <w:numPr>
          <w:ilvl w:val="1"/>
          <w:numId w:val="47"/>
        </w:numPr>
        <w:tabs>
          <w:tab w:pos="1109" w:val="left" w:leader="none"/>
        </w:tabs>
        <w:spacing w:line="240" w:lineRule="auto" w:before="0" w:after="0"/>
        <w:ind w:left="1108" w:right="0" w:hanging="602"/>
        <w:jc w:val="left"/>
        <w:rPr>
          <w:sz w:val="23"/>
        </w:rPr>
      </w:pPr>
      <w:r>
        <w:rPr>
          <w:color w:val="231F20"/>
          <w:sz w:val="23"/>
        </w:rPr>
        <w:t>櫥櫃內放置可能造成中毒的物品，櫥櫃門未加上安全裝置。</w:t>
      </w:r>
    </w:p>
    <w:p>
      <w:pPr>
        <w:pStyle w:val="ListParagraph"/>
        <w:numPr>
          <w:ilvl w:val="1"/>
          <w:numId w:val="47"/>
        </w:numPr>
        <w:tabs>
          <w:tab w:pos="1109" w:val="left" w:leader="none"/>
        </w:tabs>
        <w:spacing w:line="240" w:lineRule="auto" w:before="142" w:after="0"/>
        <w:ind w:left="1108" w:right="0" w:hanging="602"/>
        <w:jc w:val="left"/>
        <w:rPr>
          <w:sz w:val="23"/>
        </w:rPr>
      </w:pPr>
      <w:r>
        <w:rPr>
          <w:color w:val="231F20"/>
          <w:sz w:val="23"/>
        </w:rPr>
        <w:t>清潔用品或沐浴用品放於浴室地面。</w:t>
      </w:r>
    </w:p>
    <w:p>
      <w:pPr>
        <w:pStyle w:val="BodyText"/>
        <w:spacing w:before="7"/>
        <w:rPr>
          <w:sz w:val="27"/>
        </w:rPr>
      </w:pPr>
      <w:r>
        <w:rPr/>
        <w:pict>
          <v:group style="position:absolute;margin-left:156.048996pt;margin-top:19.636768pt;width:200.55pt;height:141pt;mso-position-horizontal-relative:page;mso-position-vertical-relative:paragraph;z-index:-15464448;mso-wrap-distance-left:0;mso-wrap-distance-right:0" coordorigin="3121,393" coordsize="4011,2820">
            <v:shape style="position:absolute;left:3120;top:392;width:3736;height:2820" type="#_x0000_t75" stroked="false">
              <v:imagedata r:id="rId519" o:title=""/>
            </v:shape>
            <v:rect style="position:absolute;left:6383;top:2038;width:749;height:720" filled="true" fillcolor="#231f20" stroked="false">
              <v:fill opacity="49152f" type="solid"/>
            </v:rect>
            <v:rect style="position:absolute;left:6430;top:2085;width:601;height:572" filled="true" fillcolor="#ffffff" stroked="false">
              <v:fill type="solid"/>
            </v:rect>
            <v:rect style="position:absolute;left:6430;top:2085;width:601;height:572" filled="false" stroked="true" strokeweight="1.273pt" strokecolor="#f1666a">
              <v:stroke dashstyle="solid"/>
            </v:rect>
            <v:line style="position:absolute" from="6569,2210" to="6892,2533" stroked="true" strokeweight="3.818pt" strokecolor="#f1666a">
              <v:stroke dashstyle="solid"/>
            </v:line>
            <v:line style="position:absolute" from="6892,2210" to="6569,2533" stroked="true" strokeweight="3.818pt" strokecolor="#f1666a">
              <v:stroke dashstyle="solid"/>
            </v:line>
            <w10:wrap type="topAndBottom"/>
          </v:group>
        </w:pict>
      </w:r>
    </w:p>
    <w:p>
      <w:pPr>
        <w:pStyle w:val="BodyText"/>
        <w:spacing w:before="6"/>
        <w:rPr>
          <w:sz w:val="22"/>
        </w:rPr>
      </w:pPr>
    </w:p>
    <w:p>
      <w:pPr>
        <w:pStyle w:val="ListParagraph"/>
        <w:numPr>
          <w:ilvl w:val="1"/>
          <w:numId w:val="47"/>
        </w:numPr>
        <w:tabs>
          <w:tab w:pos="1109" w:val="left" w:leader="none"/>
        </w:tabs>
        <w:spacing w:line="240" w:lineRule="auto" w:before="74" w:after="0"/>
        <w:ind w:left="1108" w:right="0" w:hanging="602"/>
        <w:jc w:val="left"/>
        <w:rPr>
          <w:sz w:val="23"/>
        </w:rPr>
      </w:pPr>
      <w:r>
        <w:rPr>
          <w:color w:val="231F20"/>
          <w:sz w:val="23"/>
        </w:rPr>
        <w:t>外瓶沒有清楚標示內容物及成分，或標示脫落。</w:t>
      </w:r>
    </w:p>
    <w:p>
      <w:pPr>
        <w:spacing w:after="0" w:line="240" w:lineRule="auto"/>
        <w:jc w:val="left"/>
        <w:rPr>
          <w:sz w:val="23"/>
        </w:rPr>
        <w:sectPr>
          <w:headerReference w:type="even" r:id="rId515"/>
          <w:footerReference w:type="even" r:id="rId516"/>
          <w:footerReference w:type="default" r:id="rId517"/>
          <w:pgSz w:w="9980" w:h="14180"/>
          <w:pgMar w:header="0" w:footer="624" w:top="1320" w:bottom="820" w:left="740" w:right="880"/>
          <w:pgNumType w:start="102"/>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1"/>
        </w:rPr>
      </w:pPr>
    </w:p>
    <w:p>
      <w:pPr>
        <w:spacing w:after="0"/>
        <w:rPr>
          <w:sz w:val="21"/>
        </w:rPr>
        <w:sectPr>
          <w:headerReference w:type="default" r:id="rId520"/>
          <w:pgSz w:w="9980" w:h="14180"/>
          <w:pgMar w:header="0" w:footer="624" w:top="0" w:bottom="820" w:left="740" w:right="880"/>
        </w:sectPr>
      </w:pPr>
    </w:p>
    <w:p>
      <w:pPr>
        <w:spacing w:before="66"/>
        <w:ind w:left="691" w:right="0" w:firstLine="0"/>
        <w:jc w:val="left"/>
        <w:rPr>
          <w:sz w:val="25"/>
        </w:rPr>
      </w:pPr>
      <w:r>
        <w:rPr>
          <w:rFonts w:ascii="Microsoft YaHei UI" w:eastAsia="Microsoft YaHei UI" w:hint="eastAsia"/>
          <w:b/>
          <w:color w:val="FFFFFF"/>
          <w:spacing w:val="4"/>
          <w:w w:val="110"/>
          <w:position w:val="4"/>
          <w:sz w:val="17"/>
        </w:rPr>
        <w:t>十三  </w:t>
      </w:r>
      <w:r>
        <w:rPr>
          <w:color w:val="5682C2"/>
          <w:spacing w:val="11"/>
          <w:w w:val="110"/>
          <w:sz w:val="25"/>
        </w:rPr>
        <w:t>居家檢核項目</w:t>
      </w:r>
    </w:p>
    <w:p>
      <w:pPr>
        <w:pStyle w:val="BodyText"/>
        <w:spacing w:before="8" w:after="25"/>
        <w:rPr>
          <w:sz w:val="9"/>
        </w:rPr>
      </w:pPr>
    </w:p>
    <w:p>
      <w:pPr>
        <w:pStyle w:val="BodyText"/>
        <w:ind w:left="815"/>
        <w:rPr>
          <w:sz w:val="20"/>
        </w:rPr>
      </w:pPr>
      <w:r>
        <w:rPr>
          <w:sz w:val="20"/>
        </w:rPr>
        <w:pict>
          <v:shape style="width:96.4pt;height:56.65pt;mso-position-horizontal-relative:char;mso-position-vertical-relative:line" type="#_x0000_t202" filled="true" fillcolor="#ffffff" stroked="false">
            <w10:anchorlock/>
            <v:textbox inset="0,0,0,0">
              <w:txbxContent>
                <w:p>
                  <w:pPr>
                    <w:spacing w:line="567" w:lineRule="exact" w:before="0"/>
                    <w:ind w:left="7" w:right="-72" w:firstLine="0"/>
                    <w:jc w:val="center"/>
                    <w:rPr>
                      <w:rFonts w:ascii="Microsoft YaHei UI" w:eastAsia="Microsoft YaHei UI" w:hint="eastAsia"/>
                      <w:b/>
                      <w:sz w:val="51"/>
                    </w:rPr>
                  </w:pPr>
                  <w:r>
                    <w:rPr>
                      <w:rFonts w:ascii="Microsoft YaHei UI" w:eastAsia="Microsoft YaHei UI" w:hint="eastAsia"/>
                      <w:b/>
                      <w:color w:val="5682C2"/>
                      <w:spacing w:val="60"/>
                      <w:w w:val="115"/>
                      <w:sz w:val="51"/>
                    </w:rPr>
                    <w:t>收托兒</w:t>
                  </w:r>
                </w:p>
                <w:p>
                  <w:pPr>
                    <w:spacing w:line="566" w:lineRule="exact" w:before="0"/>
                    <w:ind w:left="331" w:right="263" w:firstLine="0"/>
                    <w:jc w:val="center"/>
                    <w:rPr>
                      <w:rFonts w:ascii="Microsoft YaHei UI" w:eastAsia="Microsoft YaHei UI" w:hint="eastAsia"/>
                      <w:b/>
                      <w:sz w:val="51"/>
                    </w:rPr>
                  </w:pPr>
                  <w:r>
                    <w:rPr>
                      <w:rFonts w:ascii="Microsoft YaHei UI" w:eastAsia="Microsoft YaHei UI" w:hint="eastAsia"/>
                      <w:b/>
                      <w:color w:val="5682C2"/>
                      <w:spacing w:val="60"/>
                      <w:w w:val="115"/>
                      <w:sz w:val="51"/>
                    </w:rPr>
                    <w:t>睡床</w:t>
                  </w:r>
                </w:p>
              </w:txbxContent>
            </v:textbox>
            <v:fill type="solid"/>
          </v:shape>
        </w:pict>
      </w:r>
      <w:r>
        <w:rPr>
          <w:sz w:val="20"/>
        </w:rPr>
      </w:r>
    </w:p>
    <w:p>
      <w:pPr>
        <w:pStyle w:val="BodyText"/>
        <w:spacing w:line="309" w:lineRule="auto" w:before="77"/>
        <w:ind w:left="570" w:right="363" w:firstLine="499"/>
        <w:jc w:val="both"/>
      </w:pPr>
      <w:r>
        <w:rPr/>
        <w:br w:type="column"/>
      </w:r>
      <w:r>
        <w:rPr>
          <w:color w:val="231F20"/>
          <w:spacing w:val="4"/>
        </w:rPr>
        <w:t>檢核「收托兒睡床」的項目共有 </w:t>
      </w:r>
      <w:r>
        <w:rPr>
          <w:rFonts w:ascii="Times New Roman" w:eastAsia="Times New Roman"/>
          <w:color w:val="231F20"/>
        </w:rPr>
        <w:t>3</w:t>
      </w:r>
      <w:r>
        <w:rPr>
          <w:rFonts w:ascii="Times New Roman" w:eastAsia="Times New Roman"/>
          <w:color w:val="231F20"/>
          <w:spacing w:val="9"/>
        </w:rPr>
        <w:t> </w:t>
      </w:r>
      <w:r>
        <w:rPr>
          <w:color w:val="231F20"/>
        </w:rPr>
        <w:t>個檢核指標。睡床，含括嬰兒床、彈簧床或軟墊等供兒童休息處。睡床主要提供兒童安</w:t>
      </w:r>
      <w:r>
        <w:rPr>
          <w:color w:val="231F20"/>
          <w:spacing w:val="1"/>
        </w:rPr>
        <w:t> </w:t>
      </w:r>
      <w:r>
        <w:rPr>
          <w:color w:val="231F20"/>
          <w:spacing w:val="4"/>
        </w:rPr>
        <w:t>穩的睡眠，因此應注意睡床的防護，防止</w:t>
      </w:r>
      <w:r>
        <w:rPr>
          <w:color w:val="231F20"/>
        </w:rPr>
        <w:t>兒童睡眠時發生墜落或其他傷害。以下逐</w:t>
      </w:r>
      <w:r>
        <w:rPr>
          <w:color w:val="231F20"/>
          <w:spacing w:val="1"/>
        </w:rPr>
        <w:t> </w:t>
      </w:r>
      <w:r>
        <w:rPr>
          <w:color w:val="231F20"/>
          <w:w w:val="105"/>
        </w:rPr>
        <w:t>一說明。</w:t>
      </w:r>
    </w:p>
    <w:p>
      <w:pPr>
        <w:spacing w:after="0" w:line="309" w:lineRule="auto"/>
        <w:jc w:val="both"/>
        <w:sectPr>
          <w:type w:val="continuous"/>
          <w:pgSz w:w="9980" w:h="14180"/>
          <w:pgMar w:top="1320" w:bottom="280" w:left="740" w:right="880"/>
          <w:cols w:num="2" w:equalWidth="0">
            <w:col w:w="2938" w:space="40"/>
            <w:col w:w="5382"/>
          </w:cols>
        </w:sectPr>
      </w:pPr>
    </w:p>
    <w:p>
      <w:pPr>
        <w:pStyle w:val="BodyText"/>
        <w:spacing w:before="10"/>
        <w:rPr>
          <w:sz w:val="10"/>
        </w:rPr>
      </w:pPr>
      <w:r>
        <w:rPr/>
        <w:pict>
          <v:group style="position:absolute;margin-left:.000016pt;margin-top:-.999988pt;width:499.9pt;height:199.1pt;mso-position-horizontal-relative:page;mso-position-vertical-relative:page;z-index:-21487616" coordorigin="0,-20" coordsize="9998,3982">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257;top:2307;width:2532;height:1644" coordorigin="1257,2308" coordsize="2532,1644" path="m3675,2308l1371,2308,1305,2310,1271,2322,1259,2356,1257,2421,1257,3838,1259,3903,1271,3937,1305,3949,1371,3951,3675,3951,3741,3949,3774,3937,3787,3903,3788,3838,3788,2421,3787,2356,3774,2322,3741,2310,3675,2308xe" filled="true" fillcolor="#fff2e6" stroked="false">
              <v:path arrowok="t"/>
              <v:fill type="solid"/>
            </v:shape>
            <v:shape style="position:absolute;left:1260;top:2322;width:53;height:69" coordorigin="1260,2323" coordsize="53,69" path="m1313,2323l1296,2333,1281,2348,1269,2367,1260,2392e" filled="false" stroked="true" strokeweight="1pt" strokecolor="#fcbc83">
              <v:path arrowok="t"/>
              <v:stroke dashstyle="dot"/>
            </v:shape>
            <v:line style="position:absolute" from="1257,2480" to="1257,3808" stroked="true" strokeweight="1pt" strokecolor="#fcbc83">
              <v:stroke dashstyle="dot"/>
            </v:line>
            <v:shape style="position:absolute;left:1271;top:3895;width:69;height:53" coordorigin="1272,3896" coordsize="69,53" path="m1272,3896l1282,3912,1297,3927,1316,3940,1341,3948e" filled="false" stroked="true" strokeweight="1pt" strokecolor="#fcbc83">
              <v:path arrowok="t"/>
              <v:stroke dashstyle="dot"/>
            </v:shape>
            <v:line style="position:absolute" from="1431,3951" to="3645,3951" stroked="true" strokeweight="1.0pt" strokecolor="#fcbc83">
              <v:stroke dashstyle="dot"/>
            </v:line>
            <v:shape style="position:absolute;left:3732;top:3867;width:53;height:69" coordorigin="3733,3868" coordsize="53,69" path="m3733,3937l3749,3926,3765,3912,3777,3892,3785,3868e" filled="false" stroked="true" strokeweight="1pt" strokecolor="#fcbc83">
              <v:path arrowok="t"/>
              <v:stroke dashstyle="dot"/>
            </v:shape>
            <v:line style="position:absolute" from="3788,3779" to="3788,2451" stroked="true" strokeweight="1pt" strokecolor="#fcbc83">
              <v:stroke dashstyle="dot"/>
            </v:line>
            <v:shape style="position:absolute;left:3704;top:2310;width:69;height:53" coordorigin="3705,2311" coordsize="69,53" path="m3774,2364l3763,2347,3749,2332,3729,2319,3705,2311e" filled="false" stroked="true" strokeweight="1pt" strokecolor="#fcbc83">
              <v:path arrowok="t"/>
              <v:stroke dashstyle="dot"/>
            </v:shape>
            <v:shape style="position:absolute;left:1257;top:2307;width:2532;height:1644" coordorigin="1257,2308" coordsize="2532,1644" path="m1257,2421l1257,2421m1257,3838l1257,3838m1371,3951l1371,3951m3675,3951l3675,3951m3788,3838l3788,3838m3788,2421l3788,2421m3675,2308l3675,2308e" filled="false" stroked="true" strokeweight="1pt" strokecolor="#fcbc83">
              <v:path arrowok="t"/>
              <v:stroke dashstyle="solid"/>
            </v:shape>
            <v:rect style="position:absolute;left:1355;top:2158;width:2309;height:296" filled="true" fillcolor="#ffffff" stroked="false">
              <v:fill type="solid"/>
            </v:rect>
            <v:shape style="position:absolute;left:1382;top:2186;width:454;height:234" coordorigin="1383,2187" coordsize="454,234" path="m1808,2187l1411,2187,1395,2187,1386,2190,1383,2199,1383,2215,1383,2392,1383,2408,1386,2417,1395,2420,1411,2420,1808,2420,1824,2420,1833,2417,1836,2408,1836,2392,1836,2215,1836,2199,1833,2190,1824,2187,1808,2187xe" filled="true" fillcolor="#5682c2" stroked="false">
              <v:path arrowok="t"/>
              <v:fill type="solid"/>
            </v:shape>
            <w10:wrap type="none"/>
          </v:group>
        </w:pict>
      </w:r>
      <w:r>
        <w:rPr/>
        <w:pict>
          <v:shape style="position:absolute;margin-left:475.437012pt;margin-top:111.140007pt;width:13pt;height:53.5pt;mso-position-horizontal-relative:page;mso-position-vertical-relative:page;z-index:15996416"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5996928"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spacing w:before="26"/>
        <w:ind w:left="507" w:right="0" w:firstLine="0"/>
        <w:jc w:val="left"/>
        <w:rPr>
          <w:rFonts w:ascii="Franklin Gothic Medium" w:eastAsia="Franklin Gothic Medium"/>
          <w:sz w:val="25"/>
        </w:rPr>
      </w:pPr>
      <w:r>
        <w:rPr/>
        <w:drawing>
          <wp:inline distT="0" distB="0" distL="0" distR="0">
            <wp:extent cx="183845" cy="134734"/>
            <wp:effectExtent l="0" t="0" r="0" b="0"/>
            <wp:docPr id="443" name="image24.png"/>
            <wp:cNvGraphicFramePr>
              <a:graphicFrameLocks noChangeAspect="1"/>
            </wp:cNvGraphicFramePr>
            <a:graphic>
              <a:graphicData uri="http://schemas.openxmlformats.org/drawingml/2006/picture">
                <pic:pic>
                  <pic:nvPicPr>
                    <pic:cNvPr id="444" name="image24.png"/>
                    <pic:cNvPicPr/>
                  </pic:nvPicPr>
                  <pic:blipFill>
                    <a:blip r:embed="rId57" cstate="print"/>
                    <a:stretch>
                      <a:fillRect/>
                    </a:stretch>
                  </pic:blipFill>
                  <pic:spPr>
                    <a:xfrm>
                      <a:off x="0" y="0"/>
                      <a:ext cx="183845" cy="134734"/>
                    </a:xfrm>
                    <a:prstGeom prst="rect">
                      <a:avLst/>
                    </a:prstGeom>
                  </pic:spPr>
                </pic:pic>
              </a:graphicData>
            </a:graphic>
          </wp:inline>
        </w:drawing>
      </w:r>
      <w:r>
        <w:rPr/>
      </w:r>
      <w:r>
        <w:rPr>
          <w:rFonts w:ascii="Times New Roman" w:eastAsia="Times New Roman"/>
          <w:position w:val="1"/>
          <w:sz w:val="20"/>
        </w:rPr>
        <w:t> </w:t>
      </w:r>
      <w:r>
        <w:rPr>
          <w:rFonts w:ascii="Times New Roman" w:eastAsia="Times New Roman"/>
          <w:spacing w:val="-8"/>
          <w:position w:val="1"/>
          <w:sz w:val="20"/>
        </w:rPr>
        <w:t> </w:t>
      </w:r>
      <w:r>
        <w:rPr>
          <w:rFonts w:ascii="Microsoft YaHei UI" w:eastAsia="Microsoft YaHei UI" w:hint="eastAsia"/>
          <w:b/>
          <w:color w:val="93CC82"/>
          <w:spacing w:val="24"/>
          <w:w w:val="110"/>
          <w:position w:val="1"/>
          <w:sz w:val="25"/>
        </w:rPr>
        <w:t>檢核指標 </w:t>
      </w:r>
      <w:r>
        <w:rPr>
          <w:rFonts w:ascii="Franklin Gothic Medium" w:eastAsia="Franklin Gothic Medium"/>
          <w:color w:val="93CC82"/>
          <w:spacing w:val="13"/>
          <w:w w:val="110"/>
          <w:position w:val="1"/>
          <w:sz w:val="25"/>
        </w:rPr>
        <w:t>35</w:t>
      </w:r>
      <w:r>
        <w:rPr>
          <w:rFonts w:ascii="Franklin Gothic Medium" w:eastAsia="Franklin Gothic Medium"/>
          <w:color w:val="93CC82"/>
          <w:spacing w:val="-35"/>
          <w:position w:val="1"/>
          <w:sz w:val="25"/>
        </w:rPr>
        <w:t> </w:t>
      </w:r>
    </w:p>
    <w:p>
      <w:pPr>
        <w:pStyle w:val="BodyText"/>
        <w:ind w:left="507"/>
        <w:rPr>
          <w:rFonts w:ascii="Franklin Gothic Medium"/>
          <w:sz w:val="20"/>
        </w:rPr>
      </w:pPr>
      <w:r>
        <w:rPr>
          <w:rFonts w:ascii="Franklin Gothic Medium"/>
          <w:sz w:val="20"/>
        </w:rPr>
        <w:pict>
          <v:group style="width:374.2pt;height:34.050pt;mso-position-horizontal-relative:char;mso-position-vertical-relative:line" coordorigin="0,0" coordsize="7484,681">
            <v:shape style="position:absolute;left:12;top:24;width:53;height:69" coordorigin="13,25" coordsize="53,69" path="m66,25l49,35,34,50,21,69,13,94e" filled="false" stroked="true" strokeweight="1pt" strokecolor="#93cc82">
              <v:path arrowok="t"/>
              <v:stroke dashstyle="dot"/>
            </v:shape>
            <v:line style="position:absolute" from="10,185" to="10,526" stroked="true" strokeweight="1pt" strokecolor="#93cc82">
              <v:stroke dashstyle="dot"/>
            </v:line>
            <v:line style="position:absolute" from="10,123" to="10,123" stroked="true" strokeweight="1pt" strokecolor="#93cc82">
              <v:stroke dashstyle="solid"/>
            </v:line>
            <v:shape style="position:absolute;left:24;top:614;width:69;height:53" coordorigin="25,614" coordsize="69,53" path="m25,614l35,631,50,646,69,659,94,667e" filled="false" stroked="true" strokeweight="1pt" strokecolor="#93cc82">
              <v:path arrowok="t"/>
              <v:stroke dashstyle="dot"/>
            </v:shape>
            <v:line style="position:absolute" from="10,557" to="10,557" stroked="true" strokeweight="1pt" strokecolor="#93cc82">
              <v:stroke dashstyle="solid"/>
            </v:line>
            <v:line style="position:absolute" from="183,670" to="7330,670" stroked="true" strokeweight="1pt" strokecolor="#93cc82">
              <v:stroke dashstyle="dot"/>
            </v:line>
            <v:line style="position:absolute" from="123,670" to="123,670" stroked="true" strokeweight="1pt" strokecolor="#93cc82">
              <v:stroke dashstyle="solid"/>
            </v:line>
            <v:shape style="position:absolute;left:7417;top:586;width:53;height:69" coordorigin="7418,587" coordsize="53,69" path="m7418,655l7434,645,7450,630,7462,611,7470,587e" filled="false" stroked="true" strokeweight="1pt" strokecolor="#93cc82">
              <v:path arrowok="t"/>
              <v:stroke dashstyle="dot"/>
            </v:shape>
            <v:line style="position:absolute" from="7360,670" to="7360,670" stroked="true" strokeweight="1pt" strokecolor="#93cc82">
              <v:stroke dashstyle="solid"/>
            </v:line>
            <v:line style="position:absolute" from="7473,495" to="7473,154" stroked="true" strokeweight="1pt" strokecolor="#93cc82">
              <v:stroke dashstyle="dot"/>
            </v:line>
            <v:line style="position:absolute" from="7473,557" to="7473,557" stroked="true" strokeweight="1pt" strokecolor="#93cc82">
              <v:stroke dashstyle="solid"/>
            </v:line>
            <v:shape style="position:absolute;left:7389;top:12;width:69;height:53" coordorigin="7390,13" coordsize="69,53" path="m7459,66l7448,49,7434,34,7415,21,7390,13e" filled="false" stroked="true" strokeweight="1pt" strokecolor="#93cc82">
              <v:path arrowok="t"/>
              <v:stroke dashstyle="dot"/>
            </v:shape>
            <v:line style="position:absolute" from="7473,123" to="7473,123" stroked="true" strokeweight="1pt" strokecolor="#93cc82">
              <v:stroke dashstyle="solid"/>
            </v:line>
            <v:line style="position:absolute" from="7300,10" to="153,10" stroked="true" strokeweight="1pt" strokecolor="#93cc82">
              <v:stroke dashstyle="dot"/>
            </v:line>
            <v:shape style="position:absolute;left:123;top:10;width:7237;height:2" coordorigin="123,10" coordsize="7237,0" path="m7360,10l7360,10m123,10l123,10e" filled="false" stroked="true" strokeweight="1pt" strokecolor="#93cc82">
              <v:path arrowok="t"/>
              <v:stroke dashstyle="solid"/>
            </v:shape>
            <v:shape style="position:absolute;left:0;top:0;width:7484;height:681" type="#_x0000_t202" filled="false" stroked="false">
              <v:textbox inset="0,0,0,0">
                <w:txbxContent>
                  <w:p>
                    <w:pPr>
                      <w:spacing w:before="191"/>
                      <w:ind w:left="190" w:right="0" w:firstLine="0"/>
                      <w:jc w:val="left"/>
                      <w:rPr>
                        <w:sz w:val="26"/>
                      </w:rPr>
                    </w:pPr>
                    <w:r>
                      <w:rPr>
                        <w:color w:val="231F20"/>
                        <w:w w:val="105"/>
                        <w:sz w:val="26"/>
                      </w:rPr>
                      <w:t>收托兒睡床外觀無掉漆、剝落、生鏽、鬆動等狀況。</w:t>
                    </w:r>
                  </w:p>
                </w:txbxContent>
              </v:textbox>
              <w10:wrap type="none"/>
            </v:shape>
          </v:group>
        </w:pict>
      </w:r>
      <w:r>
        <w:rPr>
          <w:rFonts w:ascii="Franklin Gothic Medium"/>
          <w:sz w:val="20"/>
        </w:rPr>
      </w:r>
    </w:p>
    <w:p>
      <w:pPr>
        <w:pStyle w:val="BodyText"/>
        <w:spacing w:before="1"/>
        <w:rPr>
          <w:rFonts w:ascii="Franklin Gothic Medium"/>
          <w:sz w:val="21"/>
        </w:rPr>
      </w:pPr>
    </w:p>
    <w:p>
      <w:pPr>
        <w:spacing w:line="444" w:lineRule="exact" w:before="0"/>
        <w:ind w:left="507" w:right="0" w:firstLine="0"/>
        <w:jc w:val="left"/>
        <w:rPr>
          <w:rFonts w:ascii="Microsoft YaHei UI" w:eastAsia="Microsoft YaHei UI" w:hint="eastAsia"/>
          <w:b/>
          <w:sz w:val="25"/>
        </w:rPr>
      </w:pPr>
      <w:r>
        <w:rPr/>
        <w:drawing>
          <wp:inline distT="0" distB="0" distL="0" distR="0">
            <wp:extent cx="153784" cy="119608"/>
            <wp:effectExtent l="0" t="0" r="0" b="0"/>
            <wp:docPr id="445" name="image25.png"/>
            <wp:cNvGraphicFramePr>
              <a:graphicFrameLocks noChangeAspect="1"/>
            </wp:cNvGraphicFramePr>
            <a:graphic>
              <a:graphicData uri="http://schemas.openxmlformats.org/drawingml/2006/picture">
                <pic:pic>
                  <pic:nvPicPr>
                    <pic:cNvPr id="446" name="image25.png"/>
                    <pic:cNvPicPr/>
                  </pic:nvPicPr>
                  <pic:blipFill>
                    <a:blip r:embed="rId58" cstate="print"/>
                    <a:stretch>
                      <a:fillRect/>
                    </a:stretch>
                  </pic:blipFill>
                  <pic:spPr>
                    <a:xfrm>
                      <a:off x="0" y="0"/>
                      <a:ext cx="153784" cy="11960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A898C0"/>
          <w:spacing w:val="28"/>
          <w:w w:val="110"/>
          <w:position w:val="2"/>
          <w:sz w:val="25"/>
        </w:rPr>
        <w:t>指標說明</w:t>
      </w:r>
    </w:p>
    <w:p>
      <w:pPr>
        <w:pStyle w:val="BodyText"/>
        <w:spacing w:line="309" w:lineRule="auto" w:before="96"/>
        <w:ind w:left="507" w:right="355" w:firstLine="498"/>
      </w:pPr>
      <w:r>
        <w:rPr>
          <w:color w:val="231F20"/>
          <w:spacing w:val="8"/>
        </w:rPr>
        <w:t>為確保兒童就寢時無墜落的危險，睡床狀況應完整牢固，並無掉</w:t>
      </w:r>
      <w:r>
        <w:rPr>
          <w:color w:val="231F20"/>
          <w:spacing w:val="11"/>
        </w:rPr>
        <w:t> </w:t>
      </w:r>
      <w:r>
        <w:rPr>
          <w:color w:val="231F20"/>
          <w:w w:val="105"/>
        </w:rPr>
        <w:t>漆、剝落、生鏽、鬆動等狀況。</w:t>
      </w:r>
    </w:p>
    <w:p>
      <w:pPr>
        <w:pStyle w:val="BodyText"/>
        <w:rPr>
          <w:sz w:val="20"/>
        </w:rPr>
      </w:pPr>
    </w:p>
    <w:p>
      <w:pPr>
        <w:pStyle w:val="Heading5"/>
        <w:spacing w:before="0"/>
      </w:pPr>
      <w:r>
        <w:rPr>
          <w:b w:val="0"/>
          <w:position w:val="-2"/>
        </w:rPr>
        <w:drawing>
          <wp:inline distT="0" distB="0" distL="0" distR="0">
            <wp:extent cx="209623" cy="216001"/>
            <wp:effectExtent l="0" t="0" r="0" b="0"/>
            <wp:docPr id="447" name="image321.png"/>
            <wp:cNvGraphicFramePr>
              <a:graphicFrameLocks noChangeAspect="1"/>
            </wp:cNvGraphicFramePr>
            <a:graphic>
              <a:graphicData uri="http://schemas.openxmlformats.org/drawingml/2006/picture">
                <pic:pic>
                  <pic:nvPicPr>
                    <pic:cNvPr id="448" name="image321.png"/>
                    <pic:cNvPicPr/>
                  </pic:nvPicPr>
                  <pic:blipFill>
                    <a:blip r:embed="rId490" cstate="print"/>
                    <a:stretch>
                      <a:fillRect/>
                    </a:stretch>
                  </pic:blipFill>
                  <pic:spPr>
                    <a:xfrm>
                      <a:off x="0" y="0"/>
                      <a:ext cx="209623" cy="216001"/>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ListParagraph"/>
        <w:numPr>
          <w:ilvl w:val="0"/>
          <w:numId w:val="48"/>
        </w:numPr>
        <w:tabs>
          <w:tab w:pos="1035" w:val="left" w:leader="none"/>
        </w:tabs>
        <w:spacing w:line="240" w:lineRule="auto" w:before="137" w:after="0"/>
        <w:ind w:left="1034" w:right="0" w:hanging="650"/>
        <w:jc w:val="left"/>
        <w:rPr>
          <w:sz w:val="23"/>
        </w:rPr>
      </w:pPr>
      <w:r>
        <w:rPr>
          <w:color w:val="F48588"/>
          <w:spacing w:val="12"/>
          <w:sz w:val="23"/>
        </w:rPr>
        <w:t>完整牢固</w:t>
      </w:r>
    </w:p>
    <w:p>
      <w:pPr>
        <w:pStyle w:val="BodyText"/>
        <w:spacing w:line="309" w:lineRule="auto" w:before="179"/>
        <w:ind w:left="507" w:right="364" w:firstLine="498"/>
      </w:pPr>
      <w:r>
        <w:rPr>
          <w:color w:val="231F20"/>
        </w:rPr>
        <w:t>不論兒童睡床型態為嬰兒床、彈簧床、在地板鋪設軟墊⋯等，都須</w:t>
      </w:r>
      <w:r>
        <w:rPr>
          <w:color w:val="231F20"/>
          <w:spacing w:val="1"/>
        </w:rPr>
        <w:t> </w:t>
      </w:r>
      <w:r>
        <w:rPr>
          <w:color w:val="231F20"/>
          <w:w w:val="105"/>
        </w:rPr>
        <w:t>確保其外觀無掉漆、剝落、生鏽、鬆動等狀況。</w:t>
      </w:r>
    </w:p>
    <w:p>
      <w:pPr>
        <w:pStyle w:val="BodyText"/>
        <w:spacing w:before="10"/>
        <w:rPr>
          <w:sz w:val="13"/>
        </w:rPr>
      </w:pPr>
      <w:r>
        <w:rPr/>
        <w:drawing>
          <wp:anchor distT="0" distB="0" distL="0" distR="0" allowOverlap="1" layoutInCell="1" locked="0" behindDoc="0" simplePos="0" relativeHeight="520">
            <wp:simplePos x="0" y="0"/>
            <wp:positionH relativeFrom="page">
              <wp:posOffset>791997</wp:posOffset>
            </wp:positionH>
            <wp:positionV relativeFrom="paragraph">
              <wp:posOffset>136941</wp:posOffset>
            </wp:positionV>
            <wp:extent cx="3208703" cy="1806035"/>
            <wp:effectExtent l="0" t="0" r="0" b="0"/>
            <wp:wrapTopAndBottom/>
            <wp:docPr id="449" name="image340.png"/>
            <wp:cNvGraphicFramePr>
              <a:graphicFrameLocks noChangeAspect="1"/>
            </wp:cNvGraphicFramePr>
            <a:graphic>
              <a:graphicData uri="http://schemas.openxmlformats.org/drawingml/2006/picture">
                <pic:pic>
                  <pic:nvPicPr>
                    <pic:cNvPr id="450" name="image340.png"/>
                    <pic:cNvPicPr/>
                  </pic:nvPicPr>
                  <pic:blipFill>
                    <a:blip r:embed="rId521" cstate="print"/>
                    <a:stretch>
                      <a:fillRect/>
                    </a:stretch>
                  </pic:blipFill>
                  <pic:spPr>
                    <a:xfrm>
                      <a:off x="0" y="0"/>
                      <a:ext cx="3208703" cy="1806035"/>
                    </a:xfrm>
                    <a:prstGeom prst="rect">
                      <a:avLst/>
                    </a:prstGeom>
                  </pic:spPr>
                </pic:pic>
              </a:graphicData>
            </a:graphic>
          </wp:anchor>
        </w:drawing>
      </w:r>
      <w:r>
        <w:rPr/>
        <w:drawing>
          <wp:anchor distT="0" distB="0" distL="0" distR="0" allowOverlap="1" layoutInCell="1" locked="0" behindDoc="0" simplePos="0" relativeHeight="521">
            <wp:simplePos x="0" y="0"/>
            <wp:positionH relativeFrom="page">
              <wp:posOffset>4059110</wp:posOffset>
            </wp:positionH>
            <wp:positionV relativeFrom="paragraph">
              <wp:posOffset>136941</wp:posOffset>
            </wp:positionV>
            <wp:extent cx="1294865" cy="1806035"/>
            <wp:effectExtent l="0" t="0" r="0" b="0"/>
            <wp:wrapTopAndBottom/>
            <wp:docPr id="451" name="image341.png"/>
            <wp:cNvGraphicFramePr>
              <a:graphicFrameLocks noChangeAspect="1"/>
            </wp:cNvGraphicFramePr>
            <a:graphic>
              <a:graphicData uri="http://schemas.openxmlformats.org/drawingml/2006/picture">
                <pic:pic>
                  <pic:nvPicPr>
                    <pic:cNvPr id="452" name="image341.png"/>
                    <pic:cNvPicPr/>
                  </pic:nvPicPr>
                  <pic:blipFill>
                    <a:blip r:embed="rId522" cstate="print"/>
                    <a:stretch>
                      <a:fillRect/>
                    </a:stretch>
                  </pic:blipFill>
                  <pic:spPr>
                    <a:xfrm>
                      <a:off x="0" y="0"/>
                      <a:ext cx="1294865" cy="1806035"/>
                    </a:xfrm>
                    <a:prstGeom prst="rect">
                      <a:avLst/>
                    </a:prstGeom>
                  </pic:spPr>
                </pic:pic>
              </a:graphicData>
            </a:graphic>
          </wp:anchor>
        </w:drawing>
      </w:r>
    </w:p>
    <w:p>
      <w:pPr>
        <w:tabs>
          <w:tab w:pos="6255" w:val="left" w:leader="none"/>
        </w:tabs>
        <w:spacing w:before="68"/>
        <w:ind w:left="2609" w:right="0" w:firstLine="0"/>
        <w:jc w:val="left"/>
        <w:rPr>
          <w:sz w:val="17"/>
        </w:rPr>
      </w:pPr>
      <w:r>
        <w:rPr>
          <w:color w:val="808285"/>
          <w:w w:val="105"/>
          <w:sz w:val="17"/>
        </w:rPr>
        <w:t>▲</w:t>
      </w:r>
      <w:r>
        <w:rPr>
          <w:color w:val="808285"/>
          <w:spacing w:val="1"/>
          <w:w w:val="105"/>
          <w:sz w:val="17"/>
        </w:rPr>
        <w:t> </w:t>
      </w:r>
      <w:r>
        <w:rPr>
          <w:color w:val="808285"/>
          <w:w w:val="105"/>
          <w:sz w:val="17"/>
        </w:rPr>
        <w:t>嬰兒床</w:t>
        <w:tab/>
        <w:t>▲</w:t>
      </w:r>
      <w:r>
        <w:rPr>
          <w:color w:val="808285"/>
          <w:spacing w:val="7"/>
          <w:w w:val="105"/>
          <w:sz w:val="17"/>
        </w:rPr>
        <w:t> </w:t>
      </w:r>
      <w:r>
        <w:rPr>
          <w:color w:val="808285"/>
          <w:w w:val="105"/>
          <w:sz w:val="17"/>
        </w:rPr>
        <w:t>彈簧床</w:t>
      </w:r>
    </w:p>
    <w:p>
      <w:pPr>
        <w:spacing w:before="9"/>
        <w:ind w:left="5981" w:right="0" w:firstLine="0"/>
        <w:jc w:val="left"/>
        <w:rPr>
          <w:sz w:val="17"/>
        </w:rPr>
      </w:pPr>
      <w:r>
        <w:rPr>
          <w:color w:val="808285"/>
          <w:w w:val="120"/>
          <w:sz w:val="17"/>
        </w:rPr>
        <w:t>（高度不可太高）</w:t>
      </w:r>
    </w:p>
    <w:p>
      <w:pPr>
        <w:spacing w:after="0"/>
        <w:jc w:val="left"/>
        <w:rPr>
          <w:sz w:val="17"/>
        </w:rPr>
        <w:sectPr>
          <w:type w:val="continuous"/>
          <w:pgSz w:w="9980" w:h="14180"/>
          <w:pgMar w:top="1320" w:bottom="280" w:left="740" w:right="8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6"/>
        </w:rPr>
      </w:pPr>
    </w:p>
    <w:p>
      <w:pPr>
        <w:spacing w:line="225" w:lineRule="auto" w:before="86"/>
        <w:ind w:left="6254" w:right="1246" w:hanging="227"/>
        <w:jc w:val="left"/>
        <w:rPr>
          <w:sz w:val="17"/>
        </w:rPr>
      </w:pPr>
      <w:r>
        <w:rPr/>
        <w:drawing>
          <wp:anchor distT="0" distB="0" distL="0" distR="0" allowOverlap="1" layoutInCell="1" locked="0" behindDoc="0" simplePos="0" relativeHeight="15997952">
            <wp:simplePos x="0" y="0"/>
            <wp:positionH relativeFrom="page">
              <wp:posOffset>1944001</wp:posOffset>
            </wp:positionH>
            <wp:positionV relativeFrom="paragraph">
              <wp:posOffset>-1465180</wp:posOffset>
            </wp:positionV>
            <wp:extent cx="2303310" cy="1799247"/>
            <wp:effectExtent l="0" t="0" r="0" b="0"/>
            <wp:wrapNone/>
            <wp:docPr id="455" name="image342.png"/>
            <wp:cNvGraphicFramePr>
              <a:graphicFrameLocks noChangeAspect="1"/>
            </wp:cNvGraphicFramePr>
            <a:graphic>
              <a:graphicData uri="http://schemas.openxmlformats.org/drawingml/2006/picture">
                <pic:pic>
                  <pic:nvPicPr>
                    <pic:cNvPr id="456" name="image342.png"/>
                    <pic:cNvPicPr/>
                  </pic:nvPicPr>
                  <pic:blipFill>
                    <a:blip r:embed="rId526" cstate="print"/>
                    <a:stretch>
                      <a:fillRect/>
                    </a:stretch>
                  </pic:blipFill>
                  <pic:spPr>
                    <a:xfrm>
                      <a:off x="0" y="0"/>
                      <a:ext cx="2303310" cy="1799247"/>
                    </a:xfrm>
                    <a:prstGeom prst="rect">
                      <a:avLst/>
                    </a:prstGeom>
                  </pic:spPr>
                </pic:pic>
              </a:graphicData>
            </a:graphic>
          </wp:anchor>
        </w:drawing>
      </w:r>
      <w:r>
        <w:rPr>
          <w:rFonts w:ascii="Lucida Sans Unicode" w:hAnsi="Lucida Sans Unicode" w:eastAsia="Lucida Sans Unicode"/>
          <w:color w:val="808285"/>
          <w:spacing w:val="1"/>
          <w:sz w:val="17"/>
        </w:rPr>
        <w:t>◀ </w:t>
      </w:r>
      <w:r>
        <w:rPr>
          <w:color w:val="808285"/>
          <w:spacing w:val="13"/>
          <w:w w:val="110"/>
          <w:sz w:val="17"/>
        </w:rPr>
        <w:t>地板鋪設</w:t>
      </w:r>
      <w:r>
        <w:rPr>
          <w:color w:val="808285"/>
          <w:w w:val="110"/>
          <w:sz w:val="17"/>
        </w:rPr>
        <w:t>軟墊</w:t>
      </w:r>
    </w:p>
    <w:p>
      <w:pPr>
        <w:pStyle w:val="BodyText"/>
        <w:rPr>
          <w:sz w:val="20"/>
        </w:rPr>
      </w:pPr>
    </w:p>
    <w:p>
      <w:pPr>
        <w:pStyle w:val="BodyText"/>
        <w:spacing w:before="4"/>
        <w:rPr>
          <w:sz w:val="28"/>
        </w:rPr>
      </w:pPr>
    </w:p>
    <w:p>
      <w:pPr>
        <w:pStyle w:val="ListParagraph"/>
        <w:numPr>
          <w:ilvl w:val="0"/>
          <w:numId w:val="48"/>
        </w:numPr>
        <w:tabs>
          <w:tab w:pos="1035" w:val="left" w:leader="none"/>
        </w:tabs>
        <w:spacing w:line="240" w:lineRule="auto" w:before="86" w:after="0"/>
        <w:ind w:left="1034" w:right="0" w:hanging="650"/>
        <w:jc w:val="left"/>
        <w:rPr>
          <w:sz w:val="23"/>
        </w:rPr>
      </w:pPr>
      <w:r>
        <w:rPr>
          <w:color w:val="F48588"/>
          <w:spacing w:val="12"/>
          <w:sz w:val="23"/>
        </w:rPr>
        <w:t>其他注意事項</w:t>
      </w:r>
    </w:p>
    <w:p>
      <w:pPr>
        <w:pStyle w:val="BodyText"/>
        <w:spacing w:line="309" w:lineRule="auto" w:before="179"/>
        <w:ind w:left="507" w:right="363" w:firstLine="498"/>
      </w:pPr>
      <w:r>
        <w:rPr>
          <w:color w:val="231F20"/>
        </w:rPr>
        <w:t>若睡床型態非嬰兒床，而是彈簧床或軟墊型態，應注意高度不可太</w:t>
      </w:r>
      <w:r>
        <w:rPr>
          <w:color w:val="231F20"/>
          <w:spacing w:val="1"/>
        </w:rPr>
        <w:t> </w:t>
      </w:r>
      <w:r>
        <w:rPr>
          <w:color w:val="231F20"/>
          <w:w w:val="105"/>
        </w:rPr>
        <w:t>高，以減輕發生墜落事故的受傷程度。</w:t>
      </w:r>
    </w:p>
    <w:p>
      <w:pPr>
        <w:pStyle w:val="BodyText"/>
        <w:rPr>
          <w:sz w:val="20"/>
        </w:rPr>
      </w:pPr>
    </w:p>
    <w:p>
      <w:pPr>
        <w:pStyle w:val="BodyText"/>
        <w:spacing w:before="11"/>
        <w:rPr>
          <w:sz w:val="19"/>
        </w:rPr>
      </w:pPr>
    </w:p>
    <w:p>
      <w:pPr>
        <w:spacing w:before="3"/>
        <w:ind w:left="507" w:right="0" w:firstLine="0"/>
        <w:jc w:val="left"/>
        <w:rPr>
          <w:rFonts w:ascii="Microsoft YaHei UI" w:eastAsia="Microsoft YaHei UI" w:hint="eastAsia"/>
          <w:b/>
          <w:sz w:val="25"/>
        </w:rPr>
      </w:pPr>
      <w:r>
        <w:rPr/>
        <w:pict>
          <v:group style="position:absolute;margin-left:147.401993pt;margin-top:10.570244pt;width:289.150pt;height:2pt;mso-position-horizontal-relative:page;mso-position-vertical-relative:paragraph;z-index:15997440" coordorigin="2948,211" coordsize="5783,40">
            <v:line style="position:absolute" from="2948,231" to="8711,231" stroked="true" strokeweight=".5pt" strokecolor="#faa85f">
              <v:stroke dashstyle="solid"/>
            </v:line>
            <v:shape style="position:absolute;left:8690;top:211;width:40;height:40" coordorigin="8691,211" coordsize="40,40" path="m8722,211l8700,211,8691,220,8691,242,8700,251,8711,251,8722,251,8731,242,8731,220,8722,211xe" filled="true" fillcolor="#faa85f" stroked="false">
              <v:path arrowok="t"/>
              <v:fill type="solid"/>
            </v:shape>
            <w10:wrap type="none"/>
          </v:group>
        </w:pict>
      </w:r>
      <w:r>
        <w:rPr/>
        <w:drawing>
          <wp:inline distT="0" distB="0" distL="0" distR="0">
            <wp:extent cx="118112" cy="210248"/>
            <wp:effectExtent l="0" t="0" r="0" b="0"/>
            <wp:docPr id="457" name="image343.png"/>
            <wp:cNvGraphicFramePr>
              <a:graphicFrameLocks noChangeAspect="1"/>
            </wp:cNvGraphicFramePr>
            <a:graphic>
              <a:graphicData uri="http://schemas.openxmlformats.org/drawingml/2006/picture">
                <pic:pic>
                  <pic:nvPicPr>
                    <pic:cNvPr id="458" name="image343.png"/>
                    <pic:cNvPicPr/>
                  </pic:nvPicPr>
                  <pic:blipFill>
                    <a:blip r:embed="rId527"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before="138"/>
        <w:ind w:left="1006"/>
      </w:pPr>
      <w:r>
        <w:rPr>
          <w:color w:val="231F20"/>
        </w:rPr>
        <w:t>以下常見問題，皆未通過本項檢核。</w:t>
      </w:r>
    </w:p>
    <w:p>
      <w:pPr>
        <w:pStyle w:val="BodyText"/>
        <w:spacing w:before="11"/>
        <w:rPr>
          <w:sz w:val="19"/>
        </w:rPr>
      </w:pPr>
    </w:p>
    <w:p>
      <w:pPr>
        <w:pStyle w:val="ListParagraph"/>
        <w:numPr>
          <w:ilvl w:val="1"/>
          <w:numId w:val="48"/>
        </w:numPr>
        <w:tabs>
          <w:tab w:pos="1109" w:val="left" w:leader="none"/>
        </w:tabs>
        <w:spacing w:line="240" w:lineRule="auto" w:before="1" w:after="0"/>
        <w:ind w:left="1108" w:right="0" w:hanging="602"/>
        <w:jc w:val="left"/>
        <w:rPr>
          <w:sz w:val="23"/>
        </w:rPr>
      </w:pPr>
      <w:r>
        <w:rPr>
          <w:color w:val="231F20"/>
          <w:sz w:val="23"/>
        </w:rPr>
        <w:t>睡床鬆動、不牢固。</w:t>
      </w:r>
    </w:p>
    <w:p>
      <w:pPr>
        <w:pStyle w:val="ListParagraph"/>
        <w:numPr>
          <w:ilvl w:val="1"/>
          <w:numId w:val="48"/>
        </w:numPr>
        <w:tabs>
          <w:tab w:pos="1111" w:val="left" w:leader="none"/>
        </w:tabs>
        <w:spacing w:line="240" w:lineRule="auto" w:before="142" w:after="0"/>
        <w:ind w:left="1110" w:right="0" w:hanging="604"/>
        <w:jc w:val="left"/>
        <w:rPr>
          <w:rFonts w:ascii="Times New Roman" w:eastAsia="Times New Roman"/>
          <w:sz w:val="23"/>
        </w:rPr>
      </w:pPr>
      <w:r>
        <w:rPr>
          <w:color w:val="231F20"/>
          <w:spacing w:val="2"/>
          <w:sz w:val="23"/>
        </w:rPr>
        <w:t>睡床高度太高，且無任何圍欄或安全裝置，睡床圍欄請參考第   </w:t>
      </w:r>
      <w:r>
        <w:rPr>
          <w:rFonts w:ascii="Times New Roman" w:eastAsia="Times New Roman"/>
          <w:color w:val="231F20"/>
          <w:sz w:val="23"/>
        </w:rPr>
        <w:t>36</w:t>
      </w:r>
    </w:p>
    <w:p>
      <w:pPr>
        <w:pStyle w:val="BodyText"/>
        <w:spacing w:before="85"/>
        <w:ind w:left="1125"/>
      </w:pPr>
      <w:r>
        <w:rPr>
          <w:color w:val="231F20"/>
        </w:rPr>
        <w:t>項檢核指標。</w:t>
      </w:r>
    </w:p>
    <w:p>
      <w:pPr>
        <w:spacing w:after="0"/>
        <w:sectPr>
          <w:headerReference w:type="even" r:id="rId523"/>
          <w:footerReference w:type="even" r:id="rId524"/>
          <w:footerReference w:type="default" r:id="rId525"/>
          <w:pgSz w:w="9980" w:h="14180"/>
          <w:pgMar w:header="0" w:footer="624" w:top="1320" w:bottom="820" w:left="740" w:right="880"/>
          <w:pgNumType w:start="104"/>
        </w:sectPr>
      </w:pPr>
    </w:p>
    <w:p>
      <w:pPr>
        <w:pStyle w:val="BodyText"/>
        <w:rPr>
          <w:sz w:val="20"/>
        </w:rPr>
      </w:pPr>
      <w:r>
        <w:rPr/>
        <w:pict>
          <v:group style="position:absolute;margin-left:.000016pt;margin-top:-.999988pt;width:499.9pt;height:192.3pt;mso-position-horizontal-relative:page;mso-position-vertical-relative:page;z-index:-21485056" coordorigin="0,-20" coordsize="9998,3846">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260;top:2575;width:53;height:69" coordorigin="1260,2576" coordsize="53,69" path="m1313,2576l1296,2586,1281,2601,1269,2620,1260,2645e" filled="false" stroked="true" strokeweight="1pt" strokecolor="#93cc82">
              <v:path arrowok="t"/>
              <v:stroke dashstyle="dot"/>
            </v:shape>
            <v:line style="position:absolute" from="1257,2734" to="1257,3478" stroked="true" strokeweight="1pt" strokecolor="#93cc82">
              <v:stroke dashstyle="dot"/>
            </v:line>
            <v:shape style="position:absolute;left:1271;top:3565;width:69;height:53" coordorigin="1272,3566" coordsize="69,53" path="m1272,3566l1282,3582,1297,3597,1316,3610,1341,3618e" filled="false" stroked="true" strokeweight="1pt" strokecolor="#93cc82">
              <v:path arrowok="t"/>
              <v:stroke dashstyle="dot"/>
            </v:shape>
            <v:line style="position:absolute" from="1430,3621" to="8577,3621" stroked="true" strokeweight="1pt" strokecolor="#93cc82">
              <v:stroke dashstyle="dot"/>
            </v:line>
            <v:shape style="position:absolute;left:8664;top:3537;width:53;height:69" coordorigin="8665,3538" coordsize="53,69" path="m8665,3607l8682,3596,8697,3582,8709,3562,8718,3538e" filled="false" stroked="true" strokeweight="1pt" strokecolor="#93cc82">
              <v:path arrowok="t"/>
              <v:stroke dashstyle="dot"/>
            </v:shape>
            <v:line style="position:absolute" from="8721,3448" to="8721,2704" stroked="true" strokeweight="1pt" strokecolor="#93cc82">
              <v:stroke dashstyle="dot"/>
            </v:line>
            <v:shape style="position:absolute;left:8637;top:2564;width:69;height:53" coordorigin="8637,2564" coordsize="69,53" path="m8706,2617l8696,2600,8681,2585,8662,2573,8637,2564e" filled="false" stroked="true" strokeweight="1pt" strokecolor="#93cc82">
              <v:path arrowok="t"/>
              <v:stroke dashstyle="dot"/>
            </v:shape>
            <v:line style="position:absolute" from="8548,2561" to="1401,2561" stroked="true" strokeweight="1pt" strokecolor="#93cc82">
              <v:stroke dashstyle="dot"/>
            </v:line>
            <v:shape style="position:absolute;left:1257;top:2561;width:7464;height:1061" coordorigin="1257,2561" coordsize="7464,1061" path="m1257,2675l1257,2675m1257,3508l1257,3508m1371,3621l1371,3621m8607,3621l8607,3621m8721,3508l8721,3508m8721,2675l8721,2675m8607,2561l8607,2561m1371,2561l1371,2561e" filled="false" stroked="true" strokeweight="1pt" strokecolor="#93cc82">
              <v:path arrowok="t"/>
              <v:stroke dashstyle="solid"/>
            </v:shape>
            <v:shape style="position:absolute;left:1247;top:2236;width:290;height:213" type="#_x0000_t75" stroked="false">
              <v:imagedata r:id="rId57" o:title=""/>
            </v:shape>
            <w10:wrap type="none"/>
          </v:group>
        </w:pict>
      </w:r>
      <w:r>
        <w:rPr/>
        <w:pict>
          <v:shape style="position:absolute;margin-left:475.437012pt;margin-top:111.140007pt;width:13pt;height:53.5pt;mso-position-horizontal-relative:page;mso-position-vertical-relative:page;z-index:15999488"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6000000"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2"/>
        </w:rPr>
      </w:pPr>
    </w:p>
    <w:p>
      <w:pPr>
        <w:spacing w:before="21"/>
        <w:ind w:left="889" w:right="0" w:firstLine="0"/>
        <w:jc w:val="left"/>
        <w:rPr>
          <w:rFonts w:ascii="Franklin Gothic Medium" w:eastAsia="Franklin Gothic Medium"/>
          <w:sz w:val="25"/>
        </w:rPr>
      </w:pPr>
      <w:r>
        <w:rPr>
          <w:rFonts w:ascii="Microsoft YaHei UI" w:eastAsia="Microsoft YaHei UI" w:hint="eastAsia"/>
          <w:b/>
          <w:color w:val="93CC82"/>
          <w:spacing w:val="24"/>
          <w:w w:val="110"/>
          <w:sz w:val="25"/>
        </w:rPr>
        <w:t>檢核指標 </w:t>
      </w:r>
      <w:r>
        <w:rPr>
          <w:rFonts w:ascii="Franklin Gothic Medium" w:eastAsia="Franklin Gothic Medium"/>
          <w:color w:val="93CC82"/>
          <w:spacing w:val="13"/>
          <w:w w:val="110"/>
          <w:sz w:val="25"/>
        </w:rPr>
        <w:t>36</w:t>
      </w:r>
      <w:r>
        <w:rPr>
          <w:rFonts w:ascii="Franklin Gothic Medium" w:eastAsia="Franklin Gothic Medium"/>
          <w:color w:val="93CC82"/>
          <w:spacing w:val="-35"/>
          <w:sz w:val="25"/>
        </w:rPr>
        <w:t> </w:t>
      </w:r>
    </w:p>
    <w:p>
      <w:pPr>
        <w:pStyle w:val="BodyText"/>
        <w:spacing w:before="5"/>
        <w:rPr>
          <w:rFonts w:ascii="Franklin Gothic Medium"/>
          <w:sz w:val="9"/>
        </w:rPr>
      </w:pPr>
    </w:p>
    <w:p>
      <w:pPr>
        <w:pStyle w:val="Heading4"/>
        <w:spacing w:line="288" w:lineRule="auto"/>
        <w:ind w:right="539"/>
      </w:pPr>
      <w:r>
        <w:rPr>
          <w:color w:val="231F20"/>
          <w:spacing w:val="15"/>
          <w:w w:val="105"/>
        </w:rPr>
        <w:t>收托兒睡床有穩固的防跌落措施，邊緣及圍欄做圓角處</w:t>
      </w:r>
      <w:r>
        <w:rPr>
          <w:color w:val="231F20"/>
          <w:spacing w:val="-5"/>
          <w:w w:val="105"/>
        </w:rPr>
        <w:t>理，若有柵欄間隙應小於 </w:t>
      </w:r>
      <w:r>
        <w:rPr>
          <w:rFonts w:ascii="Trebuchet MS" w:eastAsia="Trebuchet MS"/>
          <w:color w:val="231F20"/>
          <w:w w:val="105"/>
        </w:rPr>
        <w:t>6</w:t>
      </w:r>
      <w:r>
        <w:rPr>
          <w:rFonts w:ascii="Trebuchet MS" w:eastAsia="Trebuchet MS"/>
          <w:color w:val="231F20"/>
          <w:spacing w:val="-1"/>
          <w:w w:val="105"/>
        </w:rPr>
        <w:t> </w:t>
      </w:r>
      <w:r>
        <w:rPr>
          <w:color w:val="231F20"/>
          <w:w w:val="105"/>
        </w:rPr>
        <w:t>公分。</w:t>
      </w:r>
    </w:p>
    <w:p>
      <w:pPr>
        <w:pStyle w:val="BodyText"/>
        <w:rPr>
          <w:sz w:val="20"/>
        </w:rPr>
      </w:pPr>
    </w:p>
    <w:p>
      <w:pPr>
        <w:spacing w:before="155"/>
        <w:ind w:left="507" w:right="0" w:firstLine="0"/>
        <w:jc w:val="left"/>
        <w:rPr>
          <w:rFonts w:ascii="Microsoft YaHei UI" w:eastAsia="Microsoft YaHei UI" w:hint="eastAsia"/>
          <w:b/>
          <w:sz w:val="25"/>
        </w:rPr>
      </w:pPr>
      <w:r>
        <w:rPr/>
        <w:drawing>
          <wp:inline distT="0" distB="0" distL="0" distR="0">
            <wp:extent cx="153784" cy="119608"/>
            <wp:effectExtent l="0" t="0" r="0" b="0"/>
            <wp:docPr id="459" name="image151.png"/>
            <wp:cNvGraphicFramePr>
              <a:graphicFrameLocks noChangeAspect="1"/>
            </wp:cNvGraphicFramePr>
            <a:graphic>
              <a:graphicData uri="http://schemas.openxmlformats.org/drawingml/2006/picture">
                <pic:pic>
                  <pic:nvPicPr>
                    <pic:cNvPr id="460" name="image151.png"/>
                    <pic:cNvPicPr/>
                  </pic:nvPicPr>
                  <pic:blipFill>
                    <a:blip r:embed="rId230" cstate="print"/>
                    <a:stretch>
                      <a:fillRect/>
                    </a:stretch>
                  </pic:blipFill>
                  <pic:spPr>
                    <a:xfrm>
                      <a:off x="0" y="0"/>
                      <a:ext cx="153784" cy="11960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A898C0"/>
          <w:spacing w:val="28"/>
          <w:w w:val="110"/>
          <w:position w:val="2"/>
          <w:sz w:val="25"/>
        </w:rPr>
        <w:t>指標說明</w:t>
      </w:r>
    </w:p>
    <w:p>
      <w:pPr>
        <w:pStyle w:val="BodyText"/>
        <w:spacing w:line="309" w:lineRule="auto" w:before="96"/>
        <w:ind w:left="507" w:right="363" w:firstLine="498"/>
        <w:jc w:val="both"/>
      </w:pPr>
      <w:r>
        <w:rPr>
          <w:color w:val="231F20"/>
        </w:rPr>
        <w:t>為防止兒童就寢時翻身跌落，睡床應有穩固的防跌措施。為避免兒</w:t>
      </w:r>
      <w:r>
        <w:rPr>
          <w:color w:val="231F20"/>
          <w:spacing w:val="1"/>
        </w:rPr>
        <w:t> </w:t>
      </w:r>
      <w:r>
        <w:rPr>
          <w:color w:val="231F20"/>
        </w:rPr>
        <w:t>童撞傷睡床邊緣堅硬或有尖角的地方，應做圓角處理。睡床柵欄間隙應</w:t>
      </w:r>
      <w:r>
        <w:rPr>
          <w:color w:val="231F20"/>
          <w:spacing w:val="16"/>
        </w:rPr>
        <w:t> </w:t>
      </w:r>
      <w:r>
        <w:rPr>
          <w:color w:val="231F20"/>
          <w:spacing w:val="-14"/>
        </w:rPr>
        <w:t>小於 </w:t>
      </w:r>
      <w:r>
        <w:rPr>
          <w:rFonts w:ascii="Times New Roman" w:eastAsia="Times New Roman"/>
          <w:color w:val="231F20"/>
        </w:rPr>
        <w:t>6</w:t>
      </w:r>
      <w:r>
        <w:rPr>
          <w:rFonts w:ascii="Times New Roman" w:eastAsia="Times New Roman"/>
          <w:color w:val="231F20"/>
          <w:spacing w:val="16"/>
        </w:rPr>
        <w:t> </w:t>
      </w:r>
      <w:r>
        <w:rPr>
          <w:color w:val="231F20"/>
        </w:rPr>
        <w:t>公分，避免兒童發生「身出頭不出」的頭部誘陷情況。</w:t>
      </w:r>
    </w:p>
    <w:p>
      <w:pPr>
        <w:pStyle w:val="BodyText"/>
        <w:spacing w:before="7"/>
        <w:rPr>
          <w:sz w:val="27"/>
        </w:rPr>
      </w:pPr>
    </w:p>
    <w:p>
      <w:pPr>
        <w:pStyle w:val="Heading5"/>
        <w:spacing w:before="5"/>
      </w:pPr>
      <w:r>
        <w:rPr>
          <w:b w:val="0"/>
          <w:position w:val="-2"/>
        </w:rPr>
        <w:drawing>
          <wp:inline distT="0" distB="0" distL="0" distR="0">
            <wp:extent cx="209623" cy="216014"/>
            <wp:effectExtent l="0" t="0" r="0" b="0"/>
            <wp:docPr id="461" name="image344.png"/>
            <wp:cNvGraphicFramePr>
              <a:graphicFrameLocks noChangeAspect="1"/>
            </wp:cNvGraphicFramePr>
            <a:graphic>
              <a:graphicData uri="http://schemas.openxmlformats.org/drawingml/2006/picture">
                <pic:pic>
                  <pic:nvPicPr>
                    <pic:cNvPr id="462" name="image344.png"/>
                    <pic:cNvPicPr/>
                  </pic:nvPicPr>
                  <pic:blipFill>
                    <a:blip r:embed="rId529" cstate="print"/>
                    <a:stretch>
                      <a:fillRect/>
                    </a:stretch>
                  </pic:blipFill>
                  <pic:spPr>
                    <a:xfrm>
                      <a:off x="0" y="0"/>
                      <a:ext cx="209623" cy="216014"/>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ListParagraph"/>
        <w:numPr>
          <w:ilvl w:val="0"/>
          <w:numId w:val="49"/>
        </w:numPr>
        <w:tabs>
          <w:tab w:pos="1035" w:val="left" w:leader="none"/>
        </w:tabs>
        <w:spacing w:line="240" w:lineRule="auto" w:before="136" w:after="0"/>
        <w:ind w:left="1034" w:right="0" w:hanging="650"/>
        <w:jc w:val="left"/>
        <w:rPr>
          <w:sz w:val="23"/>
        </w:rPr>
      </w:pPr>
      <w:r>
        <w:rPr>
          <w:color w:val="F48588"/>
          <w:spacing w:val="12"/>
          <w:sz w:val="23"/>
        </w:rPr>
        <w:t>睡床有穩固的防跌落措施</w:t>
      </w:r>
    </w:p>
    <w:p>
      <w:pPr>
        <w:pStyle w:val="BodyText"/>
        <w:spacing w:line="309" w:lineRule="auto" w:before="179"/>
        <w:ind w:left="507" w:right="364" w:firstLine="498"/>
      </w:pPr>
      <w:r>
        <w:rPr>
          <w:color w:val="231F20"/>
        </w:rPr>
        <w:t>嬰兒床有穩固柵欄，若為一般睡床，應加裝防護圍欄。防護圍欄必</w:t>
      </w:r>
      <w:r>
        <w:rPr>
          <w:color w:val="231F20"/>
          <w:spacing w:val="1"/>
        </w:rPr>
        <w:t> </w:t>
      </w:r>
      <w:r>
        <w:rPr>
          <w:color w:val="231F20"/>
          <w:w w:val="105"/>
        </w:rPr>
        <w:t>須堅固不搖晃鬆脫，與床之間不得有縫隙，以避免兒童夾傷或窒息。</w:t>
      </w:r>
    </w:p>
    <w:p>
      <w:pPr>
        <w:pStyle w:val="BodyText"/>
        <w:spacing w:before="8"/>
        <w:rPr>
          <w:sz w:val="28"/>
        </w:rPr>
      </w:pPr>
    </w:p>
    <w:p>
      <w:pPr>
        <w:pStyle w:val="ListParagraph"/>
        <w:numPr>
          <w:ilvl w:val="0"/>
          <w:numId w:val="49"/>
        </w:numPr>
        <w:tabs>
          <w:tab w:pos="1035" w:val="left" w:leader="none"/>
        </w:tabs>
        <w:spacing w:line="240" w:lineRule="auto" w:before="0" w:after="0"/>
        <w:ind w:left="1034" w:right="0" w:hanging="650"/>
        <w:jc w:val="left"/>
        <w:rPr>
          <w:sz w:val="23"/>
        </w:rPr>
      </w:pPr>
      <w:r>
        <w:rPr/>
        <w:pict>
          <v:group style="position:absolute;margin-left:91.634003pt;margin-top:4.046008pt;width:347.25pt;height:201.1pt;mso-position-horizontal-relative:page;mso-position-vertical-relative:paragraph;z-index:-21484544" coordorigin="1833,81" coordsize="6945,4022">
            <v:shape style="position:absolute;left:1832;top:1685;width:4205;height:2367" type="#_x0000_t75" stroked="false">
              <v:imagedata r:id="rId530" o:title=""/>
            </v:shape>
            <v:line style="position:absolute" from="4214,2748" to="5570,3207" stroked="true" strokeweight="1.0pt" strokecolor="#808285">
              <v:stroke dashstyle="dot"/>
            </v:line>
            <v:line style="position:absolute" from="5658,3217" to="7041,3217" stroked="true" strokeweight="1pt" strokecolor="#808285">
              <v:stroke dashstyle="dot"/>
            </v:line>
            <v:shape style="position:absolute;left:4156;top:2728;width:2915;height:489" coordorigin="4157,2728" coordsize="2915,489" path="m4157,2728l4157,2728m5599,3217l5599,3217m7071,3217l7071,3217e" filled="false" stroked="true" strokeweight="1pt" strokecolor="#808285">
              <v:path arrowok="t"/>
              <v:stroke dashstyle="solid"/>
            </v:shape>
            <v:shape style="position:absolute;left:4116;top:2688;width:80;height:80" coordorigin="4117,2688" coordsize="80,80" path="m4157,2688l4141,2691,4128,2700,4120,2712,4117,2728,4120,2744,4128,2756,4141,2765,4157,2768,4172,2765,4185,2756,4193,2744,4197,2728,4193,2712,4185,2700,4172,2691,4157,2688xe" filled="true" fillcolor="#808285" stroked="false">
              <v:path arrowok="t"/>
              <v:fill type="solid"/>
            </v:shape>
            <v:shape style="position:absolute;left:6256;top:2165;width:2520;height:1937" type="#_x0000_t75" stroked="false">
              <v:imagedata r:id="rId531" o:title=""/>
            </v:shape>
            <v:shape style="position:absolute;left:6280;top:2189;width:2421;height:1833" coordorigin="6281,2190" coordsize="2421,1833" path="m6281,2246l6281,2214,6288,2197,6305,2191,6337,2190,8644,2190,8677,2191,8694,2197,8700,2214,8701,2246,8701,3965,8700,3998,8694,4015,8677,4021,8644,4022,6337,4022,6305,4021,6288,4015,6281,3998,6281,3965,6281,2246xe" filled="false" stroked="true" strokeweight="2.5pt" strokecolor="#fec465">
              <v:path arrowok="t"/>
              <v:stroke dashstyle="solid"/>
            </v:shape>
            <v:rect style="position:absolute;left:7344;top:3128;width:440;height:346" filled="true" fillcolor="#231f20" stroked="false">
              <v:fill opacity="26214f" type="solid"/>
            </v:rect>
            <v:line style="position:absolute" from="7348,3274" to="7722,3274" stroked="true" strokeweight="3.917pt" strokecolor="#fec465">
              <v:stroke dashstyle="solid"/>
            </v:line>
            <v:shape style="position:absolute;left:7372;top:3122;width:324;height:303" coordorigin="7373,3122" coordsize="324,303" path="m7373,3122l7373,3396m7697,3151l7697,3425e" filled="false" stroked="true" strokeweight="3.481pt" strokecolor="#fec465">
              <v:path arrowok="t"/>
              <v:stroke dashstyle="solid"/>
            </v:shape>
            <v:line style="position:absolute" from="6793,1206" to="5812,1215" stroked="true" strokeweight="1pt" strokecolor="#808285">
              <v:stroke dashstyle="dot"/>
            </v:line>
            <v:line style="position:absolute" from="5739,1258" to="5156,1834" stroked="true" strokeweight="1pt" strokecolor="#808285">
              <v:stroke dashstyle="dot"/>
            </v:line>
            <v:shape style="position:absolute;left:5133;top:1205;width:1719;height:651" coordorigin="5134,1205" coordsize="1719,651" path="m6853,1205l6853,1205m5783,1215l5783,1215m5134,1855l5134,1855e" filled="false" stroked="true" strokeweight="1pt" strokecolor="#808285">
              <v:path arrowok="t"/>
              <v:stroke dashstyle="solid"/>
            </v:shape>
            <v:shape style="position:absolute;left:5093;top:1815;width:80;height:80" coordorigin="5094,1815" coordsize="80,80" path="m5134,1815l5118,1819,5106,1827,5097,1840,5094,1855,5097,1871,5106,1884,5118,1892,5134,1895,5150,1892,5162,1884,5171,1871,5174,1855,5171,1840,5162,1827,5150,1819,5134,1815xe" filled="true" fillcolor="#808285" stroked="false">
              <v:path arrowok="t"/>
              <v:fill type="solid"/>
            </v:shape>
            <v:shape style="position:absolute;left:6256;top:82;width:2520;height:1937" type="#_x0000_t75" stroked="false">
              <v:imagedata r:id="rId532" o:title=""/>
            </v:shape>
            <v:shape style="position:absolute;left:6280;top:105;width:2421;height:1833" coordorigin="6281,106" coordsize="2421,1833" path="m6281,163l6281,130,6288,113,6305,107,6337,106,8644,106,8677,107,8694,113,8700,130,8701,163,8701,1881,8700,1914,8694,1931,8677,1937,8644,1938,6337,1938,6305,1937,6288,1931,6281,1914,6281,1881,6281,163xe" filled="false" stroked="true" strokeweight="2.5pt" strokecolor="#fec465">
              <v:path arrowok="t"/>
              <v:stroke dashstyle="solid"/>
            </v:shape>
            <w10:wrap type="none"/>
          </v:group>
        </w:pict>
      </w:r>
      <w:r>
        <w:rPr>
          <w:color w:val="F48588"/>
          <w:spacing w:val="12"/>
          <w:sz w:val="23"/>
        </w:rPr>
        <w:t>睡床邊緣及圍欄做圓角處理</w:t>
      </w:r>
    </w:p>
    <w:p>
      <w:pPr>
        <w:pStyle w:val="ListParagraph"/>
        <w:numPr>
          <w:ilvl w:val="0"/>
          <w:numId w:val="49"/>
        </w:numPr>
        <w:tabs>
          <w:tab w:pos="1035" w:val="left" w:leader="none"/>
        </w:tabs>
        <w:spacing w:line="240" w:lineRule="auto" w:before="178" w:after="0"/>
        <w:ind w:left="1034" w:right="0" w:hanging="650"/>
        <w:jc w:val="left"/>
        <w:rPr>
          <w:sz w:val="23"/>
        </w:rPr>
      </w:pPr>
      <w:r>
        <w:rPr>
          <w:color w:val="F48588"/>
          <w:spacing w:val="11"/>
          <w:sz w:val="23"/>
        </w:rPr>
        <w:t>嬰兒床柵欄間隙小於 </w:t>
      </w:r>
      <w:r>
        <w:rPr>
          <w:rFonts w:ascii="Franklin Gothic Medium" w:eastAsia="Franklin Gothic Medium"/>
          <w:color w:val="F48588"/>
          <w:sz w:val="23"/>
        </w:rPr>
        <w:t>6</w:t>
      </w:r>
      <w:r>
        <w:rPr>
          <w:rFonts w:ascii="Franklin Gothic Medium" w:eastAsia="Franklin Gothic Medium"/>
          <w:color w:val="F48588"/>
          <w:spacing w:val="85"/>
          <w:sz w:val="23"/>
        </w:rPr>
        <w:t> </w:t>
      </w:r>
      <w:r>
        <w:rPr>
          <w:color w:val="F48588"/>
          <w:spacing w:val="12"/>
          <w:sz w:val="23"/>
        </w:rPr>
        <w:t>公分</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pPr>
    </w:p>
    <w:p>
      <w:pPr>
        <w:spacing w:before="79"/>
        <w:ind w:left="5642" w:right="0" w:firstLine="0"/>
        <w:jc w:val="left"/>
        <w:rPr>
          <w:sz w:val="17"/>
        </w:rPr>
      </w:pPr>
      <w:r>
        <w:rPr>
          <w:color w:val="808285"/>
          <w:spacing w:val="18"/>
          <w:w w:val="105"/>
          <w:sz w:val="17"/>
        </w:rPr>
        <w:t>▲ </w:t>
      </w:r>
      <w:r>
        <w:rPr>
          <w:color w:val="808285"/>
          <w:w w:val="115"/>
          <w:sz w:val="17"/>
        </w:rPr>
        <w:t>嬰兒床柵欄間隙應小於</w:t>
      </w:r>
    </w:p>
    <w:p>
      <w:pPr>
        <w:spacing w:before="13"/>
        <w:ind w:left="5868" w:right="0" w:firstLine="0"/>
        <w:jc w:val="left"/>
        <w:rPr>
          <w:sz w:val="17"/>
        </w:rPr>
      </w:pPr>
      <w:r>
        <w:rPr>
          <w:rFonts w:ascii="Arial MT" w:eastAsia="Arial MT"/>
          <w:color w:val="808285"/>
          <w:w w:val="120"/>
          <w:sz w:val="17"/>
        </w:rPr>
        <w:t>6</w:t>
      </w:r>
      <w:r>
        <w:rPr>
          <w:rFonts w:ascii="Arial MT" w:eastAsia="Arial MT"/>
          <w:color w:val="808285"/>
          <w:spacing w:val="-7"/>
          <w:w w:val="120"/>
          <w:sz w:val="17"/>
        </w:rPr>
        <w:t> </w:t>
      </w:r>
      <w:r>
        <w:rPr>
          <w:color w:val="808285"/>
          <w:w w:val="120"/>
          <w:sz w:val="17"/>
        </w:rPr>
        <w:t>公分</w:t>
      </w:r>
    </w:p>
    <w:p>
      <w:pPr>
        <w:spacing w:after="0"/>
        <w:jc w:val="left"/>
        <w:rPr>
          <w:sz w:val="17"/>
        </w:rPr>
        <w:sectPr>
          <w:headerReference w:type="default" r:id="rId528"/>
          <w:pgSz w:w="9980" w:h="14180"/>
          <w:pgMar w:header="0" w:footer="624" w:top="0" w:bottom="820" w:left="740" w:right="880"/>
        </w:sectPr>
      </w:pPr>
    </w:p>
    <w:p>
      <w:pPr>
        <w:pStyle w:val="BodyText"/>
        <w:rPr>
          <w:sz w:val="20"/>
        </w:rPr>
      </w:pPr>
    </w:p>
    <w:p>
      <w:pPr>
        <w:pStyle w:val="BodyText"/>
        <w:rPr>
          <w:sz w:val="20"/>
        </w:rPr>
      </w:pPr>
    </w:p>
    <w:p>
      <w:pPr>
        <w:pStyle w:val="BodyText"/>
        <w:spacing w:before="10"/>
        <w:rPr>
          <w:sz w:val="17"/>
        </w:rPr>
      </w:pPr>
    </w:p>
    <w:p>
      <w:pPr>
        <w:pStyle w:val="ListParagraph"/>
        <w:numPr>
          <w:ilvl w:val="0"/>
          <w:numId w:val="49"/>
        </w:numPr>
        <w:tabs>
          <w:tab w:pos="1107" w:val="left" w:leader="none"/>
        </w:tabs>
        <w:spacing w:line="240" w:lineRule="auto" w:before="86" w:after="0"/>
        <w:ind w:left="1106" w:right="0" w:hanging="650"/>
        <w:jc w:val="left"/>
        <w:rPr>
          <w:sz w:val="23"/>
        </w:rPr>
      </w:pPr>
      <w:r>
        <w:rPr>
          <w:color w:val="F48588"/>
          <w:spacing w:val="12"/>
          <w:sz w:val="23"/>
        </w:rPr>
        <w:t>其他注意事項</w:t>
      </w:r>
    </w:p>
    <w:p>
      <w:pPr>
        <w:pStyle w:val="BodyText"/>
        <w:spacing w:before="179"/>
        <w:ind w:left="688"/>
      </w:pPr>
      <w:r>
        <w:rPr>
          <w:color w:val="231F20"/>
          <w:spacing w:val="7"/>
        </w:rPr>
        <w:t>① 本檢核指標的重點在於，防止兒童就寢時，發生墜落、撞傷、或</w:t>
      </w:r>
    </w:p>
    <w:p>
      <w:pPr>
        <w:pStyle w:val="BodyText"/>
        <w:spacing w:line="309" w:lineRule="auto" w:before="85"/>
        <w:ind w:left="1017" w:right="353"/>
      </w:pPr>
      <w:r>
        <w:rPr>
          <w:color w:val="231F20"/>
        </w:rPr>
        <w:t>「身出頭不出」勒頸窒息危險等情形，分別以上述三個面向來預</w:t>
      </w:r>
      <w:r>
        <w:rPr>
          <w:color w:val="231F20"/>
          <w:spacing w:val="194"/>
        </w:rPr>
        <w:t> </w:t>
      </w:r>
      <w:r>
        <w:rPr>
          <w:color w:val="231F20"/>
          <w:w w:val="105"/>
        </w:rPr>
        <w:t>防，訪視時須三項都確認，才能通過本檢核項目。</w:t>
      </w:r>
    </w:p>
    <w:p>
      <w:pPr>
        <w:pStyle w:val="BodyText"/>
        <w:spacing w:line="309" w:lineRule="auto" w:before="170"/>
        <w:ind w:left="1017" w:right="365" w:hanging="329"/>
      </w:pPr>
      <w:r>
        <w:rPr>
          <w:color w:val="231F20"/>
          <w:spacing w:val="16"/>
        </w:rPr>
        <w:t>② 收托 </w:t>
      </w:r>
      <w:r>
        <w:rPr>
          <w:rFonts w:ascii="Times New Roman" w:hAnsi="Times New Roman" w:eastAsia="Times New Roman"/>
          <w:color w:val="231F20"/>
        </w:rPr>
        <w:t>1</w:t>
      </w:r>
      <w:r>
        <w:rPr>
          <w:rFonts w:ascii="Times New Roman" w:hAnsi="Times New Roman" w:eastAsia="Times New Roman"/>
          <w:color w:val="231F20"/>
          <w:spacing w:val="45"/>
        </w:rPr>
        <w:t> </w:t>
      </w:r>
      <w:r>
        <w:rPr>
          <w:color w:val="231F20"/>
        </w:rPr>
        <w:t>歲以下嬰兒時，使用嬰兒床較為適宜，但圍欄應符合標準規</w:t>
      </w:r>
      <w:r>
        <w:rPr>
          <w:color w:val="231F20"/>
          <w:w w:val="105"/>
        </w:rPr>
        <w:t>定；同時使用固定式圍欄，以避免嬰兒被夾傷。</w:t>
      </w:r>
    </w:p>
    <w:p>
      <w:pPr>
        <w:pStyle w:val="BodyText"/>
        <w:rPr>
          <w:sz w:val="20"/>
        </w:rPr>
      </w:pPr>
    </w:p>
    <w:p>
      <w:pPr>
        <w:pStyle w:val="BodyText"/>
        <w:spacing w:before="11"/>
        <w:rPr>
          <w:sz w:val="19"/>
        </w:rPr>
      </w:pPr>
    </w:p>
    <w:p>
      <w:pPr>
        <w:spacing w:before="3"/>
        <w:ind w:left="507" w:right="0" w:firstLine="0"/>
        <w:jc w:val="left"/>
        <w:rPr>
          <w:rFonts w:ascii="Microsoft YaHei UI" w:eastAsia="Microsoft YaHei UI" w:hint="eastAsia"/>
          <w:b/>
          <w:sz w:val="25"/>
        </w:rPr>
      </w:pPr>
      <w:r>
        <w:rPr/>
        <w:pict>
          <v:group style="position:absolute;margin-left:147.401993pt;margin-top:10.569244pt;width:289.150pt;height:2pt;mso-position-horizontal-relative:page;mso-position-vertical-relative:paragraph;z-index:16001536" coordorigin="2948,211" coordsize="5783,40">
            <v:line style="position:absolute" from="2948,231" to="8711,231" stroked="true" strokeweight=".5pt" strokecolor="#faa85f">
              <v:stroke dashstyle="solid"/>
            </v:line>
            <v:shape style="position:absolute;left:8690;top:211;width:40;height:40" coordorigin="8691,211" coordsize="40,40" path="m8722,211l8700,211,8691,220,8691,242,8700,251,8711,251,8722,251,8731,242,8731,220,8722,211xe" filled="true" fillcolor="#faa85f" stroked="false">
              <v:path arrowok="t"/>
              <v:fill type="solid"/>
            </v:shape>
            <w10:wrap type="none"/>
          </v:group>
        </w:pict>
      </w:r>
      <w:r>
        <w:rPr/>
        <w:drawing>
          <wp:inline distT="0" distB="0" distL="0" distR="0">
            <wp:extent cx="118112" cy="210248"/>
            <wp:effectExtent l="0" t="0" r="0" b="0"/>
            <wp:docPr id="465" name="image343.png"/>
            <wp:cNvGraphicFramePr>
              <a:graphicFrameLocks noChangeAspect="1"/>
            </wp:cNvGraphicFramePr>
            <a:graphic>
              <a:graphicData uri="http://schemas.openxmlformats.org/drawingml/2006/picture">
                <pic:pic>
                  <pic:nvPicPr>
                    <pic:cNvPr id="466" name="image343.png"/>
                    <pic:cNvPicPr/>
                  </pic:nvPicPr>
                  <pic:blipFill>
                    <a:blip r:embed="rId527"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before="138"/>
        <w:ind w:left="1006"/>
      </w:pPr>
      <w:r>
        <w:rPr>
          <w:color w:val="231F20"/>
        </w:rPr>
        <w:t>以下常見問題，皆未通過本項檢核。</w:t>
      </w:r>
    </w:p>
    <w:p>
      <w:pPr>
        <w:pStyle w:val="BodyText"/>
        <w:spacing w:before="12"/>
        <w:rPr>
          <w:sz w:val="19"/>
        </w:rPr>
      </w:pPr>
    </w:p>
    <w:p>
      <w:pPr>
        <w:pStyle w:val="ListParagraph"/>
        <w:numPr>
          <w:ilvl w:val="0"/>
          <w:numId w:val="50"/>
        </w:numPr>
        <w:tabs>
          <w:tab w:pos="1109" w:val="left" w:leader="none"/>
        </w:tabs>
        <w:spacing w:line="240" w:lineRule="auto" w:before="0" w:after="0"/>
        <w:ind w:left="1108" w:right="0" w:hanging="602"/>
        <w:jc w:val="left"/>
        <w:rPr>
          <w:sz w:val="23"/>
        </w:rPr>
      </w:pPr>
      <w:r>
        <w:rPr>
          <w:color w:val="231F20"/>
          <w:sz w:val="23"/>
        </w:rPr>
        <w:t>睡床無防跌落設施。</w:t>
      </w:r>
    </w:p>
    <w:p>
      <w:pPr>
        <w:pStyle w:val="ListParagraph"/>
        <w:numPr>
          <w:ilvl w:val="0"/>
          <w:numId w:val="50"/>
        </w:numPr>
        <w:tabs>
          <w:tab w:pos="1109" w:val="left" w:leader="none"/>
        </w:tabs>
        <w:spacing w:line="240" w:lineRule="auto" w:before="142" w:after="0"/>
        <w:ind w:left="1108" w:right="0" w:hanging="602"/>
        <w:jc w:val="left"/>
        <w:rPr>
          <w:sz w:val="23"/>
        </w:rPr>
      </w:pPr>
      <w:r>
        <w:rPr>
          <w:color w:val="231F20"/>
          <w:sz w:val="23"/>
        </w:rPr>
        <w:t>嬰兒床柵欄間隙超過 </w:t>
      </w:r>
      <w:r>
        <w:rPr>
          <w:rFonts w:ascii="Times New Roman" w:eastAsia="Times New Roman"/>
          <w:color w:val="231F20"/>
          <w:sz w:val="23"/>
        </w:rPr>
        <w:t>6</w:t>
      </w:r>
      <w:r>
        <w:rPr>
          <w:rFonts w:ascii="Times New Roman" w:eastAsia="Times New Roman"/>
          <w:color w:val="231F20"/>
          <w:spacing w:val="64"/>
          <w:sz w:val="23"/>
        </w:rPr>
        <w:t> </w:t>
      </w:r>
      <w:r>
        <w:rPr>
          <w:color w:val="231F20"/>
          <w:sz w:val="23"/>
        </w:rPr>
        <w:t>公分。</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7"/>
        </w:rPr>
      </w:pPr>
      <w:r>
        <w:rPr/>
        <w:pict>
          <v:group style="position:absolute;margin-left:40.705418pt;margin-top:29.070082pt;width:88.1pt;height:139.6pt;mso-position-horizontal-relative:page;mso-position-vertical-relative:paragraph;z-index:-15456768;mso-wrap-distance-left:0;mso-wrap-distance-right:0" coordorigin="814,581" coordsize="1762,2792">
            <v:shape style="position:absolute;left:814;top:581;width:1762;height:2792" coordorigin="814,581" coordsize="1762,2792" path="m1758,581l1696,584,1634,590,1572,600,1510,614,1449,633,1389,655,1331,681,1274,712,1218,746,1165,785,1100,839,1042,896,991,954,947,1014,909,1075,878,1137,853,1199,834,1263,821,1326,815,1389,814,1452,819,1514,830,1575,846,1635,868,1694,894,1750,927,1805,964,1857,1006,1907,1053,1953,1104,1997,1160,2037,1221,2073,1286,2105,1354,2130,1428,2146,1506,2155,1586,2157,1667,2153,1748,2145,1828,2134,1847,2210,1866,2286,1887,2363,1930,2518,2019,2831,2062,2988,2083,3066,2103,3143,2122,3221,2141,3297,2158,3373,2269,3331,2356,3315,2413,3312,2433,3314,2321,2957,2259,2753,2225,2626,2196,2498,2124,2213,2088,2070,2124,2058,2154,2047,2270,1984,2332,1936,2388,1883,2435,1825,2476,1762,2509,1695,2536,1623,2555,1547,2568,1466,2575,1389,2575,1316,2570,1245,2560,1179,2544,1115,2524,1055,2499,998,2470,945,2400,849,2316,768,2220,701,2114,648,2000,611,1941,598,1881,588,1820,583,1758,581xe" filled="true" fillcolor="#93cc82" stroked="false">
              <v:path arrowok="t"/>
              <v:fill opacity="6553f" type="solid"/>
            </v:shape>
            <v:shape style="position:absolute;left:1125;top:828;width:1180;height:1139" coordorigin="1126,828" coordsize="1180,1139" path="m1949,1915l1885,1937,1821,1954,1756,1963,1690,1967,1626,1964,1562,1955,1501,1941,1442,1920,1386,1894,1334,1862,1286,1824,1243,1782,1206,1733,1175,1680,1151,1622,1134,1558,1126,1490,1126,1417,1135,1339,1153,1270,1176,1206,1206,1146,1241,1091,1281,1040,1325,995,1373,955,1424,919,1479,890,1535,866,1593,847,1652,835,1712,828,1772,828,1831,834,1946,867,2001,893,2053,927,2102,968,2148,1016,2189,1071,2225,1135,2254,1199,2277,1270,2294,1343,2303,1418,2305,1493,2297,1565,2280,1631,2251,1688,2206,1744,2150,1796,2085,1843,2017,1883,1949,1915xe" filled="false" stroked="true" strokeweight="3pt" strokecolor="#ffffff">
              <v:path arrowok="t"/>
              <v:stroke dashstyle="solid"/>
            </v:shape>
            <w10:wrap type="topAndBottom"/>
          </v:group>
        </w:pict>
      </w:r>
      <w:r>
        <w:rPr/>
        <w:pict>
          <v:group style="position:absolute;margin-left:146.057999pt;margin-top:19.698223pt;width:76.5pt;height:112.55pt;mso-position-horizontal-relative:page;mso-position-vertical-relative:paragraph;z-index:-15456256;mso-wrap-distance-left:0;mso-wrap-distance-right:0" coordorigin="2921,394" coordsize="1530,2251">
            <v:shape style="position:absolute;left:2921;top:393;width:1530;height:2251" coordorigin="2921,394" coordsize="1530,2251" path="m3643,394l3564,399,3491,411,3421,430,3357,454,3298,484,3244,520,3195,560,3152,605,3115,653,3083,706,3057,761,3037,820,3023,880,3016,943,3015,1008,3021,1073,3033,1139,3052,1206,3079,1273,3113,1334,3157,1392,3210,1447,3269,1498,3332,1545,3396,1588,3359,1658,3323,1730,3287,1802,3107,2172,3071,2245,3034,2318,2997,2390,2959,2461,2921,2530,3013,2565,3075,2603,3111,2633,3123,2645,3249,2364,3322,2205,3371,2108,3423,2014,3524,1821,3591,1692,3620,1704,3645,1714,3666,1722,3683,1727,3769,1742,3851,1744,3930,1735,4007,1714,4080,1682,4150,1639,4217,1586,4273,1532,4320,1477,4360,1420,4392,1361,4417,1302,4435,1242,4446,1182,4450,1123,4449,1063,4427,946,4384,834,4356,781,4322,730,4284,681,4242,635,4196,593,4147,553,4094,517,4039,485,3981,458,3920,435,3857,417,3792,404,3726,396,3643,394xe" filled="true" fillcolor="#f48588" stroked="false">
              <v:path arrowok="t"/>
              <v:fill opacity="6553f" type="solid"/>
            </v:shape>
            <v:shape style="position:absolute;left:3302;top:680;width:873;height:831" coordorigin="3302,680" coordsize="873,831" path="m3779,1095l3764,1098,3780,1138,3811,1215,3843,1291,3876,1366,3909,1439,3941,1511,3779,1095xm3450,1166l3302,1198,3375,1185,3446,1167,3450,1166xm3753,1070l3731,1077,3588,1124,3517,1146,3450,1166,3764,1098,3753,1070xm4098,1005l4022,1010,3948,1020,3875,1035,3802,1055,3768,1065,3779,1095,4175,1008,4098,1005xm3618,680l3641,755,3666,831,3692,907,3720,984,3750,1061,3753,1070,3768,1065,3618,680xe" filled="true" fillcolor="#f48588" stroked="false">
              <v:path arrowok="t"/>
              <v:fill opacity="6553f" type="solid"/>
            </v:shape>
            <v:shape style="position:absolute;left:3302;top:680;width:873;height:831" coordorigin="3302,680" coordsize="873,831" path="m3302,1198l3375,1185,3446,1167,3517,1146,3588,1124,3659,1100,3731,1077,3802,1055,3875,1035,3948,1020,4022,1010,4098,1005,4175,1008m3618,680l3641,755,3666,831,3692,907,3720,984,3750,1061,3780,1138,3811,1215,3843,1291,3876,1366,3909,1439,3941,1511e" filled="false" stroked="true" strokeweight="4pt" strokecolor="#ffffff">
              <v:path arrowok="t"/>
              <v:stroke dashstyle="solid"/>
            </v:shape>
            <w10:wrap type="topAndBottom"/>
          </v:group>
        </w:pict>
      </w:r>
    </w:p>
    <w:p>
      <w:pPr>
        <w:spacing w:after="0"/>
        <w:rPr>
          <w:sz w:val="27"/>
        </w:rPr>
        <w:sectPr>
          <w:headerReference w:type="even" r:id="rId533"/>
          <w:footerReference w:type="even" r:id="rId534"/>
          <w:footerReference w:type="default" r:id="rId535"/>
          <w:pgSz w:w="9980" w:h="14180"/>
          <w:pgMar w:header="0" w:footer="624" w:top="1320" w:bottom="820" w:left="740" w:right="880"/>
          <w:pgNumType w:start="106"/>
        </w:sectPr>
      </w:pPr>
    </w:p>
    <w:p>
      <w:pPr>
        <w:pStyle w:val="BodyText"/>
        <w:rPr>
          <w:sz w:val="20"/>
        </w:rPr>
      </w:pPr>
      <w:r>
        <w:rPr/>
        <w:pict>
          <v:group style="position:absolute;margin-left:.000016pt;margin-top:-.999988pt;width:499.9pt;height:200pt;mso-position-horizontal-relative:page;mso-position-vertical-relative:page;z-index:-21480960" coordorigin="0,-20" coordsize="9998,4000">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247;top:3791;width:243;height:189" type="#_x0000_t75" stroked="false">
              <v:imagedata r:id="rId58" o:title=""/>
            </v:shape>
            <v:shape style="position:absolute;left:1260;top:2575;width:53;height:69" coordorigin="1260,2576" coordsize="53,69" path="m1313,2576l1296,2586,1281,2601,1269,2620,1260,2645e" filled="false" stroked="true" strokeweight="1pt" strokecolor="#93cc82">
              <v:path arrowok="t"/>
              <v:stroke dashstyle="dot"/>
            </v:shape>
            <v:line style="position:absolute" from="1257,2736" to="1257,3077" stroked="true" strokeweight="1pt" strokecolor="#93cc82">
              <v:stroke dashstyle="dot"/>
            </v:line>
            <v:shape style="position:absolute;left:1271;top:3165;width:69;height:53" coordorigin="1272,3166" coordsize="69,53" path="m1272,3166l1282,3182,1297,3197,1316,3210,1341,3218e" filled="false" stroked="true" strokeweight="1pt" strokecolor="#93cc82">
              <v:path arrowok="t"/>
              <v:stroke dashstyle="dot"/>
            </v:shape>
            <v:line style="position:absolute" from="1430,3221" to="8577,3221" stroked="true" strokeweight="1pt" strokecolor="#93cc82">
              <v:stroke dashstyle="dot"/>
            </v:line>
            <v:shape style="position:absolute;left:8664;top:3137;width:53;height:69" coordorigin="8665,3138" coordsize="53,69" path="m8665,3207l8682,3196,8697,3182,8709,3162,8718,3138e" filled="false" stroked="true" strokeweight="1pt" strokecolor="#93cc82">
              <v:path arrowok="t"/>
              <v:stroke dashstyle="dot"/>
            </v:shape>
            <v:line style="position:absolute" from="8721,3046" to="8721,2706" stroked="true" strokeweight="1pt" strokecolor="#93cc82">
              <v:stroke dashstyle="dot"/>
            </v:line>
            <v:shape style="position:absolute;left:8637;top:2564;width:69;height:53" coordorigin="8637,2564" coordsize="69,53" path="m8706,2617l8696,2600,8681,2585,8662,2573,8637,2564e" filled="false" stroked="true" strokeweight="1pt" strokecolor="#93cc82">
              <v:path arrowok="t"/>
              <v:stroke dashstyle="dot"/>
            </v:shape>
            <v:line style="position:absolute" from="8548,2561" to="1401,2561" stroked="true" strokeweight="1pt" strokecolor="#93cc82">
              <v:stroke dashstyle="dot"/>
            </v:line>
            <v:shape style="position:absolute;left:1257;top:2561;width:7464;height:661" coordorigin="1257,2561" coordsize="7464,661" path="m1257,2675l1257,2675m1257,3108l1257,3108m1371,3221l1371,3221m8607,3221l8607,3221m8721,3108l8721,3108m8721,2675l8721,2675m8607,2561l8607,2561m1371,2561l1371,2561e" filled="false" stroked="true" strokeweight="1pt" strokecolor="#93cc82">
              <v:path arrowok="t"/>
              <v:stroke dashstyle="solid"/>
            </v:shape>
            <v:shape style="position:absolute;left:1247;top:2236;width:290;height:213" type="#_x0000_t75" stroked="false">
              <v:imagedata r:id="rId57" o:title=""/>
            </v:shape>
            <w10:wrap type="none"/>
          </v:group>
        </w:pict>
      </w:r>
      <w:r>
        <w:rPr/>
        <w:pict>
          <v:shape style="position:absolute;margin-left:475.437012pt;margin-top:111.140007pt;width:13pt;height:53.5pt;mso-position-horizontal-relative:page;mso-position-vertical-relative:page;z-index:16003584"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6004096"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2"/>
        </w:rPr>
      </w:pPr>
    </w:p>
    <w:p>
      <w:pPr>
        <w:spacing w:before="21"/>
        <w:ind w:left="889" w:right="0" w:firstLine="0"/>
        <w:jc w:val="left"/>
        <w:rPr>
          <w:rFonts w:ascii="Franklin Gothic Medium" w:eastAsia="Franklin Gothic Medium"/>
          <w:sz w:val="25"/>
        </w:rPr>
      </w:pPr>
      <w:r>
        <w:rPr>
          <w:rFonts w:ascii="Microsoft YaHei UI" w:eastAsia="Microsoft YaHei UI" w:hint="eastAsia"/>
          <w:b/>
          <w:color w:val="93CC82"/>
          <w:spacing w:val="24"/>
          <w:w w:val="110"/>
          <w:sz w:val="25"/>
        </w:rPr>
        <w:t>檢核指標 </w:t>
      </w:r>
      <w:r>
        <w:rPr>
          <w:rFonts w:ascii="Franklin Gothic Medium" w:eastAsia="Franklin Gothic Medium"/>
          <w:color w:val="93CC82"/>
          <w:spacing w:val="13"/>
          <w:w w:val="110"/>
          <w:sz w:val="25"/>
        </w:rPr>
        <w:t>37</w:t>
      </w:r>
      <w:r>
        <w:rPr>
          <w:rFonts w:ascii="Franklin Gothic Medium" w:eastAsia="Franklin Gothic Medium"/>
          <w:color w:val="93CC82"/>
          <w:spacing w:val="-35"/>
          <w:sz w:val="25"/>
        </w:rPr>
        <w:t> </w:t>
      </w:r>
    </w:p>
    <w:p>
      <w:pPr>
        <w:pStyle w:val="BodyText"/>
        <w:spacing w:before="5"/>
        <w:rPr>
          <w:rFonts w:ascii="Franklin Gothic Medium"/>
          <w:sz w:val="9"/>
        </w:rPr>
      </w:pPr>
    </w:p>
    <w:p>
      <w:pPr>
        <w:pStyle w:val="Heading4"/>
      </w:pPr>
      <w:r>
        <w:rPr>
          <w:color w:val="231F20"/>
          <w:w w:val="105"/>
        </w:rPr>
        <w:t>收托兒睡床之附屬配件或自行加裝之附件穩固。</w:t>
      </w:r>
    </w:p>
    <w:p>
      <w:pPr>
        <w:pStyle w:val="BodyText"/>
        <w:rPr>
          <w:sz w:val="20"/>
        </w:rPr>
      </w:pPr>
    </w:p>
    <w:p>
      <w:pPr>
        <w:pStyle w:val="BodyText"/>
        <w:spacing w:before="4"/>
        <w:rPr>
          <w:sz w:val="24"/>
        </w:rPr>
      </w:pPr>
    </w:p>
    <w:p>
      <w:pPr>
        <w:pStyle w:val="Heading5"/>
        <w:ind w:left="866"/>
      </w:pPr>
      <w:r>
        <w:rPr>
          <w:color w:val="A898C0"/>
          <w:spacing w:val="28"/>
          <w:w w:val="110"/>
        </w:rPr>
        <w:t>指標說明</w:t>
      </w:r>
    </w:p>
    <w:p>
      <w:pPr>
        <w:pStyle w:val="BodyText"/>
        <w:spacing w:line="309" w:lineRule="auto" w:before="92"/>
        <w:ind w:left="507" w:right="363" w:firstLine="498"/>
      </w:pPr>
      <w:r>
        <w:rPr>
          <w:color w:val="231F20"/>
        </w:rPr>
        <w:t>為防止睡床配件掉落壓傷兒童，若睡床上加裝附屬配件，應確保配</w:t>
      </w:r>
      <w:r>
        <w:rPr>
          <w:color w:val="231F20"/>
          <w:spacing w:val="1"/>
        </w:rPr>
        <w:t> </w:t>
      </w:r>
      <w:r>
        <w:rPr>
          <w:color w:val="231F20"/>
          <w:w w:val="105"/>
        </w:rPr>
        <w:t>件穩固。</w:t>
      </w:r>
    </w:p>
    <w:p>
      <w:pPr>
        <w:pStyle w:val="BodyText"/>
        <w:spacing w:before="2"/>
        <w:rPr>
          <w:sz w:val="29"/>
        </w:rPr>
      </w:pPr>
    </w:p>
    <w:p>
      <w:pPr>
        <w:pStyle w:val="Heading5"/>
      </w:pPr>
      <w:r>
        <w:rPr>
          <w:b w:val="0"/>
          <w:position w:val="-2"/>
        </w:rPr>
        <w:drawing>
          <wp:inline distT="0" distB="0" distL="0" distR="0">
            <wp:extent cx="209623" cy="216014"/>
            <wp:effectExtent l="0" t="0" r="0" b="0"/>
            <wp:docPr id="467" name="image348.png"/>
            <wp:cNvGraphicFramePr>
              <a:graphicFrameLocks noChangeAspect="1"/>
            </wp:cNvGraphicFramePr>
            <a:graphic>
              <a:graphicData uri="http://schemas.openxmlformats.org/drawingml/2006/picture">
                <pic:pic>
                  <pic:nvPicPr>
                    <pic:cNvPr id="468" name="image348.png"/>
                    <pic:cNvPicPr/>
                  </pic:nvPicPr>
                  <pic:blipFill>
                    <a:blip r:embed="rId537" cstate="print"/>
                    <a:stretch>
                      <a:fillRect/>
                    </a:stretch>
                  </pic:blipFill>
                  <pic:spPr>
                    <a:xfrm>
                      <a:off x="0" y="0"/>
                      <a:ext cx="209623" cy="216014"/>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BodyText"/>
        <w:spacing w:before="137"/>
        <w:ind w:left="1006"/>
      </w:pPr>
      <w:r>
        <w:rPr>
          <w:color w:val="231F20"/>
          <w:spacing w:val="3"/>
        </w:rPr>
        <w:t>睡床上加裝附屬配件</w:t>
      </w:r>
      <w:r>
        <w:rPr>
          <w:color w:val="231F20"/>
        </w:rPr>
        <w:t>（</w:t>
      </w:r>
      <w:r>
        <w:rPr>
          <w:color w:val="231F20"/>
          <w:spacing w:val="22"/>
        </w:rPr>
        <w:t> 如音樂鈴</w:t>
      </w:r>
      <w:r>
        <w:rPr>
          <w:color w:val="231F20"/>
        </w:rPr>
        <w:t>）狀況穩固。</w:t>
      </w:r>
    </w:p>
    <w:p>
      <w:pPr>
        <w:pStyle w:val="BodyText"/>
        <w:rPr>
          <w:sz w:val="20"/>
        </w:rPr>
      </w:pPr>
    </w:p>
    <w:p>
      <w:pPr>
        <w:pStyle w:val="BodyText"/>
        <w:spacing w:before="11"/>
        <w:rPr>
          <w:sz w:val="20"/>
        </w:rPr>
      </w:pPr>
      <w:r>
        <w:rPr/>
        <w:drawing>
          <wp:anchor distT="0" distB="0" distL="0" distR="0" allowOverlap="1" layoutInCell="1" locked="0" behindDoc="0" simplePos="0" relativeHeight="534">
            <wp:simplePos x="0" y="0"/>
            <wp:positionH relativeFrom="page">
              <wp:posOffset>2359012</wp:posOffset>
            </wp:positionH>
            <wp:positionV relativeFrom="paragraph">
              <wp:posOffset>194550</wp:posOffset>
            </wp:positionV>
            <wp:extent cx="1625591" cy="2169795"/>
            <wp:effectExtent l="0" t="0" r="0" b="0"/>
            <wp:wrapTopAndBottom/>
            <wp:docPr id="469" name="image349.png"/>
            <wp:cNvGraphicFramePr>
              <a:graphicFrameLocks noChangeAspect="1"/>
            </wp:cNvGraphicFramePr>
            <a:graphic>
              <a:graphicData uri="http://schemas.openxmlformats.org/drawingml/2006/picture">
                <pic:pic>
                  <pic:nvPicPr>
                    <pic:cNvPr id="470" name="image349.png"/>
                    <pic:cNvPicPr/>
                  </pic:nvPicPr>
                  <pic:blipFill>
                    <a:blip r:embed="rId538" cstate="print"/>
                    <a:stretch>
                      <a:fillRect/>
                    </a:stretch>
                  </pic:blipFill>
                  <pic:spPr>
                    <a:xfrm>
                      <a:off x="0" y="0"/>
                      <a:ext cx="1625591" cy="2169795"/>
                    </a:xfrm>
                    <a:prstGeom prst="rect">
                      <a:avLst/>
                    </a:prstGeom>
                  </pic:spPr>
                </pic:pic>
              </a:graphicData>
            </a:graphic>
          </wp:anchor>
        </w:drawing>
      </w:r>
    </w:p>
    <w:p>
      <w:pPr>
        <w:pStyle w:val="BodyText"/>
        <w:rPr>
          <w:sz w:val="20"/>
        </w:rPr>
      </w:pPr>
    </w:p>
    <w:p>
      <w:pPr>
        <w:pStyle w:val="BodyText"/>
        <w:rPr>
          <w:sz w:val="20"/>
        </w:rPr>
      </w:pPr>
    </w:p>
    <w:p>
      <w:pPr>
        <w:pStyle w:val="BodyText"/>
        <w:rPr>
          <w:sz w:val="16"/>
        </w:rPr>
      </w:pPr>
    </w:p>
    <w:p>
      <w:pPr>
        <w:spacing w:before="3"/>
        <w:ind w:left="507" w:right="0" w:firstLine="0"/>
        <w:jc w:val="left"/>
        <w:rPr>
          <w:rFonts w:ascii="Microsoft YaHei UI" w:eastAsia="Microsoft YaHei UI" w:hint="eastAsia"/>
          <w:b/>
          <w:sz w:val="25"/>
        </w:rPr>
      </w:pPr>
      <w:r>
        <w:rPr/>
        <w:pict>
          <v:group style="position:absolute;margin-left:147.401993pt;margin-top:10.569244pt;width:289.150pt;height:2pt;mso-position-horizontal-relative:page;mso-position-vertical-relative:paragraph;z-index:16003072" coordorigin="2948,211" coordsize="5783,40">
            <v:line style="position:absolute" from="2948,231" to="8711,231" stroked="true" strokeweight=".5pt" strokecolor="#faa85f">
              <v:stroke dashstyle="solid"/>
            </v:line>
            <v:shape style="position:absolute;left:8690;top:211;width:40;height:40" coordorigin="8691,211" coordsize="40,40" path="m8722,211l8700,211,8691,220,8691,242,8700,251,8711,251,8722,251,8731,242,8731,220,8722,211xe" filled="true" fillcolor="#faa85f" stroked="false">
              <v:path arrowok="t"/>
              <v:fill type="solid"/>
            </v:shape>
            <w10:wrap type="none"/>
          </v:group>
        </w:pict>
      </w:r>
      <w:r>
        <w:rPr/>
        <w:drawing>
          <wp:inline distT="0" distB="0" distL="0" distR="0">
            <wp:extent cx="118112" cy="210248"/>
            <wp:effectExtent l="0" t="0" r="0" b="0"/>
            <wp:docPr id="471" name="image350.png"/>
            <wp:cNvGraphicFramePr>
              <a:graphicFrameLocks noChangeAspect="1"/>
            </wp:cNvGraphicFramePr>
            <a:graphic>
              <a:graphicData uri="http://schemas.openxmlformats.org/drawingml/2006/picture">
                <pic:pic>
                  <pic:nvPicPr>
                    <pic:cNvPr id="472" name="image350.png"/>
                    <pic:cNvPicPr/>
                  </pic:nvPicPr>
                  <pic:blipFill>
                    <a:blip r:embed="rId539"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before="138"/>
        <w:ind w:left="1006"/>
      </w:pPr>
      <w:r>
        <w:rPr>
          <w:color w:val="231F20"/>
        </w:rPr>
        <w:t>睡床配件鬆脫、不穩固，未通過本項檢核。</w:t>
      </w:r>
    </w:p>
    <w:p>
      <w:pPr>
        <w:spacing w:after="0"/>
        <w:sectPr>
          <w:headerReference w:type="default" r:id="rId536"/>
          <w:pgSz w:w="9980" w:h="14180"/>
          <w:pgMar w:header="0" w:footer="624" w:top="0" w:bottom="820" w:left="740" w:right="880"/>
        </w:sectPr>
      </w:pPr>
    </w:p>
    <w:p>
      <w:pPr>
        <w:pStyle w:val="BodyText"/>
        <w:rPr>
          <w:sz w:val="20"/>
        </w:rPr>
      </w:pPr>
    </w:p>
    <w:p>
      <w:pPr>
        <w:pStyle w:val="BodyText"/>
        <w:rPr>
          <w:sz w:val="20"/>
        </w:rPr>
      </w:pPr>
    </w:p>
    <w:p>
      <w:pPr>
        <w:pStyle w:val="BodyText"/>
        <w:spacing w:before="7"/>
        <w:rPr>
          <w:sz w:val="29"/>
        </w:rPr>
      </w:pPr>
    </w:p>
    <w:p>
      <w:pPr>
        <w:pStyle w:val="BodyText"/>
        <w:spacing w:line="309" w:lineRule="auto" w:before="74"/>
        <w:ind w:left="3549" w:right="342" w:firstLine="498"/>
        <w:jc w:val="both"/>
      </w:pPr>
      <w:r>
        <w:rPr/>
        <w:pict>
          <v:group style="position:absolute;margin-left:62.362202pt;margin-top:-3.24798pt;width:127.6pt;height:90.15pt;mso-position-horizontal-relative:page;mso-position-vertical-relative:paragraph;z-index:16006144" coordorigin="1247,-65" coordsize="2552,1803">
            <v:shape style="position:absolute;left:1257;top:84;width:2532;height:1644" coordorigin="1257,84" coordsize="2532,1644" path="m3675,84l1371,84,1305,86,1271,99,1259,132,1257,198,1257,1614,1259,1680,1271,1714,1305,1726,1371,1728,3675,1728,3741,1726,3774,1714,3787,1680,3788,1614,3788,198,3787,132,3774,99,3741,86,3675,84xe" filled="true" fillcolor="#fff2e6" stroked="false">
              <v:path arrowok="t"/>
              <v:fill type="solid"/>
            </v:shape>
            <v:shape style="position:absolute;left:1260;top:99;width:53;height:69" coordorigin="1260,99" coordsize="53,69" path="m1313,99l1296,110,1281,124,1269,143,1260,168e" filled="false" stroked="true" strokeweight="1pt" strokecolor="#fcbc83">
              <v:path arrowok="t"/>
              <v:stroke dashstyle="dot"/>
            </v:shape>
            <v:line style="position:absolute" from="1257,257" to="1257,1585" stroked="true" strokeweight="1pt" strokecolor="#fcbc83">
              <v:stroke dashstyle="dot"/>
            </v:line>
            <v:shape style="position:absolute;left:1271;top:1671;width:69;height:53" coordorigin="1272,1672" coordsize="69,53" path="m1272,1672l1282,1689,1297,1704,1316,1716,1341,1725e" filled="false" stroked="true" strokeweight="1pt" strokecolor="#fcbc83">
              <v:path arrowok="t"/>
              <v:stroke dashstyle="dot"/>
            </v:shape>
            <v:line style="position:absolute" from="1431,1728" to="3645,1728" stroked="true" strokeweight="1.0pt" strokecolor="#fcbc83">
              <v:stroke dashstyle="dot"/>
            </v:line>
            <v:shape style="position:absolute;left:3732;top:1644;width:53;height:69" coordorigin="3733,1644" coordsize="53,69" path="m3733,1713l3749,1703,3765,1688,3777,1669,3785,1644e" filled="false" stroked="true" strokeweight="1pt" strokecolor="#fcbc83">
              <v:path arrowok="t"/>
              <v:stroke dashstyle="dot"/>
            </v:shape>
            <v:line style="position:absolute" from="3788,1555" to="3788,227" stroked="true" strokeweight="1pt" strokecolor="#fcbc83">
              <v:stroke dashstyle="dot"/>
            </v:line>
            <v:shape style="position:absolute;left:3704;top:87;width:69;height:53" coordorigin="3705,87" coordsize="69,53" path="m3774,140l3763,123,3749,108,3729,96,3705,87e" filled="false" stroked="true" strokeweight="1pt" strokecolor="#fcbc83">
              <v:path arrowok="t"/>
              <v:stroke dashstyle="dot"/>
            </v:shape>
            <v:shape style="position:absolute;left:1257;top:84;width:2532;height:1644" coordorigin="1257,84" coordsize="2532,1644" path="m1257,198l1257,198m1257,1614l1257,1614m1371,1728l1371,1728m3675,1728l3675,1728m3788,1614l3788,1614m3788,198l3788,198m3675,84l3675,84e" filled="false" stroked="true" strokeweight="1pt" strokecolor="#fcbc83">
              <v:path arrowok="t"/>
              <v:stroke dashstyle="solid"/>
            </v:shape>
            <v:rect style="position:absolute;left:1355;top:-65;width:2309;height:296" filled="true" fillcolor="#ffffff" stroked="false">
              <v:fill type="solid"/>
            </v:rect>
            <v:shape style="position:absolute;left:1382;top:-37;width:454;height:234" coordorigin="1383,-37" coordsize="454,234" path="m1808,-37l1411,-37,1395,-36,1386,-33,1383,-25,1383,-8,1383,168,1383,185,1386,193,1395,196,1411,197,1808,197,1824,196,1833,193,1836,185,1836,168,1836,-8,1836,-25,1833,-33,1824,-36,1808,-37xe" filled="true" fillcolor="#5682c2" stroked="false">
              <v:path arrowok="t"/>
              <v:fill type="solid"/>
            </v:shape>
            <v:shape style="position:absolute;left:1247;top:-65;width:2552;height:1803" type="#_x0000_t202" filled="false" stroked="false">
              <v:textbox inset="0,0,0,0">
                <w:txbxContent>
                  <w:p>
                    <w:pPr>
                      <w:spacing w:line="316" w:lineRule="exact" w:before="0"/>
                      <w:ind w:left="184" w:right="0" w:firstLine="0"/>
                      <w:jc w:val="left"/>
                      <w:rPr>
                        <w:sz w:val="25"/>
                      </w:rPr>
                    </w:pPr>
                    <w:r>
                      <w:rPr>
                        <w:rFonts w:ascii="Microsoft YaHei UI" w:eastAsia="Microsoft YaHei UI" w:hint="eastAsia"/>
                        <w:b/>
                        <w:color w:val="FFFFFF"/>
                        <w:spacing w:val="4"/>
                        <w:w w:val="110"/>
                        <w:position w:val="4"/>
                        <w:sz w:val="17"/>
                      </w:rPr>
                      <w:t>十四  </w:t>
                    </w:r>
                    <w:r>
                      <w:rPr>
                        <w:color w:val="5682C2"/>
                        <w:spacing w:val="14"/>
                        <w:w w:val="110"/>
                        <w:sz w:val="25"/>
                      </w:rPr>
                      <w:t>居家檢核項目</w:t>
                    </w:r>
                  </w:p>
                </w:txbxContent>
              </v:textbox>
              <w10:wrap type="none"/>
            </v:shape>
            <v:shape style="position:absolute;left:1883;top:386;width:1280;height:1157" type="#_x0000_t202" filled="true" fillcolor="#ffffff" stroked="false">
              <v:textbox inset="0,0,0,0">
                <w:txbxContent>
                  <w:p>
                    <w:pPr>
                      <w:spacing w:line="579" w:lineRule="exact" w:before="0"/>
                      <w:ind w:left="8" w:right="-58" w:firstLine="0"/>
                      <w:jc w:val="left"/>
                      <w:rPr>
                        <w:rFonts w:ascii="Microsoft YaHei UI" w:eastAsia="Microsoft YaHei UI" w:hint="eastAsia"/>
                        <w:b/>
                        <w:sz w:val="51"/>
                      </w:rPr>
                    </w:pPr>
                    <w:r>
                      <w:rPr>
                        <w:rFonts w:ascii="Microsoft YaHei UI" w:eastAsia="Microsoft YaHei UI" w:hint="eastAsia"/>
                        <w:b/>
                        <w:color w:val="5682C2"/>
                        <w:spacing w:val="54"/>
                        <w:w w:val="115"/>
                        <w:sz w:val="51"/>
                      </w:rPr>
                      <w:t>沐浴</w:t>
                    </w:r>
                  </w:p>
                  <w:p>
                    <w:pPr>
                      <w:spacing w:line="578" w:lineRule="exact" w:before="0"/>
                      <w:ind w:left="8" w:right="-58" w:firstLine="0"/>
                      <w:jc w:val="left"/>
                      <w:rPr>
                        <w:rFonts w:ascii="Microsoft YaHei UI" w:eastAsia="Microsoft YaHei UI" w:hint="eastAsia"/>
                        <w:b/>
                        <w:sz w:val="51"/>
                      </w:rPr>
                    </w:pPr>
                    <w:r>
                      <w:rPr>
                        <w:rFonts w:ascii="Microsoft YaHei UI" w:eastAsia="Microsoft YaHei UI" w:hint="eastAsia"/>
                        <w:b/>
                        <w:color w:val="5682C2"/>
                        <w:spacing w:val="54"/>
                        <w:w w:val="115"/>
                        <w:sz w:val="51"/>
                      </w:rPr>
                      <w:t>設備</w:t>
                    </w:r>
                  </w:p>
                </w:txbxContent>
              </v:textbox>
              <v:fill type="solid"/>
              <w10:wrap type="none"/>
            </v:shape>
            <w10:wrap type="none"/>
          </v:group>
        </w:pict>
      </w:r>
      <w:r>
        <w:rPr>
          <w:color w:val="231F20"/>
          <w:spacing w:val="16"/>
        </w:rPr>
        <w:t>檢核「沐浴設備」的項目共有 </w:t>
      </w:r>
      <w:r>
        <w:rPr>
          <w:rFonts w:ascii="Times New Roman" w:eastAsia="Times New Roman"/>
          <w:color w:val="231F20"/>
        </w:rPr>
        <w:t>1</w:t>
      </w:r>
      <w:r>
        <w:rPr>
          <w:rFonts w:ascii="Times New Roman" w:eastAsia="Times New Roman"/>
          <w:color w:val="231F20"/>
          <w:spacing w:val="6"/>
        </w:rPr>
        <w:t> </w:t>
      </w:r>
      <w:r>
        <w:rPr>
          <w:color w:val="231F20"/>
        </w:rPr>
        <w:t>個</w:t>
      </w:r>
      <w:r>
        <w:rPr>
          <w:color w:val="231F20"/>
          <w:spacing w:val="18"/>
        </w:rPr>
        <w:t>檢核指標。浴室可能造成兒童滑倒或溺斃的危險，因此主要以防滑措施的建置</w:t>
      </w:r>
      <w:r>
        <w:rPr>
          <w:color w:val="231F20"/>
          <w:w w:val="105"/>
        </w:rPr>
        <w:t>來預防。以下逐一說明。</w:t>
      </w:r>
    </w:p>
    <w:p>
      <w:pPr>
        <w:pStyle w:val="BodyText"/>
        <w:rPr>
          <w:sz w:val="20"/>
        </w:rPr>
      </w:pPr>
    </w:p>
    <w:p>
      <w:pPr>
        <w:pStyle w:val="BodyText"/>
        <w:spacing w:before="9"/>
        <w:rPr>
          <w:sz w:val="24"/>
        </w:rPr>
      </w:pPr>
    </w:p>
    <w:p>
      <w:pPr>
        <w:spacing w:before="26"/>
        <w:ind w:left="507" w:right="0" w:firstLine="0"/>
        <w:jc w:val="left"/>
        <w:rPr>
          <w:rFonts w:ascii="Franklin Gothic Medium" w:eastAsia="Franklin Gothic Medium"/>
          <w:sz w:val="25"/>
        </w:rPr>
      </w:pPr>
      <w:r>
        <w:rPr/>
        <w:drawing>
          <wp:inline distT="0" distB="0" distL="0" distR="0">
            <wp:extent cx="183845" cy="134734"/>
            <wp:effectExtent l="0" t="0" r="0" b="0"/>
            <wp:docPr id="475" name="image351.png"/>
            <wp:cNvGraphicFramePr>
              <a:graphicFrameLocks noChangeAspect="1"/>
            </wp:cNvGraphicFramePr>
            <a:graphic>
              <a:graphicData uri="http://schemas.openxmlformats.org/drawingml/2006/picture">
                <pic:pic>
                  <pic:nvPicPr>
                    <pic:cNvPr id="476" name="image351.png"/>
                    <pic:cNvPicPr/>
                  </pic:nvPicPr>
                  <pic:blipFill>
                    <a:blip r:embed="rId543" cstate="print"/>
                    <a:stretch>
                      <a:fillRect/>
                    </a:stretch>
                  </pic:blipFill>
                  <pic:spPr>
                    <a:xfrm>
                      <a:off x="0" y="0"/>
                      <a:ext cx="183845" cy="134734"/>
                    </a:xfrm>
                    <a:prstGeom prst="rect">
                      <a:avLst/>
                    </a:prstGeom>
                  </pic:spPr>
                </pic:pic>
              </a:graphicData>
            </a:graphic>
          </wp:inline>
        </w:drawing>
      </w:r>
      <w:r>
        <w:rPr/>
      </w:r>
      <w:r>
        <w:rPr>
          <w:rFonts w:ascii="Times New Roman" w:eastAsia="Times New Roman"/>
          <w:position w:val="1"/>
          <w:sz w:val="20"/>
        </w:rPr>
        <w:t> </w:t>
      </w:r>
      <w:r>
        <w:rPr>
          <w:rFonts w:ascii="Times New Roman" w:eastAsia="Times New Roman"/>
          <w:spacing w:val="-8"/>
          <w:position w:val="1"/>
          <w:sz w:val="20"/>
        </w:rPr>
        <w:t> </w:t>
      </w:r>
      <w:r>
        <w:rPr>
          <w:rFonts w:ascii="Microsoft YaHei UI" w:eastAsia="Microsoft YaHei UI" w:hint="eastAsia"/>
          <w:b/>
          <w:color w:val="93CC82"/>
          <w:spacing w:val="24"/>
          <w:w w:val="110"/>
          <w:position w:val="1"/>
          <w:sz w:val="25"/>
        </w:rPr>
        <w:t>檢核指標 </w:t>
      </w:r>
      <w:r>
        <w:rPr>
          <w:rFonts w:ascii="Franklin Gothic Medium" w:eastAsia="Franklin Gothic Medium"/>
          <w:color w:val="93CC82"/>
          <w:spacing w:val="13"/>
          <w:w w:val="110"/>
          <w:position w:val="1"/>
          <w:sz w:val="25"/>
        </w:rPr>
        <w:t>38</w:t>
      </w:r>
      <w:r>
        <w:rPr>
          <w:rFonts w:ascii="Franklin Gothic Medium" w:eastAsia="Franklin Gothic Medium"/>
          <w:color w:val="93CC82"/>
          <w:spacing w:val="-35"/>
          <w:position w:val="1"/>
          <w:sz w:val="25"/>
        </w:rPr>
        <w:t> </w:t>
      </w:r>
    </w:p>
    <w:p>
      <w:pPr>
        <w:pStyle w:val="BodyText"/>
        <w:ind w:left="507"/>
        <w:rPr>
          <w:rFonts w:ascii="Franklin Gothic Medium"/>
          <w:sz w:val="20"/>
        </w:rPr>
      </w:pPr>
      <w:r>
        <w:rPr>
          <w:rFonts w:ascii="Franklin Gothic Medium"/>
          <w:sz w:val="20"/>
        </w:rPr>
        <w:pict>
          <v:group style="width:374.2pt;height:34.050pt;mso-position-horizontal-relative:char;mso-position-vertical-relative:line" coordorigin="0,0" coordsize="7484,681">
            <v:shape style="position:absolute;left:12;top:24;width:53;height:69" coordorigin="13,25" coordsize="53,69" path="m66,25l49,35,34,50,21,69,13,94e" filled="false" stroked="true" strokeweight="1pt" strokecolor="#93cc82">
              <v:path arrowok="t"/>
              <v:stroke dashstyle="dot"/>
            </v:shape>
            <v:line style="position:absolute" from="10,185" to="10,526" stroked="true" strokeweight="1pt" strokecolor="#93cc82">
              <v:stroke dashstyle="dot"/>
            </v:line>
            <v:line style="position:absolute" from="10,123" to="10,123" stroked="true" strokeweight="1pt" strokecolor="#93cc82">
              <v:stroke dashstyle="solid"/>
            </v:line>
            <v:shape style="position:absolute;left:24;top:614;width:69;height:53" coordorigin="25,614" coordsize="69,53" path="m25,614l35,631,50,646,69,659,94,667e" filled="false" stroked="true" strokeweight="1pt" strokecolor="#93cc82">
              <v:path arrowok="t"/>
              <v:stroke dashstyle="dot"/>
            </v:shape>
            <v:line style="position:absolute" from="10,557" to="10,557" stroked="true" strokeweight="1pt" strokecolor="#93cc82">
              <v:stroke dashstyle="solid"/>
            </v:line>
            <v:line style="position:absolute" from="183,670" to="7330,670" stroked="true" strokeweight="1pt" strokecolor="#93cc82">
              <v:stroke dashstyle="dot"/>
            </v:line>
            <v:line style="position:absolute" from="123,670" to="123,670" stroked="true" strokeweight="1pt" strokecolor="#93cc82">
              <v:stroke dashstyle="solid"/>
            </v:line>
            <v:shape style="position:absolute;left:7417;top:586;width:53;height:69" coordorigin="7418,587" coordsize="53,69" path="m7418,655l7434,645,7450,631,7462,611,7470,587e" filled="false" stroked="true" strokeweight="1pt" strokecolor="#93cc82">
              <v:path arrowok="t"/>
              <v:stroke dashstyle="dot"/>
            </v:shape>
            <v:line style="position:absolute" from="7360,670" to="7360,670" stroked="true" strokeweight="1pt" strokecolor="#93cc82">
              <v:stroke dashstyle="solid"/>
            </v:line>
            <v:line style="position:absolute" from="7473,495" to="7473,154" stroked="true" strokeweight="1pt" strokecolor="#93cc82">
              <v:stroke dashstyle="dot"/>
            </v:line>
            <v:line style="position:absolute" from="7473,557" to="7473,557" stroked="true" strokeweight="1pt" strokecolor="#93cc82">
              <v:stroke dashstyle="solid"/>
            </v:line>
            <v:shape style="position:absolute;left:7389;top:12;width:69;height:53" coordorigin="7390,13" coordsize="69,53" path="m7459,66l7448,49,7434,34,7415,21,7390,13e" filled="false" stroked="true" strokeweight="1pt" strokecolor="#93cc82">
              <v:path arrowok="t"/>
              <v:stroke dashstyle="dot"/>
            </v:shape>
            <v:line style="position:absolute" from="7473,123" to="7473,123" stroked="true" strokeweight="1pt" strokecolor="#93cc82">
              <v:stroke dashstyle="solid"/>
            </v:line>
            <v:line style="position:absolute" from="7300,10" to="153,10" stroked="true" strokeweight="1pt" strokecolor="#93cc82">
              <v:stroke dashstyle="dot"/>
            </v:line>
            <v:shape style="position:absolute;left:123;top:10;width:7237;height:2" coordorigin="123,10" coordsize="7237,0" path="m7360,10l7360,10m123,10l123,10e" filled="false" stroked="true" strokeweight="1pt" strokecolor="#93cc82">
              <v:path arrowok="t"/>
              <v:stroke dashstyle="solid"/>
            </v:shape>
            <v:shape style="position:absolute;left:0;top:0;width:7484;height:681" type="#_x0000_t202" filled="false" stroked="false">
              <v:textbox inset="0,0,0,0">
                <w:txbxContent>
                  <w:p>
                    <w:pPr>
                      <w:spacing w:before="191"/>
                      <w:ind w:left="190" w:right="0" w:firstLine="0"/>
                      <w:jc w:val="left"/>
                      <w:rPr>
                        <w:sz w:val="26"/>
                      </w:rPr>
                    </w:pPr>
                    <w:r>
                      <w:rPr>
                        <w:color w:val="231F20"/>
                        <w:w w:val="105"/>
                        <w:sz w:val="26"/>
                      </w:rPr>
                      <w:t>浴室地板及浴缸內有防滑措施。</w:t>
                    </w:r>
                  </w:p>
                </w:txbxContent>
              </v:textbox>
              <w10:wrap type="none"/>
            </v:shape>
          </v:group>
        </w:pict>
      </w:r>
      <w:r>
        <w:rPr>
          <w:rFonts w:ascii="Franklin Gothic Medium"/>
          <w:sz w:val="20"/>
        </w:rPr>
      </w:r>
    </w:p>
    <w:p>
      <w:pPr>
        <w:pStyle w:val="BodyText"/>
        <w:spacing w:before="11"/>
        <w:rPr>
          <w:rFonts w:ascii="Franklin Gothic Medium"/>
          <w:sz w:val="21"/>
        </w:rPr>
      </w:pPr>
    </w:p>
    <w:p>
      <w:pPr>
        <w:spacing w:line="444" w:lineRule="exact" w:before="0"/>
        <w:ind w:left="507" w:right="0" w:firstLine="0"/>
        <w:jc w:val="left"/>
        <w:rPr>
          <w:rFonts w:ascii="Microsoft YaHei UI" w:eastAsia="Microsoft YaHei UI" w:hint="eastAsia"/>
          <w:b/>
          <w:sz w:val="25"/>
        </w:rPr>
      </w:pPr>
      <w:r>
        <w:rPr/>
        <w:drawing>
          <wp:inline distT="0" distB="0" distL="0" distR="0">
            <wp:extent cx="153784" cy="119608"/>
            <wp:effectExtent l="0" t="0" r="0" b="0"/>
            <wp:docPr id="477" name="image352.png"/>
            <wp:cNvGraphicFramePr>
              <a:graphicFrameLocks noChangeAspect="1"/>
            </wp:cNvGraphicFramePr>
            <a:graphic>
              <a:graphicData uri="http://schemas.openxmlformats.org/drawingml/2006/picture">
                <pic:pic>
                  <pic:nvPicPr>
                    <pic:cNvPr id="478" name="image352.png"/>
                    <pic:cNvPicPr/>
                  </pic:nvPicPr>
                  <pic:blipFill>
                    <a:blip r:embed="rId544" cstate="print"/>
                    <a:stretch>
                      <a:fillRect/>
                    </a:stretch>
                  </pic:blipFill>
                  <pic:spPr>
                    <a:xfrm>
                      <a:off x="0" y="0"/>
                      <a:ext cx="153784" cy="11960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A898C0"/>
          <w:spacing w:val="28"/>
          <w:w w:val="110"/>
          <w:position w:val="2"/>
          <w:sz w:val="25"/>
        </w:rPr>
        <w:t>指標說明</w:t>
      </w:r>
    </w:p>
    <w:p>
      <w:pPr>
        <w:pStyle w:val="BodyText"/>
        <w:spacing w:line="309" w:lineRule="auto" w:before="96"/>
        <w:ind w:left="507" w:right="363" w:firstLine="498"/>
      </w:pPr>
      <w:r>
        <w:rPr>
          <w:color w:val="231F20"/>
        </w:rPr>
        <w:t>浴室地板及浴缸容易潮濕，為減低兒童滑倒的情況，整間浴室地板</w:t>
      </w:r>
      <w:r>
        <w:rPr>
          <w:color w:val="231F20"/>
          <w:spacing w:val="1"/>
        </w:rPr>
        <w:t> </w:t>
      </w:r>
      <w:r>
        <w:rPr>
          <w:color w:val="231F20"/>
          <w:w w:val="105"/>
        </w:rPr>
        <w:t>及浴缸應鋪設防滑措施。</w:t>
      </w:r>
    </w:p>
    <w:p>
      <w:pPr>
        <w:pStyle w:val="BodyText"/>
        <w:spacing w:before="8"/>
        <w:rPr>
          <w:sz w:val="22"/>
        </w:rPr>
      </w:pPr>
    </w:p>
    <w:p>
      <w:pPr>
        <w:pStyle w:val="Heading5"/>
      </w:pPr>
      <w:r>
        <w:rPr>
          <w:b w:val="0"/>
          <w:position w:val="-2"/>
        </w:rPr>
        <w:drawing>
          <wp:inline distT="0" distB="0" distL="0" distR="0">
            <wp:extent cx="209623" cy="216001"/>
            <wp:effectExtent l="0" t="0" r="0" b="0"/>
            <wp:docPr id="479" name="image284.png"/>
            <wp:cNvGraphicFramePr>
              <a:graphicFrameLocks noChangeAspect="1"/>
            </wp:cNvGraphicFramePr>
            <a:graphic>
              <a:graphicData uri="http://schemas.openxmlformats.org/drawingml/2006/picture">
                <pic:pic>
                  <pic:nvPicPr>
                    <pic:cNvPr id="480" name="image284.png"/>
                    <pic:cNvPicPr/>
                  </pic:nvPicPr>
                  <pic:blipFill>
                    <a:blip r:embed="rId418" cstate="print"/>
                    <a:stretch>
                      <a:fillRect/>
                    </a:stretch>
                  </pic:blipFill>
                  <pic:spPr>
                    <a:xfrm>
                      <a:off x="0" y="0"/>
                      <a:ext cx="209623" cy="216001"/>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ListParagraph"/>
        <w:numPr>
          <w:ilvl w:val="0"/>
          <w:numId w:val="51"/>
        </w:numPr>
        <w:tabs>
          <w:tab w:pos="1035" w:val="left" w:leader="none"/>
        </w:tabs>
        <w:spacing w:line="240" w:lineRule="auto" w:before="137" w:after="0"/>
        <w:ind w:left="1034" w:right="0" w:hanging="650"/>
        <w:jc w:val="left"/>
        <w:rPr>
          <w:sz w:val="23"/>
        </w:rPr>
      </w:pPr>
      <w:r>
        <w:rPr>
          <w:color w:val="F48588"/>
          <w:spacing w:val="12"/>
          <w:sz w:val="23"/>
        </w:rPr>
        <w:t>防護措施</w:t>
      </w:r>
    </w:p>
    <w:p>
      <w:pPr>
        <w:pStyle w:val="BodyText"/>
        <w:spacing w:line="309" w:lineRule="auto" w:before="179"/>
        <w:ind w:left="507" w:right="363" w:firstLine="498"/>
      </w:pPr>
      <w:r>
        <w:rPr>
          <w:color w:val="231F20"/>
        </w:rPr>
        <w:t>浴室地板設有防滑措施，鋪設範圍應包括整間浴室；浴缸或澡盆亦</w:t>
      </w:r>
      <w:r>
        <w:rPr>
          <w:color w:val="231F20"/>
          <w:spacing w:val="1"/>
        </w:rPr>
        <w:t> </w:t>
      </w:r>
      <w:r>
        <w:rPr>
          <w:color w:val="231F20"/>
          <w:w w:val="105"/>
        </w:rPr>
        <w:t>應設置防滑措施。</w:t>
      </w:r>
    </w:p>
    <w:p>
      <w:pPr>
        <w:pStyle w:val="BodyText"/>
        <w:spacing w:before="12"/>
        <w:rPr>
          <w:sz w:val="15"/>
        </w:rPr>
      </w:pPr>
      <w:r>
        <w:rPr/>
        <w:drawing>
          <wp:anchor distT="0" distB="0" distL="0" distR="0" allowOverlap="1" layoutInCell="1" locked="0" behindDoc="0" simplePos="0" relativeHeight="540">
            <wp:simplePos x="0" y="0"/>
            <wp:positionH relativeFrom="page">
              <wp:posOffset>981278</wp:posOffset>
            </wp:positionH>
            <wp:positionV relativeFrom="paragraph">
              <wp:posOffset>154934</wp:posOffset>
            </wp:positionV>
            <wp:extent cx="2885502" cy="1920906"/>
            <wp:effectExtent l="0" t="0" r="0" b="0"/>
            <wp:wrapTopAndBottom/>
            <wp:docPr id="481" name="image353.png"/>
            <wp:cNvGraphicFramePr>
              <a:graphicFrameLocks noChangeAspect="1"/>
            </wp:cNvGraphicFramePr>
            <a:graphic>
              <a:graphicData uri="http://schemas.openxmlformats.org/drawingml/2006/picture">
                <pic:pic>
                  <pic:nvPicPr>
                    <pic:cNvPr id="482" name="image353.png"/>
                    <pic:cNvPicPr/>
                  </pic:nvPicPr>
                  <pic:blipFill>
                    <a:blip r:embed="rId545" cstate="print"/>
                    <a:stretch>
                      <a:fillRect/>
                    </a:stretch>
                  </pic:blipFill>
                  <pic:spPr>
                    <a:xfrm>
                      <a:off x="0" y="0"/>
                      <a:ext cx="2885502" cy="1920906"/>
                    </a:xfrm>
                    <a:prstGeom prst="rect">
                      <a:avLst/>
                    </a:prstGeom>
                  </pic:spPr>
                </pic:pic>
              </a:graphicData>
            </a:graphic>
          </wp:anchor>
        </w:drawing>
      </w:r>
      <w:r>
        <w:rPr/>
        <w:drawing>
          <wp:anchor distT="0" distB="0" distL="0" distR="0" allowOverlap="1" layoutInCell="1" locked="0" behindDoc="0" simplePos="0" relativeHeight="541">
            <wp:simplePos x="0" y="0"/>
            <wp:positionH relativeFrom="page">
              <wp:posOffset>3919702</wp:posOffset>
            </wp:positionH>
            <wp:positionV relativeFrom="paragraph">
              <wp:posOffset>154935</wp:posOffset>
            </wp:positionV>
            <wp:extent cx="1560105" cy="1914525"/>
            <wp:effectExtent l="0" t="0" r="0" b="0"/>
            <wp:wrapTopAndBottom/>
            <wp:docPr id="483" name="image354.png"/>
            <wp:cNvGraphicFramePr>
              <a:graphicFrameLocks noChangeAspect="1"/>
            </wp:cNvGraphicFramePr>
            <a:graphic>
              <a:graphicData uri="http://schemas.openxmlformats.org/drawingml/2006/picture">
                <pic:pic>
                  <pic:nvPicPr>
                    <pic:cNvPr id="484" name="image354.png"/>
                    <pic:cNvPicPr/>
                  </pic:nvPicPr>
                  <pic:blipFill>
                    <a:blip r:embed="rId546" cstate="print"/>
                    <a:stretch>
                      <a:fillRect/>
                    </a:stretch>
                  </pic:blipFill>
                  <pic:spPr>
                    <a:xfrm>
                      <a:off x="0" y="0"/>
                      <a:ext cx="1560105" cy="1914525"/>
                    </a:xfrm>
                    <a:prstGeom prst="rect">
                      <a:avLst/>
                    </a:prstGeom>
                  </pic:spPr>
                </pic:pic>
              </a:graphicData>
            </a:graphic>
          </wp:anchor>
        </w:drawing>
      </w:r>
    </w:p>
    <w:p>
      <w:pPr>
        <w:tabs>
          <w:tab w:pos="5425" w:val="left" w:leader="none"/>
        </w:tabs>
        <w:spacing w:before="75"/>
        <w:ind w:left="1748" w:right="0" w:firstLine="0"/>
        <w:jc w:val="left"/>
        <w:rPr>
          <w:sz w:val="17"/>
        </w:rPr>
      </w:pPr>
      <w:r>
        <w:rPr>
          <w:color w:val="808285"/>
          <w:w w:val="105"/>
          <w:sz w:val="17"/>
        </w:rPr>
        <w:t>▲</w:t>
      </w:r>
      <w:r>
        <w:rPr>
          <w:color w:val="808285"/>
          <w:spacing w:val="-3"/>
          <w:w w:val="105"/>
          <w:sz w:val="17"/>
        </w:rPr>
        <w:t> </w:t>
      </w:r>
      <w:r>
        <w:rPr>
          <w:color w:val="808285"/>
          <w:w w:val="115"/>
          <w:sz w:val="17"/>
        </w:rPr>
        <w:t>浴室地板貼防滑貼或防滑墊</w:t>
        <w:tab/>
      </w:r>
      <w:r>
        <w:rPr>
          <w:color w:val="808285"/>
          <w:w w:val="105"/>
          <w:sz w:val="17"/>
        </w:rPr>
        <w:t>▲</w:t>
      </w:r>
      <w:r>
        <w:rPr>
          <w:color w:val="808285"/>
          <w:spacing w:val="-1"/>
          <w:w w:val="105"/>
          <w:sz w:val="17"/>
        </w:rPr>
        <w:t> </w:t>
      </w:r>
      <w:r>
        <w:rPr>
          <w:color w:val="808285"/>
          <w:w w:val="115"/>
          <w:sz w:val="17"/>
        </w:rPr>
        <w:t>兒童用浴盆設有防滑措施</w:t>
      </w:r>
    </w:p>
    <w:p>
      <w:pPr>
        <w:spacing w:after="0"/>
        <w:jc w:val="left"/>
        <w:rPr>
          <w:sz w:val="17"/>
        </w:rPr>
        <w:sectPr>
          <w:headerReference w:type="even" r:id="rId540"/>
          <w:footerReference w:type="even" r:id="rId541"/>
          <w:footerReference w:type="default" r:id="rId542"/>
          <w:pgSz w:w="9980" w:h="14180"/>
          <w:pgMar w:header="0" w:footer="624" w:top="1320" w:bottom="820" w:left="740" w:right="880"/>
          <w:pgNumType w:start="108"/>
        </w:sectPr>
      </w:pPr>
    </w:p>
    <w:p>
      <w:pPr>
        <w:pStyle w:val="BodyText"/>
        <w:rPr>
          <w:sz w:val="20"/>
        </w:rPr>
      </w:pPr>
      <w:r>
        <w:rPr/>
        <w:pict>
          <v:group style="position:absolute;margin-left:.000016pt;margin-top:-.999988pt;width:499.9pt;height:230.45pt;mso-position-horizontal-relative:page;mso-position-vertical-relative:page;z-index:-21474816" coordorigin="0,-20" coordsize="9998,4609">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3439;top:2320;width:3024;height:2268" type="#_x0000_t75" stroked="false">
              <v:imagedata r:id="rId548" o:title=""/>
            </v:shape>
            <w10:wrap type="none"/>
          </v:group>
        </w:pict>
      </w:r>
      <w:r>
        <w:rPr/>
        <w:drawing>
          <wp:anchor distT="0" distB="0" distL="0" distR="0" allowOverlap="1" layoutInCell="1" locked="0" behindDoc="0" simplePos="0" relativeHeight="16010752">
            <wp:simplePos x="0" y="0"/>
            <wp:positionH relativeFrom="page">
              <wp:posOffset>1594978</wp:posOffset>
            </wp:positionH>
            <wp:positionV relativeFrom="page">
              <wp:posOffset>8357743</wp:posOffset>
            </wp:positionV>
            <wp:extent cx="110859" cy="126875"/>
            <wp:effectExtent l="0" t="0" r="0" b="0"/>
            <wp:wrapNone/>
            <wp:docPr id="485" name="image356.png"/>
            <wp:cNvGraphicFramePr>
              <a:graphicFrameLocks noChangeAspect="1"/>
            </wp:cNvGraphicFramePr>
            <a:graphic>
              <a:graphicData uri="http://schemas.openxmlformats.org/drawingml/2006/picture">
                <pic:pic>
                  <pic:nvPicPr>
                    <pic:cNvPr id="486" name="image356.png"/>
                    <pic:cNvPicPr/>
                  </pic:nvPicPr>
                  <pic:blipFill>
                    <a:blip r:embed="rId549" cstate="print"/>
                    <a:stretch>
                      <a:fillRect/>
                    </a:stretch>
                  </pic:blipFill>
                  <pic:spPr>
                    <a:xfrm>
                      <a:off x="0" y="0"/>
                      <a:ext cx="110859" cy="126875"/>
                    </a:xfrm>
                    <a:prstGeom prst="rect">
                      <a:avLst/>
                    </a:prstGeom>
                  </pic:spPr>
                </pic:pic>
              </a:graphicData>
            </a:graphic>
          </wp:anchor>
        </w:drawing>
      </w:r>
      <w:r>
        <w:rPr/>
        <w:pict>
          <v:shape style="position:absolute;margin-left:475.437012pt;margin-top:111.140007pt;width:13pt;height:53.5pt;mso-position-horizontal-relative:page;mso-position-vertical-relative:page;z-index:16011264"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6011776"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9"/>
        </w:rPr>
      </w:pPr>
    </w:p>
    <w:p>
      <w:pPr>
        <w:spacing w:before="80"/>
        <w:ind w:left="698" w:right="634" w:firstLine="0"/>
        <w:jc w:val="center"/>
        <w:rPr>
          <w:sz w:val="17"/>
        </w:rPr>
      </w:pPr>
      <w:r>
        <w:rPr>
          <w:color w:val="808285"/>
          <w:spacing w:val="15"/>
          <w:w w:val="105"/>
          <w:sz w:val="17"/>
        </w:rPr>
        <w:t>▲ </w:t>
      </w:r>
      <w:r>
        <w:rPr>
          <w:color w:val="808285"/>
          <w:w w:val="110"/>
          <w:sz w:val="17"/>
        </w:rPr>
        <w:t>浴缸設有防滑措施</w:t>
      </w:r>
    </w:p>
    <w:p>
      <w:pPr>
        <w:pStyle w:val="BodyText"/>
        <w:rPr>
          <w:sz w:val="14"/>
        </w:rPr>
      </w:pPr>
    </w:p>
    <w:p>
      <w:pPr>
        <w:pStyle w:val="ListParagraph"/>
        <w:numPr>
          <w:ilvl w:val="0"/>
          <w:numId w:val="51"/>
        </w:numPr>
        <w:tabs>
          <w:tab w:pos="1035" w:val="left" w:leader="none"/>
        </w:tabs>
        <w:spacing w:line="240" w:lineRule="auto" w:before="86" w:after="0"/>
        <w:ind w:left="1034" w:right="0" w:hanging="650"/>
        <w:jc w:val="left"/>
        <w:rPr>
          <w:sz w:val="23"/>
        </w:rPr>
      </w:pPr>
      <w:r>
        <w:rPr>
          <w:color w:val="F48588"/>
          <w:spacing w:val="12"/>
          <w:sz w:val="23"/>
        </w:rPr>
        <w:t>其他注意事項</w:t>
      </w:r>
    </w:p>
    <w:p>
      <w:pPr>
        <w:pStyle w:val="BodyText"/>
        <w:spacing w:line="309" w:lineRule="auto" w:before="179"/>
        <w:ind w:left="507" w:right="355" w:firstLine="498"/>
        <w:jc w:val="both"/>
      </w:pPr>
      <w:r>
        <w:rPr>
          <w:color w:val="231F20"/>
          <w:spacing w:val="8"/>
        </w:rPr>
        <w:t>原則上兒童平時不能自行進入浴室，參考第 </w:t>
      </w:r>
      <w:r>
        <w:rPr>
          <w:rFonts w:ascii="Times New Roman" w:eastAsia="Times New Roman"/>
          <w:color w:val="231F20"/>
        </w:rPr>
        <w:t>3</w:t>
      </w:r>
      <w:r>
        <w:rPr>
          <w:rFonts w:ascii="Times New Roman" w:eastAsia="Times New Roman"/>
          <w:color w:val="231F20"/>
          <w:spacing w:val="98"/>
        </w:rPr>
        <w:t> </w:t>
      </w:r>
      <w:r>
        <w:rPr>
          <w:color w:val="231F20"/>
        </w:rPr>
        <w:t>項檢核指標：浴室門、廚房門設有安全防護欄或隨時緊閉，但因為兒童沐浴時會在成人陪</w:t>
      </w:r>
      <w:r>
        <w:rPr>
          <w:color w:val="231F20"/>
          <w:spacing w:val="12"/>
        </w:rPr>
        <w:t> </w:t>
      </w:r>
      <w:r>
        <w:rPr>
          <w:color w:val="231F20"/>
          <w:w w:val="105"/>
        </w:rPr>
        <w:t>同下進入浴室，本項檢核指標是為確保兒童沐浴時的安全。</w:t>
      </w:r>
    </w:p>
    <w:p>
      <w:pPr>
        <w:pStyle w:val="BodyText"/>
        <w:spacing w:before="7"/>
        <w:rPr>
          <w:sz w:val="26"/>
        </w:rPr>
      </w:pPr>
    </w:p>
    <w:p>
      <w:pPr>
        <w:spacing w:before="3"/>
        <w:ind w:left="507" w:right="0" w:firstLine="0"/>
        <w:jc w:val="left"/>
        <w:rPr>
          <w:rFonts w:ascii="Microsoft YaHei UI" w:eastAsia="Microsoft YaHei UI" w:hint="eastAsia"/>
          <w:b/>
          <w:sz w:val="25"/>
        </w:rPr>
      </w:pPr>
      <w:r>
        <w:rPr/>
        <w:pict>
          <v:group style="position:absolute;margin-left:147.401993pt;margin-top:10.569244pt;width:289.150pt;height:2pt;mso-position-horizontal-relative:page;mso-position-vertical-relative:paragraph;z-index:16009216" coordorigin="2948,211" coordsize="5783,40">
            <v:line style="position:absolute" from="2948,231" to="8711,231" stroked="true" strokeweight=".5pt" strokecolor="#faa85f">
              <v:stroke dashstyle="solid"/>
            </v:line>
            <v:shape style="position:absolute;left:8690;top:211;width:40;height:40" coordorigin="8691,211" coordsize="40,40" path="m8722,211l8700,211,8691,220,8691,242,8700,251,8711,251,8722,251,8731,242,8731,220,8722,211xe" filled="true" fillcolor="#faa85f" stroked="false">
              <v:path arrowok="t"/>
              <v:fill type="solid"/>
            </v:shape>
            <w10:wrap type="none"/>
          </v:group>
        </w:pict>
      </w:r>
      <w:r>
        <w:rPr/>
        <w:drawing>
          <wp:inline distT="0" distB="0" distL="0" distR="0">
            <wp:extent cx="118112" cy="210248"/>
            <wp:effectExtent l="0" t="0" r="0" b="0"/>
            <wp:docPr id="487" name="image357.png"/>
            <wp:cNvGraphicFramePr>
              <a:graphicFrameLocks noChangeAspect="1"/>
            </wp:cNvGraphicFramePr>
            <a:graphic>
              <a:graphicData uri="http://schemas.openxmlformats.org/drawingml/2006/picture">
                <pic:pic>
                  <pic:nvPicPr>
                    <pic:cNvPr id="488" name="image357.png"/>
                    <pic:cNvPicPr/>
                  </pic:nvPicPr>
                  <pic:blipFill>
                    <a:blip r:embed="rId550"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before="138"/>
        <w:ind w:left="1006"/>
      </w:pPr>
      <w:r>
        <w:rPr>
          <w:color w:val="231F20"/>
        </w:rPr>
        <w:t>以下常見問題，皆未通過本項檢核。</w:t>
      </w:r>
    </w:p>
    <w:p>
      <w:pPr>
        <w:pStyle w:val="BodyText"/>
        <w:spacing w:before="4"/>
        <w:rPr>
          <w:sz w:val="22"/>
        </w:rPr>
      </w:pPr>
    </w:p>
    <w:p>
      <w:pPr>
        <w:pStyle w:val="ListParagraph"/>
        <w:numPr>
          <w:ilvl w:val="1"/>
          <w:numId w:val="51"/>
        </w:numPr>
        <w:tabs>
          <w:tab w:pos="3358" w:val="left" w:leader="none"/>
        </w:tabs>
        <w:spacing w:line="240" w:lineRule="auto" w:before="74" w:after="0"/>
        <w:ind w:left="3357" w:right="0" w:hanging="602"/>
        <w:jc w:val="left"/>
        <w:rPr>
          <w:sz w:val="23"/>
        </w:rPr>
      </w:pPr>
      <w:r>
        <w:rPr/>
        <w:pict>
          <v:group style="position:absolute;margin-left:60.633999pt;margin-top:4.868011pt;width:111.55pt;height:136.950pt;mso-position-horizontal-relative:page;mso-position-vertical-relative:paragraph;z-index:16009728" coordorigin="1213,97" coordsize="2231,2739">
            <v:shape style="position:absolute;left:1388;top:97;width:2054;height:2739" type="#_x0000_t75" stroked="false">
              <v:imagedata r:id="rId551" o:title=""/>
            </v:shape>
            <v:rect style="position:absolute;left:1212;top:2058;width:749;height:720" filled="true" fillcolor="#231f20" stroked="false">
              <v:fill opacity="49152f" type="solid"/>
            </v:rect>
            <v:rect style="position:absolute;left:1259;top:2105;width:601;height:572" filled="true" fillcolor="#ffffff" stroked="false">
              <v:fill type="solid"/>
            </v:rect>
            <v:rect style="position:absolute;left:1259;top:2105;width:601;height:572" filled="false" stroked="true" strokeweight="1.273pt" strokecolor="#f1666a">
              <v:stroke dashstyle="solid"/>
            </v:rect>
            <v:line style="position:absolute" from="1398,2230" to="1722,2554" stroked="true" strokeweight="3.818pt" strokecolor="#f1666a">
              <v:stroke dashstyle="solid"/>
            </v:line>
            <v:line style="position:absolute" from="1722,2230" to="1398,2554" stroked="true" strokeweight="3.818pt" strokecolor="#f1666a">
              <v:stroke dashstyle="solid"/>
            </v:line>
            <w10:wrap type="none"/>
          </v:group>
        </w:pict>
      </w:r>
      <w:r>
        <w:rPr>
          <w:color w:val="231F20"/>
          <w:sz w:val="23"/>
        </w:rPr>
        <w:t>浴室地板潮濕，且無防滑措施。</w:t>
      </w:r>
    </w:p>
    <w:p>
      <w:pPr>
        <w:pStyle w:val="BodyText"/>
        <w:rPr>
          <w:sz w:val="24"/>
        </w:rPr>
      </w:pPr>
    </w:p>
    <w:p>
      <w:pPr>
        <w:pStyle w:val="ListParagraph"/>
        <w:numPr>
          <w:ilvl w:val="2"/>
          <w:numId w:val="51"/>
        </w:numPr>
        <w:tabs>
          <w:tab w:pos="5594" w:val="left" w:leader="none"/>
        </w:tabs>
        <w:spacing w:line="309" w:lineRule="auto" w:before="196" w:after="0"/>
        <w:ind w:left="5594" w:right="963" w:hanging="618"/>
        <w:jc w:val="left"/>
        <w:rPr>
          <w:sz w:val="23"/>
        </w:rPr>
      </w:pPr>
      <w:r>
        <w:rPr/>
        <w:pict>
          <v:group style="position:absolute;margin-left:170.255005pt;margin-top:10.968pt;width:110.9pt;height:145.5pt;mso-position-horizontal-relative:page;mso-position-vertical-relative:paragraph;z-index:16010240" coordorigin="3405,219" coordsize="2218,2910">
            <v:shape style="position:absolute;left:3555;top:219;width:2068;height:2910" type="#_x0000_t75" stroked="false">
              <v:imagedata r:id="rId552" o:title=""/>
            </v:shape>
            <v:rect style="position:absolute;left:3405;top:2371;width:749;height:720" filled="true" fillcolor="#231f20" stroked="false">
              <v:fill opacity="49152f" type="solid"/>
            </v:rect>
            <v:rect style="position:absolute;left:3452;top:2419;width:601;height:572" filled="true" fillcolor="#ffffff" stroked="false">
              <v:fill type="solid"/>
            </v:rect>
            <v:rect style="position:absolute;left:3452;top:2419;width:601;height:572" filled="false" stroked="true" strokeweight="1.273pt" strokecolor="#f1666a">
              <v:stroke dashstyle="solid"/>
            </v:rect>
            <v:line style="position:absolute" from="3591,2543" to="3914,2867" stroked="true" strokeweight="3.818pt" strokecolor="#f1666a">
              <v:stroke dashstyle="solid"/>
            </v:line>
            <v:line style="position:absolute" from="3914,2543" to="3591,2867" stroked="true" strokeweight="3.818pt" strokecolor="#f1666a">
              <v:stroke dashstyle="solid"/>
            </v:line>
            <w10:wrap type="none"/>
          </v:group>
        </w:pict>
      </w:r>
      <w:r>
        <w:rPr>
          <w:color w:val="231F20"/>
          <w:spacing w:val="14"/>
          <w:w w:val="105"/>
          <w:sz w:val="23"/>
        </w:rPr>
        <w:t>地板防滑未鋪滿</w:t>
      </w:r>
      <w:r>
        <w:rPr>
          <w:color w:val="231F20"/>
          <w:w w:val="105"/>
          <w:sz w:val="23"/>
        </w:rPr>
        <w:t>整間浴室。</w:t>
      </w:r>
    </w:p>
    <w:p>
      <w:pPr>
        <w:pStyle w:val="BodyText"/>
        <w:rPr>
          <w:sz w:val="20"/>
        </w:rPr>
      </w:pPr>
    </w:p>
    <w:p>
      <w:pPr>
        <w:pStyle w:val="BodyText"/>
        <w:spacing w:before="9"/>
        <w:rPr>
          <w:sz w:val="17"/>
        </w:rPr>
      </w:pPr>
    </w:p>
    <w:p>
      <w:pPr>
        <w:pStyle w:val="ListParagraph"/>
        <w:numPr>
          <w:ilvl w:val="2"/>
          <w:numId w:val="51"/>
        </w:numPr>
        <w:tabs>
          <w:tab w:pos="5578" w:val="left" w:leader="none"/>
        </w:tabs>
        <w:spacing w:line="240" w:lineRule="auto" w:before="1" w:after="0"/>
        <w:ind w:left="5577" w:right="0" w:hanging="602"/>
        <w:jc w:val="left"/>
        <w:rPr>
          <w:sz w:val="23"/>
        </w:rPr>
      </w:pPr>
      <w:r>
        <w:rPr/>
        <w:drawing>
          <wp:anchor distT="0" distB="0" distL="0" distR="0" allowOverlap="1" layoutInCell="1" locked="0" behindDoc="0" simplePos="0" relativeHeight="543">
            <wp:simplePos x="0" y="0"/>
            <wp:positionH relativeFrom="page">
              <wp:posOffset>540110</wp:posOffset>
            </wp:positionH>
            <wp:positionV relativeFrom="paragraph">
              <wp:posOffset>1333594</wp:posOffset>
            </wp:positionV>
            <wp:extent cx="119110" cy="123825"/>
            <wp:effectExtent l="0" t="0" r="0" b="0"/>
            <wp:wrapTopAndBottom/>
            <wp:docPr id="489" name="image360.png"/>
            <wp:cNvGraphicFramePr>
              <a:graphicFrameLocks noChangeAspect="1"/>
            </wp:cNvGraphicFramePr>
            <a:graphic>
              <a:graphicData uri="http://schemas.openxmlformats.org/drawingml/2006/picture">
                <pic:pic>
                  <pic:nvPicPr>
                    <pic:cNvPr id="490" name="image360.png"/>
                    <pic:cNvPicPr/>
                  </pic:nvPicPr>
                  <pic:blipFill>
                    <a:blip r:embed="rId553" cstate="print"/>
                    <a:stretch>
                      <a:fillRect/>
                    </a:stretch>
                  </pic:blipFill>
                  <pic:spPr>
                    <a:xfrm>
                      <a:off x="0" y="0"/>
                      <a:ext cx="119110" cy="123825"/>
                    </a:xfrm>
                    <a:prstGeom prst="rect">
                      <a:avLst/>
                    </a:prstGeom>
                  </pic:spPr>
                </pic:pic>
              </a:graphicData>
            </a:graphic>
          </wp:anchor>
        </w:drawing>
      </w:r>
      <w:r>
        <w:rPr/>
        <w:pict>
          <v:shape style="position:absolute;margin-left:66.870514pt;margin-top:80.171272pt;width:62pt;height:46.15pt;mso-position-horizontal-relative:page;mso-position-vertical-relative:paragraph;z-index:-15450112;mso-wrap-distance-left:0;mso-wrap-distance-right:0" coordorigin="1337,1603" coordsize="1240,923" path="m1853,1603l1786,1629,1726,1677,1671,1735,1621,1792,1575,1839,1526,1873,1469,1908,1413,1947,1367,1992,1338,2042,1337,2102,1373,2171,1425,2224,1479,2253,1534,2265,1591,2264,1648,2255,1706,2243,1763,2232,1877,2236,1933,2260,1984,2304,2027,2357,2068,2412,2111,2463,2162,2503,2227,2526,2294,2524,2368,2503,2442,2467,2507,2422,2555,2372,2577,2311,2567,2252,2537,2196,2500,2140,2468,2085,2455,2030,2467,1985,2487,1949,2500,1913,2485,1866,2457,1835,2419,1815,2377,1807,2335,1810,2188,1801,2117,1792,2052,1774,1998,1687,1970,1641,1928,1610,1853,1603xe" filled="true" fillcolor="#d5eef5" stroked="false">
            <v:path arrowok="t"/>
            <v:fill type="solid"/>
            <w10:wrap type="topAndBottom"/>
          </v:shape>
        </w:pict>
      </w:r>
      <w:r>
        <w:rPr/>
        <w:drawing>
          <wp:anchor distT="0" distB="0" distL="0" distR="0" allowOverlap="1" layoutInCell="1" locked="0" behindDoc="0" simplePos="0" relativeHeight="545">
            <wp:simplePos x="0" y="0"/>
            <wp:positionH relativeFrom="page">
              <wp:posOffset>1750339</wp:posOffset>
            </wp:positionH>
            <wp:positionV relativeFrom="paragraph">
              <wp:posOffset>1392346</wp:posOffset>
            </wp:positionV>
            <wp:extent cx="219712" cy="204787"/>
            <wp:effectExtent l="0" t="0" r="0" b="0"/>
            <wp:wrapTopAndBottom/>
            <wp:docPr id="491" name="image361.png"/>
            <wp:cNvGraphicFramePr>
              <a:graphicFrameLocks noChangeAspect="1"/>
            </wp:cNvGraphicFramePr>
            <a:graphic>
              <a:graphicData uri="http://schemas.openxmlformats.org/drawingml/2006/picture">
                <pic:pic>
                  <pic:nvPicPr>
                    <pic:cNvPr id="492" name="image361.png"/>
                    <pic:cNvPicPr/>
                  </pic:nvPicPr>
                  <pic:blipFill>
                    <a:blip r:embed="rId554" cstate="print"/>
                    <a:stretch>
                      <a:fillRect/>
                    </a:stretch>
                  </pic:blipFill>
                  <pic:spPr>
                    <a:xfrm>
                      <a:off x="0" y="0"/>
                      <a:ext cx="219712" cy="204787"/>
                    </a:xfrm>
                    <a:prstGeom prst="rect">
                      <a:avLst/>
                    </a:prstGeom>
                  </pic:spPr>
                </pic:pic>
              </a:graphicData>
            </a:graphic>
          </wp:anchor>
        </w:drawing>
      </w:r>
      <w:r>
        <w:rPr/>
        <w:pict>
          <v:group style="position:absolute;margin-left:286.515015pt;margin-top:19.975405pt;width:155pt;height:107pt;mso-position-horizontal-relative:page;mso-position-vertical-relative:paragraph;z-index:-15449088;mso-wrap-distance-left:0;mso-wrap-distance-right:0" coordorigin="5730,400" coordsize="3100,2140">
            <v:shape style="position:absolute;left:5730;top:399;width:2855;height:2140" type="#_x0000_t75" stroked="false">
              <v:imagedata r:id="rId555" o:title=""/>
            </v:shape>
            <v:rect style="position:absolute;left:8081;top:1758;width:749;height:720" filled="true" fillcolor="#231f20" stroked="false">
              <v:fill opacity="49152f" type="solid"/>
            </v:rect>
            <v:rect style="position:absolute;left:8128;top:1805;width:601;height:572" filled="true" fillcolor="#ffffff" stroked="false">
              <v:fill type="solid"/>
            </v:rect>
            <v:rect style="position:absolute;left:8128;top:1805;width:601;height:572" filled="false" stroked="true" strokeweight="1.273pt" strokecolor="#f1666a">
              <v:stroke dashstyle="solid"/>
            </v:rect>
            <v:line style="position:absolute" from="8267,1930" to="8590,2253" stroked="true" strokeweight="3.818pt" strokecolor="#f1666a">
              <v:stroke dashstyle="solid"/>
            </v:line>
            <v:line style="position:absolute" from="8590,1930" to="8267,2253" stroked="true" strokeweight="3.818pt" strokecolor="#f1666a">
              <v:stroke dashstyle="solid"/>
            </v:line>
            <w10:wrap type="topAndBottom"/>
          </v:group>
        </w:pict>
      </w:r>
      <w:r>
        <w:rPr>
          <w:color w:val="231F20"/>
          <w:sz w:val="23"/>
        </w:rPr>
        <w:t>浴缸無防滑措施。</w:t>
      </w:r>
    </w:p>
    <w:p>
      <w:pPr>
        <w:spacing w:after="0" w:line="240" w:lineRule="auto"/>
        <w:jc w:val="left"/>
        <w:rPr>
          <w:sz w:val="23"/>
        </w:rPr>
        <w:sectPr>
          <w:headerReference w:type="default" r:id="rId547"/>
          <w:pgSz w:w="9980" w:h="14180"/>
          <w:pgMar w:header="0" w:footer="624" w:top="0" w:bottom="820" w:left="740" w:right="880"/>
        </w:sectPr>
      </w:pPr>
    </w:p>
    <w:p>
      <w:pPr>
        <w:pStyle w:val="BodyText"/>
        <w:rPr>
          <w:sz w:val="20"/>
        </w:rPr>
      </w:pPr>
    </w:p>
    <w:p>
      <w:pPr>
        <w:pStyle w:val="BodyText"/>
        <w:rPr>
          <w:sz w:val="20"/>
        </w:rPr>
      </w:pPr>
    </w:p>
    <w:p>
      <w:pPr>
        <w:pStyle w:val="BodyText"/>
        <w:rPr>
          <w:sz w:val="20"/>
        </w:rPr>
      </w:pPr>
    </w:p>
    <w:p>
      <w:pPr>
        <w:pStyle w:val="BodyText"/>
        <w:spacing w:before="1"/>
        <w:rPr>
          <w:sz w:val="19"/>
        </w:rPr>
      </w:pPr>
    </w:p>
    <w:p>
      <w:pPr>
        <w:pStyle w:val="BodyText"/>
        <w:spacing w:line="309" w:lineRule="auto" w:before="71"/>
        <w:ind w:left="3853" w:right="340" w:firstLine="498"/>
        <w:jc w:val="both"/>
      </w:pPr>
      <w:r>
        <w:rPr/>
        <w:pict>
          <v:group style="position:absolute;margin-left:62.447899pt;margin-top:-8.669022pt;width:147.450pt;height:90.15pt;mso-position-horizontal-relative:page;mso-position-vertical-relative:paragraph;z-index:16014848" coordorigin="1249,-173" coordsize="2949,1803">
            <v:shape style="position:absolute;left:1258;top:-25;width:2929;height:1644" coordorigin="1259,-24" coordsize="2929,1644" path="m4074,-24l1372,-24,1307,-22,1273,-10,1261,24,1259,89,1259,1506,1261,1571,1273,1605,1307,1617,1372,1619,4074,1619,4139,1617,4173,1605,4185,1571,4187,1506,4187,89,4185,24,4173,-10,4139,-22,4074,-24xe" filled="true" fillcolor="#fff2e6" stroked="false">
              <v:path arrowok="t"/>
              <v:fill type="solid"/>
            </v:shape>
            <v:shape style="position:absolute;left:1261;top:-10;width:53;height:69" coordorigin="1262,-9" coordsize="53,69" path="m1315,-9l1298,1,1283,16,1270,35,1262,60e" filled="false" stroked="true" strokeweight="1pt" strokecolor="#fcbc83">
              <v:path arrowok="t"/>
              <v:stroke dashstyle="dot"/>
            </v:shape>
            <v:line style="position:absolute" from="1259,148" to="1259,1476" stroked="true" strokeweight="1pt" strokecolor="#fcbc83">
              <v:stroke dashstyle="dot"/>
            </v:line>
            <v:shape style="position:absolute;left:1273;top:1563;width:69;height:53" coordorigin="1274,1564" coordsize="69,53" path="m1274,1564l1284,1580,1299,1595,1318,1608,1343,1616e" filled="false" stroked="true" strokeweight="1pt" strokecolor="#fcbc83">
              <v:path arrowok="t"/>
              <v:stroke dashstyle="dot"/>
            </v:shape>
            <v:line style="position:absolute" from="1432,1619" to="4044,1619" stroked="true" strokeweight="1pt" strokecolor="#fcbc83">
              <v:stroke dashstyle="dot"/>
            </v:line>
            <v:shape style="position:absolute;left:4131;top:1535;width:53;height:69" coordorigin="4131,1536" coordsize="53,69" path="m4131,1605l4148,1594,4163,1580,4176,1560,4184,1536e" filled="false" stroked="true" strokeweight="1.0pt" strokecolor="#fcbc83">
              <v:path arrowok="t"/>
              <v:stroke dashstyle="dot"/>
            </v:shape>
            <v:line style="position:absolute" from="4187,1447" to="4187,119" stroked="true" strokeweight="1pt" strokecolor="#fcbc83">
              <v:stroke dashstyle="dot"/>
            </v:line>
            <v:shape style="position:absolute;left:4103;top:-22;width:69;height:53" coordorigin="4103,-21" coordsize="69,53" path="m4172,32l4162,15,4147,0,4128,-13,4103,-21e" filled="false" stroked="true" strokeweight="1pt" strokecolor="#fcbc83">
              <v:path arrowok="t"/>
              <v:stroke dashstyle="dot"/>
            </v:shape>
            <v:shape style="position:absolute;left:1402;top:-25;width:2612;height:2" coordorigin="1402,-24" coordsize="2612,0" path="m1402,-24l1554,-24m3863,-24l4014,-24e" filled="false" stroked="true" strokeweight="1pt" strokecolor="#fcbc83">
              <v:path arrowok="t"/>
              <v:stroke dashstyle="dot"/>
            </v:shape>
            <v:shape style="position:absolute;left:1258;top:-24;width:2929;height:1644" coordorigin="1259,-24" coordsize="2929,1644" path="m1259,89l1259,89m1259,1506l1259,1506m1372,1619l1372,1619m4074,1619l4074,1619m4187,1506l4187,1506m4187,89l4187,89m4074,-24l4074,-24m1372,-24l1372,-24e" filled="false" stroked="true" strokeweight="1pt" strokecolor="#fcbc83">
              <v:path arrowok="t"/>
              <v:stroke dashstyle="solid"/>
            </v:shape>
            <v:rect style="position:absolute;left:1554;top:-174;width:2309;height:296" filled="true" fillcolor="#ffffff" stroked="false">
              <v:fill type="solid"/>
            </v:rect>
            <v:shape style="position:absolute;left:1582;top:-146;width:454;height:234" coordorigin="1583,-145" coordsize="454,234" path="m2008,-145l1611,-145,1595,-145,1586,-142,1583,-133,1583,-117,1583,60,1583,76,1586,85,1595,88,1611,88,2008,88,2024,88,2033,85,2036,76,2036,60,2036,-117,2036,-133,2033,-142,2024,-145,2008,-145xe" filled="true" fillcolor="#5682c2" stroked="false">
              <v:path arrowok="t"/>
              <v:fill type="solid"/>
            </v:shape>
            <v:shape style="position:absolute;left:1248;top:-174;width:2949;height:1803" type="#_x0000_t202" filled="false" stroked="false">
              <v:textbox inset="0,0,0,0">
                <w:txbxContent>
                  <w:p>
                    <w:pPr>
                      <w:spacing w:line="316" w:lineRule="exact" w:before="0"/>
                      <w:ind w:left="382" w:right="0" w:firstLine="0"/>
                      <w:jc w:val="left"/>
                      <w:rPr>
                        <w:sz w:val="25"/>
                      </w:rPr>
                    </w:pPr>
                    <w:r>
                      <w:rPr>
                        <w:rFonts w:ascii="Microsoft YaHei UI" w:eastAsia="Microsoft YaHei UI" w:hint="eastAsia"/>
                        <w:b/>
                        <w:color w:val="FFFFFF"/>
                        <w:spacing w:val="4"/>
                        <w:w w:val="110"/>
                        <w:position w:val="4"/>
                        <w:sz w:val="17"/>
                      </w:rPr>
                      <w:t>十五  </w:t>
                    </w:r>
                    <w:r>
                      <w:rPr>
                        <w:color w:val="5682C2"/>
                        <w:spacing w:val="14"/>
                        <w:w w:val="110"/>
                        <w:sz w:val="25"/>
                      </w:rPr>
                      <w:t>居家檢核項目</w:t>
                    </w:r>
                  </w:p>
                </w:txbxContent>
              </v:textbox>
              <w10:wrap type="none"/>
            </v:shape>
            <v:shape style="position:absolute;left:1417;top:285;width:2604;height:1140" type="#_x0000_t202" filled="true" fillcolor="#ffffff" stroked="false">
              <v:textbox inset="0,0,0,0">
                <w:txbxContent>
                  <w:p>
                    <w:pPr>
                      <w:spacing w:line="571" w:lineRule="exact" w:before="0"/>
                      <w:ind w:left="15" w:right="-58" w:firstLine="0"/>
                      <w:jc w:val="left"/>
                      <w:rPr>
                        <w:rFonts w:ascii="Microsoft YaHei UI" w:eastAsia="Microsoft YaHei UI" w:hint="eastAsia"/>
                        <w:b/>
                        <w:sz w:val="51"/>
                      </w:rPr>
                    </w:pPr>
                    <w:r>
                      <w:rPr>
                        <w:rFonts w:ascii="Microsoft YaHei UI" w:eastAsia="Microsoft YaHei UI" w:hint="eastAsia"/>
                        <w:b/>
                        <w:color w:val="5682C2"/>
                        <w:spacing w:val="56"/>
                        <w:w w:val="115"/>
                        <w:sz w:val="51"/>
                      </w:rPr>
                      <w:t>緊急狀況</w:t>
                    </w:r>
                  </w:p>
                  <w:p>
                    <w:pPr>
                      <w:spacing w:line="569" w:lineRule="exact" w:before="0"/>
                      <w:ind w:left="15" w:right="-58" w:firstLine="0"/>
                      <w:jc w:val="left"/>
                      <w:rPr>
                        <w:rFonts w:ascii="Microsoft YaHei UI" w:eastAsia="Microsoft YaHei UI" w:hint="eastAsia"/>
                        <w:b/>
                        <w:sz w:val="51"/>
                      </w:rPr>
                    </w:pPr>
                    <w:r>
                      <w:rPr>
                        <w:rFonts w:ascii="Microsoft YaHei UI" w:eastAsia="Microsoft YaHei UI" w:hint="eastAsia"/>
                        <w:b/>
                        <w:color w:val="5682C2"/>
                        <w:spacing w:val="56"/>
                        <w:w w:val="115"/>
                        <w:sz w:val="51"/>
                      </w:rPr>
                      <w:t>處理設備</w:t>
                    </w:r>
                  </w:p>
                </w:txbxContent>
              </v:textbox>
              <v:fill type="solid"/>
              <w10:wrap type="none"/>
            </v:shape>
            <w10:wrap type="none"/>
          </v:group>
        </w:pict>
      </w:r>
      <w:r>
        <w:rPr>
          <w:color w:val="231F20"/>
          <w:spacing w:val="17"/>
        </w:rPr>
        <w:t>檢核「緊急狀況處理設備」的項</w:t>
      </w:r>
      <w:r>
        <w:rPr>
          <w:color w:val="231F20"/>
          <w:spacing w:val="9"/>
        </w:rPr>
        <w:t>目共有 </w:t>
      </w:r>
      <w:r>
        <w:rPr>
          <w:rFonts w:ascii="Times New Roman" w:eastAsia="Times New Roman"/>
          <w:color w:val="231F20"/>
        </w:rPr>
        <w:t>2</w:t>
      </w:r>
      <w:r>
        <w:rPr>
          <w:rFonts w:ascii="Times New Roman" w:eastAsia="Times New Roman"/>
          <w:color w:val="231F20"/>
          <w:spacing w:val="41"/>
        </w:rPr>
        <w:t> </w:t>
      </w:r>
      <w:r>
        <w:rPr>
          <w:color w:val="231F20"/>
        </w:rPr>
        <w:t>個檢核指標。本項目的建置主要是因應緊急狀況或兒童受傷的情形發</w:t>
      </w:r>
      <w:r>
        <w:rPr>
          <w:color w:val="231F20"/>
          <w:spacing w:val="1"/>
        </w:rPr>
        <w:t> </w:t>
      </w:r>
      <w:r>
        <w:rPr>
          <w:color w:val="231F20"/>
          <w:w w:val="105"/>
        </w:rPr>
        <w:t>生，以備不時之需。以下逐一說明。</w:t>
      </w:r>
    </w:p>
    <w:p>
      <w:pPr>
        <w:pStyle w:val="BodyText"/>
        <w:rPr>
          <w:sz w:val="20"/>
        </w:rPr>
      </w:pPr>
    </w:p>
    <w:p>
      <w:pPr>
        <w:pStyle w:val="BodyText"/>
        <w:spacing w:before="4"/>
        <w:rPr>
          <w:sz w:val="22"/>
        </w:rPr>
      </w:pPr>
    </w:p>
    <w:p>
      <w:pPr>
        <w:spacing w:before="26"/>
        <w:ind w:left="507" w:right="0" w:firstLine="0"/>
        <w:jc w:val="left"/>
        <w:rPr>
          <w:rFonts w:ascii="Franklin Gothic Medium" w:eastAsia="Franklin Gothic Medium"/>
          <w:sz w:val="25"/>
        </w:rPr>
      </w:pPr>
      <w:r>
        <w:rPr/>
        <w:drawing>
          <wp:inline distT="0" distB="0" distL="0" distR="0">
            <wp:extent cx="183845" cy="134746"/>
            <wp:effectExtent l="0" t="0" r="0" b="0"/>
            <wp:docPr id="495" name="image178.png"/>
            <wp:cNvGraphicFramePr>
              <a:graphicFrameLocks noChangeAspect="1"/>
            </wp:cNvGraphicFramePr>
            <a:graphic>
              <a:graphicData uri="http://schemas.openxmlformats.org/drawingml/2006/picture">
                <pic:pic>
                  <pic:nvPicPr>
                    <pic:cNvPr id="496" name="image178.png"/>
                    <pic:cNvPicPr/>
                  </pic:nvPicPr>
                  <pic:blipFill>
                    <a:blip r:embed="rId267" cstate="print"/>
                    <a:stretch>
                      <a:fillRect/>
                    </a:stretch>
                  </pic:blipFill>
                  <pic:spPr>
                    <a:xfrm>
                      <a:off x="0" y="0"/>
                      <a:ext cx="183845" cy="134746"/>
                    </a:xfrm>
                    <a:prstGeom prst="rect">
                      <a:avLst/>
                    </a:prstGeom>
                  </pic:spPr>
                </pic:pic>
              </a:graphicData>
            </a:graphic>
          </wp:inline>
        </w:drawing>
      </w:r>
      <w:r>
        <w:rPr/>
      </w:r>
      <w:r>
        <w:rPr>
          <w:rFonts w:ascii="Times New Roman" w:eastAsia="Times New Roman"/>
          <w:position w:val="1"/>
          <w:sz w:val="20"/>
        </w:rPr>
        <w:t> </w:t>
      </w:r>
      <w:r>
        <w:rPr>
          <w:rFonts w:ascii="Times New Roman" w:eastAsia="Times New Roman"/>
          <w:spacing w:val="-8"/>
          <w:position w:val="1"/>
          <w:sz w:val="20"/>
        </w:rPr>
        <w:t> </w:t>
      </w:r>
      <w:r>
        <w:rPr>
          <w:rFonts w:ascii="Microsoft YaHei UI" w:eastAsia="Microsoft YaHei UI" w:hint="eastAsia"/>
          <w:b/>
          <w:color w:val="93CC82"/>
          <w:spacing w:val="24"/>
          <w:w w:val="110"/>
          <w:position w:val="1"/>
          <w:sz w:val="25"/>
        </w:rPr>
        <w:t>檢核指標 </w:t>
      </w:r>
      <w:r>
        <w:rPr>
          <w:rFonts w:ascii="Franklin Gothic Medium" w:eastAsia="Franklin Gothic Medium"/>
          <w:color w:val="93CC82"/>
          <w:spacing w:val="13"/>
          <w:w w:val="110"/>
          <w:position w:val="1"/>
          <w:sz w:val="25"/>
        </w:rPr>
        <w:t>39</w:t>
      </w:r>
      <w:r>
        <w:rPr>
          <w:rFonts w:ascii="Franklin Gothic Medium" w:eastAsia="Franklin Gothic Medium"/>
          <w:color w:val="93CC82"/>
          <w:spacing w:val="-35"/>
          <w:position w:val="1"/>
          <w:sz w:val="25"/>
        </w:rPr>
        <w:t> </w:t>
      </w:r>
    </w:p>
    <w:p>
      <w:pPr>
        <w:pStyle w:val="BodyText"/>
        <w:ind w:left="507"/>
        <w:rPr>
          <w:rFonts w:ascii="Franklin Gothic Medium"/>
          <w:sz w:val="20"/>
        </w:rPr>
      </w:pPr>
      <w:r>
        <w:rPr>
          <w:rFonts w:ascii="Franklin Gothic Medium"/>
          <w:sz w:val="20"/>
        </w:rPr>
        <w:pict>
          <v:group style="width:374.2pt;height:34.050pt;mso-position-horizontal-relative:char;mso-position-vertical-relative:line" coordorigin="0,0" coordsize="7484,681">
            <v:shape style="position:absolute;left:12;top:24;width:53;height:69" coordorigin="13,25" coordsize="53,69" path="m66,25l49,35,34,50,21,69,13,94e" filled="false" stroked="true" strokeweight="1pt" strokecolor="#93cc82">
              <v:path arrowok="t"/>
              <v:stroke dashstyle="dot"/>
            </v:shape>
            <v:line style="position:absolute" from="10,185" to="10,526" stroked="true" strokeweight="1pt" strokecolor="#93cc82">
              <v:stroke dashstyle="dot"/>
            </v:line>
            <v:line style="position:absolute" from="10,123" to="10,123" stroked="true" strokeweight="1pt" strokecolor="#93cc82">
              <v:stroke dashstyle="solid"/>
            </v:line>
            <v:shape style="position:absolute;left:24;top:614;width:69;height:53" coordorigin="25,614" coordsize="69,53" path="m25,614l35,631,50,646,69,659,94,667e" filled="false" stroked="true" strokeweight="1pt" strokecolor="#93cc82">
              <v:path arrowok="t"/>
              <v:stroke dashstyle="dot"/>
            </v:shape>
            <v:line style="position:absolute" from="10,557" to="10,557" stroked="true" strokeweight="1pt" strokecolor="#93cc82">
              <v:stroke dashstyle="solid"/>
            </v:line>
            <v:line style="position:absolute" from="183,670" to="7330,670" stroked="true" strokeweight="1pt" strokecolor="#93cc82">
              <v:stroke dashstyle="dot"/>
            </v:line>
            <v:line style="position:absolute" from="123,670" to="123,670" stroked="true" strokeweight="1pt" strokecolor="#93cc82">
              <v:stroke dashstyle="solid"/>
            </v:line>
            <v:shape style="position:absolute;left:7417;top:586;width:53;height:69" coordorigin="7418,587" coordsize="53,69" path="m7418,655l7434,645,7450,631,7462,611,7470,587e" filled="false" stroked="true" strokeweight="1pt" strokecolor="#93cc82">
              <v:path arrowok="t"/>
              <v:stroke dashstyle="dot"/>
            </v:shape>
            <v:line style="position:absolute" from="7360,670" to="7360,670" stroked="true" strokeweight="1pt" strokecolor="#93cc82">
              <v:stroke dashstyle="solid"/>
            </v:line>
            <v:line style="position:absolute" from="7473,495" to="7473,154" stroked="true" strokeweight="1pt" strokecolor="#93cc82">
              <v:stroke dashstyle="dot"/>
            </v:line>
            <v:line style="position:absolute" from="7473,557" to="7473,557" stroked="true" strokeweight="1pt" strokecolor="#93cc82">
              <v:stroke dashstyle="solid"/>
            </v:line>
            <v:shape style="position:absolute;left:7389;top:12;width:69;height:53" coordorigin="7390,13" coordsize="69,53" path="m7459,66l7448,49,7434,34,7415,21,7390,13e" filled="false" stroked="true" strokeweight="1pt" strokecolor="#93cc82">
              <v:path arrowok="t"/>
              <v:stroke dashstyle="dot"/>
            </v:shape>
            <v:line style="position:absolute" from="7473,123" to="7473,123" stroked="true" strokeweight="1pt" strokecolor="#93cc82">
              <v:stroke dashstyle="solid"/>
            </v:line>
            <v:line style="position:absolute" from="7300,10" to="153,10" stroked="true" strokeweight="1pt" strokecolor="#93cc82">
              <v:stroke dashstyle="dot"/>
            </v:line>
            <v:shape style="position:absolute;left:123;top:10;width:7237;height:2" coordorigin="123,10" coordsize="7237,0" path="m7360,10l7360,10m123,10l123,10e" filled="false" stroked="true" strokeweight="1pt" strokecolor="#93cc82">
              <v:path arrowok="t"/>
              <v:stroke dashstyle="solid"/>
            </v:shape>
            <v:shape style="position:absolute;left:0;top:0;width:7484;height:681" type="#_x0000_t202" filled="false" stroked="false">
              <v:textbox inset="0,0,0,0">
                <w:txbxContent>
                  <w:p>
                    <w:pPr>
                      <w:spacing w:before="191"/>
                      <w:ind w:left="190" w:right="0" w:firstLine="0"/>
                      <w:jc w:val="left"/>
                      <w:rPr>
                        <w:sz w:val="26"/>
                      </w:rPr>
                    </w:pPr>
                    <w:r>
                      <w:rPr>
                        <w:color w:val="231F20"/>
                        <w:w w:val="105"/>
                        <w:sz w:val="26"/>
                      </w:rPr>
                      <w:t>緊急聯絡電話表及緊急逃生路線圖置於固定明顯處。</w:t>
                    </w:r>
                  </w:p>
                </w:txbxContent>
              </v:textbox>
              <w10:wrap type="none"/>
            </v:shape>
          </v:group>
        </w:pict>
      </w:r>
      <w:r>
        <w:rPr>
          <w:rFonts w:ascii="Franklin Gothic Medium"/>
          <w:sz w:val="20"/>
        </w:rPr>
      </w:r>
    </w:p>
    <w:p>
      <w:pPr>
        <w:pStyle w:val="BodyText"/>
        <w:spacing w:before="11"/>
        <w:rPr>
          <w:rFonts w:ascii="Franklin Gothic Medium"/>
          <w:sz w:val="21"/>
        </w:rPr>
      </w:pPr>
    </w:p>
    <w:p>
      <w:pPr>
        <w:spacing w:line="444" w:lineRule="exact" w:before="0"/>
        <w:ind w:left="507" w:right="0" w:firstLine="0"/>
        <w:jc w:val="left"/>
        <w:rPr>
          <w:rFonts w:ascii="Microsoft YaHei UI" w:eastAsia="Microsoft YaHei UI" w:hint="eastAsia"/>
          <w:b/>
          <w:sz w:val="25"/>
        </w:rPr>
      </w:pPr>
      <w:r>
        <w:rPr/>
        <w:drawing>
          <wp:inline distT="0" distB="0" distL="0" distR="0">
            <wp:extent cx="153784" cy="119608"/>
            <wp:effectExtent l="0" t="0" r="0" b="0"/>
            <wp:docPr id="497" name="image25.png"/>
            <wp:cNvGraphicFramePr>
              <a:graphicFrameLocks noChangeAspect="1"/>
            </wp:cNvGraphicFramePr>
            <a:graphic>
              <a:graphicData uri="http://schemas.openxmlformats.org/drawingml/2006/picture">
                <pic:pic>
                  <pic:nvPicPr>
                    <pic:cNvPr id="498" name="image25.png"/>
                    <pic:cNvPicPr/>
                  </pic:nvPicPr>
                  <pic:blipFill>
                    <a:blip r:embed="rId58" cstate="print"/>
                    <a:stretch>
                      <a:fillRect/>
                    </a:stretch>
                  </pic:blipFill>
                  <pic:spPr>
                    <a:xfrm>
                      <a:off x="0" y="0"/>
                      <a:ext cx="153784" cy="11960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A898C0"/>
          <w:spacing w:val="28"/>
          <w:w w:val="110"/>
          <w:position w:val="2"/>
          <w:sz w:val="25"/>
        </w:rPr>
        <w:t>指標說明</w:t>
      </w:r>
    </w:p>
    <w:p>
      <w:pPr>
        <w:pStyle w:val="BodyText"/>
        <w:spacing w:line="309" w:lineRule="auto" w:before="96"/>
        <w:ind w:left="507" w:right="363" w:firstLine="498"/>
        <w:jc w:val="both"/>
      </w:pPr>
      <w:r>
        <w:rPr>
          <w:color w:val="231F20"/>
        </w:rPr>
        <w:t>為因應緊急狀況，應建置緊急聯絡電話表，包括托育服務環境地點</w:t>
      </w:r>
      <w:r>
        <w:rPr>
          <w:color w:val="231F20"/>
          <w:spacing w:val="1"/>
        </w:rPr>
        <w:t> </w:t>
      </w:r>
      <w:r>
        <w:rPr>
          <w:color w:val="231F20"/>
        </w:rPr>
        <w:t>附近之醫療院所、消防單位聯絡電話；以及製作托育服務環境的逃生路</w:t>
      </w:r>
      <w:r>
        <w:rPr>
          <w:color w:val="231F20"/>
          <w:spacing w:val="4"/>
        </w:rPr>
        <w:t> </w:t>
      </w:r>
      <w:r>
        <w:rPr>
          <w:color w:val="231F20"/>
          <w:w w:val="105"/>
        </w:rPr>
        <w:t>線圖，並將以上兩項圖表置於固定明顯處。</w:t>
      </w:r>
    </w:p>
    <w:p>
      <w:pPr>
        <w:pStyle w:val="BodyText"/>
        <w:spacing w:before="9"/>
        <w:rPr>
          <w:sz w:val="25"/>
        </w:rPr>
      </w:pPr>
    </w:p>
    <w:p>
      <w:pPr>
        <w:pStyle w:val="Heading5"/>
      </w:pPr>
      <w:r>
        <w:rPr>
          <w:b w:val="0"/>
          <w:position w:val="-2"/>
        </w:rPr>
        <w:drawing>
          <wp:inline distT="0" distB="0" distL="0" distR="0">
            <wp:extent cx="209623" cy="216014"/>
            <wp:effectExtent l="0" t="0" r="0" b="0"/>
            <wp:docPr id="499" name="image363.png"/>
            <wp:cNvGraphicFramePr>
              <a:graphicFrameLocks noChangeAspect="1"/>
            </wp:cNvGraphicFramePr>
            <a:graphic>
              <a:graphicData uri="http://schemas.openxmlformats.org/drawingml/2006/picture">
                <pic:pic>
                  <pic:nvPicPr>
                    <pic:cNvPr id="500" name="image363.png"/>
                    <pic:cNvPicPr/>
                  </pic:nvPicPr>
                  <pic:blipFill>
                    <a:blip r:embed="rId559" cstate="print"/>
                    <a:stretch>
                      <a:fillRect/>
                    </a:stretch>
                  </pic:blipFill>
                  <pic:spPr>
                    <a:xfrm>
                      <a:off x="0" y="0"/>
                      <a:ext cx="209623" cy="216014"/>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ListParagraph"/>
        <w:numPr>
          <w:ilvl w:val="0"/>
          <w:numId w:val="52"/>
        </w:numPr>
        <w:tabs>
          <w:tab w:pos="1035" w:val="left" w:leader="none"/>
        </w:tabs>
        <w:spacing w:line="240" w:lineRule="auto" w:before="137" w:after="0"/>
        <w:ind w:left="1034" w:right="0" w:hanging="650"/>
        <w:jc w:val="left"/>
        <w:rPr>
          <w:sz w:val="23"/>
        </w:rPr>
      </w:pPr>
      <w:r>
        <w:rPr>
          <w:color w:val="F48588"/>
          <w:spacing w:val="12"/>
          <w:sz w:val="23"/>
        </w:rPr>
        <w:t>緊急聯絡電話表</w:t>
      </w:r>
    </w:p>
    <w:p>
      <w:pPr>
        <w:pStyle w:val="BodyText"/>
        <w:spacing w:line="309" w:lineRule="auto" w:before="179"/>
        <w:ind w:left="507" w:right="353" w:firstLine="498"/>
        <w:jc w:val="both"/>
      </w:pPr>
      <w:r>
        <w:rPr>
          <w:color w:val="231F20"/>
          <w:spacing w:val="6"/>
        </w:rPr>
        <w:t>清楚列出緊急聯絡電話，包括：收托兒童家長電話、附近醫療院</w:t>
      </w:r>
      <w:r>
        <w:rPr>
          <w:color w:val="231F20"/>
          <w:spacing w:val="1"/>
        </w:rPr>
        <w:t> </w:t>
      </w:r>
      <w:r>
        <w:rPr>
          <w:color w:val="231F20"/>
        </w:rPr>
        <w:t>所、消防單位電話⋯等，並置於固定明顯處，如電話旁邊。此外，加註</w:t>
      </w:r>
      <w:r>
        <w:rPr>
          <w:color w:val="231F20"/>
          <w:spacing w:val="14"/>
        </w:rPr>
        <w:t> </w:t>
      </w:r>
      <w:r>
        <w:rPr>
          <w:color w:val="231F20"/>
          <w:w w:val="105"/>
        </w:rPr>
        <w:t>報案話語說明，可以降低因緊急情況的慌張，諸如：</w:t>
      </w:r>
    </w:p>
    <w:p>
      <w:pPr>
        <w:pStyle w:val="BodyText"/>
        <w:spacing w:before="8"/>
        <w:rPr>
          <w:sz w:val="17"/>
        </w:rPr>
      </w:pPr>
    </w:p>
    <w:p>
      <w:pPr>
        <w:pStyle w:val="BodyText"/>
        <w:ind w:left="982"/>
      </w:pPr>
      <w:r>
        <w:rPr/>
        <w:pict>
          <v:line style="position:absolute;mso-position-horizontal-relative:page;mso-position-vertical-relative:paragraph;z-index:-21470720" from="87.307098pt,12.499998pt" to="171.307098pt,12.499998pt" stroked="true" strokeweight="5pt" strokecolor="#ffe9b1">
            <v:stroke dashstyle="solid"/>
            <w10:wrap type="none"/>
          </v:line>
        </w:pict>
      </w:r>
      <w:r>
        <w:rPr>
          <w:color w:val="231F20"/>
        </w:rPr>
        <w:t>我要叫救護車，</w:t>
      </w:r>
    </w:p>
    <w:p>
      <w:pPr>
        <w:pStyle w:val="BodyText"/>
        <w:spacing w:line="379" w:lineRule="auto" w:before="171"/>
        <w:ind w:left="982" w:right="1193"/>
      </w:pPr>
      <w:r>
        <w:rPr/>
        <w:pict>
          <v:line style="position:absolute;mso-position-horizontal-relative:page;mso-position-vertical-relative:paragraph;z-index:-21470208" from="87.307098pt,21.049999pt" to="396.307098pt,21.049999pt" stroked="true" strokeweight="5pt" strokecolor="#ffe9b1">
            <v:stroke dashstyle="solid"/>
            <w10:wrap type="none"/>
          </v:line>
        </w:pict>
      </w:r>
      <w:r>
        <w:rPr/>
        <w:pict>
          <v:line style="position:absolute;mso-position-horizontal-relative:page;mso-position-vertical-relative:paragraph;z-index:-21469696" from="87.307098pt,44.301998pt" to="266.639098pt,44.301998pt" stroked="true" strokeweight="5pt" strokecolor="#ffe9b1">
            <v:stroke dashstyle="solid"/>
            <w10:wrap type="none"/>
          </v:line>
        </w:pict>
      </w:r>
      <w:r>
        <w:rPr>
          <w:color w:val="231F20"/>
        </w:rPr>
        <w:t>我的小孩發生（溺水、梗塞、⋯），目前小孩的狀況是⋯，</w:t>
      </w:r>
      <w:r>
        <w:rPr>
          <w:color w:val="231F20"/>
          <w:spacing w:val="1"/>
        </w:rPr>
        <w:t> </w:t>
      </w:r>
      <w:r>
        <w:rPr>
          <w:color w:val="231F20"/>
          <w:spacing w:val="-6"/>
        </w:rPr>
        <w:t>我的地址是⋯，靠近 </w:t>
      </w:r>
      <w:r>
        <w:rPr>
          <w:rFonts w:ascii="Times New Roman" w:hAnsi="Times New Roman" w:eastAsia="Times New Roman"/>
          <w:color w:val="231F20"/>
        </w:rPr>
        <w:t>XX</w:t>
      </w:r>
      <w:r>
        <w:rPr>
          <w:rFonts w:ascii="Times New Roman" w:hAnsi="Times New Roman" w:eastAsia="Times New Roman"/>
          <w:color w:val="231F20"/>
          <w:spacing w:val="5"/>
        </w:rPr>
        <w:t> </w:t>
      </w:r>
      <w:r>
        <w:rPr>
          <w:color w:val="231F20"/>
        </w:rPr>
        <w:t>建築物，</w:t>
      </w:r>
    </w:p>
    <w:p>
      <w:pPr>
        <w:pStyle w:val="BodyText"/>
        <w:spacing w:line="294" w:lineRule="exact"/>
        <w:ind w:left="982"/>
      </w:pPr>
      <w:r>
        <w:rPr/>
        <w:pict>
          <v:line style="position:absolute;mso-position-horizontal-relative:page;mso-position-vertical-relative:paragraph;z-index:-21469184" from="87.307098pt,12.443375pt" to="171.307098pt,12.443375pt" stroked="true" strokeweight="5pt" strokecolor="#ffe9b1">
            <v:stroke dashstyle="solid"/>
            <w10:wrap type="none"/>
          </v:line>
        </w:pict>
      </w:r>
      <w:r>
        <w:rPr>
          <w:color w:val="231F20"/>
        </w:rPr>
        <w:t>請儘快趕過來。</w:t>
      </w:r>
    </w:p>
    <w:p>
      <w:pPr>
        <w:spacing w:after="0" w:line="294" w:lineRule="exact"/>
        <w:sectPr>
          <w:headerReference w:type="even" r:id="rId556"/>
          <w:footerReference w:type="even" r:id="rId557"/>
          <w:footerReference w:type="default" r:id="rId558"/>
          <w:pgSz w:w="9980" w:h="14180"/>
          <w:pgMar w:header="0" w:footer="624" w:top="1320" w:bottom="820" w:left="740" w:right="880"/>
          <w:pgNumType w:start="110"/>
        </w:sectPr>
      </w:pPr>
    </w:p>
    <w:p>
      <w:pPr>
        <w:pStyle w:val="BodyText"/>
        <w:rPr>
          <w:sz w:val="20"/>
        </w:rPr>
      </w:pPr>
      <w:r>
        <w:rPr/>
        <w:pict>
          <v:group style="position:absolute;margin-left:.000016pt;margin-top:-.999988pt;width:499.9pt;height:474.35pt;mso-position-horizontal-relative:page;mso-position-vertical-relative:page;z-index:-21468160" coordorigin="0,-20" coordsize="9998,9487">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258;top:4232;width:2268;height:4194" type="#_x0000_t75" stroked="false">
              <v:imagedata r:id="rId561" o:title=""/>
            </v:shape>
            <v:rect style="position:absolute;left:2779;top:6248;width:677;height:677" filled="true" fillcolor="#231f20" stroked="false">
              <v:fill opacity="26214f" type="solid"/>
            </v:rect>
            <v:shape style="position:absolute;left:2797;top:6267;width:584;height:584" coordorigin="2798,6268" coordsize="584,584" path="m3090,6851l3167,6841,3237,6811,3296,6766,3342,6707,3371,6637,3382,6559,3371,6482,3342,6412,3296,6353,3237,6307,3167,6278,3090,6268,3012,6278,2942,6307,2883,6353,2838,6412,2808,6482,2798,6559,2808,6637,2838,6707,2883,6766,2942,6811,3012,6841,3090,6851xe" filled="false" stroked="true" strokeweight="2.0pt" strokecolor="#fec465">
              <v:path arrowok="t"/>
              <v:stroke dashstyle="solid"/>
            </v:shape>
            <v:rect style="position:absolute;left:3450;top:6549;width:605;height:108" filled="true" fillcolor="#231f20" stroked="false">
              <v:fill opacity="26214f" type="solid"/>
            </v:rect>
            <v:line style="position:absolute" from="3571,6574" to="3943,6574" stroked="true" strokeweight="3.029pt" strokecolor="#fec465">
              <v:stroke dashstyle="dot"/>
            </v:line>
            <v:shape style="position:absolute;left:3476;top:6573;width:499;height:2" coordorigin="3477,6574" coordsize="499,1" path="m3477,6574l3477,6574m3975,6575l3975,6575e" filled="false" stroked="true" strokeweight="3pt" strokecolor="#fec465">
              <v:path arrowok="t"/>
              <v:stroke dashstyle="solid"/>
            </v:shape>
            <v:shape style="position:absolute;left:3806;top:2196;width:4922;height:7265" type="#_x0000_t75" stroked="false">
              <v:imagedata r:id="rId562" o:title=""/>
            </v:shape>
            <v:shape style="position:absolute;left:3806;top:2196;width:4922;height:7265" coordorigin="3807,2197" coordsize="4922,7265" path="m3807,2254l3808,2221,3814,2204,3831,2198,3864,2197,8671,2197,8704,2198,8721,2204,8727,2221,8728,2254,8728,9405,8727,9438,8721,9455,8704,9461,8671,9462,3864,9462,3831,9461,3814,9455,3808,9438,3807,9405,3807,2254xe" filled="false" stroked="true" strokeweight=".5pt" strokecolor="#faa85f">
              <v:path arrowok="t"/>
              <v:stroke dashstyle="solid"/>
            </v:shape>
            <w10:wrap type="none"/>
          </v:group>
        </w:pict>
      </w:r>
      <w:r>
        <w:rPr/>
        <w:pict>
          <v:shape style="position:absolute;margin-left:475.437012pt;margin-top:111.140007pt;width:13pt;height:53.5pt;mso-position-horizontal-relative:page;mso-position-vertical-relative:page;z-index:16016384"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6016896"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1"/>
        </w:rPr>
      </w:pPr>
    </w:p>
    <w:p>
      <w:pPr>
        <w:spacing w:line="254" w:lineRule="auto" w:before="80"/>
        <w:ind w:left="753" w:right="5566" w:hanging="227"/>
        <w:jc w:val="left"/>
        <w:rPr>
          <w:sz w:val="17"/>
        </w:rPr>
      </w:pPr>
      <w:r>
        <w:rPr>
          <w:color w:val="808285"/>
          <w:spacing w:val="7"/>
          <w:w w:val="105"/>
          <w:sz w:val="17"/>
        </w:rPr>
        <w:t>▲ </w:t>
      </w:r>
      <w:r>
        <w:rPr>
          <w:color w:val="808285"/>
          <w:w w:val="115"/>
          <w:sz w:val="17"/>
        </w:rPr>
        <w:t>緊急聯絡電話置於明顯處，例如電話旁邊</w:t>
      </w:r>
    </w:p>
    <w:p>
      <w:pPr>
        <w:pStyle w:val="BodyText"/>
        <w:rPr>
          <w:sz w:val="20"/>
        </w:rPr>
      </w:pPr>
    </w:p>
    <w:p>
      <w:pPr>
        <w:pStyle w:val="BodyText"/>
        <w:rPr>
          <w:sz w:val="20"/>
        </w:rPr>
      </w:pPr>
    </w:p>
    <w:p>
      <w:pPr>
        <w:pStyle w:val="BodyText"/>
        <w:rPr>
          <w:sz w:val="20"/>
        </w:rPr>
      </w:pPr>
    </w:p>
    <w:p>
      <w:pPr>
        <w:pStyle w:val="BodyText"/>
        <w:spacing w:before="3"/>
        <w:rPr>
          <w:sz w:val="19"/>
        </w:rPr>
      </w:pPr>
    </w:p>
    <w:p>
      <w:pPr>
        <w:pStyle w:val="ListParagraph"/>
        <w:numPr>
          <w:ilvl w:val="0"/>
          <w:numId w:val="52"/>
        </w:numPr>
        <w:tabs>
          <w:tab w:pos="1046" w:val="left" w:leader="none"/>
        </w:tabs>
        <w:spacing w:line="240" w:lineRule="auto" w:before="86" w:after="0"/>
        <w:ind w:left="1045" w:right="0" w:hanging="651"/>
        <w:jc w:val="left"/>
        <w:rPr>
          <w:sz w:val="23"/>
        </w:rPr>
      </w:pPr>
      <w:r>
        <w:rPr/>
        <w:pict>
          <v:group style="position:absolute;margin-left:252.850006pt;margin-top:-11.228998pt;width:183.7pt;height:156.7pt;mso-position-horizontal-relative:page;mso-position-vertical-relative:paragraph;z-index:16015872" coordorigin="5057,-225" coordsize="3674,3134">
            <v:shape style="position:absolute;left:5059;top:-223;width:3669;height:3129" type="#_x0000_t75" stroked="false">
              <v:imagedata r:id="rId563" o:title=""/>
            </v:shape>
            <v:shape style="position:absolute;left:5059;top:-223;width:3669;height:3129" coordorigin="5060,-222" coordsize="3669,3129" path="m5060,-165l5060,-198,5067,-215,5083,-221,5116,-222,8672,-222,8704,-221,8721,-215,8727,-198,8728,-165,8728,2850,8727,2882,8721,2899,8704,2905,8672,2906,5116,2906,5083,2905,5067,2899,5060,2882,5060,2850,5060,-165xe" filled="false" stroked="true" strokeweight=".25pt" strokecolor="#a7a9ac">
              <v:path arrowok="t"/>
              <v:stroke dashstyle="solid"/>
            </v:shape>
            <w10:wrap type="none"/>
          </v:group>
        </w:pict>
      </w:r>
      <w:r>
        <w:rPr>
          <w:color w:val="F48588"/>
          <w:spacing w:val="12"/>
          <w:sz w:val="23"/>
        </w:rPr>
        <w:t>緊急逃生路線圖</w:t>
      </w:r>
    </w:p>
    <w:p>
      <w:pPr>
        <w:pStyle w:val="BodyText"/>
        <w:spacing w:line="309" w:lineRule="auto" w:before="178"/>
        <w:ind w:left="518" w:right="4403" w:firstLine="498"/>
        <w:jc w:val="both"/>
      </w:pPr>
      <w:r>
        <w:rPr>
          <w:color w:val="231F20"/>
          <w:spacing w:val="25"/>
        </w:rPr>
        <w:t>製作托育服務環境逃生路</w:t>
      </w:r>
      <w:r>
        <w:rPr>
          <w:color w:val="231F20"/>
        </w:rPr>
        <w:t>線圖，並置於固定明顯處。或是在牆上用反光材質貼出逃生路線</w:t>
      </w:r>
    </w:p>
    <w:p>
      <w:pPr>
        <w:pStyle w:val="BodyText"/>
        <w:spacing w:line="309" w:lineRule="auto"/>
        <w:ind w:left="518" w:right="4409"/>
      </w:pPr>
      <w:r>
        <w:rPr>
          <w:color w:val="231F20"/>
          <w:spacing w:val="10"/>
        </w:rPr>
        <w:t>（如圖示</w:t>
      </w:r>
      <w:r>
        <w:rPr>
          <w:color w:val="231F20"/>
        </w:rPr>
        <w:t>）</w:t>
      </w:r>
      <w:r>
        <w:rPr>
          <w:color w:val="231F20"/>
          <w:spacing w:val="6"/>
        </w:rPr>
        <w:t>，若遇到緊急情況能</w:t>
      </w:r>
      <w:r>
        <w:rPr>
          <w:color w:val="231F20"/>
          <w:w w:val="105"/>
        </w:rPr>
        <w:t>夠看清楚。</w:t>
      </w:r>
    </w:p>
    <w:p>
      <w:pPr>
        <w:spacing w:after="0" w:line="309" w:lineRule="auto"/>
        <w:sectPr>
          <w:headerReference w:type="default" r:id="rId560"/>
          <w:pgSz w:w="9980" w:h="14180"/>
          <w:pgMar w:header="0" w:footer="624" w:top="0" w:bottom="820" w:left="740" w:right="880"/>
        </w:sectPr>
      </w:pPr>
    </w:p>
    <w:p>
      <w:pPr>
        <w:pStyle w:val="BodyText"/>
        <w:rPr>
          <w:sz w:val="20"/>
        </w:rPr>
      </w:pPr>
      <w:r>
        <w:rPr/>
        <w:pict>
          <v:shape style="position:absolute;margin-left:144.186005pt;margin-top:529.63501pt;width:7.95pt;height:39pt;mso-position-horizontal-relative:page;mso-position-vertical-relative:page;z-index:-21464576" coordorigin="2884,10593" coordsize="159,780" path="m3029,10593l2884,10593,2889,10682,2893,10768,2896,10850,2897,10929,2897,11005,2897,11080,2896,11153,2894,11226,2890,11373,3035,11373,3041,11153,3042,11080,3042,11005,3042,10929,3041,10850,3038,10768,3034,10682,3029,10593xe" filled="true" fillcolor="#f48588" stroked="false">
            <v:path arrowok="t"/>
            <v:fill opacity="6553f" type="solid"/>
            <w10:wrap type="none"/>
          </v:shape>
        </w:pict>
      </w:r>
    </w:p>
    <w:p>
      <w:pPr>
        <w:pStyle w:val="BodyText"/>
        <w:rPr>
          <w:sz w:val="20"/>
        </w:rPr>
      </w:pPr>
    </w:p>
    <w:p>
      <w:pPr>
        <w:pStyle w:val="BodyText"/>
        <w:rPr>
          <w:sz w:val="20"/>
        </w:rPr>
      </w:pPr>
    </w:p>
    <w:p>
      <w:pPr>
        <w:pStyle w:val="BodyText"/>
        <w:spacing w:before="1"/>
        <w:rPr>
          <w:sz w:val="22"/>
        </w:rPr>
      </w:pPr>
    </w:p>
    <w:p>
      <w:pPr>
        <w:pStyle w:val="ListParagraph"/>
        <w:numPr>
          <w:ilvl w:val="0"/>
          <w:numId w:val="52"/>
        </w:numPr>
        <w:tabs>
          <w:tab w:pos="1035" w:val="left" w:leader="none"/>
        </w:tabs>
        <w:spacing w:line="240" w:lineRule="auto" w:before="86" w:after="0"/>
        <w:ind w:left="1034" w:right="0" w:hanging="650"/>
        <w:jc w:val="left"/>
        <w:rPr>
          <w:sz w:val="23"/>
        </w:rPr>
      </w:pPr>
      <w:r>
        <w:rPr>
          <w:color w:val="F48588"/>
          <w:spacing w:val="12"/>
          <w:sz w:val="23"/>
        </w:rPr>
        <w:t>其他注意事項</w:t>
      </w:r>
    </w:p>
    <w:p>
      <w:pPr>
        <w:pStyle w:val="BodyText"/>
        <w:spacing w:line="309" w:lineRule="auto" w:before="179"/>
        <w:ind w:left="507" w:right="361" w:firstLine="498"/>
        <w:jc w:val="both"/>
      </w:pPr>
      <w:r>
        <w:rPr>
          <w:color w:val="231F20"/>
        </w:rPr>
        <w:t>本檢核指標的重點，在於加速緊急狀況發生時的反應時間，因為當</w:t>
      </w:r>
      <w:r>
        <w:rPr>
          <w:color w:val="231F20"/>
          <w:spacing w:val="1"/>
        </w:rPr>
        <w:t> </w:t>
      </w:r>
      <w:r>
        <w:rPr>
          <w:color w:val="231F20"/>
          <w:spacing w:val="-8"/>
        </w:rPr>
        <w:t>緊急狀況發生時，「聯絡」及「逃生」的速度越快、越能降低傷害的嚴</w:t>
      </w:r>
      <w:r>
        <w:rPr>
          <w:color w:val="231F20"/>
          <w:spacing w:val="78"/>
        </w:rPr>
        <w:t> </w:t>
      </w:r>
      <w:r>
        <w:rPr>
          <w:color w:val="231F20"/>
        </w:rPr>
        <w:t>重程度。因此須在平時就做準備，才能在緊急狀況發生時，第一時間因</w:t>
      </w:r>
      <w:r>
        <w:rPr>
          <w:color w:val="231F20"/>
          <w:spacing w:val="6"/>
        </w:rPr>
        <w:t> </w:t>
      </w:r>
      <w:r>
        <w:rPr>
          <w:color w:val="231F20"/>
          <w:w w:val="105"/>
        </w:rPr>
        <w:t>應。實際做過逃生演練會幫助事故發生時的逃生機會，應定期演練。</w:t>
      </w:r>
    </w:p>
    <w:p>
      <w:pPr>
        <w:pStyle w:val="BodyText"/>
        <w:rPr>
          <w:sz w:val="20"/>
        </w:rPr>
      </w:pPr>
    </w:p>
    <w:p>
      <w:pPr>
        <w:pStyle w:val="BodyText"/>
        <w:rPr>
          <w:sz w:val="20"/>
        </w:rPr>
      </w:pPr>
    </w:p>
    <w:p>
      <w:pPr>
        <w:pStyle w:val="BodyText"/>
        <w:spacing w:before="11"/>
        <w:rPr>
          <w:sz w:val="16"/>
        </w:rPr>
      </w:pPr>
    </w:p>
    <w:p>
      <w:pPr>
        <w:spacing w:before="3"/>
        <w:ind w:left="507" w:right="0" w:firstLine="0"/>
        <w:jc w:val="left"/>
        <w:rPr>
          <w:rFonts w:ascii="Microsoft YaHei UI" w:eastAsia="Microsoft YaHei UI" w:hint="eastAsia"/>
          <w:b/>
          <w:sz w:val="25"/>
        </w:rPr>
      </w:pPr>
      <w:r>
        <w:rPr/>
        <w:pict>
          <v:group style="position:absolute;margin-left:147.401993pt;margin-top:10.569244pt;width:289.150pt;height:2pt;mso-position-horizontal-relative:page;mso-position-vertical-relative:paragraph;z-index:16018432" coordorigin="2948,211" coordsize="5783,40">
            <v:line style="position:absolute" from="2948,231" to="8711,231" stroked="true" strokeweight=".5pt" strokecolor="#faa85f">
              <v:stroke dashstyle="solid"/>
            </v:line>
            <v:shape style="position:absolute;left:8690;top:211;width:40;height:40" coordorigin="8691,211" coordsize="40,40" path="m8722,211l8700,211,8691,220,8691,242,8700,251,8711,251,8722,251,8731,242,8731,220,8722,211xe" filled="true" fillcolor="#faa85f" stroked="false">
              <v:path arrowok="t"/>
              <v:fill type="solid"/>
            </v:shape>
            <w10:wrap type="none"/>
          </v:group>
        </w:pict>
      </w:r>
      <w:r>
        <w:rPr/>
        <w:drawing>
          <wp:inline distT="0" distB="0" distL="0" distR="0">
            <wp:extent cx="118112" cy="210248"/>
            <wp:effectExtent l="0" t="0" r="0" b="0"/>
            <wp:docPr id="503" name="image367.png"/>
            <wp:cNvGraphicFramePr>
              <a:graphicFrameLocks noChangeAspect="1"/>
            </wp:cNvGraphicFramePr>
            <a:graphic>
              <a:graphicData uri="http://schemas.openxmlformats.org/drawingml/2006/picture">
                <pic:pic>
                  <pic:nvPicPr>
                    <pic:cNvPr id="504" name="image367.png"/>
                    <pic:cNvPicPr/>
                  </pic:nvPicPr>
                  <pic:blipFill>
                    <a:blip r:embed="rId567" cstate="print"/>
                    <a:stretch>
                      <a:fillRect/>
                    </a:stretch>
                  </pic:blipFill>
                  <pic:spPr>
                    <a:xfrm>
                      <a:off x="0" y="0"/>
                      <a:ext cx="118112" cy="21024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FAA85F"/>
          <w:spacing w:val="28"/>
          <w:w w:val="110"/>
          <w:position w:val="2"/>
          <w:sz w:val="25"/>
        </w:rPr>
        <w:t>常見問題</w:t>
      </w:r>
    </w:p>
    <w:p>
      <w:pPr>
        <w:pStyle w:val="BodyText"/>
        <w:spacing w:before="138"/>
        <w:ind w:left="1006"/>
      </w:pPr>
      <w:r>
        <w:rPr>
          <w:color w:val="231F20"/>
        </w:rPr>
        <w:t>以下常見問題，皆未通過本項檢核。</w:t>
      </w:r>
    </w:p>
    <w:p>
      <w:pPr>
        <w:pStyle w:val="BodyText"/>
        <w:spacing w:before="11"/>
        <w:rPr>
          <w:sz w:val="19"/>
        </w:rPr>
      </w:pPr>
    </w:p>
    <w:p>
      <w:pPr>
        <w:pStyle w:val="ListParagraph"/>
        <w:numPr>
          <w:ilvl w:val="1"/>
          <w:numId w:val="52"/>
        </w:numPr>
        <w:tabs>
          <w:tab w:pos="1109" w:val="left" w:leader="none"/>
        </w:tabs>
        <w:spacing w:line="240" w:lineRule="auto" w:before="1" w:after="0"/>
        <w:ind w:left="1108" w:right="0" w:hanging="602"/>
        <w:jc w:val="left"/>
        <w:rPr>
          <w:sz w:val="23"/>
        </w:rPr>
      </w:pPr>
      <w:r>
        <w:rPr>
          <w:color w:val="231F20"/>
          <w:sz w:val="23"/>
        </w:rPr>
        <w:t>未製作緊急聯絡電話表。</w:t>
      </w:r>
    </w:p>
    <w:p>
      <w:pPr>
        <w:pStyle w:val="ListParagraph"/>
        <w:numPr>
          <w:ilvl w:val="1"/>
          <w:numId w:val="52"/>
        </w:numPr>
        <w:tabs>
          <w:tab w:pos="1109" w:val="left" w:leader="none"/>
        </w:tabs>
        <w:spacing w:line="240" w:lineRule="auto" w:before="142" w:after="0"/>
        <w:ind w:left="1108" w:right="0" w:hanging="602"/>
        <w:jc w:val="left"/>
        <w:rPr>
          <w:sz w:val="23"/>
        </w:rPr>
      </w:pPr>
      <w:r>
        <w:rPr>
          <w:color w:val="231F20"/>
          <w:sz w:val="23"/>
        </w:rPr>
        <w:t>未將緊急聯絡電話表或緊急逃生路線圖置於固定明顯處。</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0"/>
        </w:rPr>
      </w:pPr>
      <w:r>
        <w:rPr/>
        <w:pict>
          <v:shape style="position:absolute;margin-left:77.536003pt;margin-top:10.808384pt;width:70.45pt;height:99.25pt;mso-position-horizontal-relative:page;mso-position-vertical-relative:paragraph;z-index:-15439872;mso-wrap-distance-left:0;mso-wrap-distance-right:0" coordorigin="1551,216" coordsize="1409,1985" path="m2592,558l2591,479,2588,216,2451,216,2454,479,2454,558,2454,636,2453,715,2451,795,2448,878,2443,966,2581,966,2585,878,2588,795,2590,715,2591,636,2592,558xm2959,2177l2949,2105,2915,2045,2861,2001,2808,1981,2805,1975,2789,1943,2776,1928,2776,2064,2767,2098,2746,2124,2721,2132,2699,2122,2689,2090,2701,2049,2731,2029,2770,2024,2773,2025,2775,2030,2776,2064,2776,1928,2743,1889,2692,1844,2693,1839,2688,1787,2655,1725,2653,1723,2639,1714,2639,1867,2632,1886,2620,1906,2605,1924,2594,1932,2581,1937,2568,1939,2554,1938,2530,1925,2525,1904,2540,1874,2575,1835,2587,1839,2599,1844,2611,1850,2622,1856,2639,1867,2639,1714,2599,1688,2533,1674,2583,1633,2646,1579,2647,1578,2649,1564,2640,1550,2588,1473,2588,1563,2570,1578,2542,1601,2514,1623,2485,1645,2456,1667,2398,1707,2336,1741,2271,1763,2204,1771,2132,1759,2068,1729,2008,1686,1953,1633,1903,1578,1855,1524,1800,1457,1752,1384,1709,1308,1670,1230,1639,1160,1614,1090,1602,1019,1606,947,1633,874,1681,808,1744,752,1814,705,1866,674,1889,701,1921,746,1951,791,1981,837,1988,849,1995,861,2002,873,2002,874,1995,884,1988,895,1981,905,1939,987,1925,1062,1938,1139,1975,1223,2014,1283,2061,1335,2115,1378,2174,1410,2235,1429,2298,1433,2360,1420,2418,1388,2419,1387,2451,1357,2588,1563,2588,1473,2493,1331,2476,1305,2468,1298,2458,1293,2447,1294,2437,1300,2423,1317,2407,1332,2391,1345,2373,1358,2304,1387,2239,1382,2176,1352,2117,1308,2059,1253,2009,1184,1976,1108,1972,1029,1985,992,2006,955,2030,919,2054,887,2055,885,2059,880,2058,869,2056,865,2054,862,2016,800,1977,739,1935,680,1890,623,1883,620,1879,617,1877,617,1872,615,1865,619,1860,620,1793,660,1725,706,1662,759,1608,819,1569,888,1551,967,1552,1038,1565,1111,1587,1183,1618,1254,1654,1323,1694,1389,1737,1451,1779,1508,1823,1563,1871,1620,1926,1678,1986,1732,2050,1776,2118,1809,2189,1824,2263,1819,2334,1796,2388,1771,2400,1764,2464,1725,2466,1723,2526,1723,2586,1739,2628,1776,2636,1806,2626,1801,2590,1788,2552,1785,2519,1793,2487,1812,2464,1839,2455,1873,2471,1931,2509,1971,2561,1988,2619,1975,2659,1941,2660,1939,2681,1897,2691,1905,2722,1935,2748,1967,2753,1976,2730,1977,2677,2005,2644,2053,2640,2116,2666,2166,2710,2187,2759,2178,2802,2137,2803,2132,2826,2069,2823,2037,2853,2053,2885,2087,2904,2129,2909,2177,2916,2195,2933,2201,2950,2195,2959,2177xe" filled="true" fillcolor="#f48588" stroked="false">
            <v:path arrowok="t"/>
            <v:fill opacity="6553f" type="solid"/>
            <w10:wrap type="topAndBottom"/>
          </v:shape>
        </w:pict>
      </w:r>
      <w:r>
        <w:rPr/>
        <w:pict>
          <v:shape style="position:absolute;margin-left:162.64801pt;margin-top:8.663384pt;width:25.25pt;height:40.65pt;mso-position-horizontal-relative:page;mso-position-vertical-relative:paragraph;z-index:-15439360;mso-wrap-distance-left:0;mso-wrap-distance-right:0" coordorigin="3253,173" coordsize="505,813" path="m3758,304l3752,288,3740,251,3707,212,3661,187,3632,180,3632,365,3630,375,3620,395,3617,401,3591,428,3549,449,3503,461,3464,462,3424,445,3401,417,3395,383,3406,348,3449,310,3512,289,3577,288,3622,312,3632,365,3632,180,3606,174,3545,173,3482,183,3420,204,3363,234,3315,272,3253,384,3254,452,3282,513,3336,562,3418,592,3475,593,3543,578,3572,565,3550,629,3503,775,3479,845,3454,915,3427,986,3569,986,3587,915,3605,849,3624,784,3643,718,3665,648,3690,571,3718,486,3751,388,3749,388,3755,372,3758,304xe" filled="true" fillcolor="#f48588" stroked="false">
            <v:path arrowok="t"/>
            <v:fill opacity="6553f" type="solid"/>
            <w10:wrap type="topAndBottom"/>
          </v:shape>
        </w:pict>
      </w:r>
    </w:p>
    <w:p>
      <w:pPr>
        <w:spacing w:after="0"/>
        <w:rPr>
          <w:sz w:val="10"/>
        </w:rPr>
        <w:sectPr>
          <w:headerReference w:type="even" r:id="rId564"/>
          <w:footerReference w:type="even" r:id="rId565"/>
          <w:footerReference w:type="default" r:id="rId566"/>
          <w:pgSz w:w="9980" w:h="14180"/>
          <w:pgMar w:header="0" w:footer="624" w:top="1320" w:bottom="820" w:left="740" w:right="880"/>
          <w:pgNumType w:start="112"/>
        </w:sectPr>
      </w:pPr>
    </w:p>
    <w:p>
      <w:pPr>
        <w:pStyle w:val="BodyText"/>
        <w:rPr>
          <w:sz w:val="20"/>
        </w:rPr>
      </w:pPr>
      <w:r>
        <w:rPr/>
        <w:pict>
          <v:group style="position:absolute;margin-left:.000016pt;margin-top:-.999988pt;width:499.9pt;height:202.6pt;mso-position-horizontal-relative:page;mso-position-vertical-relative:page;z-index:-21464064" coordorigin="0,-20" coordsize="9998,4052">
            <v:shape style="position:absolute;left:9325;top:1021;width:652;height:2804" coordorigin="9326,1022" coordsize="652,2804" path="m9978,1022l9326,1022,9326,1571,9326,1865,9326,3493,9329,3592,9347,3647,9396,3677,9491,3704,9978,3825,9978,1865,9978,1022xe" filled="true" fillcolor="#c6e0a4" stroked="false">
              <v:path arrowok="t"/>
              <v:fill type="solid"/>
            </v:shape>
            <v:shape style="position:absolute;left:0;top:0;width:9978;height:1022" type="#_x0000_t75" stroked="false">
              <v:imagedata r:id="rId55"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v:shape style="position:absolute;left:1260;top:2575;width:53;height:69" coordorigin="1260,2576" coordsize="53,69" path="m1313,2576l1296,2586,1281,2601,1269,2620,1260,2645e" filled="false" stroked="true" strokeweight="1pt" strokecolor="#93cc82">
              <v:path arrowok="t"/>
              <v:stroke dashstyle="dot"/>
            </v:shape>
            <v:line style="position:absolute" from="1257,2733" to="1257,3879" stroked="true" strokeweight="1pt" strokecolor="#93cc82">
              <v:stroke dashstyle="dot"/>
            </v:line>
            <v:shape style="position:absolute;left:8664;top:3937;width:53;height:69" coordorigin="8665,3938" coordsize="53,69" path="m8665,4007l8682,3996,8697,3982,8709,3962,8718,3938e" filled="false" stroked="true" strokeweight="1pt" strokecolor="#93cc82">
              <v:path arrowok="t"/>
              <v:stroke dashstyle="dot"/>
            </v:shape>
            <v:line style="position:absolute" from="8721,3849" to="8721,2704" stroked="true" strokeweight="1pt" strokecolor="#93cc82">
              <v:stroke dashstyle="dot"/>
            </v:line>
            <v:shape style="position:absolute;left:8637;top:2564;width:69;height:53" coordorigin="8637,2564" coordsize="69,53" path="m8706,2617l8696,2600,8681,2585,8662,2573,8637,2564e" filled="false" stroked="true" strokeweight="1pt" strokecolor="#93cc82">
              <v:path arrowok="t"/>
              <v:stroke dashstyle="dot"/>
            </v:shape>
            <v:line style="position:absolute" from="8548,2561" to="1401,2561" stroked="true" strokeweight="1pt" strokecolor="#93cc82">
              <v:stroke dashstyle="dot"/>
            </v:line>
            <v:line style="position:absolute" from="1257,2675" to="1257,2675" stroked="true" strokeweight="1pt" strokecolor="#93cc82">
              <v:stroke dashstyle="solid"/>
            </v:line>
            <v:shape style="position:absolute;left:1271;top:3965;width:69;height:53" coordorigin="1272,3966" coordsize="69,53" path="m1272,3966l1282,3982,1297,3997,1316,4010,1341,4018e" filled="false" stroked="true" strokeweight="1pt" strokecolor="#93cc82">
              <v:path arrowok="t"/>
              <v:stroke dashstyle="dot"/>
            </v:shape>
            <v:line style="position:absolute" from="1257,3908" to="1257,3908" stroked="true" strokeweight="1pt" strokecolor="#93cc82">
              <v:stroke dashstyle="solid"/>
            </v:line>
            <v:line style="position:absolute" from="1430,4021" to="8577,4021" stroked="true" strokeweight="1pt" strokecolor="#93cc82">
              <v:stroke dashstyle="dot"/>
            </v:line>
            <v:shape style="position:absolute;left:1370;top:2561;width:7351;height:1461" coordorigin="1371,2561" coordsize="7351,1461" path="m1371,4021l1371,4021m8607,4021l8607,4021m8721,3908l8721,3908m8721,2675l8721,2675m8607,2561l8607,2561m1371,2561l1371,2561e" filled="false" stroked="true" strokeweight="1pt" strokecolor="#93cc82">
              <v:path arrowok="t"/>
              <v:stroke dashstyle="solid"/>
            </v:shape>
            <v:shape style="position:absolute;left:1247;top:2236;width:290;height:213" type="#_x0000_t75" stroked="false">
              <v:imagedata r:id="rId57" o:title=""/>
            </v:shape>
            <w10:wrap type="none"/>
          </v:group>
        </w:pict>
      </w:r>
      <w:r>
        <w:rPr/>
        <w:pict>
          <v:shape style="position:absolute;margin-left:475.437012pt;margin-top:111.140007pt;width:13pt;height:53.5pt;mso-position-horizontal-relative:page;mso-position-vertical-relative:page;z-index:16020480"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第</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肆</w:t>
                  </w:r>
                  <w:r>
                    <w:rPr>
                      <w:rFonts w:ascii="Microsoft YaHei UI" w:eastAsia="Microsoft YaHei UI" w:hint="eastAsia"/>
                      <w:b/>
                      <w:color w:val="FFFFFF"/>
                      <w:spacing w:val="-7"/>
                      <w:sz w:val="22"/>
                    </w:rPr>
                    <w:t>  </w:t>
                  </w:r>
                  <w:r>
                    <w:rPr>
                      <w:rFonts w:ascii="Microsoft YaHei UI" w:eastAsia="Microsoft YaHei UI" w:hint="eastAsia"/>
                      <w:b/>
                      <w:color w:val="FFFFFF"/>
                      <w:w w:val="120"/>
                      <w:sz w:val="22"/>
                    </w:rPr>
                    <w:t>章</w:t>
                  </w:r>
                </w:p>
              </w:txbxContent>
            </v:textbox>
            <w10:wrap type="none"/>
          </v:shape>
        </w:pict>
      </w:r>
      <w:r>
        <w:rPr/>
        <w:pict>
          <v:shape style="position:absolute;margin-left:475.588013pt;margin-top:198.404007pt;width:12pt;height:198.8pt;mso-position-horizontal-relative:page;mso-position-vertical-relative:page;z-index:16020992" type="#_x0000_t202" filled="false" stroked="false">
            <v:textbox inset="0,0,0,0" style="layout-flow:vertical-ideographic">
              <w:txbxContent>
                <w:p>
                  <w:pPr>
                    <w:spacing w:line="168" w:lineRule="auto" w:before="0"/>
                    <w:ind w:left="20" w:right="0" w:firstLine="0"/>
                    <w:jc w:val="left"/>
                    <w:rPr>
                      <w:sz w:val="20"/>
                    </w:rPr>
                  </w:pPr>
                  <w:r>
                    <w:rPr>
                      <w:color w:val="939598"/>
                      <w:spacing w:val="22"/>
                      <w:w w:val="120"/>
                      <w:sz w:val="20"/>
                    </w:rPr>
                    <w:t>托育服務環境安全檢核表內容說明</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2"/>
        </w:rPr>
      </w:pPr>
    </w:p>
    <w:p>
      <w:pPr>
        <w:spacing w:before="21"/>
        <w:ind w:left="889" w:right="0" w:firstLine="0"/>
        <w:jc w:val="left"/>
        <w:rPr>
          <w:rFonts w:ascii="Franklin Gothic Medium" w:eastAsia="Franklin Gothic Medium"/>
          <w:sz w:val="25"/>
        </w:rPr>
      </w:pPr>
      <w:r>
        <w:rPr>
          <w:rFonts w:ascii="Microsoft YaHei UI" w:eastAsia="Microsoft YaHei UI" w:hint="eastAsia"/>
          <w:b/>
          <w:color w:val="93CC82"/>
          <w:spacing w:val="24"/>
          <w:w w:val="110"/>
          <w:sz w:val="25"/>
        </w:rPr>
        <w:t>檢核指標 </w:t>
      </w:r>
      <w:r>
        <w:rPr>
          <w:rFonts w:ascii="Franklin Gothic Medium" w:eastAsia="Franklin Gothic Medium"/>
          <w:color w:val="93CC82"/>
          <w:spacing w:val="13"/>
          <w:w w:val="110"/>
          <w:sz w:val="25"/>
        </w:rPr>
        <w:t>40</w:t>
      </w:r>
      <w:r>
        <w:rPr>
          <w:rFonts w:ascii="Franklin Gothic Medium" w:eastAsia="Franklin Gothic Medium"/>
          <w:color w:val="93CC82"/>
          <w:spacing w:val="-35"/>
          <w:sz w:val="25"/>
        </w:rPr>
        <w:t> </w:t>
      </w:r>
    </w:p>
    <w:p>
      <w:pPr>
        <w:pStyle w:val="BodyText"/>
        <w:spacing w:before="5"/>
        <w:rPr>
          <w:rFonts w:ascii="Franklin Gothic Medium"/>
          <w:sz w:val="9"/>
        </w:rPr>
      </w:pPr>
    </w:p>
    <w:p>
      <w:pPr>
        <w:pStyle w:val="Heading4"/>
        <w:spacing w:line="288" w:lineRule="auto"/>
        <w:ind w:right="549"/>
        <w:jc w:val="both"/>
      </w:pPr>
      <w:r>
        <w:rPr>
          <w:color w:val="231F20"/>
          <w:w w:val="105"/>
        </w:rPr>
        <w:t>備有未過期急救用品之急救箱，並置放於成人易取得，收</w:t>
      </w:r>
      <w:r>
        <w:rPr>
          <w:color w:val="231F20"/>
          <w:spacing w:val="1"/>
          <w:w w:val="105"/>
        </w:rPr>
        <w:t> </w:t>
      </w:r>
      <w:r>
        <w:rPr>
          <w:color w:val="231F20"/>
          <w:w w:val="105"/>
        </w:rPr>
        <w:t>托兒無法碰觸的地方。（急救用品：體溫計、無菌紗布、</w:t>
      </w:r>
      <w:r>
        <w:rPr>
          <w:color w:val="231F20"/>
          <w:spacing w:val="1"/>
          <w:w w:val="105"/>
        </w:rPr>
        <w:t> </w:t>
      </w:r>
      <w:r>
        <w:rPr>
          <w:color w:val="231F20"/>
          <w:w w:val="105"/>
        </w:rPr>
        <w:t>無菌棉支、</w:t>
      </w:r>
      <w:r>
        <w:rPr>
          <w:rFonts w:ascii="Trebuchet MS" w:eastAsia="Trebuchet MS"/>
          <w:color w:val="231F20"/>
          <w:w w:val="105"/>
        </w:rPr>
        <w:t>OK</w:t>
      </w:r>
      <w:r>
        <w:rPr>
          <w:rFonts w:ascii="Trebuchet MS" w:eastAsia="Trebuchet MS"/>
          <w:color w:val="231F20"/>
          <w:spacing w:val="29"/>
          <w:w w:val="105"/>
        </w:rPr>
        <w:t> </w:t>
      </w:r>
      <w:r>
        <w:rPr>
          <w:color w:val="231F20"/>
          <w:w w:val="105"/>
        </w:rPr>
        <w:t>繃、繃帶、生理食鹽水、冰枕或冰寶等）</w:t>
      </w:r>
    </w:p>
    <w:p>
      <w:pPr>
        <w:pStyle w:val="BodyText"/>
        <w:rPr>
          <w:sz w:val="20"/>
        </w:rPr>
      </w:pPr>
    </w:p>
    <w:p>
      <w:pPr>
        <w:pStyle w:val="BodyText"/>
        <w:spacing w:before="7"/>
        <w:rPr>
          <w:sz w:val="17"/>
        </w:rPr>
      </w:pPr>
    </w:p>
    <w:p>
      <w:pPr>
        <w:spacing w:before="0"/>
        <w:ind w:left="507" w:right="0" w:firstLine="0"/>
        <w:jc w:val="left"/>
        <w:rPr>
          <w:rFonts w:ascii="Microsoft YaHei UI" w:eastAsia="Microsoft YaHei UI" w:hint="eastAsia"/>
          <w:b/>
          <w:sz w:val="25"/>
        </w:rPr>
      </w:pPr>
      <w:r>
        <w:rPr/>
        <w:drawing>
          <wp:inline distT="0" distB="0" distL="0" distR="0">
            <wp:extent cx="153784" cy="119608"/>
            <wp:effectExtent l="0" t="0" r="0" b="0"/>
            <wp:docPr id="505" name="image151.png"/>
            <wp:cNvGraphicFramePr>
              <a:graphicFrameLocks noChangeAspect="1"/>
            </wp:cNvGraphicFramePr>
            <a:graphic>
              <a:graphicData uri="http://schemas.openxmlformats.org/drawingml/2006/picture">
                <pic:pic>
                  <pic:nvPicPr>
                    <pic:cNvPr id="506" name="image151.png"/>
                    <pic:cNvPicPr/>
                  </pic:nvPicPr>
                  <pic:blipFill>
                    <a:blip r:embed="rId230" cstate="print"/>
                    <a:stretch>
                      <a:fillRect/>
                    </a:stretch>
                  </pic:blipFill>
                  <pic:spPr>
                    <a:xfrm>
                      <a:off x="0" y="0"/>
                      <a:ext cx="153784" cy="119608"/>
                    </a:xfrm>
                    <a:prstGeom prst="rect">
                      <a:avLst/>
                    </a:prstGeom>
                  </pic:spPr>
                </pic:pic>
              </a:graphicData>
            </a:graphic>
          </wp:inline>
        </w:drawing>
      </w:r>
      <w:r>
        <w:rPr/>
      </w:r>
      <w:r>
        <w:rPr>
          <w:rFonts w:ascii="Times New Roman" w:eastAsia="Times New Roman"/>
          <w:position w:val="2"/>
          <w:sz w:val="20"/>
        </w:rPr>
        <w:t> </w:t>
      </w:r>
      <w:r>
        <w:rPr>
          <w:rFonts w:ascii="Times New Roman" w:eastAsia="Times New Roman"/>
          <w:spacing w:val="17"/>
          <w:position w:val="2"/>
          <w:sz w:val="20"/>
        </w:rPr>
        <w:t> </w:t>
      </w:r>
      <w:r>
        <w:rPr>
          <w:rFonts w:ascii="Microsoft YaHei UI" w:eastAsia="Microsoft YaHei UI" w:hint="eastAsia"/>
          <w:b/>
          <w:color w:val="A898C0"/>
          <w:spacing w:val="28"/>
          <w:w w:val="110"/>
          <w:position w:val="2"/>
          <w:sz w:val="25"/>
        </w:rPr>
        <w:t>指標說明</w:t>
      </w:r>
    </w:p>
    <w:p>
      <w:pPr>
        <w:pStyle w:val="BodyText"/>
        <w:spacing w:line="309" w:lineRule="auto" w:before="96"/>
        <w:ind w:left="507" w:right="362" w:firstLine="498"/>
      </w:pPr>
      <w:r>
        <w:rPr>
          <w:color w:val="231F20"/>
        </w:rPr>
        <w:t>為確保兒童受傷時能快速急救，托育服務環境應備有未過期之急救</w:t>
      </w:r>
      <w:r>
        <w:rPr>
          <w:color w:val="231F20"/>
          <w:spacing w:val="1"/>
        </w:rPr>
        <w:t> </w:t>
      </w:r>
      <w:r>
        <w:rPr>
          <w:color w:val="231F20"/>
          <w:w w:val="105"/>
        </w:rPr>
        <w:t>用品，至少七項，並置放於成人易取得，兒童無法碰觸的地方。</w:t>
      </w:r>
    </w:p>
    <w:p>
      <w:pPr>
        <w:pStyle w:val="BodyText"/>
        <w:rPr>
          <w:sz w:val="20"/>
        </w:rPr>
      </w:pPr>
    </w:p>
    <w:p>
      <w:pPr>
        <w:pStyle w:val="Heading5"/>
        <w:spacing w:before="155"/>
      </w:pPr>
      <w:r>
        <w:rPr>
          <w:b w:val="0"/>
          <w:position w:val="-2"/>
        </w:rPr>
        <w:drawing>
          <wp:inline distT="0" distB="0" distL="0" distR="0">
            <wp:extent cx="209623" cy="216001"/>
            <wp:effectExtent l="0" t="0" r="0" b="0"/>
            <wp:docPr id="507" name="image368.png"/>
            <wp:cNvGraphicFramePr>
              <a:graphicFrameLocks noChangeAspect="1"/>
            </wp:cNvGraphicFramePr>
            <a:graphic>
              <a:graphicData uri="http://schemas.openxmlformats.org/drawingml/2006/picture">
                <pic:pic>
                  <pic:nvPicPr>
                    <pic:cNvPr id="508" name="image368.png"/>
                    <pic:cNvPicPr/>
                  </pic:nvPicPr>
                  <pic:blipFill>
                    <a:blip r:embed="rId569" cstate="print"/>
                    <a:stretch>
                      <a:fillRect/>
                    </a:stretch>
                  </pic:blipFill>
                  <pic:spPr>
                    <a:xfrm>
                      <a:off x="0" y="0"/>
                      <a:ext cx="209623" cy="216001"/>
                    </a:xfrm>
                    <a:prstGeom prst="rect">
                      <a:avLst/>
                    </a:prstGeom>
                  </pic:spPr>
                </pic:pic>
              </a:graphicData>
            </a:graphic>
          </wp:inline>
        </w:drawing>
      </w:r>
      <w:r>
        <w:rPr>
          <w:b w:val="0"/>
          <w:position w:val="-2"/>
        </w:rPr>
      </w:r>
      <w:r>
        <w:rPr>
          <w:rFonts w:ascii="Times New Roman" w:eastAsia="Times New Roman"/>
          <w:b w:val="0"/>
          <w:spacing w:val="-24"/>
          <w:sz w:val="20"/>
        </w:rPr>
        <w:t> </w:t>
      </w:r>
      <w:r>
        <w:rPr>
          <w:color w:val="F48588"/>
          <w:spacing w:val="28"/>
          <w:w w:val="110"/>
        </w:rPr>
        <w:t>檢核重點</w:t>
      </w:r>
    </w:p>
    <w:p>
      <w:pPr>
        <w:pStyle w:val="ListParagraph"/>
        <w:numPr>
          <w:ilvl w:val="0"/>
          <w:numId w:val="53"/>
        </w:numPr>
        <w:tabs>
          <w:tab w:pos="1035" w:val="left" w:leader="none"/>
        </w:tabs>
        <w:spacing w:line="240" w:lineRule="auto" w:before="137" w:after="0"/>
        <w:ind w:left="1034" w:right="0" w:hanging="650"/>
        <w:jc w:val="left"/>
        <w:rPr>
          <w:sz w:val="23"/>
        </w:rPr>
      </w:pPr>
      <w:r>
        <w:rPr>
          <w:color w:val="F48588"/>
          <w:spacing w:val="12"/>
          <w:sz w:val="23"/>
        </w:rPr>
        <w:t>至少備有七項急救用品</w:t>
      </w:r>
    </w:p>
    <w:p>
      <w:pPr>
        <w:pStyle w:val="BodyText"/>
        <w:spacing w:line="309" w:lineRule="auto" w:before="179"/>
        <w:ind w:left="507" w:right="360" w:firstLine="498"/>
      </w:pPr>
      <w:r>
        <w:rPr>
          <w:color w:val="231F20"/>
        </w:rPr>
        <w:t>急救用品舉例：體溫計、無菌紗布、無菌棉支、</w:t>
      </w:r>
      <w:r>
        <w:rPr>
          <w:rFonts w:ascii="Times New Roman" w:eastAsia="Times New Roman"/>
          <w:color w:val="231F20"/>
        </w:rPr>
        <w:t>OK</w:t>
      </w:r>
      <w:r>
        <w:rPr>
          <w:rFonts w:ascii="Times New Roman" w:eastAsia="Times New Roman"/>
          <w:color w:val="231F20"/>
          <w:spacing w:val="15"/>
        </w:rPr>
        <w:t>   </w:t>
      </w:r>
      <w:r>
        <w:rPr>
          <w:color w:val="231F20"/>
        </w:rPr>
        <w:t>繃、繃帶、生</w:t>
      </w:r>
      <w:r>
        <w:rPr>
          <w:color w:val="231F20"/>
          <w:w w:val="105"/>
        </w:rPr>
        <w:t>理食鹽水、冰枕或冰寶、三角巾、透氣膠帶等。</w:t>
      </w:r>
    </w:p>
    <w:p>
      <w:pPr>
        <w:pStyle w:val="BodyText"/>
        <w:spacing w:before="11"/>
        <w:rPr>
          <w:sz w:val="24"/>
        </w:rPr>
      </w:pPr>
    </w:p>
    <w:p>
      <w:pPr>
        <w:pStyle w:val="ListParagraph"/>
        <w:numPr>
          <w:ilvl w:val="0"/>
          <w:numId w:val="53"/>
        </w:numPr>
        <w:tabs>
          <w:tab w:pos="1036" w:val="left" w:leader="none"/>
        </w:tabs>
        <w:spacing w:line="292" w:lineRule="auto" w:before="86" w:after="0"/>
        <w:ind w:left="1045" w:right="3503" w:hanging="661"/>
        <w:jc w:val="both"/>
        <w:rPr>
          <w:sz w:val="23"/>
        </w:rPr>
      </w:pPr>
      <w:r>
        <w:rPr/>
        <w:pict>
          <v:group style="position:absolute;margin-left:294.911011pt;margin-top:5.467986pt;width:141.75pt;height:207.2pt;mso-position-horizontal-relative:page;mso-position-vertical-relative:paragraph;z-index:16019968" coordorigin="5898,109" coordsize="2835,4144">
            <v:shape style="position:absolute;left:5898;top:109;width:2835;height:1893" type="#_x0000_t75" stroked="false">
              <v:imagedata r:id="rId570" o:title=""/>
            </v:shape>
            <v:shape style="position:absolute;left:5898;top:2128;width:2835;height:2125" type="#_x0000_t75" stroked="false">
              <v:imagedata r:id="rId571" o:title=""/>
            </v:shape>
            <v:rect style="position:absolute;left:7611;top:1412;width:252;height:1109" filled="true" fillcolor="#231f20" stroked="false">
              <v:fill opacity="26214f" type="solid"/>
            </v:rect>
            <v:line style="position:absolute" from="7702,1562" to="7710,2238" stroked="true" strokeweight="3pt" strokecolor="#fec465">
              <v:stroke dashstyle="dot"/>
            </v:line>
            <v:shape style="position:absolute;left:7700;top:1438;width:11;height:861" coordorigin="7700,1439" coordsize="11,861" path="m7700,1439l7700,1439m7711,2300l7711,2300e" filled="false" stroked="true" strokeweight="3pt" strokecolor="#fec465">
              <v:path arrowok="t"/>
              <v:stroke dashstyle="solid"/>
            </v:shape>
            <v:shape style="position:absolute;left:7608;top:2188;width:203;height:279" coordorigin="7608,2189" coordsize="203,279" path="m7810,2189l7751,2251,7710,2272,7669,2252,7608,2191,7713,2468,7810,2189xe" filled="true" fillcolor="#fec465" stroked="false">
              <v:path arrowok="t"/>
              <v:fill type="solid"/>
            </v:shape>
            <w10:wrap type="none"/>
          </v:group>
        </w:pict>
      </w:r>
      <w:r>
        <w:rPr>
          <w:color w:val="F48588"/>
          <w:spacing w:val="12"/>
          <w:sz w:val="23"/>
        </w:rPr>
        <w:t>置放於成人易取得，收托兒無法碰</w:t>
      </w:r>
      <w:r>
        <w:rPr>
          <w:color w:val="F48588"/>
          <w:spacing w:val="31"/>
          <w:sz w:val="23"/>
        </w:rPr>
        <w:t>觸的地方以門鎖鎖住或是置高於</w:t>
      </w:r>
      <w:r>
        <w:rPr>
          <w:rFonts w:ascii="Franklin Gothic Medium" w:eastAsia="Franklin Gothic Medium"/>
          <w:color w:val="F48588"/>
          <w:w w:val="105"/>
          <w:sz w:val="23"/>
        </w:rPr>
        <w:t>110</w:t>
      </w:r>
      <w:r>
        <w:rPr>
          <w:rFonts w:ascii="Franklin Gothic Medium" w:eastAsia="Franklin Gothic Medium"/>
          <w:color w:val="F48588"/>
          <w:spacing w:val="23"/>
          <w:w w:val="105"/>
          <w:sz w:val="23"/>
        </w:rPr>
        <w:t> </w:t>
      </w:r>
      <w:r>
        <w:rPr>
          <w:color w:val="F48588"/>
          <w:spacing w:val="12"/>
          <w:w w:val="105"/>
          <w:sz w:val="23"/>
        </w:rPr>
        <w:t>公分以上。</w:t>
      </w:r>
    </w:p>
    <w:p>
      <w:pPr>
        <w:pStyle w:val="BodyText"/>
        <w:rPr>
          <w:sz w:val="26"/>
        </w:rPr>
      </w:pPr>
    </w:p>
    <w:p>
      <w:pPr>
        <w:pStyle w:val="ListParagraph"/>
        <w:numPr>
          <w:ilvl w:val="0"/>
          <w:numId w:val="53"/>
        </w:numPr>
        <w:tabs>
          <w:tab w:pos="1035" w:val="left" w:leader="none"/>
        </w:tabs>
        <w:spacing w:line="240" w:lineRule="auto" w:before="179" w:after="0"/>
        <w:ind w:left="1034" w:right="0" w:hanging="650"/>
        <w:jc w:val="left"/>
        <w:rPr>
          <w:sz w:val="23"/>
        </w:rPr>
      </w:pPr>
      <w:r>
        <w:rPr>
          <w:color w:val="F48588"/>
          <w:spacing w:val="12"/>
          <w:sz w:val="23"/>
        </w:rPr>
        <w:t>其他注意事項</w:t>
      </w:r>
    </w:p>
    <w:p>
      <w:pPr>
        <w:pStyle w:val="BodyText"/>
        <w:spacing w:line="309" w:lineRule="auto" w:before="178"/>
        <w:ind w:left="1017" w:right="3520" w:hanging="329"/>
        <w:jc w:val="both"/>
      </w:pPr>
      <w:r>
        <w:rPr>
          <w:color w:val="231F20"/>
          <w:spacing w:val="14"/>
        </w:rPr>
        <w:t>① 碘酒、外用藥不算入本檢核指標的</w:t>
      </w:r>
      <w:r>
        <w:rPr>
          <w:color w:val="231F20"/>
          <w:spacing w:val="12"/>
        </w:rPr>
        <w:t>七項急救用品中，但仍可放入醫藥</w:t>
      </w:r>
      <w:r>
        <w:rPr>
          <w:color w:val="231F20"/>
          <w:spacing w:val="9"/>
        </w:rPr>
        <w:t>箱中。如為醫囑使用藥品，仍需經</w:t>
      </w:r>
      <w:r>
        <w:rPr>
          <w:color w:val="231F20"/>
          <w:w w:val="105"/>
        </w:rPr>
        <w:t>醫師指示使用。</w:t>
      </w:r>
    </w:p>
    <w:p>
      <w:pPr>
        <w:pStyle w:val="BodyText"/>
        <w:spacing w:line="309" w:lineRule="auto" w:before="113"/>
        <w:ind w:left="1017" w:right="3520" w:hanging="329"/>
        <w:jc w:val="both"/>
      </w:pPr>
      <w:r>
        <w:rPr>
          <w:color w:val="231F20"/>
          <w:spacing w:val="14"/>
        </w:rPr>
        <w:t>② 冰枕或冰寶需放入冷凍庫，以備不</w:t>
      </w:r>
      <w:r>
        <w:rPr>
          <w:color w:val="231F20"/>
          <w:w w:val="105"/>
        </w:rPr>
        <w:t>時之需。</w:t>
      </w:r>
    </w:p>
    <w:p>
      <w:pPr>
        <w:spacing w:after="0" w:line="309" w:lineRule="auto"/>
        <w:jc w:val="both"/>
        <w:sectPr>
          <w:headerReference w:type="default" r:id="rId568"/>
          <w:pgSz w:w="9980" w:h="14180"/>
          <w:pgMar w:header="0" w:footer="624" w:top="0" w:bottom="820" w:left="740" w:right="880"/>
        </w:sectPr>
      </w:pPr>
    </w:p>
    <w:p>
      <w:pPr>
        <w:pStyle w:val="BodyText"/>
        <w:rPr>
          <w:sz w:val="20"/>
        </w:rPr>
      </w:pPr>
    </w:p>
    <w:p>
      <w:pPr>
        <w:pStyle w:val="BodyText"/>
        <w:rPr>
          <w:sz w:val="20"/>
        </w:rPr>
      </w:pPr>
    </w:p>
    <w:p>
      <w:pPr>
        <w:pStyle w:val="BodyText"/>
        <w:spacing w:before="7"/>
        <w:rPr>
          <w:sz w:val="20"/>
        </w:rPr>
      </w:pPr>
    </w:p>
    <w:p>
      <w:pPr>
        <w:tabs>
          <w:tab w:pos="1263" w:val="left" w:leader="none"/>
        </w:tabs>
        <w:spacing w:line="751" w:lineRule="exact" w:before="0"/>
        <w:ind w:left="139" w:right="0" w:firstLine="0"/>
        <w:jc w:val="center"/>
        <w:rPr>
          <w:rFonts w:ascii="Microsoft YaHei UI" w:eastAsia="Microsoft YaHei UI" w:hint="eastAsia"/>
          <w:b/>
          <w:sz w:val="47"/>
        </w:rPr>
      </w:pPr>
      <w:r>
        <w:rPr>
          <w:rFonts w:ascii="Microsoft YaHei UI" w:eastAsia="Microsoft YaHei UI" w:hint="eastAsia"/>
          <w:b/>
          <w:color w:val="3E63AF"/>
          <w:w w:val="110"/>
          <w:sz w:val="47"/>
        </w:rPr>
        <w:t>附</w:t>
        <w:tab/>
        <w:t>錄</w:t>
      </w:r>
    </w:p>
    <w:p>
      <w:pPr>
        <w:spacing w:before="366"/>
        <w:ind w:left="507" w:right="0" w:firstLine="0"/>
        <w:jc w:val="left"/>
        <w:rPr>
          <w:sz w:val="32"/>
        </w:rPr>
      </w:pPr>
      <w:r>
        <w:rPr/>
        <w:pict>
          <v:line style="position:absolute;mso-position-horizontal-relative:page;mso-position-vertical-relative:paragraph;z-index:16022528" from="403.269989pt,126.994026pt" to="436.535989pt,160.171026pt" stroked="true" strokeweight=".25pt" strokecolor="#94aad8">
            <v:stroke dashstyle="solid"/>
            <w10:wrap type="none"/>
          </v:line>
        </w:pict>
      </w:r>
      <w:r>
        <w:rPr>
          <w:color w:val="5682C2"/>
          <w:spacing w:val="17"/>
          <w:w w:val="105"/>
          <w:sz w:val="32"/>
        </w:rPr>
        <w:t>附錄一、托育服務環境安全檢核表</w:t>
      </w:r>
    </w:p>
    <w:p>
      <w:pPr>
        <w:pStyle w:val="BodyText"/>
        <w:spacing w:before="6"/>
        <w:rPr>
          <w:sz w:val="5"/>
        </w:rPr>
      </w:pPr>
    </w:p>
    <w:tbl>
      <w:tblPr>
        <w:tblW w:w="0" w:type="auto"/>
        <w:jc w:val="left"/>
        <w:tblInd w:w="527" w:type="dxa"/>
        <w:tblBorders>
          <w:top w:val="single" w:sz="8" w:space="0" w:color="8492C9"/>
          <w:left w:val="single" w:sz="8" w:space="0" w:color="8492C9"/>
          <w:bottom w:val="single" w:sz="8" w:space="0" w:color="8492C9"/>
          <w:right w:val="single" w:sz="8" w:space="0" w:color="8492C9"/>
          <w:insideH w:val="single" w:sz="8" w:space="0" w:color="8492C9"/>
          <w:insideV w:val="single" w:sz="8" w:space="0" w:color="8492C9"/>
        </w:tblBorders>
        <w:tblLayout w:type="fixed"/>
        <w:tblCellMar>
          <w:top w:w="0" w:type="dxa"/>
          <w:left w:w="0" w:type="dxa"/>
          <w:bottom w:w="0" w:type="dxa"/>
          <w:right w:w="0" w:type="dxa"/>
        </w:tblCellMar>
        <w:tblLook w:val="01E0"/>
      </w:tblPr>
      <w:tblGrid>
        <w:gridCol w:w="907"/>
        <w:gridCol w:w="453"/>
        <w:gridCol w:w="4535"/>
        <w:gridCol w:w="453"/>
        <w:gridCol w:w="453"/>
        <w:gridCol w:w="680"/>
      </w:tblGrid>
      <w:tr>
        <w:trPr>
          <w:trHeight w:val="691" w:hRule="atLeast"/>
        </w:trPr>
        <w:tc>
          <w:tcPr>
            <w:tcW w:w="907" w:type="dxa"/>
            <w:tcBorders>
              <w:bottom w:val="single" w:sz="4" w:space="0" w:color="8492C9"/>
              <w:right w:val="single" w:sz="4" w:space="0" w:color="8492C9"/>
            </w:tcBorders>
            <w:shd w:val="clear" w:color="auto" w:fill="CFD3EB"/>
          </w:tcPr>
          <w:p>
            <w:pPr>
              <w:pStyle w:val="TableParagraph"/>
              <w:spacing w:line="242" w:lineRule="auto" w:before="88"/>
              <w:ind w:left="233" w:right="216"/>
              <w:rPr>
                <w:sz w:val="20"/>
              </w:rPr>
            </w:pPr>
            <w:r>
              <w:rPr>
                <w:color w:val="58595B"/>
                <w:spacing w:val="-2"/>
                <w:w w:val="110"/>
                <w:sz w:val="20"/>
              </w:rPr>
              <w:t>檢核項目</w:t>
            </w:r>
          </w:p>
        </w:tc>
        <w:tc>
          <w:tcPr>
            <w:tcW w:w="453" w:type="dxa"/>
            <w:tcBorders>
              <w:left w:val="single" w:sz="4" w:space="0" w:color="8492C9"/>
              <w:bottom w:val="single" w:sz="4" w:space="0" w:color="8492C9"/>
              <w:right w:val="single" w:sz="4" w:space="0" w:color="8492C9"/>
            </w:tcBorders>
            <w:shd w:val="clear" w:color="auto" w:fill="CFD3EB"/>
          </w:tcPr>
          <w:p>
            <w:pPr>
              <w:pStyle w:val="TableParagraph"/>
              <w:spacing w:line="242" w:lineRule="auto" w:before="88"/>
              <w:ind w:left="121" w:right="99"/>
              <w:rPr>
                <w:sz w:val="20"/>
              </w:rPr>
            </w:pPr>
            <w:r>
              <w:rPr>
                <w:color w:val="58595B"/>
                <w:w w:val="110"/>
                <w:sz w:val="20"/>
              </w:rPr>
              <w:t>序號</w:t>
            </w:r>
          </w:p>
        </w:tc>
        <w:tc>
          <w:tcPr>
            <w:tcW w:w="4535" w:type="dxa"/>
            <w:tcBorders>
              <w:left w:val="single" w:sz="4" w:space="0" w:color="8492C9"/>
              <w:bottom w:val="single" w:sz="4" w:space="0" w:color="8492C9"/>
              <w:right w:val="single" w:sz="4" w:space="0" w:color="8492C9"/>
            </w:tcBorders>
            <w:shd w:val="clear" w:color="auto" w:fill="CFD3EB"/>
          </w:tcPr>
          <w:p>
            <w:pPr>
              <w:pStyle w:val="TableParagraph"/>
              <w:rPr>
                <w:sz w:val="17"/>
              </w:rPr>
            </w:pPr>
          </w:p>
          <w:p>
            <w:pPr>
              <w:pStyle w:val="TableParagraph"/>
              <w:spacing w:before="1"/>
              <w:ind w:left="1503"/>
              <w:rPr>
                <w:sz w:val="20"/>
              </w:rPr>
            </w:pPr>
            <w:r>
              <w:rPr>
                <w:color w:val="58595B"/>
                <w:spacing w:val="46"/>
                <w:w w:val="110"/>
                <w:sz w:val="20"/>
              </w:rPr>
              <w:t>檢 核 指 標</w:t>
            </w:r>
          </w:p>
        </w:tc>
        <w:tc>
          <w:tcPr>
            <w:tcW w:w="453" w:type="dxa"/>
            <w:tcBorders>
              <w:left w:val="single" w:sz="4" w:space="0" w:color="8492C9"/>
              <w:bottom w:val="single" w:sz="4" w:space="0" w:color="8492C9"/>
              <w:right w:val="single" w:sz="4" w:space="0" w:color="8492C9"/>
            </w:tcBorders>
            <w:shd w:val="clear" w:color="auto" w:fill="CFD3EB"/>
          </w:tcPr>
          <w:p>
            <w:pPr>
              <w:pStyle w:val="TableParagraph"/>
              <w:rPr>
                <w:sz w:val="17"/>
              </w:rPr>
            </w:pPr>
          </w:p>
          <w:p>
            <w:pPr>
              <w:pStyle w:val="TableParagraph"/>
              <w:spacing w:before="1"/>
              <w:ind w:left="122"/>
              <w:rPr>
                <w:sz w:val="20"/>
              </w:rPr>
            </w:pPr>
            <w:r>
              <w:rPr>
                <w:color w:val="58595B"/>
                <w:w w:val="110"/>
                <w:sz w:val="20"/>
              </w:rPr>
              <w:t>是</w:t>
            </w:r>
          </w:p>
        </w:tc>
        <w:tc>
          <w:tcPr>
            <w:tcW w:w="453" w:type="dxa"/>
            <w:tcBorders>
              <w:left w:val="single" w:sz="4" w:space="0" w:color="8492C9"/>
              <w:bottom w:val="single" w:sz="4" w:space="0" w:color="8492C9"/>
              <w:right w:val="single" w:sz="4" w:space="0" w:color="8492C9"/>
            </w:tcBorders>
            <w:shd w:val="clear" w:color="auto" w:fill="CFD3EB"/>
          </w:tcPr>
          <w:p>
            <w:pPr>
              <w:pStyle w:val="TableParagraph"/>
              <w:rPr>
                <w:sz w:val="17"/>
              </w:rPr>
            </w:pPr>
          </w:p>
          <w:p>
            <w:pPr>
              <w:pStyle w:val="TableParagraph"/>
              <w:spacing w:before="1"/>
              <w:ind w:left="123"/>
              <w:rPr>
                <w:sz w:val="20"/>
              </w:rPr>
            </w:pPr>
            <w:r>
              <w:rPr>
                <w:color w:val="58595B"/>
                <w:w w:val="110"/>
                <w:sz w:val="20"/>
              </w:rPr>
              <w:t>否</w:t>
            </w:r>
          </w:p>
        </w:tc>
        <w:tc>
          <w:tcPr>
            <w:tcW w:w="680" w:type="dxa"/>
            <w:tcBorders>
              <w:left w:val="single" w:sz="4" w:space="0" w:color="8492C9"/>
              <w:bottom w:val="single" w:sz="4" w:space="0" w:color="8492C9"/>
            </w:tcBorders>
            <w:shd w:val="clear" w:color="auto" w:fill="CFD3EB"/>
          </w:tcPr>
          <w:p>
            <w:pPr>
              <w:pStyle w:val="TableParagraph"/>
              <w:spacing w:line="242" w:lineRule="auto" w:before="88"/>
              <w:ind w:left="127" w:right="95"/>
              <w:rPr>
                <w:sz w:val="20"/>
              </w:rPr>
            </w:pPr>
            <w:r>
              <w:rPr>
                <w:color w:val="58595B"/>
                <w:spacing w:val="-2"/>
                <w:w w:val="110"/>
                <w:sz w:val="20"/>
              </w:rPr>
              <w:t>無此項目</w:t>
            </w:r>
          </w:p>
        </w:tc>
      </w:tr>
      <w:tr>
        <w:trPr>
          <w:trHeight w:val="961" w:hRule="atLeast"/>
        </w:trPr>
        <w:tc>
          <w:tcPr>
            <w:tcW w:w="907" w:type="dxa"/>
            <w:vMerge w:val="restart"/>
            <w:tcBorders>
              <w:top w:val="single" w:sz="4" w:space="0" w:color="8492C9"/>
              <w:bottom w:val="single" w:sz="4" w:space="0" w:color="8492C9"/>
              <w:right w:val="single" w:sz="4" w:space="0" w:color="8492C9"/>
            </w:tcBorders>
          </w:tcPr>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spacing w:before="9"/>
              <w:rPr>
                <w:sz w:val="24"/>
              </w:rPr>
            </w:pPr>
          </w:p>
          <w:p>
            <w:pPr>
              <w:pStyle w:val="TableParagraph"/>
              <w:ind w:left="15"/>
              <w:jc w:val="center"/>
              <w:rPr>
                <w:sz w:val="22"/>
              </w:rPr>
            </w:pPr>
            <w:r>
              <w:rPr>
                <w:color w:val="231F20"/>
                <w:sz w:val="22"/>
              </w:rPr>
              <w:t>門</w:t>
            </w:r>
          </w:p>
        </w:tc>
        <w:tc>
          <w:tcPr>
            <w:tcW w:w="453" w:type="dxa"/>
            <w:tcBorders>
              <w:top w:val="single" w:sz="4" w:space="0" w:color="8492C9"/>
              <w:left w:val="single" w:sz="4" w:space="0" w:color="8492C9"/>
              <w:bottom w:val="single" w:sz="4" w:space="0" w:color="8492C9"/>
              <w:right w:val="single" w:sz="4" w:space="0" w:color="8492C9"/>
            </w:tcBorders>
          </w:tcPr>
          <w:p>
            <w:pPr>
              <w:pStyle w:val="TableParagraph"/>
              <w:spacing w:before="11"/>
              <w:rPr>
                <w:sz w:val="27"/>
              </w:rPr>
            </w:pPr>
          </w:p>
          <w:p>
            <w:pPr>
              <w:pStyle w:val="TableParagraph"/>
              <w:spacing w:before="1"/>
              <w:ind w:left="20"/>
              <w:jc w:val="center"/>
              <w:rPr>
                <w:rFonts w:ascii="Times New Roman"/>
                <w:sz w:val="22"/>
              </w:rPr>
            </w:pPr>
            <w:r>
              <w:rPr>
                <w:rFonts w:ascii="Times New Roman"/>
                <w:color w:val="231F20"/>
                <w:sz w:val="22"/>
              </w:rPr>
              <w:t>1</w:t>
            </w:r>
          </w:p>
        </w:tc>
        <w:tc>
          <w:tcPr>
            <w:tcW w:w="4535" w:type="dxa"/>
            <w:tcBorders>
              <w:top w:val="single" w:sz="4" w:space="0" w:color="8492C9"/>
              <w:left w:val="single" w:sz="4" w:space="0" w:color="8492C9"/>
              <w:bottom w:val="single" w:sz="4" w:space="0" w:color="8492C9"/>
              <w:right w:val="single" w:sz="4" w:space="0" w:color="8492C9"/>
            </w:tcBorders>
          </w:tcPr>
          <w:p>
            <w:pPr>
              <w:pStyle w:val="TableParagraph"/>
              <w:spacing w:line="254" w:lineRule="auto" w:before="193"/>
              <w:ind w:left="119" w:right="223"/>
              <w:rPr>
                <w:sz w:val="22"/>
              </w:rPr>
            </w:pPr>
            <w:r>
              <w:rPr>
                <w:color w:val="231F20"/>
                <w:spacing w:val="-1"/>
                <w:sz w:val="22"/>
              </w:rPr>
              <w:t>通往室外門設有收托兒無法自行開啟之門鎖</w:t>
            </w:r>
            <w:r>
              <w:rPr>
                <w:color w:val="231F20"/>
                <w:sz w:val="22"/>
              </w:rPr>
              <w:t>等裝置。</w:t>
            </w: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tcPr>
          <w:p>
            <w:pPr>
              <w:pStyle w:val="TableParagraph"/>
              <w:ind w:left="9" w:right="-87"/>
              <w:rPr>
                <w:sz w:val="20"/>
              </w:rPr>
            </w:pPr>
            <w:r>
              <w:rPr>
                <w:sz w:val="20"/>
              </w:rPr>
              <w:pict>
                <v:group style="width:33.550pt;height:48.35pt;mso-position-horizontal-relative:char;mso-position-vertical-relative:line" coordorigin="0,0" coordsize="671,967">
                  <v:line style="position:absolute" from="3,3" to="668,964" stroked="true" strokeweight=".25pt" strokecolor="#94aad8">
                    <v:stroke dashstyle="solid"/>
                  </v:line>
                </v:group>
              </w:pict>
            </w:r>
            <w:r>
              <w:rPr>
                <w:sz w:val="20"/>
              </w:rPr>
            </w:r>
          </w:p>
        </w:tc>
      </w:tr>
      <w:tr>
        <w:trPr>
          <w:trHeight w:val="619" w:hRule="atLeast"/>
        </w:trPr>
        <w:tc>
          <w:tcPr>
            <w:tcW w:w="907" w:type="dxa"/>
            <w:vMerge/>
            <w:tcBorders>
              <w:top w:val="nil"/>
              <w:bottom w:val="single" w:sz="4" w:space="0" w:color="8492C9"/>
              <w:right w:val="single" w:sz="4" w:space="0" w:color="8492C9"/>
            </w:tcBorders>
          </w:tcPr>
          <w:p>
            <w:pPr>
              <w:rPr>
                <w:sz w:val="2"/>
                <w:szCs w:val="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before="166"/>
              <w:ind w:left="20"/>
              <w:jc w:val="center"/>
              <w:rPr>
                <w:rFonts w:ascii="Times New Roman"/>
                <w:sz w:val="22"/>
              </w:rPr>
            </w:pPr>
            <w:r>
              <w:rPr>
                <w:rFonts w:ascii="Times New Roman"/>
                <w:color w:val="231F20"/>
                <w:sz w:val="22"/>
              </w:rPr>
              <w:t>2</w:t>
            </w:r>
          </w:p>
        </w:tc>
        <w:tc>
          <w:tcPr>
            <w:tcW w:w="4535"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before="152"/>
              <w:ind w:left="119"/>
              <w:rPr>
                <w:sz w:val="22"/>
              </w:rPr>
            </w:pPr>
            <w:r>
              <w:rPr>
                <w:color w:val="231F20"/>
                <w:sz w:val="22"/>
              </w:rPr>
              <w:t>所有室內門備有防反鎖裝置或鑰匙。</w:t>
            </w: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shd w:val="clear" w:color="auto" w:fill="F0F1F9"/>
          </w:tcPr>
          <w:p>
            <w:pPr>
              <w:pStyle w:val="TableParagraph"/>
              <w:rPr>
                <w:rFonts w:ascii="Times New Roman"/>
                <w:sz w:val="22"/>
              </w:rPr>
            </w:pPr>
          </w:p>
        </w:tc>
      </w:tr>
      <w:tr>
        <w:trPr>
          <w:trHeight w:val="963" w:hRule="atLeast"/>
        </w:trPr>
        <w:tc>
          <w:tcPr>
            <w:tcW w:w="907" w:type="dxa"/>
            <w:vMerge/>
            <w:tcBorders>
              <w:top w:val="nil"/>
              <w:bottom w:val="single" w:sz="4" w:space="0" w:color="8492C9"/>
              <w:right w:val="single" w:sz="4" w:space="0" w:color="8492C9"/>
            </w:tcBorders>
          </w:tcPr>
          <w:p>
            <w:pPr>
              <w:rPr>
                <w:sz w:val="2"/>
                <w:szCs w:val="2"/>
              </w:rPr>
            </w:pPr>
          </w:p>
        </w:tc>
        <w:tc>
          <w:tcPr>
            <w:tcW w:w="453" w:type="dxa"/>
            <w:tcBorders>
              <w:top w:val="single" w:sz="4" w:space="0" w:color="8492C9"/>
              <w:left w:val="single" w:sz="4" w:space="0" w:color="8492C9"/>
              <w:bottom w:val="single" w:sz="4" w:space="0" w:color="8492C9"/>
              <w:right w:val="single" w:sz="4" w:space="0" w:color="8492C9"/>
            </w:tcBorders>
          </w:tcPr>
          <w:p>
            <w:pPr>
              <w:pStyle w:val="TableParagraph"/>
              <w:spacing w:before="1"/>
              <w:rPr>
                <w:sz w:val="28"/>
              </w:rPr>
            </w:pPr>
          </w:p>
          <w:p>
            <w:pPr>
              <w:pStyle w:val="TableParagraph"/>
              <w:ind w:left="20"/>
              <w:jc w:val="center"/>
              <w:rPr>
                <w:rFonts w:ascii="Times New Roman"/>
                <w:sz w:val="22"/>
              </w:rPr>
            </w:pPr>
            <w:r>
              <w:rPr>
                <w:rFonts w:ascii="Times New Roman"/>
                <w:color w:val="231F20"/>
                <w:sz w:val="22"/>
              </w:rPr>
              <w:t>3</w:t>
            </w:r>
          </w:p>
        </w:tc>
        <w:tc>
          <w:tcPr>
            <w:tcW w:w="4535" w:type="dxa"/>
            <w:tcBorders>
              <w:top w:val="single" w:sz="4" w:space="0" w:color="8492C9"/>
              <w:left w:val="single" w:sz="4" w:space="0" w:color="8492C9"/>
              <w:bottom w:val="single" w:sz="4" w:space="0" w:color="8492C9"/>
              <w:right w:val="single" w:sz="4" w:space="0" w:color="8492C9"/>
            </w:tcBorders>
          </w:tcPr>
          <w:p>
            <w:pPr>
              <w:pStyle w:val="TableParagraph"/>
              <w:spacing w:line="254" w:lineRule="auto" w:before="195"/>
              <w:ind w:left="119" w:right="443"/>
              <w:rPr>
                <w:sz w:val="22"/>
              </w:rPr>
            </w:pPr>
            <w:r>
              <w:rPr>
                <w:color w:val="231F20"/>
                <w:spacing w:val="-1"/>
                <w:sz w:val="22"/>
              </w:rPr>
              <w:t>浴室門、廚房門設有安全防護欄或隨時緊</w:t>
            </w:r>
            <w:r>
              <w:rPr>
                <w:color w:val="231F20"/>
                <w:sz w:val="22"/>
              </w:rPr>
              <w:t>閉。</w:t>
            </w: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tcPr>
          <w:p>
            <w:pPr>
              <w:pStyle w:val="TableParagraph"/>
              <w:ind w:left="9" w:right="-87"/>
              <w:rPr>
                <w:sz w:val="20"/>
              </w:rPr>
            </w:pPr>
            <w:r>
              <w:rPr>
                <w:sz w:val="20"/>
              </w:rPr>
              <w:pict>
                <v:group style="width:33.550pt;height:48.45pt;mso-position-horizontal-relative:char;mso-position-vertical-relative:line" coordorigin="0,0" coordsize="671,969">
                  <v:line style="position:absolute" from="3,3" to="668,966" stroked="true" strokeweight=".25pt" strokecolor="#94aad8">
                    <v:stroke dashstyle="solid"/>
                  </v:line>
                </v:group>
              </w:pict>
            </w:r>
            <w:r>
              <w:rPr>
                <w:sz w:val="20"/>
              </w:rPr>
            </w:r>
          </w:p>
        </w:tc>
      </w:tr>
      <w:tr>
        <w:trPr>
          <w:trHeight w:val="922" w:hRule="atLeast"/>
        </w:trPr>
        <w:tc>
          <w:tcPr>
            <w:tcW w:w="907" w:type="dxa"/>
            <w:vMerge/>
            <w:tcBorders>
              <w:top w:val="nil"/>
              <w:bottom w:val="single" w:sz="4" w:space="0" w:color="8492C9"/>
              <w:right w:val="single" w:sz="4" w:space="0" w:color="8492C9"/>
            </w:tcBorders>
          </w:tcPr>
          <w:p>
            <w:pPr>
              <w:rPr>
                <w:sz w:val="2"/>
                <w:szCs w:val="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before="11"/>
              <w:rPr>
                <w:sz w:val="24"/>
              </w:rPr>
            </w:pPr>
          </w:p>
          <w:p>
            <w:pPr>
              <w:pStyle w:val="TableParagraph"/>
              <w:ind w:left="20"/>
              <w:jc w:val="center"/>
              <w:rPr>
                <w:rFonts w:ascii="Times New Roman"/>
                <w:sz w:val="22"/>
              </w:rPr>
            </w:pPr>
            <w:r>
              <w:rPr>
                <w:rFonts w:ascii="Times New Roman"/>
                <w:color w:val="231F20"/>
                <w:sz w:val="22"/>
              </w:rPr>
              <w:t>4</w:t>
            </w:r>
          </w:p>
        </w:tc>
        <w:tc>
          <w:tcPr>
            <w:tcW w:w="4535"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line="254" w:lineRule="auto" w:before="154"/>
              <w:ind w:left="119" w:right="223"/>
              <w:rPr>
                <w:sz w:val="22"/>
              </w:rPr>
            </w:pPr>
            <w:r>
              <w:rPr>
                <w:color w:val="231F20"/>
                <w:spacing w:val="-1"/>
                <w:sz w:val="22"/>
              </w:rPr>
              <w:t>鐵捲門開關及遙控器放在收托兒無法觸碰的</w:t>
            </w:r>
            <w:r>
              <w:rPr>
                <w:color w:val="231F20"/>
                <w:sz w:val="22"/>
              </w:rPr>
              <w:t>地方。</w:t>
            </w: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shd w:val="clear" w:color="auto" w:fill="F0F1F9"/>
          </w:tcPr>
          <w:p>
            <w:pPr>
              <w:pStyle w:val="TableParagraph"/>
              <w:rPr>
                <w:rFonts w:ascii="Times New Roman"/>
                <w:sz w:val="22"/>
              </w:rPr>
            </w:pPr>
          </w:p>
        </w:tc>
      </w:tr>
      <w:tr>
        <w:trPr>
          <w:trHeight w:val="1263" w:hRule="atLeast"/>
        </w:trPr>
        <w:tc>
          <w:tcPr>
            <w:tcW w:w="907" w:type="dxa"/>
            <w:vMerge/>
            <w:tcBorders>
              <w:top w:val="nil"/>
              <w:bottom w:val="single" w:sz="4" w:space="0" w:color="8492C9"/>
              <w:right w:val="single" w:sz="4" w:space="0" w:color="8492C9"/>
            </w:tcBorders>
          </w:tcPr>
          <w:p>
            <w:pPr>
              <w:rPr>
                <w:sz w:val="2"/>
                <w:szCs w:val="2"/>
              </w:rPr>
            </w:pP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sz w:val="24"/>
              </w:rPr>
            </w:pPr>
          </w:p>
          <w:p>
            <w:pPr>
              <w:pStyle w:val="TableParagraph"/>
              <w:spacing w:before="202"/>
              <w:ind w:left="20"/>
              <w:jc w:val="center"/>
              <w:rPr>
                <w:rFonts w:ascii="Times New Roman"/>
                <w:sz w:val="22"/>
              </w:rPr>
            </w:pPr>
            <w:r>
              <w:rPr>
                <w:rFonts w:ascii="Times New Roman"/>
                <w:color w:val="231F20"/>
                <w:sz w:val="22"/>
              </w:rPr>
              <w:t>5</w:t>
            </w:r>
          </w:p>
        </w:tc>
        <w:tc>
          <w:tcPr>
            <w:tcW w:w="4535" w:type="dxa"/>
            <w:tcBorders>
              <w:top w:val="single" w:sz="4" w:space="0" w:color="8492C9"/>
              <w:left w:val="single" w:sz="4" w:space="0" w:color="8492C9"/>
              <w:bottom w:val="single" w:sz="4" w:space="0" w:color="8492C9"/>
              <w:right w:val="single" w:sz="4" w:space="0" w:color="8492C9"/>
            </w:tcBorders>
          </w:tcPr>
          <w:p>
            <w:pPr>
              <w:pStyle w:val="TableParagraph"/>
              <w:spacing w:line="254" w:lineRule="auto" w:before="195"/>
              <w:ind w:left="119" w:right="223"/>
              <w:rPr>
                <w:sz w:val="22"/>
              </w:rPr>
            </w:pPr>
            <w:r>
              <w:rPr>
                <w:color w:val="231F20"/>
                <w:spacing w:val="-1"/>
                <w:sz w:val="22"/>
              </w:rPr>
              <w:t>托育服務環境以鐵捲門作為主要出入口，鐵</w:t>
            </w:r>
            <w:r>
              <w:rPr>
                <w:color w:val="231F20"/>
                <w:sz w:val="22"/>
              </w:rPr>
              <w:t>捲門裝有偵測到物體則立即停止之安全裝</w:t>
            </w:r>
            <w:r>
              <w:rPr>
                <w:color w:val="231F20"/>
                <w:spacing w:val="1"/>
                <w:sz w:val="22"/>
              </w:rPr>
              <w:t> </w:t>
            </w:r>
            <w:r>
              <w:rPr>
                <w:color w:val="231F20"/>
                <w:sz w:val="22"/>
              </w:rPr>
              <w:t>置。</w:t>
            </w: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tcPr>
          <w:p>
            <w:pPr>
              <w:pStyle w:val="TableParagraph"/>
              <w:rPr>
                <w:rFonts w:ascii="Times New Roman"/>
                <w:sz w:val="22"/>
              </w:rPr>
            </w:pPr>
          </w:p>
        </w:tc>
      </w:tr>
      <w:tr>
        <w:trPr>
          <w:trHeight w:val="1263" w:hRule="atLeast"/>
        </w:trPr>
        <w:tc>
          <w:tcPr>
            <w:tcW w:w="907" w:type="dxa"/>
            <w:vMerge w:val="restart"/>
            <w:tcBorders>
              <w:top w:val="single" w:sz="4" w:space="0" w:color="8492C9"/>
              <w:bottom w:val="single" w:sz="4" w:space="0" w:color="8492C9"/>
              <w:right w:val="single" w:sz="4" w:space="0" w:color="8492C9"/>
            </w:tcBorders>
            <w:shd w:val="clear" w:color="auto" w:fill="F0F1F9"/>
          </w:tcPr>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spacing w:before="8"/>
              <w:rPr>
                <w:sz w:val="26"/>
              </w:rPr>
            </w:pPr>
          </w:p>
          <w:p>
            <w:pPr>
              <w:pStyle w:val="TableParagraph"/>
              <w:ind w:left="233"/>
              <w:rPr>
                <w:sz w:val="22"/>
              </w:rPr>
            </w:pPr>
            <w:r>
              <w:rPr>
                <w:color w:val="231F20"/>
                <w:sz w:val="22"/>
              </w:rPr>
              <w:t>陽台</w:t>
            </w: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sz w:val="24"/>
              </w:rPr>
            </w:pPr>
          </w:p>
          <w:p>
            <w:pPr>
              <w:pStyle w:val="TableParagraph"/>
              <w:spacing w:before="202"/>
              <w:ind w:left="20"/>
              <w:jc w:val="center"/>
              <w:rPr>
                <w:rFonts w:ascii="Times New Roman"/>
                <w:sz w:val="22"/>
              </w:rPr>
            </w:pPr>
            <w:r>
              <w:rPr>
                <w:rFonts w:ascii="Times New Roman"/>
                <w:color w:val="231F20"/>
                <w:sz w:val="22"/>
              </w:rPr>
              <w:t>6</w:t>
            </w:r>
          </w:p>
        </w:tc>
        <w:tc>
          <w:tcPr>
            <w:tcW w:w="4535"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line="254" w:lineRule="auto" w:before="195"/>
              <w:ind w:left="119" w:right="232"/>
              <w:rPr>
                <w:sz w:val="22"/>
              </w:rPr>
            </w:pPr>
            <w:r>
              <w:rPr>
                <w:color w:val="231F20"/>
                <w:sz w:val="22"/>
              </w:rPr>
              <w:t>陽台有堅固不易攀爬之圍欄（圍牆）且高</w:t>
            </w:r>
            <w:r>
              <w:rPr>
                <w:color w:val="231F20"/>
                <w:spacing w:val="-11"/>
                <w:sz w:val="22"/>
              </w:rPr>
              <w:t>度不得小於 </w:t>
            </w:r>
            <w:r>
              <w:rPr>
                <w:rFonts w:ascii="Times New Roman" w:eastAsia="Times New Roman"/>
                <w:color w:val="231F20"/>
                <w:spacing w:val="-2"/>
                <w:sz w:val="22"/>
              </w:rPr>
              <w:t>110</w:t>
            </w:r>
            <w:r>
              <w:rPr>
                <w:rFonts w:ascii="Times New Roman" w:eastAsia="Times New Roman"/>
                <w:color w:val="231F20"/>
                <w:spacing w:val="1"/>
                <w:sz w:val="22"/>
              </w:rPr>
              <w:t> </w:t>
            </w:r>
            <w:r>
              <w:rPr>
                <w:color w:val="231F20"/>
                <w:spacing w:val="-1"/>
                <w:sz w:val="22"/>
              </w:rPr>
              <w:t>公分，十層樓以上不得小於</w:t>
            </w:r>
            <w:r>
              <w:rPr>
                <w:rFonts w:ascii="Times New Roman" w:eastAsia="Times New Roman"/>
                <w:color w:val="231F20"/>
                <w:sz w:val="22"/>
              </w:rPr>
              <w:t>120 </w:t>
            </w:r>
            <w:r>
              <w:rPr>
                <w:color w:val="231F20"/>
                <w:spacing w:val="-5"/>
                <w:sz w:val="22"/>
              </w:rPr>
              <w:t>公分，底部與地面間隔低於 </w:t>
            </w:r>
            <w:r>
              <w:rPr>
                <w:rFonts w:ascii="Times New Roman" w:eastAsia="Times New Roman"/>
                <w:color w:val="231F20"/>
                <w:sz w:val="22"/>
              </w:rPr>
              <w:t>10 </w:t>
            </w:r>
            <w:r>
              <w:rPr>
                <w:color w:val="231F20"/>
                <w:sz w:val="22"/>
              </w:rPr>
              <w:t>公分。</w:t>
            </w: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shd w:val="clear" w:color="auto" w:fill="F0F1F9"/>
          </w:tcPr>
          <w:p>
            <w:pPr>
              <w:pStyle w:val="TableParagraph"/>
              <w:rPr>
                <w:rFonts w:ascii="Times New Roman"/>
                <w:sz w:val="22"/>
              </w:rPr>
            </w:pPr>
          </w:p>
        </w:tc>
      </w:tr>
      <w:tr>
        <w:trPr>
          <w:trHeight w:val="963" w:hRule="atLeast"/>
        </w:trPr>
        <w:tc>
          <w:tcPr>
            <w:tcW w:w="907" w:type="dxa"/>
            <w:vMerge/>
            <w:tcBorders>
              <w:top w:val="nil"/>
              <w:bottom w:val="single" w:sz="4" w:space="0" w:color="8492C9"/>
              <w:right w:val="single" w:sz="4" w:space="0" w:color="8492C9"/>
            </w:tcBorders>
            <w:shd w:val="clear" w:color="auto" w:fill="F0F1F9"/>
          </w:tcPr>
          <w:p>
            <w:pPr>
              <w:rPr>
                <w:sz w:val="2"/>
                <w:szCs w:val="2"/>
              </w:rPr>
            </w:pPr>
          </w:p>
        </w:tc>
        <w:tc>
          <w:tcPr>
            <w:tcW w:w="453" w:type="dxa"/>
            <w:tcBorders>
              <w:top w:val="single" w:sz="4" w:space="0" w:color="8492C9"/>
              <w:left w:val="single" w:sz="4" w:space="0" w:color="8492C9"/>
              <w:bottom w:val="single" w:sz="4" w:space="0" w:color="8492C9"/>
              <w:right w:val="single" w:sz="4" w:space="0" w:color="8492C9"/>
            </w:tcBorders>
          </w:tcPr>
          <w:p>
            <w:pPr>
              <w:pStyle w:val="TableParagraph"/>
              <w:spacing w:before="1"/>
              <w:rPr>
                <w:sz w:val="28"/>
              </w:rPr>
            </w:pPr>
          </w:p>
          <w:p>
            <w:pPr>
              <w:pStyle w:val="TableParagraph"/>
              <w:ind w:left="20"/>
              <w:jc w:val="center"/>
              <w:rPr>
                <w:rFonts w:ascii="Times New Roman"/>
                <w:sz w:val="22"/>
              </w:rPr>
            </w:pPr>
            <w:r>
              <w:rPr>
                <w:rFonts w:ascii="Times New Roman"/>
                <w:color w:val="231F20"/>
                <w:sz w:val="22"/>
              </w:rPr>
              <w:t>7</w:t>
            </w:r>
          </w:p>
        </w:tc>
        <w:tc>
          <w:tcPr>
            <w:tcW w:w="4535" w:type="dxa"/>
            <w:tcBorders>
              <w:top w:val="single" w:sz="4" w:space="0" w:color="8492C9"/>
              <w:left w:val="single" w:sz="4" w:space="0" w:color="8492C9"/>
              <w:bottom w:val="single" w:sz="4" w:space="0" w:color="8492C9"/>
              <w:right w:val="single" w:sz="4" w:space="0" w:color="8492C9"/>
            </w:tcBorders>
          </w:tcPr>
          <w:p>
            <w:pPr>
              <w:pStyle w:val="TableParagraph"/>
              <w:spacing w:line="254" w:lineRule="auto" w:before="195"/>
              <w:ind w:left="119" w:right="223"/>
              <w:rPr>
                <w:sz w:val="22"/>
              </w:rPr>
            </w:pPr>
            <w:r>
              <w:rPr>
                <w:color w:val="231F20"/>
                <w:spacing w:val="-1"/>
                <w:sz w:val="22"/>
              </w:rPr>
              <w:t>陽台不可有供攀爬的橫式欄杆，且欄杆間隔</w:t>
            </w:r>
            <w:r>
              <w:rPr>
                <w:color w:val="231F20"/>
                <w:spacing w:val="-14"/>
                <w:sz w:val="22"/>
              </w:rPr>
              <w:t>需小於 </w:t>
            </w:r>
            <w:r>
              <w:rPr>
                <w:rFonts w:ascii="Times New Roman" w:eastAsia="Times New Roman"/>
                <w:color w:val="231F20"/>
                <w:sz w:val="22"/>
              </w:rPr>
              <w:t>6 </w:t>
            </w:r>
            <w:r>
              <w:rPr>
                <w:color w:val="231F20"/>
                <w:sz w:val="22"/>
              </w:rPr>
              <w:t>公分或有避免鑽爬裝置。</w:t>
            </w: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tcPr>
          <w:p>
            <w:pPr>
              <w:pStyle w:val="TableParagraph"/>
              <w:rPr>
                <w:rFonts w:ascii="Times New Roman"/>
                <w:sz w:val="22"/>
              </w:rPr>
            </w:pPr>
          </w:p>
        </w:tc>
      </w:tr>
      <w:tr>
        <w:trPr>
          <w:trHeight w:val="963" w:hRule="atLeast"/>
        </w:trPr>
        <w:tc>
          <w:tcPr>
            <w:tcW w:w="907" w:type="dxa"/>
            <w:vMerge/>
            <w:tcBorders>
              <w:top w:val="nil"/>
              <w:bottom w:val="single" w:sz="4" w:space="0" w:color="8492C9"/>
              <w:right w:val="single" w:sz="4" w:space="0" w:color="8492C9"/>
            </w:tcBorders>
            <w:shd w:val="clear" w:color="auto" w:fill="F0F1F9"/>
          </w:tcPr>
          <w:p>
            <w:pPr>
              <w:rPr>
                <w:sz w:val="2"/>
                <w:szCs w:val="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before="1"/>
              <w:rPr>
                <w:sz w:val="28"/>
              </w:rPr>
            </w:pPr>
          </w:p>
          <w:p>
            <w:pPr>
              <w:pStyle w:val="TableParagraph"/>
              <w:ind w:left="20"/>
              <w:jc w:val="center"/>
              <w:rPr>
                <w:rFonts w:ascii="Times New Roman"/>
                <w:sz w:val="22"/>
              </w:rPr>
            </w:pPr>
            <w:r>
              <w:rPr>
                <w:rFonts w:ascii="Times New Roman"/>
                <w:color w:val="231F20"/>
                <w:sz w:val="22"/>
              </w:rPr>
              <w:t>8</w:t>
            </w:r>
          </w:p>
        </w:tc>
        <w:tc>
          <w:tcPr>
            <w:tcW w:w="4535"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line="254" w:lineRule="auto" w:before="195"/>
              <w:ind w:left="119" w:right="223"/>
              <w:rPr>
                <w:sz w:val="22"/>
              </w:rPr>
            </w:pPr>
            <w:r>
              <w:rPr>
                <w:color w:val="231F20"/>
                <w:spacing w:val="-1"/>
                <w:sz w:val="22"/>
              </w:rPr>
              <w:t>陽台不能放置可供孩童攀爬的傢俱、玩具、</w:t>
            </w:r>
            <w:r>
              <w:rPr>
                <w:color w:val="231F20"/>
                <w:sz w:val="22"/>
              </w:rPr>
              <w:t>花盆等雜物。</w:t>
            </w: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shd w:val="clear" w:color="auto" w:fill="F0F1F9"/>
          </w:tcPr>
          <w:p>
            <w:pPr>
              <w:pStyle w:val="TableParagraph"/>
              <w:rPr>
                <w:rFonts w:ascii="Times New Roman"/>
                <w:sz w:val="22"/>
              </w:rPr>
            </w:pPr>
          </w:p>
        </w:tc>
      </w:tr>
    </w:tbl>
    <w:p>
      <w:pPr>
        <w:spacing w:after="0"/>
        <w:rPr>
          <w:rFonts w:ascii="Times New Roman"/>
          <w:sz w:val="22"/>
        </w:rPr>
        <w:sectPr>
          <w:headerReference w:type="even" r:id="rId572"/>
          <w:footerReference w:type="even" r:id="rId573"/>
          <w:footerReference w:type="default" r:id="rId574"/>
          <w:pgSz w:w="9980" w:h="14180"/>
          <w:pgMar w:header="0" w:footer="624" w:top="1320" w:bottom="820" w:left="740" w:right="880"/>
          <w:pgNumType w:start="114"/>
        </w:sectPr>
      </w:pPr>
    </w:p>
    <w:p>
      <w:pPr>
        <w:pStyle w:val="BodyText"/>
        <w:rPr>
          <w:sz w:val="20"/>
        </w:rPr>
      </w:pPr>
      <w:r>
        <w:rPr/>
        <w:pict>
          <v:group style="position:absolute;margin-left:.000016pt;margin-top:-.999988pt;width:499.9pt;height:192.3pt;mso-position-horizontal-relative:page;mso-position-vertical-relative:page;z-index:-21458944" coordorigin="0,-20" coordsize="9998,3846">
            <v:shape style="position:absolute;left:9325;top:1021;width:652;height:2804" coordorigin="9326,1022" coordsize="652,2804" path="m9978,1022l9326,1022,9326,1571,9326,1865,9326,3493,9329,3592,9347,3647,9396,3677,9491,3704,9978,3825,9978,1865,9978,1022xe" filled="true" fillcolor="#a4b6de" stroked="false">
              <v:path arrowok="t"/>
              <v:fill type="solid"/>
            </v:shape>
            <v:shape style="position:absolute;left:0;top:0;width:9978;height:1022" type="#_x0000_t75" stroked="false">
              <v:imagedata r:id="rId576"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w10:wrap type="none"/>
          </v:group>
        </w:pict>
      </w:r>
      <w:r>
        <w:rPr/>
        <w:pict>
          <v:shape style="position:absolute;margin-left:475.437012pt;margin-top:116.707008pt;width:13pt;height:15.2pt;mso-position-horizontal-relative:page;mso-position-vertical-relative:page;z-index:16025088"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附</w:t>
                  </w:r>
                </w:p>
              </w:txbxContent>
            </v:textbox>
            <w10:wrap type="none"/>
          </v:shape>
        </w:pict>
      </w:r>
      <w:r>
        <w:rPr/>
        <w:pict>
          <v:shape style="position:absolute;margin-left:475.437012pt;margin-top:143.853012pt;width:13pt;height:15.2pt;mso-position-horizontal-relative:page;mso-position-vertical-relative:page;z-index:16025600"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錄</w:t>
                  </w:r>
                </w:p>
              </w:txbxContent>
            </v:textbox>
            <w10:wrap type="none"/>
          </v:shape>
        </w:pict>
      </w:r>
      <w:r>
        <w:rPr/>
        <w:pict>
          <v:line style="position:absolute;mso-position-horizontal-relative:page;mso-position-vertical-relative:page;z-index:16026112" from="403.269989pt,195.317017pt" to="436.535989pt,244.912017pt" stroked="true" strokeweight=".25pt" strokecolor="#94aad8">
            <v:stroke dashstyle="solid"/>
            <w10:wrap type="none"/>
          </v:line>
        </w:pict>
      </w:r>
      <w:r>
        <w:rPr/>
        <w:pict>
          <v:line style="position:absolute;mso-position-horizontal-relative:page;mso-position-vertical-relative:page;z-index:16026624" from="403.269989pt,310.506012pt" to="436.535989pt,360.101012pt" stroked="true" strokeweight=".25pt" strokecolor="#94aad8">
            <v:stroke dashstyle="solid"/>
            <w10:wrap type="none"/>
          </v:lin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9"/>
        </w:rPr>
      </w:pPr>
    </w:p>
    <w:tbl>
      <w:tblPr>
        <w:tblW w:w="0" w:type="auto"/>
        <w:jc w:val="left"/>
        <w:tblInd w:w="527" w:type="dxa"/>
        <w:tblBorders>
          <w:top w:val="single" w:sz="8" w:space="0" w:color="8492C9"/>
          <w:left w:val="single" w:sz="8" w:space="0" w:color="8492C9"/>
          <w:bottom w:val="single" w:sz="8" w:space="0" w:color="8492C9"/>
          <w:right w:val="single" w:sz="8" w:space="0" w:color="8492C9"/>
          <w:insideH w:val="single" w:sz="8" w:space="0" w:color="8492C9"/>
          <w:insideV w:val="single" w:sz="8" w:space="0" w:color="8492C9"/>
        </w:tblBorders>
        <w:tblLayout w:type="fixed"/>
        <w:tblCellMar>
          <w:top w:w="0" w:type="dxa"/>
          <w:left w:w="0" w:type="dxa"/>
          <w:bottom w:w="0" w:type="dxa"/>
          <w:right w:w="0" w:type="dxa"/>
        </w:tblCellMar>
        <w:tblLook w:val="01E0"/>
      </w:tblPr>
      <w:tblGrid>
        <w:gridCol w:w="907"/>
        <w:gridCol w:w="453"/>
        <w:gridCol w:w="4535"/>
        <w:gridCol w:w="453"/>
        <w:gridCol w:w="453"/>
        <w:gridCol w:w="680"/>
      </w:tblGrid>
      <w:tr>
        <w:trPr>
          <w:trHeight w:val="691" w:hRule="atLeast"/>
        </w:trPr>
        <w:tc>
          <w:tcPr>
            <w:tcW w:w="907" w:type="dxa"/>
            <w:tcBorders>
              <w:bottom w:val="single" w:sz="4" w:space="0" w:color="8492C9"/>
              <w:right w:val="single" w:sz="4" w:space="0" w:color="8492C9"/>
            </w:tcBorders>
            <w:shd w:val="clear" w:color="auto" w:fill="CFD3EB"/>
          </w:tcPr>
          <w:p>
            <w:pPr>
              <w:pStyle w:val="TableParagraph"/>
              <w:spacing w:line="242" w:lineRule="auto" w:before="88"/>
              <w:ind w:left="233" w:right="216"/>
              <w:rPr>
                <w:sz w:val="20"/>
              </w:rPr>
            </w:pPr>
            <w:r>
              <w:rPr>
                <w:color w:val="58595B"/>
                <w:spacing w:val="-2"/>
                <w:w w:val="110"/>
                <w:sz w:val="20"/>
              </w:rPr>
              <w:t>檢核項目</w:t>
            </w:r>
          </w:p>
        </w:tc>
        <w:tc>
          <w:tcPr>
            <w:tcW w:w="453" w:type="dxa"/>
            <w:tcBorders>
              <w:left w:val="single" w:sz="4" w:space="0" w:color="8492C9"/>
              <w:bottom w:val="single" w:sz="4" w:space="0" w:color="8492C9"/>
              <w:right w:val="single" w:sz="4" w:space="0" w:color="8492C9"/>
            </w:tcBorders>
            <w:shd w:val="clear" w:color="auto" w:fill="CFD3EB"/>
          </w:tcPr>
          <w:p>
            <w:pPr>
              <w:pStyle w:val="TableParagraph"/>
              <w:spacing w:line="242" w:lineRule="auto" w:before="88"/>
              <w:ind w:left="121" w:right="99"/>
              <w:rPr>
                <w:sz w:val="20"/>
              </w:rPr>
            </w:pPr>
            <w:r>
              <w:rPr>
                <w:color w:val="58595B"/>
                <w:w w:val="110"/>
                <w:sz w:val="20"/>
              </w:rPr>
              <w:t>序號</w:t>
            </w:r>
          </w:p>
        </w:tc>
        <w:tc>
          <w:tcPr>
            <w:tcW w:w="4535" w:type="dxa"/>
            <w:tcBorders>
              <w:left w:val="single" w:sz="4" w:space="0" w:color="8492C9"/>
              <w:bottom w:val="single" w:sz="4" w:space="0" w:color="8492C9"/>
              <w:right w:val="single" w:sz="4" w:space="0" w:color="8492C9"/>
            </w:tcBorders>
            <w:shd w:val="clear" w:color="auto" w:fill="CFD3EB"/>
          </w:tcPr>
          <w:p>
            <w:pPr>
              <w:pStyle w:val="TableParagraph"/>
              <w:rPr>
                <w:sz w:val="17"/>
              </w:rPr>
            </w:pPr>
          </w:p>
          <w:p>
            <w:pPr>
              <w:pStyle w:val="TableParagraph"/>
              <w:spacing w:before="1"/>
              <w:ind w:left="1503"/>
              <w:rPr>
                <w:sz w:val="20"/>
              </w:rPr>
            </w:pPr>
            <w:r>
              <w:rPr>
                <w:color w:val="58595B"/>
                <w:spacing w:val="46"/>
                <w:w w:val="110"/>
                <w:sz w:val="20"/>
              </w:rPr>
              <w:t>檢 核 指 標</w:t>
            </w:r>
          </w:p>
        </w:tc>
        <w:tc>
          <w:tcPr>
            <w:tcW w:w="453" w:type="dxa"/>
            <w:tcBorders>
              <w:left w:val="single" w:sz="4" w:space="0" w:color="8492C9"/>
              <w:bottom w:val="single" w:sz="4" w:space="0" w:color="8492C9"/>
              <w:right w:val="single" w:sz="4" w:space="0" w:color="8492C9"/>
            </w:tcBorders>
            <w:shd w:val="clear" w:color="auto" w:fill="CFD3EB"/>
          </w:tcPr>
          <w:p>
            <w:pPr>
              <w:pStyle w:val="TableParagraph"/>
              <w:rPr>
                <w:sz w:val="17"/>
              </w:rPr>
            </w:pPr>
          </w:p>
          <w:p>
            <w:pPr>
              <w:pStyle w:val="TableParagraph"/>
              <w:spacing w:before="1"/>
              <w:ind w:left="122"/>
              <w:rPr>
                <w:sz w:val="20"/>
              </w:rPr>
            </w:pPr>
            <w:r>
              <w:rPr>
                <w:color w:val="58595B"/>
                <w:w w:val="110"/>
                <w:sz w:val="20"/>
              </w:rPr>
              <w:t>是</w:t>
            </w:r>
          </w:p>
        </w:tc>
        <w:tc>
          <w:tcPr>
            <w:tcW w:w="453" w:type="dxa"/>
            <w:tcBorders>
              <w:left w:val="single" w:sz="4" w:space="0" w:color="8492C9"/>
              <w:bottom w:val="single" w:sz="4" w:space="0" w:color="8492C9"/>
              <w:right w:val="single" w:sz="4" w:space="0" w:color="8492C9"/>
            </w:tcBorders>
            <w:shd w:val="clear" w:color="auto" w:fill="CFD3EB"/>
          </w:tcPr>
          <w:p>
            <w:pPr>
              <w:pStyle w:val="TableParagraph"/>
              <w:rPr>
                <w:sz w:val="17"/>
              </w:rPr>
            </w:pPr>
          </w:p>
          <w:p>
            <w:pPr>
              <w:pStyle w:val="TableParagraph"/>
              <w:spacing w:before="1"/>
              <w:ind w:left="123"/>
              <w:rPr>
                <w:sz w:val="20"/>
              </w:rPr>
            </w:pPr>
            <w:r>
              <w:rPr>
                <w:color w:val="58595B"/>
                <w:w w:val="110"/>
                <w:sz w:val="20"/>
              </w:rPr>
              <w:t>否</w:t>
            </w:r>
          </w:p>
        </w:tc>
        <w:tc>
          <w:tcPr>
            <w:tcW w:w="680" w:type="dxa"/>
            <w:tcBorders>
              <w:left w:val="single" w:sz="4" w:space="0" w:color="8492C9"/>
              <w:bottom w:val="single" w:sz="4" w:space="0" w:color="8492C9"/>
            </w:tcBorders>
            <w:shd w:val="clear" w:color="auto" w:fill="CFD3EB"/>
          </w:tcPr>
          <w:p>
            <w:pPr>
              <w:pStyle w:val="TableParagraph"/>
              <w:spacing w:line="242" w:lineRule="auto" w:before="88"/>
              <w:ind w:left="127" w:right="95"/>
              <w:rPr>
                <w:sz w:val="20"/>
              </w:rPr>
            </w:pPr>
            <w:r>
              <w:rPr>
                <w:color w:val="58595B"/>
                <w:spacing w:val="-2"/>
                <w:w w:val="110"/>
                <w:sz w:val="20"/>
              </w:rPr>
              <w:t>無此項目</w:t>
            </w:r>
          </w:p>
        </w:tc>
      </w:tr>
      <w:tr>
        <w:trPr>
          <w:trHeight w:val="991" w:hRule="atLeast"/>
        </w:trPr>
        <w:tc>
          <w:tcPr>
            <w:tcW w:w="907" w:type="dxa"/>
            <w:tcBorders>
              <w:top w:val="single" w:sz="4" w:space="0" w:color="8492C9"/>
              <w:bottom w:val="single" w:sz="4" w:space="0" w:color="8492C9"/>
              <w:right w:val="single" w:sz="4" w:space="0" w:color="8492C9"/>
            </w:tcBorders>
          </w:tcPr>
          <w:p>
            <w:pPr>
              <w:pStyle w:val="TableParagraph"/>
              <w:rPr>
                <w:sz w:val="28"/>
              </w:rPr>
            </w:pPr>
          </w:p>
          <w:p>
            <w:pPr>
              <w:pStyle w:val="TableParagraph"/>
              <w:ind w:left="233"/>
              <w:rPr>
                <w:sz w:val="22"/>
              </w:rPr>
            </w:pPr>
            <w:r>
              <w:rPr>
                <w:color w:val="231F20"/>
                <w:sz w:val="22"/>
              </w:rPr>
              <w:t>地板</w:t>
            </w:r>
          </w:p>
        </w:tc>
        <w:tc>
          <w:tcPr>
            <w:tcW w:w="453" w:type="dxa"/>
            <w:tcBorders>
              <w:top w:val="single" w:sz="4" w:space="0" w:color="8492C9"/>
              <w:left w:val="single" w:sz="4" w:space="0" w:color="8492C9"/>
              <w:bottom w:val="single" w:sz="4" w:space="0" w:color="8492C9"/>
              <w:right w:val="single" w:sz="4" w:space="0" w:color="8492C9"/>
            </w:tcBorders>
          </w:tcPr>
          <w:p>
            <w:pPr>
              <w:pStyle w:val="TableParagraph"/>
              <w:spacing w:before="2"/>
              <w:rPr>
                <w:sz w:val="29"/>
              </w:rPr>
            </w:pPr>
          </w:p>
          <w:p>
            <w:pPr>
              <w:pStyle w:val="TableParagraph"/>
              <w:ind w:left="20"/>
              <w:jc w:val="center"/>
              <w:rPr>
                <w:rFonts w:ascii="Times New Roman"/>
                <w:sz w:val="22"/>
              </w:rPr>
            </w:pPr>
            <w:r>
              <w:rPr>
                <w:rFonts w:ascii="Times New Roman"/>
                <w:color w:val="231F20"/>
                <w:sz w:val="22"/>
              </w:rPr>
              <w:t>9</w:t>
            </w:r>
          </w:p>
        </w:tc>
        <w:tc>
          <w:tcPr>
            <w:tcW w:w="4535" w:type="dxa"/>
            <w:tcBorders>
              <w:top w:val="single" w:sz="4" w:space="0" w:color="8492C9"/>
              <w:left w:val="single" w:sz="4" w:space="0" w:color="8492C9"/>
              <w:bottom w:val="single" w:sz="4" w:space="0" w:color="8492C9"/>
              <w:right w:val="single" w:sz="4" w:space="0" w:color="8492C9"/>
            </w:tcBorders>
          </w:tcPr>
          <w:p>
            <w:pPr>
              <w:pStyle w:val="TableParagraph"/>
              <w:spacing w:before="4"/>
              <w:rPr>
                <w:sz w:val="16"/>
              </w:rPr>
            </w:pPr>
          </w:p>
          <w:p>
            <w:pPr>
              <w:pStyle w:val="TableParagraph"/>
              <w:spacing w:line="254" w:lineRule="auto"/>
              <w:ind w:left="119" w:right="223"/>
              <w:rPr>
                <w:sz w:val="22"/>
              </w:rPr>
            </w:pPr>
            <w:r>
              <w:rPr>
                <w:color w:val="231F20"/>
                <w:spacing w:val="-1"/>
                <w:sz w:val="22"/>
              </w:rPr>
              <w:t>收托兒活動範圍內地板平坦，並鋪設防滑防</w:t>
            </w:r>
            <w:r>
              <w:rPr>
                <w:color w:val="231F20"/>
                <w:sz w:val="22"/>
              </w:rPr>
              <w:t>撞軟墊。</w:t>
            </w: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tcPr>
          <w:p>
            <w:pPr>
              <w:pStyle w:val="TableParagraph"/>
              <w:ind w:left="9" w:right="-87"/>
              <w:rPr>
                <w:sz w:val="20"/>
              </w:rPr>
            </w:pPr>
            <w:r>
              <w:rPr>
                <w:sz w:val="20"/>
              </w:rPr>
              <w:pict>
                <v:group style="width:33.550pt;height:49.85pt;mso-position-horizontal-relative:char;mso-position-vertical-relative:line" coordorigin="0,0" coordsize="671,997">
                  <v:line style="position:absolute" from="3,3" to="668,994" stroked="true" strokeweight=".25pt" strokecolor="#94aad8">
                    <v:stroke dashstyle="solid"/>
                  </v:line>
                </v:group>
              </w:pict>
            </w:r>
            <w:r>
              <w:rPr>
                <w:sz w:val="20"/>
              </w:rPr>
            </w:r>
          </w:p>
        </w:tc>
      </w:tr>
      <w:tr>
        <w:trPr>
          <w:trHeight w:val="948" w:hRule="atLeast"/>
        </w:trPr>
        <w:tc>
          <w:tcPr>
            <w:tcW w:w="907" w:type="dxa"/>
            <w:vMerge w:val="restart"/>
            <w:tcBorders>
              <w:top w:val="single" w:sz="4" w:space="0" w:color="8492C9"/>
              <w:bottom w:val="single" w:sz="4" w:space="0" w:color="8492C9"/>
              <w:right w:val="single" w:sz="4" w:space="0" w:color="8492C9"/>
            </w:tcBorders>
            <w:shd w:val="clear" w:color="auto" w:fill="F0F1F9"/>
          </w:tcPr>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spacing w:line="254" w:lineRule="auto" w:before="191"/>
              <w:ind w:left="233" w:right="216"/>
              <w:rPr>
                <w:sz w:val="22"/>
              </w:rPr>
            </w:pPr>
            <w:r>
              <w:rPr>
                <w:color w:val="231F20"/>
                <w:spacing w:val="-2"/>
                <w:sz w:val="22"/>
              </w:rPr>
              <w:t>逃生出口</w:t>
            </w: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before="10"/>
              <w:rPr>
                <w:sz w:val="25"/>
              </w:rPr>
            </w:pPr>
          </w:p>
          <w:p>
            <w:pPr>
              <w:pStyle w:val="TableParagraph"/>
              <w:ind w:left="97" w:right="77"/>
              <w:jc w:val="center"/>
              <w:rPr>
                <w:rFonts w:ascii="Times New Roman"/>
                <w:sz w:val="22"/>
              </w:rPr>
            </w:pPr>
            <w:r>
              <w:rPr>
                <w:rFonts w:ascii="Times New Roman"/>
                <w:color w:val="231F20"/>
                <w:sz w:val="22"/>
              </w:rPr>
              <w:t>10</w:t>
            </w:r>
          </w:p>
        </w:tc>
        <w:tc>
          <w:tcPr>
            <w:tcW w:w="4535"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line="254" w:lineRule="auto" w:before="166"/>
              <w:ind w:left="119" w:right="223"/>
              <w:rPr>
                <w:sz w:val="22"/>
              </w:rPr>
            </w:pPr>
            <w:r>
              <w:rPr>
                <w:color w:val="231F20"/>
                <w:spacing w:val="-1"/>
                <w:sz w:val="22"/>
              </w:rPr>
              <w:t>除了正門外，另有供緊急逃生用之後門、陽</w:t>
            </w:r>
            <w:r>
              <w:rPr>
                <w:color w:val="231F20"/>
                <w:sz w:val="22"/>
              </w:rPr>
              <w:t>台或窗戶。</w:t>
            </w: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shd w:val="clear" w:color="auto" w:fill="F0F1F9"/>
          </w:tcPr>
          <w:p>
            <w:pPr>
              <w:pStyle w:val="TableParagraph"/>
              <w:rPr>
                <w:rFonts w:ascii="Times New Roman"/>
                <w:sz w:val="22"/>
              </w:rPr>
            </w:pPr>
          </w:p>
        </w:tc>
      </w:tr>
      <w:tr>
        <w:trPr>
          <w:trHeight w:val="1291" w:hRule="atLeast"/>
        </w:trPr>
        <w:tc>
          <w:tcPr>
            <w:tcW w:w="907" w:type="dxa"/>
            <w:vMerge/>
            <w:tcBorders>
              <w:top w:val="nil"/>
              <w:bottom w:val="single" w:sz="4" w:space="0" w:color="8492C9"/>
              <w:right w:val="single" w:sz="4" w:space="0" w:color="8492C9"/>
            </w:tcBorders>
            <w:shd w:val="clear" w:color="auto" w:fill="F0F1F9"/>
          </w:tcPr>
          <w:p>
            <w:pPr>
              <w:rPr>
                <w:sz w:val="2"/>
                <w:szCs w:val="2"/>
              </w:rPr>
            </w:pP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sz w:val="24"/>
              </w:rPr>
            </w:pPr>
          </w:p>
          <w:p>
            <w:pPr>
              <w:pStyle w:val="TableParagraph"/>
              <w:spacing w:before="11"/>
              <w:rPr>
                <w:sz w:val="16"/>
              </w:rPr>
            </w:pPr>
          </w:p>
          <w:p>
            <w:pPr>
              <w:pStyle w:val="TableParagraph"/>
              <w:ind w:left="93" w:right="81"/>
              <w:jc w:val="center"/>
              <w:rPr>
                <w:rFonts w:ascii="Times New Roman"/>
                <w:sz w:val="22"/>
              </w:rPr>
            </w:pPr>
            <w:r>
              <w:rPr>
                <w:rFonts w:ascii="Times New Roman"/>
                <w:color w:val="231F20"/>
                <w:sz w:val="22"/>
              </w:rPr>
              <w:t>11</w:t>
            </w:r>
          </w:p>
        </w:tc>
        <w:tc>
          <w:tcPr>
            <w:tcW w:w="4535" w:type="dxa"/>
            <w:tcBorders>
              <w:top w:val="single" w:sz="4" w:space="0" w:color="8492C9"/>
              <w:left w:val="single" w:sz="4" w:space="0" w:color="8492C9"/>
              <w:bottom w:val="single" w:sz="4" w:space="0" w:color="8492C9"/>
              <w:right w:val="single" w:sz="4" w:space="0" w:color="8492C9"/>
            </w:tcBorders>
          </w:tcPr>
          <w:p>
            <w:pPr>
              <w:pStyle w:val="TableParagraph"/>
              <w:spacing w:before="4"/>
              <w:rPr>
                <w:sz w:val="16"/>
              </w:rPr>
            </w:pPr>
          </w:p>
          <w:p>
            <w:pPr>
              <w:pStyle w:val="TableParagraph"/>
              <w:spacing w:line="254" w:lineRule="auto"/>
              <w:ind w:left="119" w:right="223"/>
              <w:jc w:val="both"/>
              <w:rPr>
                <w:sz w:val="22"/>
              </w:rPr>
            </w:pPr>
            <w:r>
              <w:rPr>
                <w:color w:val="231F20"/>
                <w:spacing w:val="-1"/>
                <w:sz w:val="22"/>
              </w:rPr>
              <w:t>逃生門（</w:t>
            </w:r>
            <w:r>
              <w:rPr>
                <w:color w:val="231F20"/>
                <w:sz w:val="22"/>
              </w:rPr>
              <w:t>窗）圍欄維修狀況良好（如：無生</w:t>
            </w:r>
            <w:r>
              <w:rPr>
                <w:color w:val="231F20"/>
                <w:spacing w:val="-1"/>
                <w:sz w:val="22"/>
              </w:rPr>
              <w:t>鏽、鬆動等）；鑰匙置於收托兒無法取得的</w:t>
            </w:r>
            <w:r>
              <w:rPr>
                <w:color w:val="231F20"/>
                <w:sz w:val="22"/>
              </w:rPr>
              <w:t>明顯固定位置。</w:t>
            </w: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tcPr>
          <w:p>
            <w:pPr>
              <w:pStyle w:val="TableParagraph"/>
              <w:ind w:left="9" w:right="-87"/>
              <w:rPr>
                <w:sz w:val="20"/>
              </w:rPr>
            </w:pPr>
            <w:r>
              <w:rPr>
                <w:sz w:val="20"/>
              </w:rPr>
              <w:pict>
                <v:group style="width:33.550pt;height:64.8500pt;mso-position-horizontal-relative:char;mso-position-vertical-relative:line" coordorigin="0,0" coordsize="671,1297">
                  <v:line style="position:absolute" from="3,3" to="668,1294" stroked="true" strokeweight=".25pt" strokecolor="#94aad8">
                    <v:stroke dashstyle="solid"/>
                  </v:line>
                </v:group>
              </w:pict>
            </w:r>
            <w:r>
              <w:rPr>
                <w:sz w:val="20"/>
              </w:rPr>
            </w:r>
          </w:p>
        </w:tc>
      </w:tr>
      <w:tr>
        <w:trPr>
          <w:trHeight w:val="948" w:hRule="atLeast"/>
        </w:trPr>
        <w:tc>
          <w:tcPr>
            <w:tcW w:w="907" w:type="dxa"/>
            <w:vMerge/>
            <w:tcBorders>
              <w:top w:val="nil"/>
              <w:bottom w:val="single" w:sz="4" w:space="0" w:color="8492C9"/>
              <w:right w:val="single" w:sz="4" w:space="0" w:color="8492C9"/>
            </w:tcBorders>
            <w:shd w:val="clear" w:color="auto" w:fill="F0F1F9"/>
          </w:tcPr>
          <w:p>
            <w:pPr>
              <w:rPr>
                <w:sz w:val="2"/>
                <w:szCs w:val="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before="10"/>
              <w:rPr>
                <w:sz w:val="25"/>
              </w:rPr>
            </w:pPr>
          </w:p>
          <w:p>
            <w:pPr>
              <w:pStyle w:val="TableParagraph"/>
              <w:ind w:left="97" w:right="77"/>
              <w:jc w:val="center"/>
              <w:rPr>
                <w:rFonts w:ascii="Times New Roman"/>
                <w:sz w:val="22"/>
              </w:rPr>
            </w:pPr>
            <w:r>
              <w:rPr>
                <w:rFonts w:ascii="Times New Roman"/>
                <w:color w:val="231F20"/>
                <w:sz w:val="22"/>
              </w:rPr>
              <w:t>12</w:t>
            </w:r>
          </w:p>
        </w:tc>
        <w:tc>
          <w:tcPr>
            <w:tcW w:w="4535"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line="254" w:lineRule="auto" w:before="166"/>
              <w:ind w:left="119" w:right="223"/>
              <w:rPr>
                <w:sz w:val="22"/>
              </w:rPr>
            </w:pPr>
            <w:r>
              <w:rPr>
                <w:color w:val="231F20"/>
                <w:spacing w:val="-1"/>
                <w:sz w:val="22"/>
              </w:rPr>
              <w:t>逃生的通道、門、窗前無堆置任何雜物，保</w:t>
            </w:r>
            <w:r>
              <w:rPr>
                <w:color w:val="231F20"/>
                <w:sz w:val="22"/>
              </w:rPr>
              <w:t>持淨空。</w:t>
            </w: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shd w:val="clear" w:color="auto" w:fill="F0F1F9"/>
          </w:tcPr>
          <w:p>
            <w:pPr>
              <w:pStyle w:val="TableParagraph"/>
              <w:rPr>
                <w:rFonts w:ascii="Times New Roman"/>
                <w:sz w:val="22"/>
              </w:rPr>
            </w:pPr>
          </w:p>
        </w:tc>
      </w:tr>
      <w:tr>
        <w:trPr>
          <w:trHeight w:val="1291" w:hRule="atLeast"/>
        </w:trPr>
        <w:tc>
          <w:tcPr>
            <w:tcW w:w="907" w:type="dxa"/>
            <w:vMerge w:val="restart"/>
            <w:tcBorders>
              <w:top w:val="single" w:sz="4" w:space="0" w:color="8492C9"/>
              <w:bottom w:val="single" w:sz="4" w:space="0" w:color="8492C9"/>
              <w:right w:val="single" w:sz="4" w:space="0" w:color="8492C9"/>
            </w:tcBorders>
          </w:tcPr>
          <w:p>
            <w:pPr>
              <w:pStyle w:val="TableParagraph"/>
              <w:rPr>
                <w:sz w:val="22"/>
              </w:rPr>
            </w:pPr>
          </w:p>
          <w:p>
            <w:pPr>
              <w:pStyle w:val="TableParagraph"/>
              <w:rPr>
                <w:sz w:val="22"/>
              </w:rPr>
            </w:pPr>
          </w:p>
          <w:p>
            <w:pPr>
              <w:pStyle w:val="TableParagraph"/>
              <w:rPr>
                <w:sz w:val="22"/>
              </w:rPr>
            </w:pPr>
          </w:p>
          <w:p>
            <w:pPr>
              <w:pStyle w:val="TableParagraph"/>
              <w:spacing w:before="165"/>
              <w:ind w:left="233"/>
              <w:rPr>
                <w:sz w:val="22"/>
              </w:rPr>
            </w:pPr>
            <w:r>
              <w:rPr>
                <w:color w:val="231F20"/>
                <w:sz w:val="22"/>
              </w:rPr>
              <w:t>窗戶</w:t>
            </w: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sz w:val="24"/>
              </w:rPr>
            </w:pPr>
          </w:p>
          <w:p>
            <w:pPr>
              <w:pStyle w:val="TableParagraph"/>
              <w:spacing w:before="11"/>
              <w:rPr>
                <w:sz w:val="16"/>
              </w:rPr>
            </w:pPr>
          </w:p>
          <w:p>
            <w:pPr>
              <w:pStyle w:val="TableParagraph"/>
              <w:ind w:left="97" w:right="77"/>
              <w:jc w:val="center"/>
              <w:rPr>
                <w:rFonts w:ascii="Times New Roman"/>
                <w:sz w:val="22"/>
              </w:rPr>
            </w:pPr>
            <w:r>
              <w:rPr>
                <w:rFonts w:ascii="Times New Roman"/>
                <w:color w:val="231F20"/>
                <w:sz w:val="22"/>
              </w:rPr>
              <w:t>13</w:t>
            </w:r>
          </w:p>
        </w:tc>
        <w:tc>
          <w:tcPr>
            <w:tcW w:w="4535" w:type="dxa"/>
            <w:tcBorders>
              <w:top w:val="single" w:sz="4" w:space="0" w:color="8492C9"/>
              <w:left w:val="single" w:sz="4" w:space="0" w:color="8492C9"/>
              <w:bottom w:val="single" w:sz="4" w:space="0" w:color="8492C9"/>
              <w:right w:val="single" w:sz="4" w:space="0" w:color="8492C9"/>
            </w:tcBorders>
          </w:tcPr>
          <w:p>
            <w:pPr>
              <w:pStyle w:val="TableParagraph"/>
              <w:spacing w:before="4"/>
              <w:rPr>
                <w:sz w:val="16"/>
              </w:rPr>
            </w:pPr>
          </w:p>
          <w:p>
            <w:pPr>
              <w:pStyle w:val="TableParagraph"/>
              <w:spacing w:line="254" w:lineRule="auto"/>
              <w:ind w:left="119" w:right="223"/>
              <w:jc w:val="both"/>
              <w:rPr>
                <w:sz w:val="22"/>
              </w:rPr>
            </w:pPr>
            <w:r>
              <w:rPr>
                <w:color w:val="231F20"/>
                <w:spacing w:val="-1"/>
                <w:sz w:val="22"/>
              </w:rPr>
              <w:t>窗戶設有防跌落的安全裝置</w:t>
            </w:r>
            <w:r>
              <w:rPr>
                <w:color w:val="231F20"/>
                <w:sz w:val="22"/>
              </w:rPr>
              <w:t>（收托兒無法自</w:t>
            </w:r>
            <w:r>
              <w:rPr>
                <w:color w:val="231F20"/>
                <w:spacing w:val="-1"/>
                <w:sz w:val="22"/>
              </w:rPr>
              <w:t>行開啟或加設護欄），且在窗戶旁不放置可</w:t>
            </w:r>
            <w:r>
              <w:rPr>
                <w:color w:val="231F20"/>
                <w:sz w:val="22"/>
              </w:rPr>
              <w:t>攀爬之物品。</w:t>
            </w: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tcPr>
          <w:p>
            <w:pPr>
              <w:pStyle w:val="TableParagraph"/>
              <w:ind w:left="9" w:right="-87"/>
              <w:rPr>
                <w:sz w:val="20"/>
              </w:rPr>
            </w:pPr>
            <w:r>
              <w:rPr>
                <w:sz w:val="20"/>
              </w:rPr>
              <w:pict>
                <v:group style="width:33.550pt;height:64.8500pt;mso-position-horizontal-relative:char;mso-position-vertical-relative:line" coordorigin="0,0" coordsize="671,1297">
                  <v:line style="position:absolute" from="3,3" to="668,1294" stroked="true" strokeweight=".25pt" strokecolor="#94aad8">
                    <v:stroke dashstyle="solid"/>
                  </v:line>
                </v:group>
              </w:pict>
            </w:r>
            <w:r>
              <w:rPr>
                <w:sz w:val="20"/>
              </w:rPr>
            </w:r>
          </w:p>
        </w:tc>
      </w:tr>
      <w:tr>
        <w:trPr>
          <w:trHeight w:val="948" w:hRule="atLeast"/>
        </w:trPr>
        <w:tc>
          <w:tcPr>
            <w:tcW w:w="907" w:type="dxa"/>
            <w:vMerge/>
            <w:tcBorders>
              <w:top w:val="nil"/>
              <w:bottom w:val="single" w:sz="4" w:space="0" w:color="8492C9"/>
              <w:right w:val="single" w:sz="4" w:space="0" w:color="8492C9"/>
            </w:tcBorders>
          </w:tcPr>
          <w:p>
            <w:pPr>
              <w:rPr>
                <w:sz w:val="2"/>
                <w:szCs w:val="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before="10"/>
              <w:rPr>
                <w:sz w:val="25"/>
              </w:rPr>
            </w:pPr>
          </w:p>
          <w:p>
            <w:pPr>
              <w:pStyle w:val="TableParagraph"/>
              <w:ind w:left="97" w:right="77"/>
              <w:jc w:val="center"/>
              <w:rPr>
                <w:rFonts w:ascii="Times New Roman"/>
                <w:sz w:val="22"/>
              </w:rPr>
            </w:pPr>
            <w:r>
              <w:rPr>
                <w:rFonts w:ascii="Times New Roman"/>
                <w:color w:val="231F20"/>
                <w:sz w:val="22"/>
              </w:rPr>
              <w:t>14</w:t>
            </w:r>
          </w:p>
        </w:tc>
        <w:tc>
          <w:tcPr>
            <w:tcW w:w="4535"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line="254" w:lineRule="auto" w:before="166"/>
              <w:ind w:left="119" w:right="223"/>
              <w:rPr>
                <w:sz w:val="22"/>
              </w:rPr>
            </w:pPr>
            <w:r>
              <w:rPr>
                <w:color w:val="231F20"/>
                <w:spacing w:val="-1"/>
                <w:sz w:val="22"/>
              </w:rPr>
              <w:t>窗簾拉繩長度及收線器位置為收托兒無法碰</w:t>
            </w:r>
            <w:r>
              <w:rPr>
                <w:color w:val="231F20"/>
                <w:sz w:val="22"/>
              </w:rPr>
              <w:t>觸的高度。</w:t>
            </w: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shd w:val="clear" w:color="auto" w:fill="F0F1F9"/>
          </w:tcPr>
          <w:p>
            <w:pPr>
              <w:pStyle w:val="TableParagraph"/>
              <w:rPr>
                <w:rFonts w:ascii="Times New Roman"/>
                <w:sz w:val="22"/>
              </w:rPr>
            </w:pPr>
          </w:p>
        </w:tc>
      </w:tr>
      <w:tr>
        <w:trPr>
          <w:trHeight w:val="991" w:hRule="atLeast"/>
        </w:trPr>
        <w:tc>
          <w:tcPr>
            <w:tcW w:w="907" w:type="dxa"/>
            <w:vMerge w:val="restart"/>
            <w:tcBorders>
              <w:top w:val="single" w:sz="4" w:space="0" w:color="8492C9"/>
              <w:bottom w:val="single" w:sz="4" w:space="0" w:color="8492C9"/>
              <w:right w:val="single" w:sz="4" w:space="0" w:color="8492C9"/>
            </w:tcBorders>
            <w:shd w:val="clear" w:color="auto" w:fill="F2F4FA"/>
          </w:tcPr>
          <w:p>
            <w:pPr>
              <w:pStyle w:val="TableParagraph"/>
              <w:rPr>
                <w:sz w:val="22"/>
              </w:rPr>
            </w:pPr>
          </w:p>
          <w:p>
            <w:pPr>
              <w:pStyle w:val="TableParagraph"/>
              <w:rPr>
                <w:sz w:val="22"/>
              </w:rPr>
            </w:pPr>
          </w:p>
          <w:p>
            <w:pPr>
              <w:pStyle w:val="TableParagraph"/>
              <w:rPr>
                <w:sz w:val="22"/>
              </w:rPr>
            </w:pPr>
          </w:p>
          <w:p>
            <w:pPr>
              <w:pStyle w:val="TableParagraph"/>
              <w:spacing w:before="7"/>
              <w:rPr>
                <w:sz w:val="28"/>
              </w:rPr>
            </w:pPr>
          </w:p>
          <w:p>
            <w:pPr>
              <w:pStyle w:val="TableParagraph"/>
              <w:spacing w:line="254" w:lineRule="auto"/>
              <w:ind w:left="233" w:right="216"/>
              <w:rPr>
                <w:sz w:val="22"/>
              </w:rPr>
            </w:pPr>
            <w:r>
              <w:rPr>
                <w:color w:val="231F20"/>
                <w:spacing w:val="-2"/>
                <w:sz w:val="22"/>
              </w:rPr>
              <w:t>室內樓梯</w:t>
            </w:r>
          </w:p>
        </w:tc>
        <w:tc>
          <w:tcPr>
            <w:tcW w:w="453" w:type="dxa"/>
            <w:tcBorders>
              <w:top w:val="single" w:sz="4" w:space="0" w:color="8492C9"/>
              <w:left w:val="single" w:sz="4" w:space="0" w:color="8492C9"/>
              <w:bottom w:val="single" w:sz="4" w:space="0" w:color="8492C9"/>
              <w:right w:val="single" w:sz="4" w:space="0" w:color="8492C9"/>
            </w:tcBorders>
          </w:tcPr>
          <w:p>
            <w:pPr>
              <w:pStyle w:val="TableParagraph"/>
              <w:spacing w:before="2"/>
              <w:rPr>
                <w:sz w:val="29"/>
              </w:rPr>
            </w:pPr>
          </w:p>
          <w:p>
            <w:pPr>
              <w:pStyle w:val="TableParagraph"/>
              <w:ind w:left="97" w:right="77"/>
              <w:jc w:val="center"/>
              <w:rPr>
                <w:rFonts w:ascii="Times New Roman"/>
                <w:sz w:val="22"/>
              </w:rPr>
            </w:pPr>
            <w:r>
              <w:rPr>
                <w:rFonts w:ascii="Times New Roman"/>
                <w:color w:val="231F20"/>
                <w:sz w:val="22"/>
              </w:rPr>
              <w:t>15</w:t>
            </w:r>
          </w:p>
        </w:tc>
        <w:tc>
          <w:tcPr>
            <w:tcW w:w="4535" w:type="dxa"/>
            <w:tcBorders>
              <w:top w:val="single" w:sz="4" w:space="0" w:color="8492C9"/>
              <w:left w:val="single" w:sz="4" w:space="0" w:color="8492C9"/>
              <w:bottom w:val="single" w:sz="4" w:space="0" w:color="8492C9"/>
              <w:right w:val="single" w:sz="4" w:space="0" w:color="8492C9"/>
            </w:tcBorders>
          </w:tcPr>
          <w:p>
            <w:pPr>
              <w:pStyle w:val="TableParagraph"/>
              <w:spacing w:before="4"/>
              <w:rPr>
                <w:sz w:val="16"/>
              </w:rPr>
            </w:pPr>
          </w:p>
          <w:p>
            <w:pPr>
              <w:pStyle w:val="TableParagraph"/>
              <w:spacing w:line="254" w:lineRule="auto"/>
              <w:ind w:left="119" w:right="223"/>
              <w:rPr>
                <w:sz w:val="22"/>
              </w:rPr>
            </w:pPr>
            <w:r>
              <w:rPr>
                <w:color w:val="231F20"/>
                <w:spacing w:val="-4"/>
                <w:sz w:val="22"/>
              </w:rPr>
              <w:t>樓梯欄杆完好且堅固，欄杆間距應小於 </w:t>
            </w:r>
            <w:r>
              <w:rPr>
                <w:rFonts w:ascii="Times New Roman" w:eastAsia="Times New Roman"/>
                <w:color w:val="231F20"/>
                <w:sz w:val="22"/>
              </w:rPr>
              <w:t>6 </w:t>
            </w:r>
            <w:r>
              <w:rPr>
                <w:color w:val="231F20"/>
                <w:sz w:val="22"/>
              </w:rPr>
              <w:t>公分或有避免鑽爬的裝置。</w:t>
            </w: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tcPr>
          <w:p>
            <w:pPr>
              <w:pStyle w:val="TableParagraph"/>
              <w:rPr>
                <w:rFonts w:ascii="Times New Roman"/>
                <w:sz w:val="22"/>
              </w:rPr>
            </w:pPr>
          </w:p>
        </w:tc>
      </w:tr>
      <w:tr>
        <w:trPr>
          <w:trHeight w:val="991" w:hRule="atLeast"/>
        </w:trPr>
        <w:tc>
          <w:tcPr>
            <w:tcW w:w="907" w:type="dxa"/>
            <w:vMerge/>
            <w:tcBorders>
              <w:top w:val="nil"/>
              <w:bottom w:val="single" w:sz="4" w:space="0" w:color="8492C9"/>
              <w:right w:val="single" w:sz="4" w:space="0" w:color="8492C9"/>
            </w:tcBorders>
            <w:shd w:val="clear" w:color="auto" w:fill="F2F4FA"/>
          </w:tcPr>
          <w:p>
            <w:pPr>
              <w:rPr>
                <w:sz w:val="2"/>
                <w:szCs w:val="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before="2"/>
              <w:rPr>
                <w:sz w:val="29"/>
              </w:rPr>
            </w:pPr>
          </w:p>
          <w:p>
            <w:pPr>
              <w:pStyle w:val="TableParagraph"/>
              <w:ind w:left="97" w:right="77"/>
              <w:jc w:val="center"/>
              <w:rPr>
                <w:rFonts w:ascii="Times New Roman"/>
                <w:sz w:val="22"/>
              </w:rPr>
            </w:pPr>
            <w:r>
              <w:rPr>
                <w:rFonts w:ascii="Times New Roman"/>
                <w:color w:val="231F20"/>
                <w:sz w:val="22"/>
              </w:rPr>
              <w:t>16</w:t>
            </w:r>
          </w:p>
        </w:tc>
        <w:tc>
          <w:tcPr>
            <w:tcW w:w="4535"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before="4"/>
              <w:rPr>
                <w:sz w:val="16"/>
              </w:rPr>
            </w:pPr>
          </w:p>
          <w:p>
            <w:pPr>
              <w:pStyle w:val="TableParagraph"/>
              <w:spacing w:line="254" w:lineRule="auto"/>
              <w:ind w:left="119" w:right="223"/>
              <w:rPr>
                <w:sz w:val="22"/>
              </w:rPr>
            </w:pPr>
            <w:r>
              <w:rPr>
                <w:color w:val="231F20"/>
                <w:spacing w:val="-1"/>
                <w:sz w:val="22"/>
              </w:rPr>
              <w:t>樓梯的臺階應鋪設有防滑或其他安全措施，</w:t>
            </w:r>
            <w:r>
              <w:rPr>
                <w:color w:val="231F20"/>
                <w:spacing w:val="-107"/>
                <w:sz w:val="22"/>
              </w:rPr>
              <w:t> </w:t>
            </w:r>
            <w:r>
              <w:rPr>
                <w:color w:val="231F20"/>
                <w:sz w:val="22"/>
              </w:rPr>
              <w:t>以利收托兒行走及安全。</w:t>
            </w: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shd w:val="clear" w:color="auto" w:fill="F0F1F9"/>
          </w:tcPr>
          <w:p>
            <w:pPr>
              <w:pStyle w:val="TableParagraph"/>
              <w:rPr>
                <w:rFonts w:ascii="Times New Roman"/>
                <w:sz w:val="22"/>
              </w:rPr>
            </w:pPr>
          </w:p>
        </w:tc>
      </w:tr>
      <w:tr>
        <w:trPr>
          <w:trHeight w:val="991" w:hRule="atLeast"/>
        </w:trPr>
        <w:tc>
          <w:tcPr>
            <w:tcW w:w="907" w:type="dxa"/>
            <w:vMerge/>
            <w:tcBorders>
              <w:top w:val="nil"/>
              <w:bottom w:val="single" w:sz="4" w:space="0" w:color="8492C9"/>
              <w:right w:val="single" w:sz="4" w:space="0" w:color="8492C9"/>
            </w:tcBorders>
            <w:shd w:val="clear" w:color="auto" w:fill="F2F4FA"/>
          </w:tcPr>
          <w:p>
            <w:pPr>
              <w:rPr>
                <w:sz w:val="2"/>
                <w:szCs w:val="2"/>
              </w:rPr>
            </w:pPr>
          </w:p>
        </w:tc>
        <w:tc>
          <w:tcPr>
            <w:tcW w:w="453" w:type="dxa"/>
            <w:tcBorders>
              <w:top w:val="single" w:sz="4" w:space="0" w:color="8492C9"/>
              <w:left w:val="single" w:sz="4" w:space="0" w:color="8492C9"/>
              <w:bottom w:val="single" w:sz="4" w:space="0" w:color="8492C9"/>
              <w:right w:val="single" w:sz="4" w:space="0" w:color="8492C9"/>
            </w:tcBorders>
          </w:tcPr>
          <w:p>
            <w:pPr>
              <w:pStyle w:val="TableParagraph"/>
              <w:spacing w:before="2"/>
              <w:rPr>
                <w:sz w:val="29"/>
              </w:rPr>
            </w:pPr>
          </w:p>
          <w:p>
            <w:pPr>
              <w:pStyle w:val="TableParagraph"/>
              <w:ind w:left="97" w:right="77"/>
              <w:jc w:val="center"/>
              <w:rPr>
                <w:rFonts w:ascii="Times New Roman"/>
                <w:sz w:val="22"/>
              </w:rPr>
            </w:pPr>
            <w:r>
              <w:rPr>
                <w:rFonts w:ascii="Times New Roman"/>
                <w:color w:val="231F20"/>
                <w:sz w:val="22"/>
              </w:rPr>
              <w:t>17</w:t>
            </w:r>
          </w:p>
        </w:tc>
        <w:tc>
          <w:tcPr>
            <w:tcW w:w="4535" w:type="dxa"/>
            <w:tcBorders>
              <w:top w:val="single" w:sz="4" w:space="0" w:color="8492C9"/>
              <w:left w:val="single" w:sz="4" w:space="0" w:color="8492C9"/>
              <w:bottom w:val="single" w:sz="4" w:space="0" w:color="8492C9"/>
              <w:right w:val="single" w:sz="4" w:space="0" w:color="8492C9"/>
            </w:tcBorders>
          </w:tcPr>
          <w:p>
            <w:pPr>
              <w:pStyle w:val="TableParagraph"/>
              <w:spacing w:before="4"/>
              <w:rPr>
                <w:sz w:val="16"/>
              </w:rPr>
            </w:pPr>
          </w:p>
          <w:p>
            <w:pPr>
              <w:pStyle w:val="TableParagraph"/>
              <w:spacing w:line="254" w:lineRule="auto"/>
              <w:ind w:left="119" w:right="113"/>
              <w:rPr>
                <w:sz w:val="22"/>
              </w:rPr>
            </w:pPr>
            <w:r>
              <w:rPr>
                <w:color w:val="231F20"/>
                <w:spacing w:val="-7"/>
                <w:sz w:val="22"/>
              </w:rPr>
              <w:t>樓梯出入口設有高於 </w:t>
            </w:r>
            <w:r>
              <w:rPr>
                <w:rFonts w:ascii="Times New Roman" w:eastAsia="Times New Roman"/>
                <w:color w:val="231F20"/>
                <w:spacing w:val="-1"/>
                <w:sz w:val="22"/>
              </w:rPr>
              <w:t>85</w:t>
            </w:r>
            <w:r>
              <w:rPr>
                <w:rFonts w:ascii="Times New Roman" w:eastAsia="Times New Roman"/>
                <w:color w:val="231F20"/>
                <w:sz w:val="22"/>
              </w:rPr>
              <w:t> </w:t>
            </w:r>
            <w:r>
              <w:rPr>
                <w:color w:val="231F20"/>
                <w:spacing w:val="-8"/>
                <w:sz w:val="22"/>
              </w:rPr>
              <w:t>公分，間隔小於 </w:t>
            </w:r>
            <w:r>
              <w:rPr>
                <w:rFonts w:ascii="Times New Roman" w:eastAsia="Times New Roman"/>
                <w:color w:val="231F20"/>
                <w:sz w:val="22"/>
              </w:rPr>
              <w:t>6 </w:t>
            </w:r>
            <w:r>
              <w:rPr>
                <w:color w:val="231F20"/>
                <w:sz w:val="22"/>
              </w:rPr>
              <w:t>公分及收托兒不易開啟之穩固柵欄。</w:t>
            </w: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tcPr>
          <w:p>
            <w:pPr>
              <w:pStyle w:val="TableParagraph"/>
              <w:rPr>
                <w:rFonts w:ascii="Times New Roman"/>
                <w:sz w:val="22"/>
              </w:rPr>
            </w:pPr>
          </w:p>
        </w:tc>
      </w:tr>
    </w:tbl>
    <w:p>
      <w:pPr>
        <w:spacing w:after="0"/>
        <w:rPr>
          <w:rFonts w:ascii="Times New Roman"/>
          <w:sz w:val="22"/>
        </w:rPr>
        <w:sectPr>
          <w:headerReference w:type="default" r:id="rId575"/>
          <w:pgSz w:w="9980" w:h="14180"/>
          <w:pgMar w:header="0" w:footer="544" w:top="0" w:bottom="740" w:left="740" w:right="880"/>
        </w:sectPr>
      </w:pPr>
    </w:p>
    <w:p>
      <w:pPr>
        <w:pStyle w:val="BodyText"/>
        <w:rPr>
          <w:sz w:val="20"/>
        </w:rPr>
      </w:pPr>
      <w:r>
        <w:rPr/>
        <w:pict>
          <v:line style="position:absolute;mso-position-horizontal-relative:page;mso-position-vertical-relative:page;z-index:-21453824" from="403.269989pt,189.364014pt" to="436.535989pt,218.006014pt" stroked="true" strokeweight=".25pt" strokecolor="#94aad8">
            <v:stroke dashstyle="solid"/>
            <w10:wrap type="none"/>
          </v:line>
        </w:pict>
      </w:r>
      <w:r>
        <w:rPr/>
        <w:pict>
          <v:line style="position:absolute;mso-position-horizontal-relative:page;mso-position-vertical-relative:page;z-index:-21453312" from="403.269989pt,335.931pt" to="436.535989pt,394.573pt" stroked="true" strokeweight=".25pt" strokecolor="#94aad8">
            <v:stroke dashstyle="solid"/>
            <w10:wrap type="none"/>
          </v:line>
        </w:pict>
      </w:r>
      <w:r>
        <w:rPr/>
        <w:pict>
          <v:line style="position:absolute;mso-position-horizontal-relative:page;mso-position-vertical-relative:page;z-index:-21452800" from="403.269989pt,439.21402pt" to="436.535989pt,497.85602pt" stroked="true" strokeweight=".25pt" strokecolor="#94aad8">
            <v:stroke dashstyle="solid"/>
            <w10:wrap type="none"/>
          </v:line>
        </w:pict>
      </w:r>
    </w:p>
    <w:p>
      <w:pPr>
        <w:pStyle w:val="BodyText"/>
        <w:rPr>
          <w:sz w:val="20"/>
        </w:rPr>
      </w:pPr>
    </w:p>
    <w:p>
      <w:pPr>
        <w:pStyle w:val="BodyText"/>
        <w:spacing w:before="4"/>
        <w:rPr>
          <w:sz w:val="26"/>
        </w:rPr>
      </w:pPr>
    </w:p>
    <w:tbl>
      <w:tblPr>
        <w:tblW w:w="0" w:type="auto"/>
        <w:jc w:val="left"/>
        <w:tblInd w:w="527" w:type="dxa"/>
        <w:tblBorders>
          <w:top w:val="single" w:sz="8" w:space="0" w:color="8492C9"/>
          <w:left w:val="single" w:sz="8" w:space="0" w:color="8492C9"/>
          <w:bottom w:val="single" w:sz="8" w:space="0" w:color="8492C9"/>
          <w:right w:val="single" w:sz="8" w:space="0" w:color="8492C9"/>
          <w:insideH w:val="single" w:sz="8" w:space="0" w:color="8492C9"/>
          <w:insideV w:val="single" w:sz="8" w:space="0" w:color="8492C9"/>
        </w:tblBorders>
        <w:tblLayout w:type="fixed"/>
        <w:tblCellMar>
          <w:top w:w="0" w:type="dxa"/>
          <w:left w:w="0" w:type="dxa"/>
          <w:bottom w:w="0" w:type="dxa"/>
          <w:right w:w="0" w:type="dxa"/>
        </w:tblCellMar>
        <w:tblLook w:val="01E0"/>
      </w:tblPr>
      <w:tblGrid>
        <w:gridCol w:w="907"/>
        <w:gridCol w:w="453"/>
        <w:gridCol w:w="4535"/>
        <w:gridCol w:w="453"/>
        <w:gridCol w:w="453"/>
        <w:gridCol w:w="680"/>
      </w:tblGrid>
      <w:tr>
        <w:trPr>
          <w:trHeight w:val="691" w:hRule="atLeast"/>
        </w:trPr>
        <w:tc>
          <w:tcPr>
            <w:tcW w:w="907" w:type="dxa"/>
            <w:tcBorders>
              <w:bottom w:val="single" w:sz="4" w:space="0" w:color="8492C9"/>
              <w:right w:val="single" w:sz="4" w:space="0" w:color="8492C9"/>
            </w:tcBorders>
            <w:shd w:val="clear" w:color="auto" w:fill="CFD3EB"/>
          </w:tcPr>
          <w:p>
            <w:pPr>
              <w:pStyle w:val="TableParagraph"/>
              <w:spacing w:line="242" w:lineRule="auto" w:before="88"/>
              <w:ind w:left="233" w:right="216"/>
              <w:rPr>
                <w:sz w:val="20"/>
              </w:rPr>
            </w:pPr>
            <w:r>
              <w:rPr>
                <w:color w:val="58595B"/>
                <w:spacing w:val="-2"/>
                <w:w w:val="110"/>
                <w:sz w:val="20"/>
              </w:rPr>
              <w:t>檢核項目</w:t>
            </w:r>
          </w:p>
        </w:tc>
        <w:tc>
          <w:tcPr>
            <w:tcW w:w="453" w:type="dxa"/>
            <w:tcBorders>
              <w:left w:val="single" w:sz="4" w:space="0" w:color="8492C9"/>
              <w:bottom w:val="single" w:sz="4" w:space="0" w:color="8492C9"/>
              <w:right w:val="single" w:sz="4" w:space="0" w:color="8492C9"/>
            </w:tcBorders>
            <w:shd w:val="clear" w:color="auto" w:fill="CFD3EB"/>
          </w:tcPr>
          <w:p>
            <w:pPr>
              <w:pStyle w:val="TableParagraph"/>
              <w:spacing w:line="242" w:lineRule="auto" w:before="88"/>
              <w:ind w:left="121" w:right="99"/>
              <w:rPr>
                <w:sz w:val="20"/>
              </w:rPr>
            </w:pPr>
            <w:r>
              <w:rPr>
                <w:color w:val="58595B"/>
                <w:w w:val="110"/>
                <w:sz w:val="20"/>
              </w:rPr>
              <w:t>序號</w:t>
            </w:r>
          </w:p>
        </w:tc>
        <w:tc>
          <w:tcPr>
            <w:tcW w:w="4535" w:type="dxa"/>
            <w:tcBorders>
              <w:left w:val="single" w:sz="4" w:space="0" w:color="8492C9"/>
              <w:bottom w:val="single" w:sz="4" w:space="0" w:color="8492C9"/>
              <w:right w:val="single" w:sz="4" w:space="0" w:color="8492C9"/>
            </w:tcBorders>
            <w:shd w:val="clear" w:color="auto" w:fill="CFD3EB"/>
          </w:tcPr>
          <w:p>
            <w:pPr>
              <w:pStyle w:val="TableParagraph"/>
              <w:rPr>
                <w:sz w:val="17"/>
              </w:rPr>
            </w:pPr>
          </w:p>
          <w:p>
            <w:pPr>
              <w:pStyle w:val="TableParagraph"/>
              <w:spacing w:before="1"/>
              <w:ind w:left="1503"/>
              <w:rPr>
                <w:sz w:val="20"/>
              </w:rPr>
            </w:pPr>
            <w:r>
              <w:rPr>
                <w:color w:val="58595B"/>
                <w:spacing w:val="46"/>
                <w:w w:val="110"/>
                <w:sz w:val="20"/>
              </w:rPr>
              <w:t>檢 核 指 標</w:t>
            </w:r>
          </w:p>
        </w:tc>
        <w:tc>
          <w:tcPr>
            <w:tcW w:w="453" w:type="dxa"/>
            <w:tcBorders>
              <w:left w:val="single" w:sz="4" w:space="0" w:color="8492C9"/>
              <w:bottom w:val="single" w:sz="4" w:space="0" w:color="8492C9"/>
              <w:right w:val="single" w:sz="4" w:space="0" w:color="8492C9"/>
            </w:tcBorders>
            <w:shd w:val="clear" w:color="auto" w:fill="CFD3EB"/>
          </w:tcPr>
          <w:p>
            <w:pPr>
              <w:pStyle w:val="TableParagraph"/>
              <w:rPr>
                <w:sz w:val="17"/>
              </w:rPr>
            </w:pPr>
          </w:p>
          <w:p>
            <w:pPr>
              <w:pStyle w:val="TableParagraph"/>
              <w:spacing w:before="1"/>
              <w:ind w:left="122"/>
              <w:rPr>
                <w:sz w:val="20"/>
              </w:rPr>
            </w:pPr>
            <w:r>
              <w:rPr>
                <w:color w:val="58595B"/>
                <w:w w:val="110"/>
                <w:sz w:val="20"/>
              </w:rPr>
              <w:t>是</w:t>
            </w:r>
          </w:p>
        </w:tc>
        <w:tc>
          <w:tcPr>
            <w:tcW w:w="453" w:type="dxa"/>
            <w:tcBorders>
              <w:left w:val="single" w:sz="4" w:space="0" w:color="8492C9"/>
              <w:bottom w:val="single" w:sz="4" w:space="0" w:color="8492C9"/>
              <w:right w:val="single" w:sz="4" w:space="0" w:color="8492C9"/>
            </w:tcBorders>
            <w:shd w:val="clear" w:color="auto" w:fill="CFD3EB"/>
          </w:tcPr>
          <w:p>
            <w:pPr>
              <w:pStyle w:val="TableParagraph"/>
              <w:rPr>
                <w:sz w:val="17"/>
              </w:rPr>
            </w:pPr>
          </w:p>
          <w:p>
            <w:pPr>
              <w:pStyle w:val="TableParagraph"/>
              <w:spacing w:before="1"/>
              <w:ind w:left="123"/>
              <w:rPr>
                <w:sz w:val="20"/>
              </w:rPr>
            </w:pPr>
            <w:r>
              <w:rPr>
                <w:color w:val="58595B"/>
                <w:w w:val="110"/>
                <w:sz w:val="20"/>
              </w:rPr>
              <w:t>否</w:t>
            </w:r>
          </w:p>
        </w:tc>
        <w:tc>
          <w:tcPr>
            <w:tcW w:w="680" w:type="dxa"/>
            <w:tcBorders>
              <w:left w:val="single" w:sz="4" w:space="0" w:color="8492C9"/>
              <w:bottom w:val="single" w:sz="4" w:space="0" w:color="8492C9"/>
            </w:tcBorders>
            <w:shd w:val="clear" w:color="auto" w:fill="CFD3EB"/>
          </w:tcPr>
          <w:p>
            <w:pPr>
              <w:pStyle w:val="TableParagraph"/>
              <w:spacing w:line="242" w:lineRule="auto" w:before="88"/>
              <w:ind w:left="127" w:right="95"/>
              <w:rPr>
                <w:sz w:val="20"/>
              </w:rPr>
            </w:pPr>
            <w:r>
              <w:rPr>
                <w:color w:val="58595B"/>
                <w:spacing w:val="-2"/>
                <w:w w:val="110"/>
                <w:sz w:val="20"/>
              </w:rPr>
              <w:t>無此項目</w:t>
            </w:r>
          </w:p>
        </w:tc>
      </w:tr>
      <w:tr>
        <w:trPr>
          <w:trHeight w:val="872" w:hRule="atLeast"/>
        </w:trPr>
        <w:tc>
          <w:tcPr>
            <w:tcW w:w="907" w:type="dxa"/>
            <w:vMerge w:val="restart"/>
            <w:tcBorders>
              <w:top w:val="single" w:sz="4" w:space="0" w:color="8492C9"/>
              <w:bottom w:val="single" w:sz="4" w:space="0" w:color="8492C9"/>
              <w:right w:val="single" w:sz="4" w:space="0" w:color="8492C9"/>
            </w:tcBorders>
          </w:tcPr>
          <w:p>
            <w:pPr>
              <w:pStyle w:val="TableParagraph"/>
              <w:rPr>
                <w:sz w:val="22"/>
              </w:rPr>
            </w:pPr>
          </w:p>
          <w:p>
            <w:pPr>
              <w:pStyle w:val="TableParagraph"/>
              <w:rPr>
                <w:sz w:val="22"/>
              </w:rPr>
            </w:pPr>
          </w:p>
          <w:p>
            <w:pPr>
              <w:pStyle w:val="TableParagraph"/>
              <w:rPr>
                <w:sz w:val="22"/>
              </w:rPr>
            </w:pPr>
          </w:p>
          <w:p>
            <w:pPr>
              <w:pStyle w:val="TableParagraph"/>
              <w:spacing w:line="254" w:lineRule="auto" w:before="178"/>
              <w:ind w:left="233" w:right="216"/>
              <w:rPr>
                <w:sz w:val="22"/>
              </w:rPr>
            </w:pPr>
            <w:r>
              <w:rPr>
                <w:color w:val="231F20"/>
                <w:spacing w:val="-2"/>
                <w:sz w:val="22"/>
              </w:rPr>
              <w:t>傢俱設施</w:t>
            </w: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before="7"/>
              <w:rPr>
                <w:sz w:val="24"/>
              </w:rPr>
            </w:pPr>
          </w:p>
          <w:p>
            <w:pPr>
              <w:pStyle w:val="TableParagraph"/>
              <w:ind w:left="97" w:right="77"/>
              <w:jc w:val="center"/>
              <w:rPr>
                <w:rFonts w:ascii="Times New Roman"/>
                <w:sz w:val="22"/>
              </w:rPr>
            </w:pPr>
            <w:r>
              <w:rPr>
                <w:rFonts w:ascii="Times New Roman"/>
                <w:color w:val="231F20"/>
                <w:sz w:val="22"/>
              </w:rPr>
              <w:t>18</w:t>
            </w:r>
          </w:p>
        </w:tc>
        <w:tc>
          <w:tcPr>
            <w:tcW w:w="4535"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line="254" w:lineRule="auto" w:before="150"/>
              <w:ind w:left="119" w:right="223"/>
              <w:rPr>
                <w:sz w:val="22"/>
              </w:rPr>
            </w:pPr>
            <w:r>
              <w:rPr>
                <w:color w:val="231F20"/>
                <w:spacing w:val="-1"/>
                <w:sz w:val="22"/>
              </w:rPr>
              <w:t>傢俱及家飾</w:t>
            </w:r>
            <w:r>
              <w:rPr>
                <w:color w:val="231F20"/>
                <w:sz w:val="22"/>
              </w:rPr>
              <w:t>（如雕塑品、花瓶、壁掛物、水族箱等）平穩牢固，不易滑動或翻倒。</w:t>
            </w: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shd w:val="clear" w:color="auto" w:fill="F0F1F9"/>
          </w:tcPr>
          <w:p>
            <w:pPr>
              <w:pStyle w:val="TableParagraph"/>
              <w:ind w:left="9" w:right="-87"/>
              <w:rPr>
                <w:sz w:val="20"/>
              </w:rPr>
            </w:pPr>
            <w:r>
              <w:rPr>
                <w:sz w:val="20"/>
              </w:rPr>
              <w:pict>
                <v:group style="width:33.550pt;height:43.9pt;mso-position-horizontal-relative:char;mso-position-vertical-relative:line" coordorigin="0,0" coordsize="671,878">
                  <v:line style="position:absolute" from="3,3" to="668,875" stroked="true" strokeweight=".25pt" strokecolor="#94aad8">
                    <v:stroke dashstyle="solid"/>
                  </v:line>
                </v:group>
              </w:pict>
            </w:r>
            <w:r>
              <w:rPr>
                <w:sz w:val="20"/>
              </w:rPr>
            </w:r>
          </w:p>
        </w:tc>
      </w:tr>
      <w:tr>
        <w:trPr>
          <w:trHeight w:val="530" w:hRule="atLeast"/>
        </w:trPr>
        <w:tc>
          <w:tcPr>
            <w:tcW w:w="907" w:type="dxa"/>
            <w:vMerge/>
            <w:tcBorders>
              <w:top w:val="nil"/>
              <w:bottom w:val="single" w:sz="4" w:space="0" w:color="8492C9"/>
              <w:right w:val="single" w:sz="4" w:space="0" w:color="8492C9"/>
            </w:tcBorders>
          </w:tcPr>
          <w:p>
            <w:pPr>
              <w:rPr>
                <w:sz w:val="2"/>
                <w:szCs w:val="2"/>
              </w:rPr>
            </w:pPr>
          </w:p>
        </w:tc>
        <w:tc>
          <w:tcPr>
            <w:tcW w:w="453" w:type="dxa"/>
            <w:tcBorders>
              <w:top w:val="single" w:sz="4" w:space="0" w:color="8492C9"/>
              <w:left w:val="single" w:sz="4" w:space="0" w:color="8492C9"/>
              <w:bottom w:val="single" w:sz="4" w:space="0" w:color="8492C9"/>
              <w:right w:val="single" w:sz="4" w:space="0" w:color="8492C9"/>
            </w:tcBorders>
          </w:tcPr>
          <w:p>
            <w:pPr>
              <w:pStyle w:val="TableParagraph"/>
              <w:spacing w:before="122"/>
              <w:ind w:left="97" w:right="77"/>
              <w:jc w:val="center"/>
              <w:rPr>
                <w:rFonts w:ascii="Times New Roman"/>
                <w:sz w:val="22"/>
              </w:rPr>
            </w:pPr>
            <w:r>
              <w:rPr>
                <w:rFonts w:ascii="Times New Roman"/>
                <w:color w:val="231F20"/>
                <w:sz w:val="22"/>
              </w:rPr>
              <w:t>19</w:t>
            </w:r>
          </w:p>
        </w:tc>
        <w:tc>
          <w:tcPr>
            <w:tcW w:w="4535" w:type="dxa"/>
            <w:tcBorders>
              <w:top w:val="single" w:sz="4" w:space="0" w:color="8492C9"/>
              <w:left w:val="single" w:sz="4" w:space="0" w:color="8492C9"/>
              <w:bottom w:val="single" w:sz="4" w:space="0" w:color="8492C9"/>
              <w:right w:val="single" w:sz="4" w:space="0" w:color="8492C9"/>
            </w:tcBorders>
          </w:tcPr>
          <w:p>
            <w:pPr>
              <w:pStyle w:val="TableParagraph"/>
              <w:spacing w:before="108"/>
              <w:ind w:left="119"/>
              <w:rPr>
                <w:sz w:val="22"/>
              </w:rPr>
            </w:pPr>
            <w:r>
              <w:rPr>
                <w:color w:val="231F20"/>
                <w:sz w:val="22"/>
              </w:rPr>
              <w:t>傢俱無凸角或銳利邊緣，或已做安全處理。</w:t>
            </w: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tcPr>
          <w:p>
            <w:pPr>
              <w:pStyle w:val="TableParagraph"/>
              <w:rPr>
                <w:rFonts w:ascii="Times New Roman"/>
                <w:sz w:val="22"/>
              </w:rPr>
            </w:pPr>
          </w:p>
        </w:tc>
      </w:tr>
      <w:tr>
        <w:trPr>
          <w:trHeight w:val="572" w:hRule="atLeast"/>
        </w:trPr>
        <w:tc>
          <w:tcPr>
            <w:tcW w:w="907" w:type="dxa"/>
            <w:vMerge/>
            <w:tcBorders>
              <w:top w:val="nil"/>
              <w:bottom w:val="single" w:sz="4" w:space="0" w:color="8492C9"/>
              <w:right w:val="single" w:sz="4" w:space="0" w:color="8492C9"/>
            </w:tcBorders>
          </w:tcPr>
          <w:p>
            <w:pPr>
              <w:rPr>
                <w:sz w:val="2"/>
                <w:szCs w:val="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before="164"/>
              <w:ind w:left="97" w:right="77"/>
              <w:jc w:val="center"/>
              <w:rPr>
                <w:rFonts w:ascii="Times New Roman"/>
                <w:sz w:val="22"/>
              </w:rPr>
            </w:pPr>
            <w:r>
              <w:rPr>
                <w:rFonts w:ascii="Times New Roman"/>
                <w:color w:val="231F20"/>
                <w:sz w:val="22"/>
              </w:rPr>
              <w:t>20</w:t>
            </w:r>
          </w:p>
        </w:tc>
        <w:tc>
          <w:tcPr>
            <w:tcW w:w="4535"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before="150"/>
              <w:ind w:left="119"/>
              <w:rPr>
                <w:sz w:val="22"/>
              </w:rPr>
            </w:pPr>
            <w:r>
              <w:rPr>
                <w:color w:val="231F20"/>
                <w:sz w:val="22"/>
              </w:rPr>
              <w:t>櫥櫃門加裝收托兒不易開啟之裝置。</w:t>
            </w: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shd w:val="clear" w:color="auto" w:fill="F0F1F9"/>
          </w:tcPr>
          <w:p>
            <w:pPr>
              <w:pStyle w:val="TableParagraph"/>
              <w:ind w:left="9" w:right="-87"/>
              <w:rPr>
                <w:sz w:val="20"/>
              </w:rPr>
            </w:pPr>
            <w:r>
              <w:rPr>
                <w:sz w:val="20"/>
              </w:rPr>
              <w:pict>
                <v:group style="width:33.550pt;height:28.9pt;mso-position-horizontal-relative:char;mso-position-vertical-relative:line" coordorigin="0,0" coordsize="671,578">
                  <v:line style="position:absolute" from="3,3" to="668,575" stroked="true" strokeweight=".25pt" strokecolor="#94aad8">
                    <v:stroke dashstyle="solid"/>
                  </v:line>
                </v:group>
              </w:pict>
            </w:r>
            <w:r>
              <w:rPr>
                <w:sz w:val="20"/>
              </w:rPr>
            </w:r>
          </w:p>
        </w:tc>
      </w:tr>
      <w:tr>
        <w:trPr>
          <w:trHeight w:val="530" w:hRule="atLeast"/>
        </w:trPr>
        <w:tc>
          <w:tcPr>
            <w:tcW w:w="907" w:type="dxa"/>
            <w:vMerge/>
            <w:tcBorders>
              <w:top w:val="nil"/>
              <w:bottom w:val="single" w:sz="4" w:space="0" w:color="8492C9"/>
              <w:right w:val="single" w:sz="4" w:space="0" w:color="8492C9"/>
            </w:tcBorders>
          </w:tcPr>
          <w:p>
            <w:pPr>
              <w:rPr>
                <w:sz w:val="2"/>
                <w:szCs w:val="2"/>
              </w:rPr>
            </w:pPr>
          </w:p>
        </w:tc>
        <w:tc>
          <w:tcPr>
            <w:tcW w:w="453" w:type="dxa"/>
            <w:tcBorders>
              <w:top w:val="single" w:sz="4" w:space="0" w:color="8492C9"/>
              <w:left w:val="single" w:sz="4" w:space="0" w:color="8492C9"/>
              <w:bottom w:val="single" w:sz="4" w:space="0" w:color="8492C9"/>
              <w:right w:val="single" w:sz="4" w:space="0" w:color="8492C9"/>
            </w:tcBorders>
          </w:tcPr>
          <w:p>
            <w:pPr>
              <w:pStyle w:val="TableParagraph"/>
              <w:spacing w:before="122"/>
              <w:ind w:left="97" w:right="77"/>
              <w:jc w:val="center"/>
              <w:rPr>
                <w:rFonts w:ascii="Times New Roman"/>
                <w:sz w:val="22"/>
              </w:rPr>
            </w:pPr>
            <w:r>
              <w:rPr>
                <w:rFonts w:ascii="Times New Roman"/>
                <w:color w:val="231F20"/>
                <w:sz w:val="22"/>
              </w:rPr>
              <w:t>21</w:t>
            </w:r>
          </w:p>
        </w:tc>
        <w:tc>
          <w:tcPr>
            <w:tcW w:w="4535" w:type="dxa"/>
            <w:tcBorders>
              <w:top w:val="single" w:sz="4" w:space="0" w:color="8492C9"/>
              <w:left w:val="single" w:sz="4" w:space="0" w:color="8492C9"/>
              <w:bottom w:val="single" w:sz="4" w:space="0" w:color="8492C9"/>
              <w:right w:val="single" w:sz="4" w:space="0" w:color="8492C9"/>
            </w:tcBorders>
          </w:tcPr>
          <w:p>
            <w:pPr>
              <w:pStyle w:val="TableParagraph"/>
              <w:spacing w:before="108"/>
              <w:ind w:left="119"/>
              <w:rPr>
                <w:sz w:val="22"/>
              </w:rPr>
            </w:pPr>
            <w:r>
              <w:rPr>
                <w:color w:val="231F20"/>
                <w:sz w:val="22"/>
              </w:rPr>
              <w:t>摺疊桌放置在收托兒無法接觸到的地方。</w:t>
            </w: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tcPr>
          <w:p>
            <w:pPr>
              <w:pStyle w:val="TableParagraph"/>
              <w:rPr>
                <w:rFonts w:ascii="Times New Roman"/>
                <w:sz w:val="22"/>
              </w:rPr>
            </w:pPr>
          </w:p>
        </w:tc>
      </w:tr>
      <w:tr>
        <w:trPr>
          <w:trHeight w:val="1172" w:hRule="atLeast"/>
        </w:trPr>
        <w:tc>
          <w:tcPr>
            <w:tcW w:w="907" w:type="dxa"/>
            <w:vMerge w:val="restart"/>
            <w:tcBorders>
              <w:top w:val="single" w:sz="4" w:space="0" w:color="8492C9"/>
              <w:bottom w:val="single" w:sz="4" w:space="0" w:color="8492C9"/>
              <w:right w:val="single" w:sz="4" w:space="0" w:color="8492C9"/>
            </w:tcBorders>
            <w:shd w:val="clear" w:color="auto" w:fill="F0F1F9"/>
          </w:tcPr>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16"/>
              </w:rPr>
            </w:pPr>
          </w:p>
          <w:p>
            <w:pPr>
              <w:pStyle w:val="TableParagraph"/>
              <w:spacing w:line="254" w:lineRule="auto"/>
              <w:ind w:left="233" w:right="216"/>
              <w:rPr>
                <w:sz w:val="22"/>
              </w:rPr>
            </w:pPr>
            <w:r>
              <w:rPr>
                <w:color w:val="231F20"/>
                <w:spacing w:val="-2"/>
                <w:sz w:val="22"/>
              </w:rPr>
              <w:t>電器用品</w:t>
            </w: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sz w:val="24"/>
              </w:rPr>
            </w:pPr>
          </w:p>
          <w:p>
            <w:pPr>
              <w:pStyle w:val="TableParagraph"/>
              <w:spacing w:before="157"/>
              <w:ind w:left="97" w:right="77"/>
              <w:jc w:val="center"/>
              <w:rPr>
                <w:rFonts w:ascii="Times New Roman"/>
                <w:sz w:val="22"/>
              </w:rPr>
            </w:pPr>
            <w:r>
              <w:rPr>
                <w:rFonts w:ascii="Times New Roman"/>
                <w:color w:val="231F20"/>
                <w:sz w:val="22"/>
              </w:rPr>
              <w:t>22</w:t>
            </w:r>
          </w:p>
        </w:tc>
        <w:tc>
          <w:tcPr>
            <w:tcW w:w="4535"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line="254" w:lineRule="auto" w:before="150"/>
              <w:ind w:left="119" w:right="223"/>
              <w:jc w:val="both"/>
              <w:rPr>
                <w:sz w:val="22"/>
              </w:rPr>
            </w:pPr>
            <w:r>
              <w:rPr>
                <w:color w:val="231F20"/>
                <w:spacing w:val="-1"/>
                <w:sz w:val="22"/>
              </w:rPr>
              <w:t>密閉電器</w:t>
            </w:r>
            <w:r>
              <w:rPr>
                <w:color w:val="231F20"/>
                <w:sz w:val="22"/>
              </w:rPr>
              <w:t>（如：洗衣機、烘乾機、冰箱等）</w:t>
            </w:r>
            <w:r>
              <w:rPr>
                <w:color w:val="231F20"/>
                <w:spacing w:val="-108"/>
                <w:sz w:val="22"/>
              </w:rPr>
              <w:t> </w:t>
            </w:r>
            <w:r>
              <w:rPr>
                <w:color w:val="231F20"/>
                <w:spacing w:val="-1"/>
                <w:sz w:val="22"/>
              </w:rPr>
              <w:t>或其他會造成窒息之用品，放置於收托兒無</w:t>
            </w:r>
            <w:r>
              <w:rPr>
                <w:color w:val="231F20"/>
                <w:sz w:val="22"/>
              </w:rPr>
              <w:t>法碰觸的地方。</w:t>
            </w: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shd w:val="clear" w:color="auto" w:fill="F0F1F9"/>
          </w:tcPr>
          <w:p>
            <w:pPr>
              <w:pStyle w:val="TableParagraph"/>
              <w:ind w:left="9" w:right="-87"/>
              <w:rPr>
                <w:sz w:val="20"/>
              </w:rPr>
            </w:pPr>
            <w:r>
              <w:rPr>
                <w:sz w:val="20"/>
              </w:rPr>
              <w:pict>
                <v:group style="width:33.550pt;height:58.9pt;mso-position-horizontal-relative:char;mso-position-vertical-relative:line" coordorigin="0,0" coordsize="671,1178">
                  <v:line style="position:absolute" from="3,3" to="668,1175" stroked="true" strokeweight=".25pt" strokecolor="#94aad8">
                    <v:stroke dashstyle="solid"/>
                  </v:line>
                </v:group>
              </w:pict>
            </w:r>
            <w:r>
              <w:rPr>
                <w:sz w:val="20"/>
              </w:rPr>
            </w:r>
          </w:p>
        </w:tc>
      </w:tr>
      <w:tr>
        <w:trPr>
          <w:trHeight w:val="1130" w:hRule="atLeast"/>
        </w:trPr>
        <w:tc>
          <w:tcPr>
            <w:tcW w:w="907" w:type="dxa"/>
            <w:vMerge/>
            <w:tcBorders>
              <w:top w:val="nil"/>
              <w:bottom w:val="single" w:sz="4" w:space="0" w:color="8492C9"/>
              <w:right w:val="single" w:sz="4" w:space="0" w:color="8492C9"/>
            </w:tcBorders>
            <w:shd w:val="clear" w:color="auto" w:fill="F0F1F9"/>
          </w:tcPr>
          <w:p>
            <w:pPr>
              <w:rPr>
                <w:sz w:val="2"/>
                <w:szCs w:val="2"/>
              </w:rPr>
            </w:pPr>
          </w:p>
        </w:tc>
        <w:tc>
          <w:tcPr>
            <w:tcW w:w="453" w:type="dxa"/>
            <w:tcBorders>
              <w:top w:val="single" w:sz="4" w:space="0" w:color="8492C9"/>
              <w:left w:val="single" w:sz="4" w:space="0" w:color="8492C9"/>
              <w:bottom w:val="single" w:sz="4" w:space="0" w:color="8492C9"/>
              <w:right w:val="single" w:sz="4" w:space="0" w:color="8492C9"/>
            </w:tcBorders>
          </w:tcPr>
          <w:p>
            <w:pPr>
              <w:pStyle w:val="TableParagraph"/>
              <w:spacing w:before="12"/>
              <w:rPr>
                <w:sz w:val="32"/>
              </w:rPr>
            </w:pPr>
          </w:p>
          <w:p>
            <w:pPr>
              <w:pStyle w:val="TableParagraph"/>
              <w:ind w:left="97" w:right="77"/>
              <w:jc w:val="center"/>
              <w:rPr>
                <w:rFonts w:ascii="Times New Roman"/>
                <w:sz w:val="22"/>
              </w:rPr>
            </w:pPr>
            <w:r>
              <w:rPr>
                <w:rFonts w:ascii="Times New Roman"/>
                <w:color w:val="231F20"/>
                <w:sz w:val="22"/>
              </w:rPr>
              <w:t>23</w:t>
            </w:r>
          </w:p>
        </w:tc>
        <w:tc>
          <w:tcPr>
            <w:tcW w:w="4535" w:type="dxa"/>
            <w:tcBorders>
              <w:top w:val="single" w:sz="4" w:space="0" w:color="8492C9"/>
              <w:left w:val="single" w:sz="4" w:space="0" w:color="8492C9"/>
              <w:bottom w:val="single" w:sz="4" w:space="0" w:color="8492C9"/>
              <w:right w:val="single" w:sz="4" w:space="0" w:color="8492C9"/>
            </w:tcBorders>
          </w:tcPr>
          <w:p>
            <w:pPr>
              <w:pStyle w:val="TableParagraph"/>
              <w:spacing w:line="254" w:lineRule="auto" w:before="108"/>
              <w:ind w:left="119" w:right="223"/>
              <w:jc w:val="both"/>
              <w:rPr>
                <w:sz w:val="22"/>
              </w:rPr>
            </w:pPr>
            <w:r>
              <w:rPr>
                <w:color w:val="231F20"/>
                <w:spacing w:val="-1"/>
                <w:sz w:val="22"/>
              </w:rPr>
              <w:t>座立式檯燈、飲水機、熱水瓶、微波爐、烤箱、電熨斗、電熱器、捕蚊燈等會造成燒燙</w:t>
            </w:r>
            <w:r>
              <w:rPr>
                <w:color w:val="231F20"/>
                <w:sz w:val="22"/>
              </w:rPr>
              <w:t>傷之用品置於收托兒無法觸碰的地方。</w:t>
            </w: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tcPr>
          <w:p>
            <w:pPr>
              <w:pStyle w:val="TableParagraph"/>
              <w:rPr>
                <w:rFonts w:ascii="Times New Roman"/>
                <w:sz w:val="22"/>
              </w:rPr>
            </w:pPr>
          </w:p>
        </w:tc>
      </w:tr>
      <w:tr>
        <w:trPr>
          <w:trHeight w:val="872" w:hRule="atLeast"/>
        </w:trPr>
        <w:tc>
          <w:tcPr>
            <w:tcW w:w="907" w:type="dxa"/>
            <w:vMerge/>
            <w:tcBorders>
              <w:top w:val="nil"/>
              <w:bottom w:val="single" w:sz="4" w:space="0" w:color="8492C9"/>
              <w:right w:val="single" w:sz="4" w:space="0" w:color="8492C9"/>
            </w:tcBorders>
            <w:shd w:val="clear" w:color="auto" w:fill="F0F1F9"/>
          </w:tcPr>
          <w:p>
            <w:pPr>
              <w:rPr>
                <w:sz w:val="2"/>
                <w:szCs w:val="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before="7"/>
              <w:rPr>
                <w:sz w:val="24"/>
              </w:rPr>
            </w:pPr>
          </w:p>
          <w:p>
            <w:pPr>
              <w:pStyle w:val="TableParagraph"/>
              <w:ind w:left="97" w:right="77"/>
              <w:jc w:val="center"/>
              <w:rPr>
                <w:rFonts w:ascii="Times New Roman"/>
                <w:sz w:val="22"/>
              </w:rPr>
            </w:pPr>
            <w:r>
              <w:rPr>
                <w:rFonts w:ascii="Times New Roman"/>
                <w:color w:val="231F20"/>
                <w:sz w:val="22"/>
              </w:rPr>
              <w:t>24</w:t>
            </w:r>
          </w:p>
        </w:tc>
        <w:tc>
          <w:tcPr>
            <w:tcW w:w="4535"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line="254" w:lineRule="auto" w:before="150"/>
              <w:ind w:left="119" w:right="223"/>
              <w:rPr>
                <w:sz w:val="22"/>
              </w:rPr>
            </w:pPr>
            <w:r>
              <w:rPr>
                <w:color w:val="231F20"/>
                <w:spacing w:val="-1"/>
                <w:sz w:val="22"/>
              </w:rPr>
              <w:t>電器用品放置平穩不易傾倒，其電線隱藏在</w:t>
            </w:r>
            <w:r>
              <w:rPr>
                <w:color w:val="231F20"/>
                <w:sz w:val="22"/>
              </w:rPr>
              <w:t>收托兒無法碰觸或拉動之處。</w:t>
            </w: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shd w:val="clear" w:color="auto" w:fill="F0F1F9"/>
          </w:tcPr>
          <w:p>
            <w:pPr>
              <w:pStyle w:val="TableParagraph"/>
              <w:ind w:left="9" w:right="-87"/>
              <w:rPr>
                <w:sz w:val="20"/>
              </w:rPr>
            </w:pPr>
            <w:r>
              <w:rPr>
                <w:sz w:val="20"/>
              </w:rPr>
              <w:pict>
                <v:group style="width:33.550pt;height:43.9pt;mso-position-horizontal-relative:char;mso-position-vertical-relative:line" coordorigin="0,0" coordsize="671,878">
                  <v:line style="position:absolute" from="3,3" to="668,875" stroked="true" strokeweight=".25pt" strokecolor="#94aad8">
                    <v:stroke dashstyle="solid"/>
                  </v:line>
                </v:group>
              </w:pict>
            </w:r>
            <w:r>
              <w:rPr>
                <w:sz w:val="20"/>
              </w:rPr>
            </w:r>
          </w:p>
        </w:tc>
      </w:tr>
      <w:tr>
        <w:trPr>
          <w:trHeight w:val="1130" w:hRule="atLeast"/>
        </w:trPr>
        <w:tc>
          <w:tcPr>
            <w:tcW w:w="907" w:type="dxa"/>
            <w:vMerge w:val="restart"/>
            <w:tcBorders>
              <w:top w:val="single" w:sz="4" w:space="0" w:color="8492C9"/>
              <w:bottom w:val="single" w:sz="4" w:space="0" w:color="8492C9"/>
              <w:right w:val="single" w:sz="4" w:space="0" w:color="8492C9"/>
            </w:tcBorders>
          </w:tcPr>
          <w:p>
            <w:pPr>
              <w:pStyle w:val="TableParagraph"/>
              <w:rPr>
                <w:sz w:val="22"/>
              </w:rPr>
            </w:pPr>
          </w:p>
          <w:p>
            <w:pPr>
              <w:pStyle w:val="TableParagraph"/>
              <w:spacing w:before="7"/>
              <w:rPr>
                <w:sz w:val="32"/>
              </w:rPr>
            </w:pPr>
          </w:p>
          <w:p>
            <w:pPr>
              <w:pStyle w:val="TableParagraph"/>
              <w:spacing w:line="254" w:lineRule="auto"/>
              <w:ind w:left="226" w:right="-15" w:firstLine="7"/>
              <w:rPr>
                <w:sz w:val="22"/>
              </w:rPr>
            </w:pPr>
            <w:r>
              <w:rPr>
                <w:color w:val="231F20"/>
                <w:sz w:val="22"/>
              </w:rPr>
              <w:t>電線、插座</w:t>
            </w:r>
          </w:p>
        </w:tc>
        <w:tc>
          <w:tcPr>
            <w:tcW w:w="453" w:type="dxa"/>
            <w:tcBorders>
              <w:top w:val="single" w:sz="4" w:space="0" w:color="8492C9"/>
              <w:left w:val="single" w:sz="4" w:space="0" w:color="8492C9"/>
              <w:bottom w:val="single" w:sz="4" w:space="0" w:color="8492C9"/>
              <w:right w:val="single" w:sz="4" w:space="0" w:color="8492C9"/>
            </w:tcBorders>
          </w:tcPr>
          <w:p>
            <w:pPr>
              <w:pStyle w:val="TableParagraph"/>
              <w:spacing w:before="12"/>
              <w:rPr>
                <w:sz w:val="32"/>
              </w:rPr>
            </w:pPr>
          </w:p>
          <w:p>
            <w:pPr>
              <w:pStyle w:val="TableParagraph"/>
              <w:ind w:left="97" w:right="77"/>
              <w:jc w:val="center"/>
              <w:rPr>
                <w:rFonts w:ascii="Times New Roman"/>
                <w:sz w:val="22"/>
              </w:rPr>
            </w:pPr>
            <w:r>
              <w:rPr>
                <w:rFonts w:ascii="Times New Roman"/>
                <w:color w:val="231F20"/>
                <w:sz w:val="22"/>
              </w:rPr>
              <w:t>25</w:t>
            </w:r>
          </w:p>
        </w:tc>
        <w:tc>
          <w:tcPr>
            <w:tcW w:w="4535" w:type="dxa"/>
            <w:tcBorders>
              <w:top w:val="single" w:sz="4" w:space="0" w:color="8492C9"/>
              <w:left w:val="single" w:sz="4" w:space="0" w:color="8492C9"/>
              <w:bottom w:val="single" w:sz="4" w:space="0" w:color="8492C9"/>
              <w:right w:val="single" w:sz="4" w:space="0" w:color="8492C9"/>
            </w:tcBorders>
          </w:tcPr>
          <w:p>
            <w:pPr>
              <w:pStyle w:val="TableParagraph"/>
              <w:spacing w:line="254" w:lineRule="auto" w:before="108"/>
              <w:ind w:left="119" w:right="223"/>
              <w:jc w:val="both"/>
              <w:rPr>
                <w:sz w:val="22"/>
              </w:rPr>
            </w:pPr>
            <w:r>
              <w:rPr>
                <w:color w:val="231F20"/>
                <w:spacing w:val="-10"/>
                <w:sz w:val="22"/>
              </w:rPr>
              <w:t>插座置高於 </w:t>
            </w:r>
            <w:r>
              <w:rPr>
                <w:rFonts w:ascii="Times New Roman" w:eastAsia="Times New Roman"/>
                <w:color w:val="231F20"/>
                <w:spacing w:val="-1"/>
                <w:sz w:val="22"/>
              </w:rPr>
              <w:t>110</w:t>
            </w:r>
            <w:r>
              <w:rPr>
                <w:rFonts w:ascii="Times New Roman" w:eastAsia="Times New Roman"/>
                <w:color w:val="231F20"/>
                <w:sz w:val="22"/>
              </w:rPr>
              <w:t> </w:t>
            </w:r>
            <w:r>
              <w:rPr>
                <w:color w:val="231F20"/>
                <w:spacing w:val="-1"/>
                <w:sz w:val="22"/>
              </w:rPr>
              <w:t>公分以上，或隱蔽於傢俱後方、使用安全防護</w:t>
            </w:r>
            <w:r>
              <w:rPr>
                <w:color w:val="231F20"/>
                <w:sz w:val="22"/>
              </w:rPr>
              <w:t>（例如加裝安全護蓋）等方式讓收托兒童無法碰觸。</w:t>
            </w: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tcPr>
          <w:p>
            <w:pPr>
              <w:pStyle w:val="TableParagraph"/>
              <w:rPr>
                <w:rFonts w:ascii="Times New Roman"/>
                <w:sz w:val="22"/>
              </w:rPr>
            </w:pPr>
          </w:p>
        </w:tc>
      </w:tr>
      <w:tr>
        <w:trPr>
          <w:trHeight w:val="872" w:hRule="atLeast"/>
        </w:trPr>
        <w:tc>
          <w:tcPr>
            <w:tcW w:w="907" w:type="dxa"/>
            <w:vMerge/>
            <w:tcBorders>
              <w:top w:val="nil"/>
              <w:bottom w:val="single" w:sz="4" w:space="0" w:color="8492C9"/>
              <w:right w:val="single" w:sz="4" w:space="0" w:color="8492C9"/>
            </w:tcBorders>
          </w:tcPr>
          <w:p>
            <w:pPr>
              <w:rPr>
                <w:sz w:val="2"/>
                <w:szCs w:val="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before="7"/>
              <w:rPr>
                <w:sz w:val="24"/>
              </w:rPr>
            </w:pPr>
          </w:p>
          <w:p>
            <w:pPr>
              <w:pStyle w:val="TableParagraph"/>
              <w:ind w:left="97" w:right="77"/>
              <w:jc w:val="center"/>
              <w:rPr>
                <w:rFonts w:ascii="Times New Roman"/>
                <w:sz w:val="22"/>
              </w:rPr>
            </w:pPr>
            <w:r>
              <w:rPr>
                <w:rFonts w:ascii="Times New Roman"/>
                <w:color w:val="231F20"/>
                <w:sz w:val="22"/>
              </w:rPr>
              <w:t>26</w:t>
            </w:r>
          </w:p>
        </w:tc>
        <w:tc>
          <w:tcPr>
            <w:tcW w:w="4535"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line="254" w:lineRule="auto" w:before="150"/>
              <w:ind w:left="119" w:right="443"/>
              <w:rPr>
                <w:sz w:val="22"/>
              </w:rPr>
            </w:pPr>
            <w:r>
              <w:rPr>
                <w:color w:val="231F20"/>
                <w:spacing w:val="-1"/>
                <w:sz w:val="22"/>
              </w:rPr>
              <w:t>電線固定或隱藏在孩子無法拉動或碰觸之</w:t>
            </w:r>
            <w:r>
              <w:rPr>
                <w:color w:val="231F20"/>
                <w:sz w:val="22"/>
              </w:rPr>
              <w:t>處。</w:t>
            </w: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shd w:val="clear" w:color="auto" w:fill="F0F1F9"/>
          </w:tcPr>
          <w:p>
            <w:pPr>
              <w:pStyle w:val="TableParagraph"/>
              <w:ind w:left="9" w:right="-87"/>
              <w:rPr>
                <w:sz w:val="20"/>
              </w:rPr>
            </w:pPr>
            <w:r>
              <w:rPr>
                <w:sz w:val="20"/>
              </w:rPr>
              <w:pict>
                <v:group style="width:33.550pt;height:43.9pt;mso-position-horizontal-relative:char;mso-position-vertical-relative:line" coordorigin="0,0" coordsize="671,878">
                  <v:line style="position:absolute" from="3,3" to="668,875" stroked="true" strokeweight=".25pt" strokecolor="#94aad8">
                    <v:stroke dashstyle="solid"/>
                  </v:line>
                </v:group>
              </w:pict>
            </w:r>
            <w:r>
              <w:rPr>
                <w:sz w:val="20"/>
              </w:rPr>
            </w:r>
          </w:p>
        </w:tc>
      </w:tr>
      <w:tr>
        <w:trPr>
          <w:trHeight w:val="830" w:hRule="atLeast"/>
        </w:trPr>
        <w:tc>
          <w:tcPr>
            <w:tcW w:w="907" w:type="dxa"/>
            <w:vMerge w:val="restart"/>
            <w:tcBorders>
              <w:top w:val="single" w:sz="4" w:space="0" w:color="8492C9"/>
              <w:bottom w:val="single" w:sz="4" w:space="0" w:color="8492C9"/>
              <w:right w:val="single" w:sz="4" w:space="0" w:color="8492C9"/>
            </w:tcBorders>
            <w:shd w:val="clear" w:color="auto" w:fill="F2F4FA"/>
          </w:tcPr>
          <w:p>
            <w:pPr>
              <w:pStyle w:val="TableParagraph"/>
              <w:rPr>
                <w:sz w:val="22"/>
              </w:rPr>
            </w:pPr>
          </w:p>
          <w:p>
            <w:pPr>
              <w:pStyle w:val="TableParagraph"/>
              <w:spacing w:before="7"/>
              <w:rPr>
                <w:sz w:val="32"/>
              </w:rPr>
            </w:pPr>
          </w:p>
          <w:p>
            <w:pPr>
              <w:pStyle w:val="TableParagraph"/>
              <w:spacing w:line="254" w:lineRule="auto"/>
              <w:ind w:left="123" w:right="106"/>
              <w:rPr>
                <w:sz w:val="22"/>
              </w:rPr>
            </w:pPr>
            <w:r>
              <w:rPr>
                <w:color w:val="231F20"/>
                <w:spacing w:val="-2"/>
                <w:sz w:val="22"/>
              </w:rPr>
              <w:t>瓦斯、熱水器</w:t>
            </w:r>
          </w:p>
        </w:tc>
        <w:tc>
          <w:tcPr>
            <w:tcW w:w="453" w:type="dxa"/>
            <w:tcBorders>
              <w:top w:val="single" w:sz="4" w:space="0" w:color="8492C9"/>
              <w:left w:val="single" w:sz="4" w:space="0" w:color="8492C9"/>
              <w:bottom w:val="single" w:sz="4" w:space="0" w:color="8492C9"/>
              <w:right w:val="single" w:sz="4" w:space="0" w:color="8492C9"/>
            </w:tcBorders>
          </w:tcPr>
          <w:p>
            <w:pPr>
              <w:pStyle w:val="TableParagraph"/>
              <w:spacing w:before="3"/>
              <w:rPr>
                <w:sz w:val="21"/>
              </w:rPr>
            </w:pPr>
          </w:p>
          <w:p>
            <w:pPr>
              <w:pStyle w:val="TableParagraph"/>
              <w:ind w:left="97" w:right="77"/>
              <w:jc w:val="center"/>
              <w:rPr>
                <w:rFonts w:ascii="Times New Roman"/>
                <w:sz w:val="22"/>
              </w:rPr>
            </w:pPr>
            <w:r>
              <w:rPr>
                <w:rFonts w:ascii="Times New Roman"/>
                <w:color w:val="231F20"/>
                <w:sz w:val="22"/>
              </w:rPr>
              <w:t>27</w:t>
            </w:r>
          </w:p>
        </w:tc>
        <w:tc>
          <w:tcPr>
            <w:tcW w:w="4535" w:type="dxa"/>
            <w:tcBorders>
              <w:top w:val="single" w:sz="4" w:space="0" w:color="8492C9"/>
              <w:left w:val="single" w:sz="4" w:space="0" w:color="8492C9"/>
              <w:bottom w:val="single" w:sz="4" w:space="0" w:color="8492C9"/>
              <w:right w:val="single" w:sz="4" w:space="0" w:color="8492C9"/>
            </w:tcBorders>
          </w:tcPr>
          <w:p>
            <w:pPr>
              <w:pStyle w:val="TableParagraph"/>
              <w:spacing w:line="254" w:lineRule="auto" w:before="108"/>
              <w:ind w:left="119" w:right="223"/>
              <w:rPr>
                <w:sz w:val="22"/>
              </w:rPr>
            </w:pPr>
            <w:r>
              <w:rPr>
                <w:color w:val="231F20"/>
                <w:spacing w:val="-1"/>
                <w:sz w:val="22"/>
              </w:rPr>
              <w:t>瓦斯漏氣偵測相關裝置</w:t>
            </w:r>
            <w:r>
              <w:rPr>
                <w:color w:val="231F20"/>
                <w:sz w:val="22"/>
              </w:rPr>
              <w:t>（如瓦斯防漏偵測器等</w:t>
            </w:r>
            <w:r>
              <w:rPr>
                <w:color w:val="231F20"/>
                <w:spacing w:val="-55"/>
                <w:sz w:val="22"/>
              </w:rPr>
              <w:t>）。</w:t>
            </w: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tcPr>
          <w:p>
            <w:pPr>
              <w:pStyle w:val="TableParagraph"/>
              <w:rPr>
                <w:rFonts w:ascii="Times New Roman"/>
                <w:sz w:val="22"/>
              </w:rPr>
            </w:pPr>
          </w:p>
        </w:tc>
      </w:tr>
      <w:tr>
        <w:trPr>
          <w:trHeight w:val="1172" w:hRule="atLeast"/>
        </w:trPr>
        <w:tc>
          <w:tcPr>
            <w:tcW w:w="907" w:type="dxa"/>
            <w:vMerge/>
            <w:tcBorders>
              <w:top w:val="nil"/>
              <w:bottom w:val="single" w:sz="4" w:space="0" w:color="8492C9"/>
              <w:right w:val="single" w:sz="4" w:space="0" w:color="8492C9"/>
            </w:tcBorders>
            <w:shd w:val="clear" w:color="auto" w:fill="F2F4FA"/>
          </w:tcPr>
          <w:p>
            <w:pPr>
              <w:rPr>
                <w:sz w:val="2"/>
                <w:szCs w:val="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sz w:val="24"/>
              </w:rPr>
            </w:pPr>
          </w:p>
          <w:p>
            <w:pPr>
              <w:pStyle w:val="TableParagraph"/>
              <w:spacing w:before="157"/>
              <w:ind w:left="97" w:right="77"/>
              <w:jc w:val="center"/>
              <w:rPr>
                <w:rFonts w:ascii="Times New Roman"/>
                <w:sz w:val="22"/>
              </w:rPr>
            </w:pPr>
            <w:r>
              <w:rPr>
                <w:rFonts w:ascii="Times New Roman"/>
                <w:color w:val="231F20"/>
                <w:sz w:val="22"/>
              </w:rPr>
              <w:t>28</w:t>
            </w:r>
          </w:p>
        </w:tc>
        <w:tc>
          <w:tcPr>
            <w:tcW w:w="4535"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line="254" w:lineRule="auto" w:before="150"/>
              <w:ind w:left="119" w:right="223"/>
              <w:jc w:val="both"/>
              <w:rPr>
                <w:sz w:val="22"/>
              </w:rPr>
            </w:pPr>
            <w:r>
              <w:rPr>
                <w:color w:val="231F20"/>
                <w:spacing w:val="-1"/>
                <w:sz w:val="22"/>
              </w:rPr>
              <w:t>燃氣熱水器裝設在室外或通風良好處；燃氣熱水器裝設於室內或陽台加蓋等空氣不流通</w:t>
            </w:r>
            <w:r>
              <w:rPr>
                <w:color w:val="231F20"/>
                <w:sz w:val="22"/>
              </w:rPr>
              <w:t>處所，應使用強制排氣式熱水器。</w:t>
            </w: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shd w:val="clear" w:color="auto" w:fill="F0F1F9"/>
          </w:tcPr>
          <w:p>
            <w:pPr>
              <w:pStyle w:val="TableParagraph"/>
              <w:rPr>
                <w:rFonts w:ascii="Times New Roman"/>
                <w:sz w:val="22"/>
              </w:rPr>
            </w:pPr>
          </w:p>
        </w:tc>
      </w:tr>
    </w:tbl>
    <w:p>
      <w:pPr>
        <w:spacing w:after="0"/>
        <w:rPr>
          <w:rFonts w:ascii="Times New Roman"/>
          <w:sz w:val="22"/>
        </w:rPr>
        <w:sectPr>
          <w:headerReference w:type="even" r:id="rId577"/>
          <w:footerReference w:type="even" r:id="rId578"/>
          <w:footerReference w:type="default" r:id="rId579"/>
          <w:pgSz w:w="9980" w:h="14180"/>
          <w:pgMar w:header="0" w:footer="544" w:top="1320" w:bottom="740" w:left="740" w:right="880"/>
          <w:pgNumType w:start="116"/>
        </w:sectPr>
      </w:pPr>
    </w:p>
    <w:p>
      <w:pPr>
        <w:pStyle w:val="BodyText"/>
        <w:rPr>
          <w:sz w:val="20"/>
        </w:rPr>
      </w:pPr>
      <w:r>
        <w:rPr/>
        <w:pict>
          <v:group style="position:absolute;margin-left:.000016pt;margin-top:-.999988pt;width:499.9pt;height:192.3pt;mso-position-horizontal-relative:page;mso-position-vertical-relative:page;z-index:-21449728" coordorigin="0,-20" coordsize="9998,3846">
            <v:shape style="position:absolute;left:9325;top:1021;width:652;height:2804" coordorigin="9326,1022" coordsize="652,2804" path="m9978,1022l9326,1022,9326,1571,9326,1865,9326,3493,9329,3592,9347,3647,9396,3677,9491,3704,9978,3825,9978,1865,9978,1022xe" filled="true" fillcolor="#a4b6de" stroked="false">
              <v:path arrowok="t"/>
              <v:fill type="solid"/>
            </v:shape>
            <v:shape style="position:absolute;left:0;top:0;width:9978;height:1022" type="#_x0000_t75" stroked="false">
              <v:imagedata r:id="rId576"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w10:wrap type="none"/>
          </v:group>
        </w:pict>
      </w:r>
      <w:r>
        <w:rPr/>
        <w:pict>
          <v:shape style="position:absolute;margin-left:475.437012pt;margin-top:116.707008pt;width:13pt;height:15.2pt;mso-position-horizontal-relative:page;mso-position-vertical-relative:page;z-index:16034304"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附</w:t>
                  </w:r>
                </w:p>
              </w:txbxContent>
            </v:textbox>
            <w10:wrap type="none"/>
          </v:shape>
        </w:pict>
      </w:r>
      <w:r>
        <w:rPr/>
        <w:pict>
          <v:shape style="position:absolute;margin-left:475.437012pt;margin-top:143.853012pt;width:13pt;height:15.2pt;mso-position-horizontal-relative:page;mso-position-vertical-relative:page;z-index:16034816"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錄</w:t>
                  </w:r>
                </w:p>
              </w:txbxContent>
            </v:textbox>
            <w10:wrap type="none"/>
          </v:shape>
        </w:pict>
      </w:r>
      <w:r>
        <w:rPr/>
        <w:pict>
          <v:line style="position:absolute;mso-position-horizontal-relative:page;mso-position-vertical-relative:page;z-index:16035328" from="403.269989pt,189.931015pt" to="436.535989pt,234.140015pt" stroked="true" strokeweight=".25pt" strokecolor="#94aad8">
            <v:stroke dashstyle="solid"/>
            <w10:wrap type="none"/>
          </v:line>
        </w:pict>
      </w:r>
      <w:r>
        <w:rPr/>
        <w:pict>
          <v:line style="position:absolute;mso-position-horizontal-relative:page;mso-position-vertical-relative:page;z-index:16035840" from="403.269989pt,294.348022pt" to="436.535989pt,338.557022pt" stroked="true" strokeweight=".25pt" strokecolor="#94aad8">
            <v:stroke dashstyle="solid"/>
            <w10:wrap type="none"/>
          </v:line>
        </w:pict>
      </w:r>
      <w:r>
        <w:rPr/>
        <w:pict>
          <v:line style="position:absolute;mso-position-horizontal-relative:page;mso-position-vertical-relative:page;z-index:16036352" from="403.269989pt,398.765015pt" to="436.535989pt,472.974015pt" stroked="true" strokeweight=".25pt" strokecolor="#94aad8">
            <v:stroke dashstyle="solid"/>
            <w10:wrap type="none"/>
          </v:line>
        </w:pict>
      </w:r>
      <w:r>
        <w:rPr/>
        <w:pict>
          <v:line style="position:absolute;mso-position-horizontal-relative:page;mso-position-vertical-relative:page;z-index:16036864" from="403.269989pt,518.182983pt" to="436.535989pt,562.391983pt" stroked="true" strokeweight=".25pt" strokecolor="#94aad8">
            <v:stroke dashstyle="solid"/>
            <w10:wrap type="none"/>
          </v:lin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9"/>
        </w:rPr>
      </w:pPr>
    </w:p>
    <w:tbl>
      <w:tblPr>
        <w:tblW w:w="0" w:type="auto"/>
        <w:jc w:val="left"/>
        <w:tblInd w:w="527" w:type="dxa"/>
        <w:tblBorders>
          <w:top w:val="single" w:sz="8" w:space="0" w:color="8492C9"/>
          <w:left w:val="single" w:sz="8" w:space="0" w:color="8492C9"/>
          <w:bottom w:val="single" w:sz="8" w:space="0" w:color="8492C9"/>
          <w:right w:val="single" w:sz="8" w:space="0" w:color="8492C9"/>
          <w:insideH w:val="single" w:sz="8" w:space="0" w:color="8492C9"/>
          <w:insideV w:val="single" w:sz="8" w:space="0" w:color="8492C9"/>
        </w:tblBorders>
        <w:tblLayout w:type="fixed"/>
        <w:tblCellMar>
          <w:top w:w="0" w:type="dxa"/>
          <w:left w:w="0" w:type="dxa"/>
          <w:bottom w:w="0" w:type="dxa"/>
          <w:right w:w="0" w:type="dxa"/>
        </w:tblCellMar>
        <w:tblLook w:val="01E0"/>
      </w:tblPr>
      <w:tblGrid>
        <w:gridCol w:w="907"/>
        <w:gridCol w:w="453"/>
        <w:gridCol w:w="4535"/>
        <w:gridCol w:w="453"/>
        <w:gridCol w:w="453"/>
        <w:gridCol w:w="680"/>
      </w:tblGrid>
      <w:tr>
        <w:trPr>
          <w:trHeight w:val="691" w:hRule="atLeast"/>
        </w:trPr>
        <w:tc>
          <w:tcPr>
            <w:tcW w:w="907" w:type="dxa"/>
            <w:tcBorders>
              <w:bottom w:val="single" w:sz="4" w:space="0" w:color="8492C9"/>
              <w:right w:val="single" w:sz="4" w:space="0" w:color="8492C9"/>
            </w:tcBorders>
            <w:shd w:val="clear" w:color="auto" w:fill="CFD3EB"/>
          </w:tcPr>
          <w:p>
            <w:pPr>
              <w:pStyle w:val="TableParagraph"/>
              <w:spacing w:line="242" w:lineRule="auto" w:before="88"/>
              <w:ind w:left="233" w:right="216"/>
              <w:rPr>
                <w:sz w:val="20"/>
              </w:rPr>
            </w:pPr>
            <w:r>
              <w:rPr>
                <w:color w:val="58595B"/>
                <w:spacing w:val="-2"/>
                <w:w w:val="110"/>
                <w:sz w:val="20"/>
              </w:rPr>
              <w:t>檢核項目</w:t>
            </w:r>
          </w:p>
        </w:tc>
        <w:tc>
          <w:tcPr>
            <w:tcW w:w="453" w:type="dxa"/>
            <w:tcBorders>
              <w:left w:val="single" w:sz="4" w:space="0" w:color="8492C9"/>
              <w:bottom w:val="single" w:sz="4" w:space="0" w:color="8492C9"/>
              <w:right w:val="single" w:sz="4" w:space="0" w:color="8492C9"/>
            </w:tcBorders>
            <w:shd w:val="clear" w:color="auto" w:fill="CFD3EB"/>
          </w:tcPr>
          <w:p>
            <w:pPr>
              <w:pStyle w:val="TableParagraph"/>
              <w:spacing w:line="242" w:lineRule="auto" w:before="88"/>
              <w:ind w:left="121" w:right="99"/>
              <w:rPr>
                <w:sz w:val="20"/>
              </w:rPr>
            </w:pPr>
            <w:r>
              <w:rPr>
                <w:color w:val="58595B"/>
                <w:w w:val="110"/>
                <w:sz w:val="20"/>
              </w:rPr>
              <w:t>序號</w:t>
            </w:r>
          </w:p>
        </w:tc>
        <w:tc>
          <w:tcPr>
            <w:tcW w:w="4535" w:type="dxa"/>
            <w:tcBorders>
              <w:left w:val="single" w:sz="4" w:space="0" w:color="8492C9"/>
              <w:bottom w:val="single" w:sz="4" w:space="0" w:color="8492C9"/>
              <w:right w:val="single" w:sz="4" w:space="0" w:color="8492C9"/>
            </w:tcBorders>
            <w:shd w:val="clear" w:color="auto" w:fill="CFD3EB"/>
          </w:tcPr>
          <w:p>
            <w:pPr>
              <w:pStyle w:val="TableParagraph"/>
              <w:rPr>
                <w:sz w:val="17"/>
              </w:rPr>
            </w:pPr>
          </w:p>
          <w:p>
            <w:pPr>
              <w:pStyle w:val="TableParagraph"/>
              <w:spacing w:before="1"/>
              <w:ind w:left="1503"/>
              <w:rPr>
                <w:sz w:val="20"/>
              </w:rPr>
            </w:pPr>
            <w:r>
              <w:rPr>
                <w:color w:val="58595B"/>
                <w:spacing w:val="46"/>
                <w:w w:val="110"/>
                <w:sz w:val="20"/>
              </w:rPr>
              <w:t>檢 核 指 標</w:t>
            </w:r>
          </w:p>
        </w:tc>
        <w:tc>
          <w:tcPr>
            <w:tcW w:w="453" w:type="dxa"/>
            <w:tcBorders>
              <w:left w:val="single" w:sz="4" w:space="0" w:color="8492C9"/>
              <w:bottom w:val="single" w:sz="4" w:space="0" w:color="8492C9"/>
              <w:right w:val="single" w:sz="4" w:space="0" w:color="8492C9"/>
            </w:tcBorders>
            <w:shd w:val="clear" w:color="auto" w:fill="CFD3EB"/>
          </w:tcPr>
          <w:p>
            <w:pPr>
              <w:pStyle w:val="TableParagraph"/>
              <w:rPr>
                <w:sz w:val="17"/>
              </w:rPr>
            </w:pPr>
          </w:p>
          <w:p>
            <w:pPr>
              <w:pStyle w:val="TableParagraph"/>
              <w:spacing w:before="1"/>
              <w:ind w:left="122"/>
              <w:rPr>
                <w:sz w:val="20"/>
              </w:rPr>
            </w:pPr>
            <w:r>
              <w:rPr>
                <w:color w:val="58595B"/>
                <w:w w:val="110"/>
                <w:sz w:val="20"/>
              </w:rPr>
              <w:t>是</w:t>
            </w:r>
          </w:p>
        </w:tc>
        <w:tc>
          <w:tcPr>
            <w:tcW w:w="453" w:type="dxa"/>
            <w:tcBorders>
              <w:left w:val="single" w:sz="4" w:space="0" w:color="8492C9"/>
              <w:bottom w:val="single" w:sz="4" w:space="0" w:color="8492C9"/>
              <w:right w:val="single" w:sz="4" w:space="0" w:color="8492C9"/>
            </w:tcBorders>
            <w:shd w:val="clear" w:color="auto" w:fill="CFD3EB"/>
          </w:tcPr>
          <w:p>
            <w:pPr>
              <w:pStyle w:val="TableParagraph"/>
              <w:rPr>
                <w:sz w:val="17"/>
              </w:rPr>
            </w:pPr>
          </w:p>
          <w:p>
            <w:pPr>
              <w:pStyle w:val="TableParagraph"/>
              <w:spacing w:before="1"/>
              <w:ind w:left="123"/>
              <w:rPr>
                <w:sz w:val="20"/>
              </w:rPr>
            </w:pPr>
            <w:r>
              <w:rPr>
                <w:color w:val="58595B"/>
                <w:w w:val="110"/>
                <w:sz w:val="20"/>
              </w:rPr>
              <w:t>否</w:t>
            </w:r>
          </w:p>
        </w:tc>
        <w:tc>
          <w:tcPr>
            <w:tcW w:w="680" w:type="dxa"/>
            <w:tcBorders>
              <w:left w:val="single" w:sz="4" w:space="0" w:color="8492C9"/>
              <w:bottom w:val="single" w:sz="4" w:space="0" w:color="8492C9"/>
            </w:tcBorders>
            <w:shd w:val="clear" w:color="auto" w:fill="CFD3EB"/>
          </w:tcPr>
          <w:p>
            <w:pPr>
              <w:pStyle w:val="TableParagraph"/>
              <w:spacing w:line="242" w:lineRule="auto" w:before="88"/>
              <w:ind w:left="127" w:right="95"/>
              <w:rPr>
                <w:sz w:val="20"/>
              </w:rPr>
            </w:pPr>
            <w:r>
              <w:rPr>
                <w:color w:val="58595B"/>
                <w:spacing w:val="-2"/>
                <w:w w:val="110"/>
                <w:sz w:val="20"/>
              </w:rPr>
              <w:t>無此項目</w:t>
            </w:r>
          </w:p>
        </w:tc>
      </w:tr>
      <w:tr>
        <w:trPr>
          <w:trHeight w:val="884" w:hRule="atLeast"/>
        </w:trPr>
        <w:tc>
          <w:tcPr>
            <w:tcW w:w="907" w:type="dxa"/>
            <w:vMerge w:val="restart"/>
            <w:tcBorders>
              <w:top w:val="single" w:sz="4" w:space="0" w:color="8492C9"/>
              <w:bottom w:val="single" w:sz="4" w:space="0" w:color="8492C9"/>
              <w:right w:val="single" w:sz="4" w:space="0" w:color="8492C9"/>
            </w:tcBorders>
          </w:tcPr>
          <w:p>
            <w:pPr>
              <w:pStyle w:val="TableParagraph"/>
              <w:rPr>
                <w:sz w:val="22"/>
              </w:rPr>
            </w:pPr>
          </w:p>
          <w:p>
            <w:pPr>
              <w:pStyle w:val="TableParagraph"/>
              <w:rPr>
                <w:sz w:val="25"/>
              </w:rPr>
            </w:pPr>
          </w:p>
          <w:p>
            <w:pPr>
              <w:pStyle w:val="TableParagraph"/>
              <w:spacing w:line="254" w:lineRule="auto"/>
              <w:ind w:left="233" w:right="216"/>
              <w:rPr>
                <w:sz w:val="22"/>
              </w:rPr>
            </w:pPr>
            <w:r>
              <w:rPr>
                <w:color w:val="231F20"/>
                <w:spacing w:val="-2"/>
                <w:sz w:val="22"/>
              </w:rPr>
              <w:t>消防設施</w:t>
            </w:r>
          </w:p>
        </w:tc>
        <w:tc>
          <w:tcPr>
            <w:tcW w:w="453" w:type="dxa"/>
            <w:tcBorders>
              <w:top w:val="single" w:sz="4" w:space="0" w:color="8492C9"/>
              <w:left w:val="single" w:sz="4" w:space="0" w:color="8492C9"/>
              <w:bottom w:val="single" w:sz="4" w:space="0" w:color="8492C9"/>
              <w:right w:val="single" w:sz="4" w:space="0" w:color="8492C9"/>
            </w:tcBorders>
          </w:tcPr>
          <w:p>
            <w:pPr>
              <w:pStyle w:val="TableParagraph"/>
              <w:spacing w:before="12"/>
              <w:rPr>
                <w:sz w:val="24"/>
              </w:rPr>
            </w:pPr>
          </w:p>
          <w:p>
            <w:pPr>
              <w:pStyle w:val="TableParagraph"/>
              <w:ind w:left="97" w:right="77"/>
              <w:jc w:val="center"/>
              <w:rPr>
                <w:rFonts w:ascii="Times New Roman"/>
                <w:sz w:val="22"/>
              </w:rPr>
            </w:pPr>
            <w:r>
              <w:rPr>
                <w:rFonts w:ascii="Times New Roman"/>
                <w:color w:val="231F20"/>
                <w:sz w:val="22"/>
              </w:rPr>
              <w:t>29</w:t>
            </w:r>
          </w:p>
        </w:tc>
        <w:tc>
          <w:tcPr>
            <w:tcW w:w="4535" w:type="dxa"/>
            <w:tcBorders>
              <w:top w:val="single" w:sz="4" w:space="0" w:color="8492C9"/>
              <w:left w:val="single" w:sz="4" w:space="0" w:color="8492C9"/>
              <w:bottom w:val="single" w:sz="4" w:space="0" w:color="8492C9"/>
              <w:right w:val="single" w:sz="4" w:space="0" w:color="8492C9"/>
            </w:tcBorders>
          </w:tcPr>
          <w:p>
            <w:pPr>
              <w:pStyle w:val="TableParagraph"/>
              <w:spacing w:line="254" w:lineRule="auto" w:before="155"/>
              <w:ind w:left="119" w:right="223"/>
              <w:rPr>
                <w:sz w:val="22"/>
              </w:rPr>
            </w:pPr>
            <w:r>
              <w:rPr>
                <w:color w:val="231F20"/>
                <w:spacing w:val="-1"/>
                <w:sz w:val="22"/>
              </w:rPr>
              <w:t>每一樓層裝置住宅用火災警報器或火警自動</w:t>
            </w:r>
            <w:r>
              <w:rPr>
                <w:color w:val="231F20"/>
                <w:sz w:val="22"/>
              </w:rPr>
              <w:t>警報設備。</w:t>
            </w: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tcPr>
          <w:p>
            <w:pPr>
              <w:pStyle w:val="TableParagraph"/>
              <w:ind w:left="9" w:right="-87"/>
              <w:rPr>
                <w:sz w:val="20"/>
              </w:rPr>
            </w:pPr>
            <w:r>
              <w:rPr>
                <w:sz w:val="20"/>
              </w:rPr>
              <w:pict>
                <v:group style="width:33.550pt;height:44.5pt;mso-position-horizontal-relative:char;mso-position-vertical-relative:line" coordorigin="0,0" coordsize="671,890">
                  <v:line style="position:absolute" from="3,3" to="668,887" stroked="true" strokeweight=".25pt" strokecolor="#94aad8">
                    <v:stroke dashstyle="solid"/>
                  </v:line>
                </v:group>
              </w:pict>
            </w:r>
            <w:r>
              <w:rPr>
                <w:sz w:val="20"/>
              </w:rPr>
            </w:r>
          </w:p>
        </w:tc>
      </w:tr>
      <w:tr>
        <w:trPr>
          <w:trHeight w:val="838" w:hRule="atLeast"/>
        </w:trPr>
        <w:tc>
          <w:tcPr>
            <w:tcW w:w="907" w:type="dxa"/>
            <w:vMerge/>
            <w:tcBorders>
              <w:top w:val="nil"/>
              <w:bottom w:val="single" w:sz="4" w:space="0" w:color="8492C9"/>
              <w:right w:val="single" w:sz="4" w:space="0" w:color="8492C9"/>
            </w:tcBorders>
          </w:tcPr>
          <w:p>
            <w:pPr>
              <w:rPr>
                <w:sz w:val="2"/>
                <w:szCs w:val="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before="5"/>
              <w:rPr>
                <w:sz w:val="21"/>
              </w:rPr>
            </w:pPr>
          </w:p>
          <w:p>
            <w:pPr>
              <w:pStyle w:val="TableParagraph"/>
              <w:ind w:left="97" w:right="77"/>
              <w:jc w:val="center"/>
              <w:rPr>
                <w:rFonts w:ascii="Times New Roman"/>
                <w:sz w:val="22"/>
              </w:rPr>
            </w:pPr>
            <w:r>
              <w:rPr>
                <w:rFonts w:ascii="Times New Roman"/>
                <w:color w:val="231F20"/>
                <w:sz w:val="22"/>
              </w:rPr>
              <w:t>30</w:t>
            </w:r>
          </w:p>
        </w:tc>
        <w:tc>
          <w:tcPr>
            <w:tcW w:w="4535"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line="254" w:lineRule="auto" w:before="110"/>
              <w:ind w:left="119" w:right="223"/>
              <w:rPr>
                <w:sz w:val="22"/>
              </w:rPr>
            </w:pPr>
            <w:r>
              <w:rPr>
                <w:color w:val="231F20"/>
                <w:spacing w:val="-1"/>
                <w:sz w:val="22"/>
              </w:rPr>
              <w:t>滅火器置於成人易取得，收托兒無法碰觸的</w:t>
            </w:r>
            <w:r>
              <w:rPr>
                <w:color w:val="231F20"/>
                <w:sz w:val="22"/>
              </w:rPr>
              <w:t>地方。</w:t>
            </w: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shd w:val="clear" w:color="auto" w:fill="F0F1F9"/>
          </w:tcPr>
          <w:p>
            <w:pPr>
              <w:pStyle w:val="TableParagraph"/>
              <w:rPr>
                <w:rFonts w:ascii="Times New Roman"/>
                <w:sz w:val="22"/>
              </w:rPr>
            </w:pPr>
          </w:p>
        </w:tc>
      </w:tr>
      <w:tr>
        <w:trPr>
          <w:trHeight w:val="1184" w:hRule="atLeast"/>
        </w:trPr>
        <w:tc>
          <w:tcPr>
            <w:tcW w:w="907" w:type="dxa"/>
            <w:vMerge w:val="restart"/>
            <w:tcBorders>
              <w:top w:val="single" w:sz="4" w:space="0" w:color="8492C9"/>
              <w:bottom w:val="single" w:sz="4" w:space="0" w:color="8492C9"/>
              <w:right w:val="single" w:sz="4" w:space="0" w:color="8492C9"/>
            </w:tcBorders>
            <w:shd w:val="clear" w:color="auto" w:fill="F0F1F9"/>
          </w:tcPr>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spacing w:before="8"/>
              <w:rPr>
                <w:sz w:val="31"/>
              </w:rPr>
            </w:pPr>
          </w:p>
          <w:p>
            <w:pPr>
              <w:pStyle w:val="TableParagraph"/>
              <w:spacing w:line="254" w:lineRule="auto"/>
              <w:ind w:left="233" w:right="216"/>
              <w:rPr>
                <w:sz w:val="22"/>
              </w:rPr>
            </w:pPr>
            <w:r>
              <w:rPr>
                <w:color w:val="231F20"/>
                <w:spacing w:val="-2"/>
                <w:sz w:val="22"/>
              </w:rPr>
              <w:t>物品收納</w:t>
            </w: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sz w:val="24"/>
              </w:rPr>
            </w:pPr>
          </w:p>
          <w:p>
            <w:pPr>
              <w:pStyle w:val="TableParagraph"/>
              <w:spacing w:before="163"/>
              <w:ind w:left="97" w:right="77"/>
              <w:jc w:val="center"/>
              <w:rPr>
                <w:rFonts w:ascii="Times New Roman"/>
                <w:sz w:val="22"/>
              </w:rPr>
            </w:pPr>
            <w:r>
              <w:rPr>
                <w:rFonts w:ascii="Times New Roman"/>
                <w:color w:val="231F20"/>
                <w:sz w:val="22"/>
              </w:rPr>
              <w:t>31</w:t>
            </w:r>
          </w:p>
        </w:tc>
        <w:tc>
          <w:tcPr>
            <w:tcW w:w="4535" w:type="dxa"/>
            <w:tcBorders>
              <w:top w:val="single" w:sz="4" w:space="0" w:color="8492C9"/>
              <w:left w:val="single" w:sz="4" w:space="0" w:color="8492C9"/>
              <w:bottom w:val="single" w:sz="4" w:space="0" w:color="8492C9"/>
              <w:right w:val="single" w:sz="4" w:space="0" w:color="8492C9"/>
            </w:tcBorders>
          </w:tcPr>
          <w:p>
            <w:pPr>
              <w:pStyle w:val="TableParagraph"/>
              <w:spacing w:line="254" w:lineRule="auto" w:before="155"/>
              <w:ind w:left="119" w:right="223"/>
              <w:rPr>
                <w:sz w:val="22"/>
              </w:rPr>
            </w:pPr>
            <w:r>
              <w:rPr>
                <w:color w:val="231F20"/>
                <w:sz w:val="22"/>
              </w:rPr>
              <w:t>維修工具、尖利刀器、刀劍飾品、玻璃飾</w:t>
            </w:r>
            <w:r>
              <w:rPr>
                <w:color w:val="231F20"/>
                <w:spacing w:val="1"/>
                <w:sz w:val="22"/>
              </w:rPr>
              <w:t> </w:t>
            </w:r>
            <w:r>
              <w:rPr>
                <w:color w:val="231F20"/>
                <w:spacing w:val="-1"/>
                <w:sz w:val="22"/>
              </w:rPr>
              <w:t>品、圖釘文具等會造成割刺傷的危險物品收</w:t>
            </w:r>
            <w:r>
              <w:rPr>
                <w:color w:val="231F20"/>
                <w:sz w:val="22"/>
              </w:rPr>
              <w:t>納於收托兒無法碰觸的地方。</w:t>
            </w: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tcPr>
          <w:p>
            <w:pPr>
              <w:pStyle w:val="TableParagraph"/>
              <w:ind w:left="9" w:right="-87"/>
              <w:rPr>
                <w:sz w:val="20"/>
              </w:rPr>
            </w:pPr>
            <w:r>
              <w:rPr>
                <w:sz w:val="20"/>
              </w:rPr>
              <w:pict>
                <v:group style="width:33.550pt;height:59.5pt;mso-position-horizontal-relative:char;mso-position-vertical-relative:line" coordorigin="0,0" coordsize="671,1190">
                  <v:line style="position:absolute" from="3,3" to="668,1187" stroked="true" strokeweight=".25pt" strokecolor="#94aad8">
                    <v:stroke dashstyle="solid"/>
                  </v:line>
                </v:group>
              </w:pict>
            </w:r>
            <w:r>
              <w:rPr>
                <w:sz w:val="20"/>
              </w:rPr>
            </w:r>
          </w:p>
        </w:tc>
      </w:tr>
      <w:tr>
        <w:trPr>
          <w:trHeight w:val="838" w:hRule="atLeast"/>
        </w:trPr>
        <w:tc>
          <w:tcPr>
            <w:tcW w:w="907" w:type="dxa"/>
            <w:vMerge/>
            <w:tcBorders>
              <w:top w:val="nil"/>
              <w:bottom w:val="single" w:sz="4" w:space="0" w:color="8492C9"/>
              <w:right w:val="single" w:sz="4" w:space="0" w:color="8492C9"/>
            </w:tcBorders>
            <w:shd w:val="clear" w:color="auto" w:fill="F0F1F9"/>
          </w:tcPr>
          <w:p>
            <w:pPr>
              <w:rPr>
                <w:sz w:val="2"/>
                <w:szCs w:val="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before="5"/>
              <w:rPr>
                <w:sz w:val="21"/>
              </w:rPr>
            </w:pPr>
          </w:p>
          <w:p>
            <w:pPr>
              <w:pStyle w:val="TableParagraph"/>
              <w:ind w:left="97" w:right="77"/>
              <w:jc w:val="center"/>
              <w:rPr>
                <w:rFonts w:ascii="Times New Roman"/>
                <w:sz w:val="22"/>
              </w:rPr>
            </w:pPr>
            <w:r>
              <w:rPr>
                <w:rFonts w:ascii="Times New Roman"/>
                <w:color w:val="231F20"/>
                <w:sz w:val="22"/>
              </w:rPr>
              <w:t>32</w:t>
            </w:r>
          </w:p>
        </w:tc>
        <w:tc>
          <w:tcPr>
            <w:tcW w:w="4535"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line="254" w:lineRule="auto" w:before="110"/>
              <w:ind w:left="119" w:right="223"/>
              <w:rPr>
                <w:sz w:val="22"/>
              </w:rPr>
            </w:pPr>
            <w:r>
              <w:rPr>
                <w:color w:val="231F20"/>
                <w:spacing w:val="-1"/>
                <w:sz w:val="22"/>
              </w:rPr>
              <w:t>打火機、火柴、易燃物品等會造成燒傷的物</w:t>
            </w:r>
            <w:r>
              <w:rPr>
                <w:color w:val="231F20"/>
                <w:sz w:val="22"/>
              </w:rPr>
              <w:t>品收納於收托兒無法碰觸的地方。</w:t>
            </w: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shd w:val="clear" w:color="auto" w:fill="F0F1F9"/>
          </w:tcPr>
          <w:p>
            <w:pPr>
              <w:pStyle w:val="TableParagraph"/>
              <w:rPr>
                <w:rFonts w:ascii="Times New Roman"/>
                <w:sz w:val="22"/>
              </w:rPr>
            </w:pPr>
          </w:p>
        </w:tc>
      </w:tr>
      <w:tr>
        <w:trPr>
          <w:trHeight w:val="1184" w:hRule="atLeast"/>
        </w:trPr>
        <w:tc>
          <w:tcPr>
            <w:tcW w:w="907" w:type="dxa"/>
            <w:vMerge/>
            <w:tcBorders>
              <w:top w:val="nil"/>
              <w:bottom w:val="single" w:sz="4" w:space="0" w:color="8492C9"/>
              <w:right w:val="single" w:sz="4" w:space="0" w:color="8492C9"/>
            </w:tcBorders>
            <w:shd w:val="clear" w:color="auto" w:fill="F0F1F9"/>
          </w:tcPr>
          <w:p>
            <w:pPr>
              <w:rPr>
                <w:sz w:val="2"/>
                <w:szCs w:val="2"/>
              </w:rPr>
            </w:pP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sz w:val="24"/>
              </w:rPr>
            </w:pPr>
          </w:p>
          <w:p>
            <w:pPr>
              <w:pStyle w:val="TableParagraph"/>
              <w:spacing w:before="162"/>
              <w:ind w:left="97" w:right="77"/>
              <w:jc w:val="center"/>
              <w:rPr>
                <w:rFonts w:ascii="Times New Roman"/>
                <w:sz w:val="22"/>
              </w:rPr>
            </w:pPr>
            <w:r>
              <w:rPr>
                <w:rFonts w:ascii="Times New Roman"/>
                <w:color w:val="231F20"/>
                <w:sz w:val="22"/>
              </w:rPr>
              <w:t>33</w:t>
            </w:r>
          </w:p>
        </w:tc>
        <w:tc>
          <w:tcPr>
            <w:tcW w:w="4535" w:type="dxa"/>
            <w:tcBorders>
              <w:top w:val="single" w:sz="4" w:space="0" w:color="8492C9"/>
              <w:left w:val="single" w:sz="4" w:space="0" w:color="8492C9"/>
              <w:bottom w:val="single" w:sz="4" w:space="0" w:color="8492C9"/>
              <w:right w:val="single" w:sz="4" w:space="0" w:color="8492C9"/>
            </w:tcBorders>
          </w:tcPr>
          <w:p>
            <w:pPr>
              <w:pStyle w:val="TableParagraph"/>
              <w:spacing w:line="254" w:lineRule="auto" w:before="155"/>
              <w:ind w:left="119" w:right="168"/>
              <w:jc w:val="both"/>
              <w:rPr>
                <w:sz w:val="22"/>
              </w:rPr>
            </w:pPr>
            <w:r>
              <w:rPr>
                <w:color w:val="231F20"/>
                <w:sz w:val="22"/>
              </w:rPr>
              <w:t>繩索、塑膠袋、錢幣、彈珠、鈕扣或其他直</w:t>
            </w:r>
            <w:r>
              <w:rPr>
                <w:color w:val="231F20"/>
                <w:spacing w:val="-28"/>
                <w:sz w:val="22"/>
              </w:rPr>
              <w:t>徑 </w:t>
            </w:r>
            <w:r>
              <w:rPr>
                <w:rFonts w:ascii="Times New Roman" w:eastAsia="Times New Roman"/>
                <w:color w:val="231F20"/>
                <w:spacing w:val="-1"/>
                <w:sz w:val="22"/>
              </w:rPr>
              <w:t>3.17</w:t>
            </w:r>
            <w:r>
              <w:rPr>
                <w:rFonts w:ascii="Times New Roman" w:eastAsia="Times New Roman"/>
                <w:color w:val="231F20"/>
                <w:sz w:val="22"/>
              </w:rPr>
              <w:t> </w:t>
            </w:r>
            <w:r>
              <w:rPr>
                <w:color w:val="231F20"/>
                <w:spacing w:val="-1"/>
                <w:sz w:val="22"/>
              </w:rPr>
              <w:t>公分的物品等會造成窒息傷害的物品</w:t>
            </w:r>
            <w:r>
              <w:rPr>
                <w:color w:val="231F20"/>
                <w:sz w:val="22"/>
              </w:rPr>
              <w:t>收納於收托兒無法碰觸的地方。</w:t>
            </w: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tcPr>
          <w:p>
            <w:pPr>
              <w:pStyle w:val="TableParagraph"/>
              <w:ind w:left="9" w:right="-87"/>
              <w:rPr>
                <w:sz w:val="20"/>
              </w:rPr>
            </w:pPr>
            <w:r>
              <w:rPr>
                <w:sz w:val="20"/>
              </w:rPr>
              <w:pict>
                <v:group style="width:33.550pt;height:59.5pt;mso-position-horizontal-relative:char;mso-position-vertical-relative:line" coordorigin="0,0" coordsize="671,1190">
                  <v:line style="position:absolute" from="3,3" to="668,1187" stroked="true" strokeweight=".25pt" strokecolor="#94aad8">
                    <v:stroke dashstyle="solid"/>
                  </v:line>
                </v:group>
              </w:pict>
            </w:r>
            <w:r>
              <w:rPr>
                <w:sz w:val="20"/>
              </w:rPr>
            </w:r>
          </w:p>
        </w:tc>
      </w:tr>
      <w:tr>
        <w:trPr>
          <w:trHeight w:val="1438" w:hRule="atLeast"/>
        </w:trPr>
        <w:tc>
          <w:tcPr>
            <w:tcW w:w="907" w:type="dxa"/>
            <w:vMerge/>
            <w:tcBorders>
              <w:top w:val="nil"/>
              <w:bottom w:val="single" w:sz="4" w:space="0" w:color="8492C9"/>
              <w:right w:val="single" w:sz="4" w:space="0" w:color="8492C9"/>
            </w:tcBorders>
            <w:shd w:val="clear" w:color="auto" w:fill="F0F1F9"/>
          </w:tcPr>
          <w:p>
            <w:pPr>
              <w:rPr>
                <w:sz w:val="2"/>
                <w:szCs w:val="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sz w:val="24"/>
              </w:rPr>
            </w:pPr>
          </w:p>
          <w:p>
            <w:pPr>
              <w:pStyle w:val="TableParagraph"/>
              <w:spacing w:before="10"/>
              <w:rPr>
                <w:sz w:val="20"/>
              </w:rPr>
            </w:pPr>
          </w:p>
          <w:p>
            <w:pPr>
              <w:pStyle w:val="TableParagraph"/>
              <w:ind w:left="97" w:right="77"/>
              <w:jc w:val="center"/>
              <w:rPr>
                <w:rFonts w:ascii="Times New Roman"/>
                <w:sz w:val="22"/>
              </w:rPr>
            </w:pPr>
            <w:r>
              <w:rPr>
                <w:rFonts w:ascii="Times New Roman"/>
                <w:color w:val="231F20"/>
                <w:sz w:val="22"/>
              </w:rPr>
              <w:t>34</w:t>
            </w:r>
          </w:p>
        </w:tc>
        <w:tc>
          <w:tcPr>
            <w:tcW w:w="4535"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line="254" w:lineRule="auto" w:before="110"/>
              <w:ind w:left="119" w:right="223"/>
              <w:jc w:val="both"/>
              <w:rPr>
                <w:sz w:val="22"/>
              </w:rPr>
            </w:pPr>
            <w:r>
              <w:rPr>
                <w:color w:val="231F20"/>
                <w:spacing w:val="-1"/>
                <w:sz w:val="22"/>
              </w:rPr>
              <w:t>電池、有機溶劑、清潔劑、殺蟲劑、鹼水、酒精、含酒精飲料、藥品等有毒危險物品，</w:t>
            </w:r>
            <w:r>
              <w:rPr>
                <w:color w:val="231F20"/>
                <w:spacing w:val="-108"/>
                <w:sz w:val="22"/>
              </w:rPr>
              <w:t> </w:t>
            </w:r>
            <w:r>
              <w:rPr>
                <w:color w:val="231F20"/>
                <w:spacing w:val="-1"/>
                <w:sz w:val="22"/>
              </w:rPr>
              <w:t>外瓶貼有明顯的標籤及成份，並放置於收托</w:t>
            </w:r>
            <w:r>
              <w:rPr>
                <w:color w:val="231F20"/>
                <w:sz w:val="22"/>
              </w:rPr>
              <w:t>兒無法碰觸的地方。</w:t>
            </w: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shd w:val="clear" w:color="auto" w:fill="F0F1F9"/>
          </w:tcPr>
          <w:p>
            <w:pPr>
              <w:pStyle w:val="TableParagraph"/>
              <w:rPr>
                <w:rFonts w:ascii="Times New Roman"/>
                <w:sz w:val="22"/>
              </w:rPr>
            </w:pPr>
          </w:p>
        </w:tc>
      </w:tr>
      <w:tr>
        <w:trPr>
          <w:trHeight w:val="884" w:hRule="atLeast"/>
        </w:trPr>
        <w:tc>
          <w:tcPr>
            <w:tcW w:w="907" w:type="dxa"/>
            <w:vMerge w:val="restart"/>
            <w:tcBorders>
              <w:top w:val="single" w:sz="4" w:space="0" w:color="8492C9"/>
              <w:bottom w:val="single" w:sz="4" w:space="0" w:color="8492C9"/>
              <w:right w:val="single" w:sz="4" w:space="0" w:color="8492C9"/>
            </w:tcBorders>
          </w:tcPr>
          <w:p>
            <w:pPr>
              <w:pStyle w:val="TableParagraph"/>
              <w:rPr>
                <w:sz w:val="22"/>
              </w:rPr>
            </w:pPr>
          </w:p>
          <w:p>
            <w:pPr>
              <w:pStyle w:val="TableParagraph"/>
              <w:rPr>
                <w:sz w:val="22"/>
              </w:rPr>
            </w:pPr>
          </w:p>
          <w:p>
            <w:pPr>
              <w:pStyle w:val="TableParagraph"/>
              <w:rPr>
                <w:sz w:val="22"/>
              </w:rPr>
            </w:pPr>
          </w:p>
          <w:p>
            <w:pPr>
              <w:pStyle w:val="TableParagraph"/>
              <w:spacing w:before="12"/>
              <w:rPr>
                <w:sz w:val="15"/>
              </w:rPr>
            </w:pPr>
          </w:p>
          <w:p>
            <w:pPr>
              <w:pStyle w:val="TableParagraph"/>
              <w:spacing w:line="254" w:lineRule="auto"/>
              <w:ind w:left="233" w:right="106" w:hanging="110"/>
              <w:rPr>
                <w:sz w:val="22"/>
              </w:rPr>
            </w:pPr>
            <w:r>
              <w:rPr>
                <w:color w:val="231F20"/>
                <w:spacing w:val="-2"/>
                <w:sz w:val="22"/>
              </w:rPr>
              <w:t>收托兒</w:t>
            </w:r>
            <w:r>
              <w:rPr>
                <w:color w:val="231F20"/>
                <w:sz w:val="22"/>
              </w:rPr>
              <w:t>睡床</w:t>
            </w:r>
          </w:p>
        </w:tc>
        <w:tc>
          <w:tcPr>
            <w:tcW w:w="453" w:type="dxa"/>
            <w:tcBorders>
              <w:top w:val="single" w:sz="4" w:space="0" w:color="8492C9"/>
              <w:left w:val="single" w:sz="4" w:space="0" w:color="8492C9"/>
              <w:bottom w:val="single" w:sz="4" w:space="0" w:color="8492C9"/>
              <w:right w:val="single" w:sz="4" w:space="0" w:color="8492C9"/>
            </w:tcBorders>
          </w:tcPr>
          <w:p>
            <w:pPr>
              <w:pStyle w:val="TableParagraph"/>
              <w:spacing w:before="12"/>
              <w:rPr>
                <w:sz w:val="24"/>
              </w:rPr>
            </w:pPr>
          </w:p>
          <w:p>
            <w:pPr>
              <w:pStyle w:val="TableParagraph"/>
              <w:ind w:left="97" w:right="77"/>
              <w:jc w:val="center"/>
              <w:rPr>
                <w:rFonts w:ascii="Times New Roman"/>
                <w:sz w:val="22"/>
              </w:rPr>
            </w:pPr>
            <w:r>
              <w:rPr>
                <w:rFonts w:ascii="Times New Roman"/>
                <w:color w:val="231F20"/>
                <w:sz w:val="22"/>
              </w:rPr>
              <w:t>35</w:t>
            </w:r>
          </w:p>
        </w:tc>
        <w:tc>
          <w:tcPr>
            <w:tcW w:w="4535" w:type="dxa"/>
            <w:tcBorders>
              <w:top w:val="single" w:sz="4" w:space="0" w:color="8492C9"/>
              <w:left w:val="single" w:sz="4" w:space="0" w:color="8492C9"/>
              <w:bottom w:val="single" w:sz="4" w:space="0" w:color="8492C9"/>
              <w:right w:val="single" w:sz="4" w:space="0" w:color="8492C9"/>
            </w:tcBorders>
          </w:tcPr>
          <w:p>
            <w:pPr>
              <w:pStyle w:val="TableParagraph"/>
              <w:spacing w:line="254" w:lineRule="auto" w:before="155"/>
              <w:ind w:left="119" w:right="223"/>
              <w:rPr>
                <w:sz w:val="22"/>
              </w:rPr>
            </w:pPr>
            <w:r>
              <w:rPr>
                <w:color w:val="231F20"/>
                <w:spacing w:val="-1"/>
                <w:sz w:val="22"/>
              </w:rPr>
              <w:t>收托兒睡床外觀無掉漆、剝落、生鏽、鬆動</w:t>
            </w:r>
            <w:r>
              <w:rPr>
                <w:color w:val="231F20"/>
                <w:sz w:val="22"/>
              </w:rPr>
              <w:t>等狀況。</w:t>
            </w: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tcPr>
          <w:p>
            <w:pPr>
              <w:pStyle w:val="TableParagraph"/>
              <w:ind w:left="9" w:right="-87"/>
              <w:rPr>
                <w:sz w:val="20"/>
              </w:rPr>
            </w:pPr>
            <w:r>
              <w:rPr>
                <w:sz w:val="20"/>
              </w:rPr>
              <w:pict>
                <v:group style="width:33.550pt;height:44.5pt;mso-position-horizontal-relative:char;mso-position-vertical-relative:line" coordorigin="0,0" coordsize="671,890">
                  <v:line style="position:absolute" from="3,3" to="668,887" stroked="true" strokeweight=".25pt" strokecolor="#94aad8">
                    <v:stroke dashstyle="solid"/>
                  </v:line>
                </v:group>
              </w:pict>
            </w:r>
            <w:r>
              <w:rPr>
                <w:sz w:val="20"/>
              </w:rPr>
            </w:r>
          </w:p>
        </w:tc>
      </w:tr>
      <w:tr>
        <w:trPr>
          <w:trHeight w:val="838" w:hRule="atLeast"/>
        </w:trPr>
        <w:tc>
          <w:tcPr>
            <w:tcW w:w="907" w:type="dxa"/>
            <w:vMerge/>
            <w:tcBorders>
              <w:top w:val="nil"/>
              <w:bottom w:val="single" w:sz="4" w:space="0" w:color="8492C9"/>
              <w:right w:val="single" w:sz="4" w:space="0" w:color="8492C9"/>
            </w:tcBorders>
          </w:tcPr>
          <w:p>
            <w:pPr>
              <w:rPr>
                <w:sz w:val="2"/>
                <w:szCs w:val="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before="5"/>
              <w:rPr>
                <w:sz w:val="21"/>
              </w:rPr>
            </w:pPr>
          </w:p>
          <w:p>
            <w:pPr>
              <w:pStyle w:val="TableParagraph"/>
              <w:ind w:left="97" w:right="77"/>
              <w:jc w:val="center"/>
              <w:rPr>
                <w:rFonts w:ascii="Times New Roman"/>
                <w:sz w:val="22"/>
              </w:rPr>
            </w:pPr>
            <w:r>
              <w:rPr>
                <w:rFonts w:ascii="Times New Roman"/>
                <w:color w:val="231F20"/>
                <w:sz w:val="22"/>
              </w:rPr>
              <w:t>36</w:t>
            </w:r>
          </w:p>
        </w:tc>
        <w:tc>
          <w:tcPr>
            <w:tcW w:w="4535"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line="254" w:lineRule="auto" w:before="110"/>
              <w:ind w:left="119" w:right="40"/>
              <w:rPr>
                <w:sz w:val="22"/>
              </w:rPr>
            </w:pPr>
            <w:r>
              <w:rPr>
                <w:color w:val="231F20"/>
                <w:sz w:val="22"/>
              </w:rPr>
              <w:t>收托兒睡床有穩固的防跌落措施，邊緣及圍</w:t>
            </w:r>
            <w:r>
              <w:rPr>
                <w:color w:val="231F20"/>
                <w:spacing w:val="1"/>
                <w:sz w:val="22"/>
              </w:rPr>
              <w:t>欄做圓角處理，若有柵欄間隙應小於</w:t>
            </w:r>
            <w:r>
              <w:rPr>
                <w:rFonts w:ascii="Times New Roman" w:eastAsia="Times New Roman"/>
                <w:color w:val="231F20"/>
                <w:sz w:val="22"/>
              </w:rPr>
              <w:t>6</w:t>
            </w:r>
            <w:r>
              <w:rPr>
                <w:rFonts w:ascii="Times New Roman" w:eastAsia="Times New Roman"/>
                <w:color w:val="231F20"/>
                <w:spacing w:val="-19"/>
                <w:sz w:val="22"/>
              </w:rPr>
              <w:t> </w:t>
            </w:r>
            <w:r>
              <w:rPr>
                <w:color w:val="231F20"/>
                <w:sz w:val="22"/>
              </w:rPr>
              <w:t>公分。</w:t>
            </w: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shd w:val="clear" w:color="auto" w:fill="F0F1F9"/>
          </w:tcPr>
          <w:p>
            <w:pPr>
              <w:pStyle w:val="TableParagraph"/>
              <w:rPr>
                <w:rFonts w:ascii="Times New Roman"/>
                <w:sz w:val="22"/>
              </w:rPr>
            </w:pPr>
          </w:p>
        </w:tc>
      </w:tr>
      <w:tr>
        <w:trPr>
          <w:trHeight w:val="884" w:hRule="atLeast"/>
        </w:trPr>
        <w:tc>
          <w:tcPr>
            <w:tcW w:w="907" w:type="dxa"/>
            <w:vMerge/>
            <w:tcBorders>
              <w:top w:val="nil"/>
              <w:bottom w:val="single" w:sz="4" w:space="0" w:color="8492C9"/>
              <w:right w:val="single" w:sz="4" w:space="0" w:color="8492C9"/>
            </w:tcBorders>
          </w:tcPr>
          <w:p>
            <w:pPr>
              <w:rPr>
                <w:sz w:val="2"/>
                <w:szCs w:val="2"/>
              </w:rPr>
            </w:pPr>
          </w:p>
        </w:tc>
        <w:tc>
          <w:tcPr>
            <w:tcW w:w="453" w:type="dxa"/>
            <w:tcBorders>
              <w:top w:val="single" w:sz="4" w:space="0" w:color="8492C9"/>
              <w:left w:val="single" w:sz="4" w:space="0" w:color="8492C9"/>
              <w:bottom w:val="single" w:sz="4" w:space="0" w:color="8492C9"/>
              <w:right w:val="single" w:sz="4" w:space="0" w:color="8492C9"/>
            </w:tcBorders>
          </w:tcPr>
          <w:p>
            <w:pPr>
              <w:pStyle w:val="TableParagraph"/>
              <w:spacing w:before="12"/>
              <w:rPr>
                <w:sz w:val="24"/>
              </w:rPr>
            </w:pPr>
          </w:p>
          <w:p>
            <w:pPr>
              <w:pStyle w:val="TableParagraph"/>
              <w:spacing w:before="1"/>
              <w:ind w:left="97" w:right="77"/>
              <w:jc w:val="center"/>
              <w:rPr>
                <w:rFonts w:ascii="Times New Roman"/>
                <w:sz w:val="22"/>
              </w:rPr>
            </w:pPr>
            <w:r>
              <w:rPr>
                <w:rFonts w:ascii="Times New Roman"/>
                <w:color w:val="231F20"/>
                <w:sz w:val="22"/>
              </w:rPr>
              <w:t>37</w:t>
            </w:r>
          </w:p>
        </w:tc>
        <w:tc>
          <w:tcPr>
            <w:tcW w:w="4535" w:type="dxa"/>
            <w:tcBorders>
              <w:top w:val="single" w:sz="4" w:space="0" w:color="8492C9"/>
              <w:left w:val="single" w:sz="4" w:space="0" w:color="8492C9"/>
              <w:bottom w:val="single" w:sz="4" w:space="0" w:color="8492C9"/>
              <w:right w:val="single" w:sz="4" w:space="0" w:color="8492C9"/>
            </w:tcBorders>
          </w:tcPr>
          <w:p>
            <w:pPr>
              <w:pStyle w:val="TableParagraph"/>
              <w:spacing w:line="254" w:lineRule="auto" w:before="155"/>
              <w:ind w:left="119" w:right="223"/>
              <w:rPr>
                <w:sz w:val="22"/>
              </w:rPr>
            </w:pPr>
            <w:r>
              <w:rPr>
                <w:color w:val="231F20"/>
                <w:spacing w:val="-1"/>
                <w:sz w:val="22"/>
              </w:rPr>
              <w:t>收托兒睡床之附屬配件或自行加裝之附件穩</w:t>
            </w:r>
            <w:r>
              <w:rPr>
                <w:color w:val="231F20"/>
                <w:sz w:val="22"/>
              </w:rPr>
              <w:t>固。</w:t>
            </w: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tcPr>
          <w:p>
            <w:pPr>
              <w:pStyle w:val="TableParagraph"/>
              <w:rPr>
                <w:rFonts w:ascii="Times New Roman"/>
                <w:sz w:val="22"/>
              </w:rPr>
            </w:pPr>
          </w:p>
        </w:tc>
      </w:tr>
      <w:tr>
        <w:trPr>
          <w:trHeight w:val="736" w:hRule="atLeast"/>
        </w:trPr>
        <w:tc>
          <w:tcPr>
            <w:tcW w:w="907" w:type="dxa"/>
            <w:tcBorders>
              <w:top w:val="single" w:sz="4" w:space="0" w:color="8492C9"/>
              <w:bottom w:val="single" w:sz="4" w:space="0" w:color="8492C9"/>
              <w:right w:val="single" w:sz="4" w:space="0" w:color="8492C9"/>
            </w:tcBorders>
            <w:shd w:val="clear" w:color="auto" w:fill="F0F1F9"/>
          </w:tcPr>
          <w:p>
            <w:pPr>
              <w:pStyle w:val="TableParagraph"/>
              <w:spacing w:line="254" w:lineRule="auto" w:before="82"/>
              <w:ind w:left="233" w:right="216"/>
              <w:rPr>
                <w:sz w:val="22"/>
              </w:rPr>
            </w:pPr>
            <w:r>
              <w:rPr>
                <w:color w:val="231F20"/>
                <w:spacing w:val="-2"/>
                <w:sz w:val="22"/>
              </w:rPr>
              <w:t>沐浴設備</w:t>
            </w: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before="3"/>
              <w:rPr>
                <w:sz w:val="19"/>
              </w:rPr>
            </w:pPr>
          </w:p>
          <w:p>
            <w:pPr>
              <w:pStyle w:val="TableParagraph"/>
              <w:ind w:left="97" w:right="77"/>
              <w:jc w:val="center"/>
              <w:rPr>
                <w:rFonts w:ascii="Times New Roman"/>
                <w:sz w:val="22"/>
              </w:rPr>
            </w:pPr>
            <w:r>
              <w:rPr>
                <w:rFonts w:ascii="Times New Roman"/>
                <w:color w:val="231F20"/>
                <w:sz w:val="22"/>
              </w:rPr>
              <w:t>38</w:t>
            </w:r>
          </w:p>
        </w:tc>
        <w:tc>
          <w:tcPr>
            <w:tcW w:w="4535"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before="155"/>
              <w:ind w:left="119"/>
              <w:rPr>
                <w:sz w:val="22"/>
              </w:rPr>
            </w:pPr>
            <w:r>
              <w:rPr>
                <w:color w:val="231F20"/>
                <w:sz w:val="22"/>
              </w:rPr>
              <w:t>浴室地板及浴缸內有防滑措施。</w:t>
            </w: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2"/>
              </w:rPr>
            </w:pPr>
          </w:p>
        </w:tc>
        <w:tc>
          <w:tcPr>
            <w:tcW w:w="680" w:type="dxa"/>
            <w:tcBorders>
              <w:top w:val="single" w:sz="4" w:space="0" w:color="8492C9"/>
              <w:left w:val="single" w:sz="4" w:space="0" w:color="8492C9"/>
              <w:bottom w:val="single" w:sz="4" w:space="0" w:color="8492C9"/>
            </w:tcBorders>
            <w:shd w:val="clear" w:color="auto" w:fill="F0F1F9"/>
          </w:tcPr>
          <w:p>
            <w:pPr>
              <w:pStyle w:val="TableParagraph"/>
              <w:ind w:left="9" w:right="-87"/>
              <w:rPr>
                <w:sz w:val="20"/>
              </w:rPr>
            </w:pPr>
            <w:r>
              <w:rPr>
                <w:sz w:val="20"/>
              </w:rPr>
              <w:pict>
                <v:group style="width:33.550pt;height:37.1pt;mso-position-horizontal-relative:char;mso-position-vertical-relative:line" coordorigin="0,0" coordsize="671,742">
                  <v:line style="position:absolute" from="3,3" to="668,739" stroked="true" strokeweight=".25pt" strokecolor="#94aad8">
                    <v:stroke dashstyle="solid"/>
                  </v:line>
                </v:group>
              </w:pict>
            </w:r>
            <w:r>
              <w:rPr>
                <w:sz w:val="20"/>
              </w:rPr>
            </w:r>
          </w:p>
        </w:tc>
      </w:tr>
    </w:tbl>
    <w:p>
      <w:pPr>
        <w:spacing w:after="0"/>
        <w:rPr>
          <w:sz w:val="20"/>
        </w:rPr>
        <w:sectPr>
          <w:headerReference w:type="default" r:id="rId580"/>
          <w:pgSz w:w="9980" w:h="14180"/>
          <w:pgMar w:header="0" w:footer="544" w:top="0" w:bottom="740" w:left="740" w:right="880"/>
        </w:sectPr>
      </w:pPr>
    </w:p>
    <w:p>
      <w:pPr>
        <w:pStyle w:val="BodyText"/>
        <w:rPr>
          <w:sz w:val="20"/>
        </w:rPr>
      </w:pPr>
      <w:r>
        <w:rPr/>
        <w:pict>
          <v:line style="position:absolute;mso-position-horizontal-relative:page;mso-position-vertical-relative:page;z-index:16038400" from="403.269989pt,188.230011pt" to="436.535989pt,260.738011pt" stroked="true" strokeweight=".25pt" strokecolor="#94aad8">
            <v:stroke dashstyle="solid"/>
            <w10:wrap type="none"/>
          </v:line>
        </w:pict>
      </w:r>
    </w:p>
    <w:p>
      <w:pPr>
        <w:pStyle w:val="BodyText"/>
        <w:rPr>
          <w:sz w:val="20"/>
        </w:rPr>
      </w:pPr>
    </w:p>
    <w:p>
      <w:pPr>
        <w:pStyle w:val="BodyText"/>
        <w:spacing w:before="4"/>
        <w:rPr>
          <w:sz w:val="26"/>
        </w:rPr>
      </w:pPr>
    </w:p>
    <w:tbl>
      <w:tblPr>
        <w:tblW w:w="0" w:type="auto"/>
        <w:jc w:val="left"/>
        <w:tblInd w:w="527" w:type="dxa"/>
        <w:tblBorders>
          <w:top w:val="single" w:sz="8" w:space="0" w:color="8492C9"/>
          <w:left w:val="single" w:sz="8" w:space="0" w:color="8492C9"/>
          <w:bottom w:val="single" w:sz="8" w:space="0" w:color="8492C9"/>
          <w:right w:val="single" w:sz="8" w:space="0" w:color="8492C9"/>
          <w:insideH w:val="single" w:sz="8" w:space="0" w:color="8492C9"/>
          <w:insideV w:val="single" w:sz="8" w:space="0" w:color="8492C9"/>
        </w:tblBorders>
        <w:tblLayout w:type="fixed"/>
        <w:tblCellMar>
          <w:top w:w="0" w:type="dxa"/>
          <w:left w:w="0" w:type="dxa"/>
          <w:bottom w:w="0" w:type="dxa"/>
          <w:right w:w="0" w:type="dxa"/>
        </w:tblCellMar>
        <w:tblLook w:val="01E0"/>
      </w:tblPr>
      <w:tblGrid>
        <w:gridCol w:w="907"/>
        <w:gridCol w:w="453"/>
        <w:gridCol w:w="4535"/>
        <w:gridCol w:w="453"/>
        <w:gridCol w:w="453"/>
        <w:gridCol w:w="680"/>
      </w:tblGrid>
      <w:tr>
        <w:trPr>
          <w:trHeight w:val="691" w:hRule="atLeast"/>
        </w:trPr>
        <w:tc>
          <w:tcPr>
            <w:tcW w:w="907" w:type="dxa"/>
            <w:tcBorders>
              <w:bottom w:val="single" w:sz="4" w:space="0" w:color="8492C9"/>
              <w:right w:val="single" w:sz="4" w:space="0" w:color="8492C9"/>
            </w:tcBorders>
            <w:shd w:val="clear" w:color="auto" w:fill="CFD3EB"/>
          </w:tcPr>
          <w:p>
            <w:pPr>
              <w:pStyle w:val="TableParagraph"/>
              <w:spacing w:line="242" w:lineRule="auto" w:before="88"/>
              <w:ind w:left="233" w:right="216"/>
              <w:rPr>
                <w:sz w:val="20"/>
              </w:rPr>
            </w:pPr>
            <w:r>
              <w:rPr>
                <w:color w:val="58595B"/>
                <w:spacing w:val="-2"/>
                <w:w w:val="110"/>
                <w:sz w:val="20"/>
              </w:rPr>
              <w:t>檢核項目</w:t>
            </w:r>
          </w:p>
        </w:tc>
        <w:tc>
          <w:tcPr>
            <w:tcW w:w="453" w:type="dxa"/>
            <w:tcBorders>
              <w:left w:val="single" w:sz="4" w:space="0" w:color="8492C9"/>
              <w:bottom w:val="single" w:sz="4" w:space="0" w:color="8492C9"/>
              <w:right w:val="single" w:sz="4" w:space="0" w:color="8492C9"/>
            </w:tcBorders>
            <w:shd w:val="clear" w:color="auto" w:fill="CFD3EB"/>
          </w:tcPr>
          <w:p>
            <w:pPr>
              <w:pStyle w:val="TableParagraph"/>
              <w:spacing w:line="242" w:lineRule="auto" w:before="88"/>
              <w:ind w:left="121" w:right="99"/>
              <w:rPr>
                <w:sz w:val="20"/>
              </w:rPr>
            </w:pPr>
            <w:r>
              <w:rPr>
                <w:color w:val="58595B"/>
                <w:w w:val="110"/>
                <w:sz w:val="20"/>
              </w:rPr>
              <w:t>序號</w:t>
            </w:r>
          </w:p>
        </w:tc>
        <w:tc>
          <w:tcPr>
            <w:tcW w:w="4535" w:type="dxa"/>
            <w:tcBorders>
              <w:left w:val="single" w:sz="4" w:space="0" w:color="8492C9"/>
              <w:bottom w:val="single" w:sz="4" w:space="0" w:color="8492C9"/>
              <w:right w:val="single" w:sz="4" w:space="0" w:color="8492C9"/>
            </w:tcBorders>
            <w:shd w:val="clear" w:color="auto" w:fill="CFD3EB"/>
          </w:tcPr>
          <w:p>
            <w:pPr>
              <w:pStyle w:val="TableParagraph"/>
              <w:rPr>
                <w:sz w:val="17"/>
              </w:rPr>
            </w:pPr>
          </w:p>
          <w:p>
            <w:pPr>
              <w:pStyle w:val="TableParagraph"/>
              <w:spacing w:before="1"/>
              <w:ind w:left="1503"/>
              <w:rPr>
                <w:sz w:val="20"/>
              </w:rPr>
            </w:pPr>
            <w:r>
              <w:rPr>
                <w:color w:val="58595B"/>
                <w:spacing w:val="46"/>
                <w:w w:val="110"/>
                <w:sz w:val="20"/>
              </w:rPr>
              <w:t>檢 核 指 標</w:t>
            </w:r>
          </w:p>
        </w:tc>
        <w:tc>
          <w:tcPr>
            <w:tcW w:w="453" w:type="dxa"/>
            <w:tcBorders>
              <w:left w:val="single" w:sz="4" w:space="0" w:color="8492C9"/>
              <w:bottom w:val="single" w:sz="4" w:space="0" w:color="8492C9"/>
              <w:right w:val="single" w:sz="4" w:space="0" w:color="8492C9"/>
            </w:tcBorders>
            <w:shd w:val="clear" w:color="auto" w:fill="CFD3EB"/>
          </w:tcPr>
          <w:p>
            <w:pPr>
              <w:pStyle w:val="TableParagraph"/>
              <w:rPr>
                <w:sz w:val="17"/>
              </w:rPr>
            </w:pPr>
          </w:p>
          <w:p>
            <w:pPr>
              <w:pStyle w:val="TableParagraph"/>
              <w:spacing w:before="1"/>
              <w:ind w:left="122"/>
              <w:rPr>
                <w:sz w:val="20"/>
              </w:rPr>
            </w:pPr>
            <w:r>
              <w:rPr>
                <w:color w:val="58595B"/>
                <w:w w:val="110"/>
                <w:sz w:val="20"/>
              </w:rPr>
              <w:t>是</w:t>
            </w:r>
          </w:p>
        </w:tc>
        <w:tc>
          <w:tcPr>
            <w:tcW w:w="453" w:type="dxa"/>
            <w:tcBorders>
              <w:left w:val="single" w:sz="4" w:space="0" w:color="8492C9"/>
              <w:bottom w:val="single" w:sz="4" w:space="0" w:color="8492C9"/>
              <w:right w:val="single" w:sz="4" w:space="0" w:color="8492C9"/>
            </w:tcBorders>
            <w:shd w:val="clear" w:color="auto" w:fill="CFD3EB"/>
          </w:tcPr>
          <w:p>
            <w:pPr>
              <w:pStyle w:val="TableParagraph"/>
              <w:rPr>
                <w:sz w:val="17"/>
              </w:rPr>
            </w:pPr>
          </w:p>
          <w:p>
            <w:pPr>
              <w:pStyle w:val="TableParagraph"/>
              <w:spacing w:before="1"/>
              <w:ind w:left="123"/>
              <w:rPr>
                <w:sz w:val="20"/>
              </w:rPr>
            </w:pPr>
            <w:r>
              <w:rPr>
                <w:color w:val="58595B"/>
                <w:w w:val="110"/>
                <w:sz w:val="20"/>
              </w:rPr>
              <w:t>否</w:t>
            </w:r>
          </w:p>
        </w:tc>
        <w:tc>
          <w:tcPr>
            <w:tcW w:w="680" w:type="dxa"/>
            <w:tcBorders>
              <w:left w:val="single" w:sz="4" w:space="0" w:color="8492C9"/>
              <w:bottom w:val="single" w:sz="4" w:space="0" w:color="8492C9"/>
            </w:tcBorders>
            <w:shd w:val="clear" w:color="auto" w:fill="CFD3EB"/>
          </w:tcPr>
          <w:p>
            <w:pPr>
              <w:pStyle w:val="TableParagraph"/>
              <w:spacing w:line="242" w:lineRule="auto" w:before="88"/>
              <w:ind w:left="127" w:right="95"/>
              <w:rPr>
                <w:sz w:val="20"/>
              </w:rPr>
            </w:pPr>
            <w:r>
              <w:rPr>
                <w:color w:val="58595B"/>
                <w:spacing w:val="-2"/>
                <w:w w:val="110"/>
                <w:sz w:val="20"/>
              </w:rPr>
              <w:t>無此項目</w:t>
            </w:r>
          </w:p>
        </w:tc>
      </w:tr>
      <w:tr>
        <w:trPr>
          <w:trHeight w:val="850" w:hRule="atLeast"/>
        </w:trPr>
        <w:tc>
          <w:tcPr>
            <w:tcW w:w="907" w:type="dxa"/>
            <w:vMerge w:val="restart"/>
            <w:tcBorders>
              <w:top w:val="single" w:sz="4" w:space="0" w:color="8492C9"/>
              <w:bottom w:val="single" w:sz="4" w:space="0" w:color="8492C9"/>
              <w:right w:val="single" w:sz="4" w:space="0" w:color="8492C9"/>
            </w:tcBorders>
          </w:tcPr>
          <w:p>
            <w:pPr>
              <w:pStyle w:val="TableParagraph"/>
              <w:rPr>
                <w:sz w:val="22"/>
              </w:rPr>
            </w:pPr>
          </w:p>
          <w:p>
            <w:pPr>
              <w:pStyle w:val="TableParagraph"/>
              <w:spacing w:before="5"/>
              <w:rPr>
                <w:sz w:val="22"/>
              </w:rPr>
            </w:pPr>
          </w:p>
          <w:p>
            <w:pPr>
              <w:pStyle w:val="TableParagraph"/>
              <w:spacing w:line="254" w:lineRule="auto"/>
              <w:ind w:left="233" w:right="216"/>
              <w:jc w:val="both"/>
              <w:rPr>
                <w:sz w:val="22"/>
              </w:rPr>
            </w:pPr>
            <w:r>
              <w:rPr>
                <w:color w:val="231F20"/>
                <w:spacing w:val="-2"/>
                <w:sz w:val="22"/>
              </w:rPr>
              <w:t>緊急狀況處理設備</w:t>
            </w:r>
          </w:p>
        </w:tc>
        <w:tc>
          <w:tcPr>
            <w:tcW w:w="453" w:type="dxa"/>
            <w:tcBorders>
              <w:top w:val="single" w:sz="4" w:space="0" w:color="8492C9"/>
              <w:left w:val="single" w:sz="4" w:space="0" w:color="8492C9"/>
              <w:bottom w:val="single" w:sz="4" w:space="0" w:color="8492C9"/>
              <w:right w:val="single" w:sz="4" w:space="0" w:color="8492C9"/>
            </w:tcBorders>
          </w:tcPr>
          <w:p>
            <w:pPr>
              <w:pStyle w:val="TableParagraph"/>
              <w:spacing w:before="8"/>
              <w:rPr>
                <w:sz w:val="23"/>
              </w:rPr>
            </w:pPr>
          </w:p>
          <w:p>
            <w:pPr>
              <w:pStyle w:val="TableParagraph"/>
              <w:ind w:left="97" w:right="77"/>
              <w:jc w:val="center"/>
              <w:rPr>
                <w:rFonts w:ascii="Times New Roman"/>
                <w:sz w:val="22"/>
              </w:rPr>
            </w:pPr>
            <w:r>
              <w:rPr>
                <w:rFonts w:ascii="Times New Roman"/>
                <w:color w:val="231F20"/>
                <w:sz w:val="22"/>
              </w:rPr>
              <w:t>39</w:t>
            </w:r>
          </w:p>
        </w:tc>
        <w:tc>
          <w:tcPr>
            <w:tcW w:w="4535" w:type="dxa"/>
            <w:tcBorders>
              <w:top w:val="single" w:sz="4" w:space="0" w:color="8492C9"/>
              <w:left w:val="single" w:sz="4" w:space="0" w:color="8492C9"/>
              <w:bottom w:val="single" w:sz="4" w:space="0" w:color="8492C9"/>
              <w:right w:val="single" w:sz="4" w:space="0" w:color="8492C9"/>
            </w:tcBorders>
          </w:tcPr>
          <w:p>
            <w:pPr>
              <w:pStyle w:val="TableParagraph"/>
              <w:spacing w:line="254" w:lineRule="auto" w:before="138"/>
              <w:ind w:left="119" w:right="223"/>
              <w:rPr>
                <w:sz w:val="22"/>
              </w:rPr>
            </w:pPr>
            <w:r>
              <w:rPr>
                <w:color w:val="231F20"/>
                <w:spacing w:val="-1"/>
                <w:sz w:val="22"/>
              </w:rPr>
              <w:t>緊急聯絡電話表及緊急逃生路線圖置於固定</w:t>
            </w:r>
            <w:r>
              <w:rPr>
                <w:color w:val="231F20"/>
                <w:sz w:val="22"/>
              </w:rPr>
              <w:t>明顯處。</w:t>
            </w: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0"/>
              </w:rPr>
            </w:pPr>
          </w:p>
        </w:tc>
        <w:tc>
          <w:tcPr>
            <w:tcW w:w="453" w:type="dxa"/>
            <w:tcBorders>
              <w:top w:val="single" w:sz="4" w:space="0" w:color="8492C9"/>
              <w:left w:val="single" w:sz="4" w:space="0" w:color="8492C9"/>
              <w:bottom w:val="single" w:sz="4" w:space="0" w:color="8492C9"/>
              <w:right w:val="single" w:sz="4" w:space="0" w:color="8492C9"/>
            </w:tcBorders>
          </w:tcPr>
          <w:p>
            <w:pPr>
              <w:pStyle w:val="TableParagraph"/>
              <w:rPr>
                <w:rFonts w:ascii="Times New Roman"/>
                <w:sz w:val="20"/>
              </w:rPr>
            </w:pPr>
          </w:p>
        </w:tc>
        <w:tc>
          <w:tcPr>
            <w:tcW w:w="680" w:type="dxa"/>
            <w:tcBorders>
              <w:top w:val="single" w:sz="4" w:space="0" w:color="8492C9"/>
              <w:left w:val="single" w:sz="4" w:space="0" w:color="8492C9"/>
              <w:bottom w:val="single" w:sz="4" w:space="0" w:color="8492C9"/>
            </w:tcBorders>
          </w:tcPr>
          <w:p>
            <w:pPr>
              <w:pStyle w:val="TableParagraph"/>
              <w:ind w:left="9" w:right="-87"/>
              <w:rPr>
                <w:sz w:val="20"/>
              </w:rPr>
            </w:pPr>
            <w:r>
              <w:rPr>
                <w:sz w:val="20"/>
              </w:rPr>
              <w:pict>
                <v:group style="width:33.550pt;height:42.8pt;mso-position-horizontal-relative:char;mso-position-vertical-relative:line" coordorigin="0,0" coordsize="671,856">
                  <v:line style="position:absolute" from="3,3" to="668,853" stroked="true" strokeweight=".25pt" strokecolor="#94aad8">
                    <v:stroke dashstyle="solid"/>
                  </v:line>
                </v:group>
              </w:pict>
            </w:r>
            <w:r>
              <w:rPr>
                <w:sz w:val="20"/>
              </w:rPr>
            </w:r>
          </w:p>
        </w:tc>
      </w:tr>
      <w:tr>
        <w:trPr>
          <w:trHeight w:val="1400" w:hRule="atLeast"/>
        </w:trPr>
        <w:tc>
          <w:tcPr>
            <w:tcW w:w="907" w:type="dxa"/>
            <w:vMerge/>
            <w:tcBorders>
              <w:top w:val="nil"/>
              <w:bottom w:val="single" w:sz="4" w:space="0" w:color="8492C9"/>
              <w:right w:val="single" w:sz="4" w:space="0" w:color="8492C9"/>
            </w:tcBorders>
          </w:tcPr>
          <w:p>
            <w:pPr>
              <w:rPr>
                <w:sz w:val="2"/>
                <w:szCs w:val="2"/>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sz w:val="24"/>
              </w:rPr>
            </w:pPr>
          </w:p>
          <w:p>
            <w:pPr>
              <w:pStyle w:val="TableParagraph"/>
              <w:spacing w:before="2"/>
              <w:rPr>
                <w:sz w:val="19"/>
              </w:rPr>
            </w:pPr>
          </w:p>
          <w:p>
            <w:pPr>
              <w:pStyle w:val="TableParagraph"/>
              <w:ind w:left="97" w:right="77"/>
              <w:jc w:val="center"/>
              <w:rPr>
                <w:rFonts w:ascii="Times New Roman"/>
                <w:sz w:val="22"/>
              </w:rPr>
            </w:pPr>
            <w:r>
              <w:rPr>
                <w:rFonts w:ascii="Times New Roman"/>
                <w:color w:val="231F20"/>
                <w:sz w:val="22"/>
              </w:rPr>
              <w:t>40</w:t>
            </w:r>
          </w:p>
        </w:tc>
        <w:tc>
          <w:tcPr>
            <w:tcW w:w="4535"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spacing w:line="254" w:lineRule="auto" w:before="89"/>
              <w:ind w:left="119" w:right="223"/>
              <w:rPr>
                <w:sz w:val="22"/>
              </w:rPr>
            </w:pPr>
            <w:r>
              <w:rPr>
                <w:color w:val="231F20"/>
                <w:spacing w:val="-1"/>
                <w:sz w:val="22"/>
              </w:rPr>
              <w:t>備有未過期急救用品之急救箱，並置放於成人易取得，收托兒無法碰觸的地方。</w:t>
            </w:r>
            <w:r>
              <w:rPr>
                <w:color w:val="231F20"/>
                <w:sz w:val="22"/>
              </w:rPr>
              <w:t>（急救用品：體溫計、無菌紗布、無菌棉支、</w:t>
            </w:r>
            <w:r>
              <w:rPr>
                <w:rFonts w:ascii="Times New Roman" w:eastAsia="Times New Roman"/>
                <w:color w:val="231F20"/>
                <w:sz w:val="22"/>
              </w:rPr>
              <w:t>OK</w:t>
            </w:r>
            <w:r>
              <w:rPr>
                <w:rFonts w:ascii="Times New Roman" w:eastAsia="Times New Roman"/>
                <w:color w:val="231F20"/>
                <w:spacing w:val="1"/>
                <w:sz w:val="22"/>
              </w:rPr>
              <w:t> </w:t>
            </w:r>
            <w:r>
              <w:rPr>
                <w:color w:val="231F20"/>
                <w:sz w:val="22"/>
              </w:rPr>
              <w:t>繃、繃帶、生理食鹽水、冰枕或冰寶等）</w:t>
            </w: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0"/>
              </w:rPr>
            </w:pPr>
          </w:p>
        </w:tc>
        <w:tc>
          <w:tcPr>
            <w:tcW w:w="453" w:type="dxa"/>
            <w:tcBorders>
              <w:top w:val="single" w:sz="4" w:space="0" w:color="8492C9"/>
              <w:left w:val="single" w:sz="4" w:space="0" w:color="8492C9"/>
              <w:bottom w:val="single" w:sz="4" w:space="0" w:color="8492C9"/>
              <w:right w:val="single" w:sz="4" w:space="0" w:color="8492C9"/>
            </w:tcBorders>
            <w:shd w:val="clear" w:color="auto" w:fill="F0F1F9"/>
          </w:tcPr>
          <w:p>
            <w:pPr>
              <w:pStyle w:val="TableParagraph"/>
              <w:rPr>
                <w:rFonts w:ascii="Times New Roman"/>
                <w:sz w:val="20"/>
              </w:rPr>
            </w:pPr>
          </w:p>
        </w:tc>
        <w:tc>
          <w:tcPr>
            <w:tcW w:w="680" w:type="dxa"/>
            <w:tcBorders>
              <w:top w:val="single" w:sz="4" w:space="0" w:color="8492C9"/>
              <w:left w:val="single" w:sz="4" w:space="0" w:color="8492C9"/>
              <w:bottom w:val="single" w:sz="4" w:space="0" w:color="8492C9"/>
            </w:tcBorders>
            <w:shd w:val="clear" w:color="auto" w:fill="F0F1F9"/>
          </w:tcPr>
          <w:p>
            <w:pPr>
              <w:pStyle w:val="TableParagraph"/>
              <w:rPr>
                <w:rFonts w:ascii="Times New Roman"/>
                <w:sz w:val="20"/>
              </w:rPr>
            </w:pPr>
          </w:p>
        </w:tc>
      </w:tr>
      <w:tr>
        <w:trPr>
          <w:trHeight w:val="436" w:hRule="atLeast"/>
        </w:trPr>
        <w:tc>
          <w:tcPr>
            <w:tcW w:w="7481" w:type="dxa"/>
            <w:gridSpan w:val="6"/>
            <w:tcBorders>
              <w:top w:val="single" w:sz="4" w:space="0" w:color="8492C9"/>
              <w:bottom w:val="single" w:sz="4" w:space="0" w:color="8492C9"/>
            </w:tcBorders>
          </w:tcPr>
          <w:p>
            <w:pPr>
              <w:pStyle w:val="TableParagraph"/>
              <w:spacing w:before="82"/>
              <w:ind w:left="255"/>
              <w:rPr>
                <w:sz w:val="22"/>
              </w:rPr>
            </w:pPr>
            <w:r>
              <w:rPr>
                <w:color w:val="231F20"/>
                <w:sz w:val="22"/>
              </w:rPr>
              <w:t>提醒事項：汽機車應放置於幼兒無法單獨碰觸之處。</w:t>
            </w:r>
          </w:p>
        </w:tc>
      </w:tr>
      <w:tr>
        <w:trPr>
          <w:trHeight w:val="665" w:hRule="atLeast"/>
        </w:trPr>
        <w:tc>
          <w:tcPr>
            <w:tcW w:w="907" w:type="dxa"/>
            <w:vMerge w:val="restart"/>
            <w:tcBorders>
              <w:top w:val="single" w:sz="4" w:space="0" w:color="8492C9"/>
              <w:right w:val="single" w:sz="4" w:space="0" w:color="8492C9"/>
            </w:tcBorders>
            <w:shd w:val="clear" w:color="auto" w:fill="F0F1F9"/>
          </w:tcPr>
          <w:p>
            <w:pPr>
              <w:pStyle w:val="TableParagraph"/>
              <w:rPr>
                <w:sz w:val="22"/>
              </w:rPr>
            </w:pPr>
          </w:p>
          <w:p>
            <w:pPr>
              <w:pStyle w:val="TableParagraph"/>
              <w:rPr>
                <w:sz w:val="22"/>
              </w:rPr>
            </w:pPr>
          </w:p>
          <w:p>
            <w:pPr>
              <w:pStyle w:val="TableParagraph"/>
              <w:spacing w:before="10"/>
              <w:rPr>
                <w:sz w:val="16"/>
              </w:rPr>
            </w:pPr>
          </w:p>
          <w:p>
            <w:pPr>
              <w:pStyle w:val="TableParagraph"/>
              <w:spacing w:line="254" w:lineRule="auto"/>
              <w:ind w:left="233" w:right="216"/>
              <w:jc w:val="both"/>
              <w:rPr>
                <w:sz w:val="22"/>
              </w:rPr>
            </w:pPr>
            <w:r>
              <w:rPr>
                <w:color w:val="231F20"/>
                <w:spacing w:val="-2"/>
                <w:sz w:val="22"/>
              </w:rPr>
              <w:t>自行檢核區域</w:t>
            </w:r>
          </w:p>
        </w:tc>
        <w:tc>
          <w:tcPr>
            <w:tcW w:w="6574" w:type="dxa"/>
            <w:gridSpan w:val="5"/>
            <w:tcBorders>
              <w:top w:val="single" w:sz="4" w:space="0" w:color="8492C9"/>
              <w:left w:val="single" w:sz="4" w:space="0" w:color="8492C9"/>
              <w:bottom w:val="single" w:sz="4" w:space="0" w:color="8492C9"/>
            </w:tcBorders>
            <w:shd w:val="clear" w:color="auto" w:fill="F0F1F9"/>
          </w:tcPr>
          <w:p>
            <w:pPr>
              <w:pStyle w:val="TableParagraph"/>
              <w:spacing w:before="6"/>
              <w:rPr>
                <w:sz w:val="15"/>
              </w:rPr>
            </w:pPr>
          </w:p>
          <w:p>
            <w:pPr>
              <w:pStyle w:val="TableParagraph"/>
              <w:ind w:left="118"/>
              <w:rPr>
                <w:sz w:val="22"/>
              </w:rPr>
            </w:pPr>
            <w:r>
              <w:rPr>
                <w:color w:val="231F20"/>
                <w:sz w:val="22"/>
              </w:rPr>
              <w:t>樓層：</w:t>
            </w:r>
          </w:p>
        </w:tc>
      </w:tr>
      <w:tr>
        <w:trPr>
          <w:trHeight w:val="1740" w:hRule="atLeast"/>
        </w:trPr>
        <w:tc>
          <w:tcPr>
            <w:tcW w:w="907" w:type="dxa"/>
            <w:vMerge/>
            <w:tcBorders>
              <w:top w:val="nil"/>
              <w:right w:val="single" w:sz="4" w:space="0" w:color="8492C9"/>
            </w:tcBorders>
            <w:shd w:val="clear" w:color="auto" w:fill="F0F1F9"/>
          </w:tcPr>
          <w:p>
            <w:pPr>
              <w:rPr>
                <w:sz w:val="2"/>
                <w:szCs w:val="2"/>
              </w:rPr>
            </w:pPr>
          </w:p>
        </w:tc>
        <w:tc>
          <w:tcPr>
            <w:tcW w:w="6574" w:type="dxa"/>
            <w:gridSpan w:val="5"/>
            <w:tcBorders>
              <w:top w:val="single" w:sz="4" w:space="0" w:color="8492C9"/>
              <w:left w:val="single" w:sz="4" w:space="0" w:color="8492C9"/>
            </w:tcBorders>
          </w:tcPr>
          <w:p>
            <w:pPr>
              <w:pStyle w:val="TableParagraph"/>
              <w:numPr>
                <w:ilvl w:val="0"/>
                <w:numId w:val="54"/>
              </w:numPr>
              <w:tabs>
                <w:tab w:pos="394" w:val="left" w:leader="none"/>
                <w:tab w:pos="1578" w:val="left" w:leader="none"/>
                <w:tab w:pos="3118" w:val="left" w:leader="none"/>
                <w:tab w:pos="4638" w:val="left" w:leader="none"/>
              </w:tabs>
              <w:spacing w:line="240" w:lineRule="auto" w:before="133" w:after="0"/>
              <w:ind w:left="393" w:right="0" w:hanging="276"/>
              <w:jc w:val="left"/>
              <w:rPr>
                <w:sz w:val="22"/>
              </w:rPr>
            </w:pPr>
            <w:r>
              <w:rPr>
                <w:color w:val="231F20"/>
                <w:sz w:val="22"/>
              </w:rPr>
              <w:t>客廳</w:t>
              <w:tab/>
            </w:r>
            <w:r>
              <w:rPr>
                <w:color w:val="231F20"/>
                <w:w w:val="95"/>
                <w:sz w:val="22"/>
              </w:rPr>
              <w:t>□</w:t>
            </w:r>
            <w:r>
              <w:rPr>
                <w:color w:val="231F20"/>
                <w:spacing w:val="-41"/>
                <w:w w:val="95"/>
                <w:sz w:val="22"/>
              </w:rPr>
              <w:t> </w:t>
            </w:r>
            <w:r>
              <w:rPr>
                <w:color w:val="231F20"/>
                <w:w w:val="95"/>
                <w:sz w:val="22"/>
              </w:rPr>
              <w:t>廚房</w:t>
              <w:tab/>
            </w:r>
            <w:r>
              <w:rPr>
                <w:color w:val="231F20"/>
                <w:sz w:val="22"/>
              </w:rPr>
              <w:t>□</w:t>
            </w:r>
            <w:r>
              <w:rPr>
                <w:color w:val="231F20"/>
                <w:spacing w:val="-55"/>
                <w:sz w:val="22"/>
              </w:rPr>
              <w:t> </w:t>
            </w:r>
            <w:r>
              <w:rPr>
                <w:color w:val="231F20"/>
                <w:sz w:val="22"/>
              </w:rPr>
              <w:t>書房</w:t>
              <w:tab/>
            </w:r>
            <w:r>
              <w:rPr>
                <w:color w:val="231F20"/>
                <w:w w:val="95"/>
                <w:sz w:val="22"/>
              </w:rPr>
              <w:t>□</w:t>
            </w:r>
            <w:r>
              <w:rPr>
                <w:color w:val="231F20"/>
                <w:spacing w:val="-5"/>
                <w:w w:val="95"/>
                <w:sz w:val="22"/>
              </w:rPr>
              <w:t> </w:t>
            </w:r>
            <w:r>
              <w:rPr>
                <w:color w:val="231F20"/>
                <w:w w:val="95"/>
                <w:sz w:val="22"/>
              </w:rPr>
              <w:t>主臥室</w:t>
            </w:r>
          </w:p>
          <w:p>
            <w:pPr>
              <w:pStyle w:val="TableParagraph"/>
              <w:numPr>
                <w:ilvl w:val="0"/>
                <w:numId w:val="54"/>
              </w:numPr>
              <w:tabs>
                <w:tab w:pos="394" w:val="left" w:leader="none"/>
                <w:tab w:pos="1578" w:val="left" w:leader="none"/>
                <w:tab w:pos="3118" w:val="left" w:leader="none"/>
                <w:tab w:pos="4638" w:val="left" w:leader="none"/>
              </w:tabs>
              <w:spacing w:line="240" w:lineRule="auto" w:before="19" w:after="0"/>
              <w:ind w:left="393" w:right="0" w:hanging="276"/>
              <w:jc w:val="left"/>
              <w:rPr>
                <w:sz w:val="22"/>
              </w:rPr>
            </w:pPr>
            <w:r>
              <w:rPr>
                <w:color w:val="231F20"/>
                <w:sz w:val="22"/>
              </w:rPr>
              <w:t>托育房</w:t>
              <w:tab/>
            </w:r>
            <w:r>
              <w:rPr>
                <w:color w:val="231F20"/>
                <w:w w:val="95"/>
                <w:sz w:val="22"/>
              </w:rPr>
              <w:t>□</w:t>
            </w:r>
            <w:r>
              <w:rPr>
                <w:color w:val="231F20"/>
                <w:spacing w:val="-40"/>
                <w:w w:val="95"/>
                <w:sz w:val="22"/>
              </w:rPr>
              <w:t> </w:t>
            </w:r>
            <w:r>
              <w:rPr>
                <w:color w:val="231F20"/>
                <w:w w:val="95"/>
                <w:sz w:val="22"/>
              </w:rPr>
              <w:t>子女房</w:t>
            </w:r>
            <w:r>
              <w:rPr>
                <w:color w:val="231F20"/>
                <w:spacing w:val="-39"/>
                <w:w w:val="95"/>
                <w:sz w:val="22"/>
              </w:rPr>
              <w:t> </w:t>
            </w:r>
            <w:r>
              <w:rPr>
                <w:rFonts w:ascii="Times New Roman" w:hAnsi="Times New Roman" w:eastAsia="Times New Roman"/>
                <w:color w:val="231F20"/>
                <w:w w:val="95"/>
                <w:sz w:val="22"/>
              </w:rPr>
              <w:t>1</w:t>
              <w:tab/>
            </w:r>
            <w:r>
              <w:rPr>
                <w:color w:val="231F20"/>
                <w:sz w:val="22"/>
              </w:rPr>
              <w:t>□</w:t>
            </w:r>
            <w:r>
              <w:rPr>
                <w:color w:val="231F20"/>
                <w:spacing w:val="-55"/>
                <w:sz w:val="22"/>
              </w:rPr>
              <w:t> </w:t>
            </w:r>
            <w:r>
              <w:rPr>
                <w:color w:val="231F20"/>
                <w:sz w:val="22"/>
              </w:rPr>
              <w:t>子女房</w:t>
            </w:r>
            <w:r>
              <w:rPr>
                <w:color w:val="231F20"/>
                <w:spacing w:val="-55"/>
                <w:sz w:val="22"/>
              </w:rPr>
              <w:t> </w:t>
            </w:r>
            <w:r>
              <w:rPr>
                <w:rFonts w:ascii="Times New Roman" w:hAnsi="Times New Roman" w:eastAsia="Times New Roman"/>
                <w:color w:val="231F20"/>
                <w:sz w:val="22"/>
              </w:rPr>
              <w:t>2</w:t>
              <w:tab/>
            </w:r>
            <w:r>
              <w:rPr>
                <w:color w:val="231F20"/>
                <w:w w:val="95"/>
                <w:sz w:val="22"/>
              </w:rPr>
              <w:t>□</w:t>
            </w:r>
            <w:r>
              <w:rPr>
                <w:color w:val="231F20"/>
                <w:spacing w:val="-5"/>
                <w:w w:val="95"/>
                <w:sz w:val="22"/>
              </w:rPr>
              <w:t> </w:t>
            </w:r>
            <w:r>
              <w:rPr>
                <w:color w:val="231F20"/>
                <w:w w:val="95"/>
                <w:sz w:val="22"/>
              </w:rPr>
              <w:t>長輩房</w:t>
            </w:r>
          </w:p>
          <w:p>
            <w:pPr>
              <w:pStyle w:val="TableParagraph"/>
              <w:numPr>
                <w:ilvl w:val="0"/>
                <w:numId w:val="54"/>
              </w:numPr>
              <w:tabs>
                <w:tab w:pos="394" w:val="left" w:leader="none"/>
                <w:tab w:pos="1578" w:val="left" w:leader="none"/>
                <w:tab w:pos="3118" w:val="left" w:leader="none"/>
                <w:tab w:pos="4638" w:val="left" w:leader="none"/>
              </w:tabs>
              <w:spacing w:line="240" w:lineRule="auto" w:before="18" w:after="0"/>
              <w:ind w:left="393" w:right="0" w:hanging="276"/>
              <w:jc w:val="left"/>
              <w:rPr>
                <w:sz w:val="22"/>
              </w:rPr>
            </w:pPr>
            <w:r>
              <w:rPr>
                <w:color w:val="231F20"/>
                <w:sz w:val="22"/>
              </w:rPr>
              <w:t>客房</w:t>
              <w:tab/>
            </w:r>
            <w:r>
              <w:rPr>
                <w:color w:val="231F20"/>
                <w:w w:val="95"/>
                <w:sz w:val="22"/>
              </w:rPr>
              <w:t>□</w:t>
            </w:r>
            <w:r>
              <w:rPr>
                <w:color w:val="231F20"/>
                <w:spacing w:val="-41"/>
                <w:w w:val="95"/>
                <w:sz w:val="22"/>
              </w:rPr>
              <w:t> </w:t>
            </w:r>
            <w:r>
              <w:rPr>
                <w:color w:val="231F20"/>
                <w:w w:val="95"/>
                <w:sz w:val="22"/>
              </w:rPr>
              <w:t>通道</w:t>
              <w:tab/>
            </w:r>
            <w:r>
              <w:rPr>
                <w:color w:val="231F20"/>
                <w:sz w:val="22"/>
              </w:rPr>
              <w:t>□</w:t>
            </w:r>
            <w:r>
              <w:rPr>
                <w:color w:val="231F20"/>
                <w:spacing w:val="-55"/>
                <w:sz w:val="22"/>
              </w:rPr>
              <w:t> </w:t>
            </w:r>
            <w:r>
              <w:rPr>
                <w:color w:val="231F20"/>
                <w:sz w:val="22"/>
              </w:rPr>
              <w:t>樓梯</w:t>
              <w:tab/>
            </w:r>
            <w:r>
              <w:rPr>
                <w:color w:val="231F20"/>
                <w:w w:val="95"/>
                <w:sz w:val="22"/>
              </w:rPr>
              <w:t>□</w:t>
            </w:r>
            <w:r>
              <w:rPr>
                <w:color w:val="231F20"/>
                <w:spacing w:val="-16"/>
                <w:w w:val="95"/>
                <w:sz w:val="22"/>
              </w:rPr>
              <w:t> </w:t>
            </w:r>
            <w:r>
              <w:rPr>
                <w:color w:val="231F20"/>
                <w:w w:val="95"/>
                <w:sz w:val="22"/>
              </w:rPr>
              <w:t>陽台</w:t>
            </w:r>
          </w:p>
          <w:p>
            <w:pPr>
              <w:pStyle w:val="TableParagraph"/>
              <w:numPr>
                <w:ilvl w:val="0"/>
                <w:numId w:val="54"/>
              </w:numPr>
              <w:tabs>
                <w:tab w:pos="394" w:val="left" w:leader="none"/>
                <w:tab w:pos="1578" w:val="left" w:leader="none"/>
                <w:tab w:pos="3118" w:val="left" w:leader="none"/>
              </w:tabs>
              <w:spacing w:line="240" w:lineRule="auto" w:before="18" w:after="0"/>
              <w:ind w:left="393" w:right="0" w:hanging="276"/>
              <w:jc w:val="left"/>
              <w:rPr>
                <w:sz w:val="22"/>
              </w:rPr>
            </w:pPr>
            <w:r>
              <w:rPr>
                <w:color w:val="231F20"/>
                <w:sz w:val="22"/>
              </w:rPr>
              <w:t>浴室</w:t>
              <w:tab/>
            </w:r>
            <w:r>
              <w:rPr>
                <w:color w:val="231F20"/>
                <w:w w:val="95"/>
                <w:sz w:val="22"/>
              </w:rPr>
              <w:t>□</w:t>
            </w:r>
            <w:r>
              <w:rPr>
                <w:color w:val="231F20"/>
                <w:spacing w:val="-41"/>
                <w:w w:val="95"/>
                <w:sz w:val="22"/>
              </w:rPr>
              <w:t> </w:t>
            </w:r>
            <w:r>
              <w:rPr>
                <w:color w:val="231F20"/>
                <w:w w:val="95"/>
                <w:sz w:val="22"/>
              </w:rPr>
              <w:t>飯廳</w:t>
              <w:tab/>
              <w:t>□</w:t>
            </w:r>
            <w:r>
              <w:rPr>
                <w:color w:val="231F20"/>
                <w:spacing w:val="-5"/>
                <w:w w:val="95"/>
                <w:sz w:val="22"/>
              </w:rPr>
              <w:t> </w:t>
            </w:r>
            <w:r>
              <w:rPr>
                <w:color w:val="231F20"/>
                <w:w w:val="95"/>
                <w:sz w:val="22"/>
              </w:rPr>
              <w:t>儲藏室</w:t>
            </w:r>
          </w:p>
          <w:p>
            <w:pPr>
              <w:pStyle w:val="TableParagraph"/>
              <w:numPr>
                <w:ilvl w:val="0"/>
                <w:numId w:val="54"/>
              </w:numPr>
              <w:tabs>
                <w:tab w:pos="394" w:val="left" w:leader="none"/>
                <w:tab w:pos="5123" w:val="left" w:leader="none"/>
              </w:tabs>
              <w:spacing w:line="240" w:lineRule="auto" w:before="18" w:after="0"/>
              <w:ind w:left="393" w:right="0" w:hanging="276"/>
              <w:jc w:val="left"/>
              <w:rPr>
                <w:rFonts w:ascii="Times New Roman" w:hAnsi="Times New Roman" w:eastAsia="Times New Roman"/>
                <w:sz w:val="22"/>
              </w:rPr>
            </w:pPr>
            <w:r>
              <w:rPr>
                <w:color w:val="231F20"/>
                <w:sz w:val="22"/>
              </w:rPr>
              <w:t>其他：</w:t>
            </w:r>
            <w:r>
              <w:rPr>
                <w:rFonts w:ascii="Times New Roman" w:hAnsi="Times New Roman" w:eastAsia="Times New Roman"/>
                <w:color w:val="231F20"/>
                <w:sz w:val="22"/>
                <w:u w:val="single" w:color="221E1F"/>
              </w:rPr>
              <w:t> </w:t>
              <w:tab/>
            </w:r>
          </w:p>
        </w:tc>
      </w:tr>
    </w:tbl>
    <w:p>
      <w:pPr>
        <w:pStyle w:val="BodyText"/>
        <w:spacing w:before="4"/>
        <w:rPr>
          <w:sz w:val="15"/>
        </w:rPr>
      </w:pPr>
    </w:p>
    <w:p>
      <w:pPr>
        <w:pStyle w:val="Heading6"/>
        <w:spacing w:line="249" w:lineRule="auto" w:before="72"/>
        <w:ind w:left="507" w:right="408"/>
      </w:pPr>
      <w:r>
        <w:rPr>
          <w:color w:val="231F20"/>
          <w:spacing w:val="-1"/>
        </w:rPr>
        <w:t>本人提供之托育服務環境，經依「托育服務環境安全檢核表」逐項檢查</w:t>
      </w:r>
      <w:r>
        <w:rPr>
          <w:color w:val="231F20"/>
        </w:rPr>
        <w:t>均符合規定。</w:t>
      </w:r>
    </w:p>
    <w:p>
      <w:pPr>
        <w:pStyle w:val="BodyText"/>
        <w:spacing w:before="6"/>
        <w:rPr>
          <w:sz w:val="24"/>
        </w:rPr>
      </w:pPr>
    </w:p>
    <w:p>
      <w:pPr>
        <w:spacing w:line="295" w:lineRule="auto" w:before="0"/>
        <w:ind w:left="3423" w:right="2066" w:firstLine="1426"/>
        <w:jc w:val="right"/>
        <w:rPr>
          <w:sz w:val="24"/>
        </w:rPr>
      </w:pPr>
      <w:r>
        <w:rPr>
          <w:color w:val="231F20"/>
          <w:spacing w:val="-1"/>
          <w:sz w:val="24"/>
        </w:rPr>
        <w:t>填表人簽章：</w:t>
      </w:r>
      <w:r>
        <w:rPr>
          <w:color w:val="231F20"/>
          <w:spacing w:val="-117"/>
          <w:sz w:val="24"/>
        </w:rPr>
        <w:t> </w:t>
      </w:r>
      <w:r>
        <w:rPr>
          <w:color w:val="231F20"/>
          <w:spacing w:val="-6"/>
          <w:w w:val="95"/>
          <w:sz w:val="24"/>
        </w:rPr>
        <w:t>身分證 </w:t>
      </w:r>
      <w:r>
        <w:rPr>
          <w:color w:val="231F20"/>
          <w:spacing w:val="-8"/>
          <w:w w:val="90"/>
          <w:sz w:val="24"/>
        </w:rPr>
        <w:t>/ </w:t>
      </w:r>
      <w:r>
        <w:rPr>
          <w:color w:val="231F20"/>
          <w:w w:val="95"/>
          <w:sz w:val="24"/>
        </w:rPr>
        <w:t>居留證統一編號</w:t>
      </w:r>
      <w:r>
        <w:rPr>
          <w:color w:val="231F20"/>
          <w:w w:val="95"/>
          <w:sz w:val="24"/>
          <w:vertAlign w:val="superscript"/>
        </w:rPr>
        <w:t>1</w:t>
      </w:r>
      <w:r>
        <w:rPr>
          <w:color w:val="231F20"/>
          <w:w w:val="95"/>
          <w:sz w:val="24"/>
          <w:vertAlign w:val="baseline"/>
        </w:rPr>
        <w:t>：</w:t>
      </w:r>
    </w:p>
    <w:p>
      <w:pPr>
        <w:pStyle w:val="Heading6"/>
        <w:tabs>
          <w:tab w:pos="719" w:val="left" w:leader="none"/>
        </w:tabs>
        <w:spacing w:line="304" w:lineRule="exact"/>
        <w:ind w:left="0"/>
        <w:jc w:val="right"/>
      </w:pPr>
      <w:r>
        <w:rPr>
          <w:color w:val="231F20"/>
        </w:rPr>
        <w:t>地</w:t>
        <w:tab/>
        <w:t>址：</w:t>
      </w:r>
    </w:p>
    <w:p>
      <w:pPr>
        <w:tabs>
          <w:tab w:pos="719" w:val="left" w:leader="none"/>
        </w:tabs>
        <w:spacing w:before="69"/>
        <w:ind w:left="0" w:right="2066" w:firstLine="0"/>
        <w:jc w:val="right"/>
        <w:rPr>
          <w:sz w:val="24"/>
        </w:rPr>
      </w:pPr>
      <w:r>
        <w:rPr>
          <w:color w:val="231F20"/>
          <w:sz w:val="24"/>
        </w:rPr>
        <w:t>電</w:t>
        <w:tab/>
        <w:t>話：</w:t>
      </w:r>
    </w:p>
    <w:p>
      <w:pPr>
        <w:pStyle w:val="BodyText"/>
        <w:spacing w:before="6"/>
        <w:rPr>
          <w:sz w:val="29"/>
        </w:rPr>
      </w:pPr>
    </w:p>
    <w:p>
      <w:pPr>
        <w:pStyle w:val="Heading6"/>
        <w:tabs>
          <w:tab w:pos="5773" w:val="left" w:leader="none"/>
          <w:tab w:pos="6733" w:val="left" w:leader="none"/>
          <w:tab w:pos="7693" w:val="left" w:leader="none"/>
        </w:tabs>
        <w:ind w:left="3374" w:right="0"/>
      </w:pPr>
      <w:r>
        <w:rPr>
          <w:color w:val="231F20"/>
        </w:rPr>
        <w:t>中</w:t>
      </w:r>
      <w:r>
        <w:rPr>
          <w:color w:val="231F20"/>
          <w:spacing w:val="-41"/>
        </w:rPr>
        <w:t> </w:t>
      </w:r>
      <w:r>
        <w:rPr>
          <w:color w:val="231F20"/>
        </w:rPr>
        <w:t>華</w:t>
      </w:r>
      <w:r>
        <w:rPr>
          <w:color w:val="231F20"/>
          <w:spacing w:val="-41"/>
        </w:rPr>
        <w:t> </w:t>
      </w:r>
      <w:r>
        <w:rPr>
          <w:color w:val="231F20"/>
        </w:rPr>
        <w:t>民</w:t>
      </w:r>
      <w:r>
        <w:rPr>
          <w:color w:val="231F20"/>
          <w:spacing w:val="-41"/>
        </w:rPr>
        <w:t> </w:t>
      </w:r>
      <w:r>
        <w:rPr>
          <w:color w:val="231F20"/>
        </w:rPr>
        <w:t>國</w:t>
        <w:tab/>
        <w:t>年</w:t>
        <w:tab/>
        <w:t>月</w:t>
        <w:tab/>
        <w:t>日</w:t>
      </w:r>
    </w:p>
    <w:p>
      <w:pPr>
        <w:spacing w:before="169"/>
        <w:ind w:left="1658" w:right="0" w:firstLine="0"/>
        <w:jc w:val="left"/>
        <w:rPr>
          <w:sz w:val="17"/>
        </w:rPr>
      </w:pPr>
      <w:r>
        <w:rPr>
          <w:color w:val="231F20"/>
          <w:spacing w:val="-7"/>
          <w:sz w:val="17"/>
        </w:rPr>
        <w:t>※ 提供到宅服務者免附本表，其托育服務環境安全檢核由委託人</w:t>
      </w:r>
      <w:r>
        <w:rPr>
          <w:color w:val="231F20"/>
          <w:sz w:val="17"/>
        </w:rPr>
        <w:t>（家長）自負全責。</w:t>
      </w:r>
    </w:p>
    <w:p>
      <w:pPr>
        <w:pStyle w:val="BodyText"/>
        <w:spacing w:before="4"/>
        <w:rPr>
          <w:sz w:val="18"/>
        </w:rPr>
      </w:pPr>
      <w:r>
        <w:rPr/>
        <w:pict>
          <v:shape style="position:absolute;margin-left:62.487202pt;margin-top:13.834868pt;width:102.05pt;height:.1pt;mso-position-horizontal-relative:page;mso-position-vertical-relative:paragraph;z-index:-15419392;mso-wrap-distance-left:0;mso-wrap-distance-right:0" coordorigin="1250,277" coordsize="2041,0" path="m1250,277l3291,277e" filled="false" stroked="true" strokeweight=".25pt" strokecolor="#a7a9ac">
            <v:path arrowok="t"/>
            <v:stroke dashstyle="solid"/>
            <w10:wrap type="topAndBottom"/>
          </v:shape>
        </w:pict>
      </w:r>
    </w:p>
    <w:p>
      <w:pPr>
        <w:pStyle w:val="BodyText"/>
        <w:spacing w:before="4"/>
        <w:rPr>
          <w:sz w:val="8"/>
        </w:rPr>
      </w:pPr>
    </w:p>
    <w:p>
      <w:pPr>
        <w:spacing w:before="102"/>
        <w:ind w:left="507" w:right="0" w:firstLine="0"/>
        <w:jc w:val="left"/>
        <w:rPr>
          <w:sz w:val="18"/>
        </w:rPr>
      </w:pPr>
      <w:r>
        <w:rPr>
          <w:rFonts w:ascii="Times New Roman" w:eastAsia="Times New Roman"/>
          <w:color w:val="58595B"/>
          <w:sz w:val="18"/>
          <w:vertAlign w:val="superscript"/>
        </w:rPr>
        <w:t>1</w:t>
      </w:r>
      <w:r>
        <w:rPr>
          <w:rFonts w:ascii="Times New Roman" w:eastAsia="Times New Roman"/>
          <w:color w:val="58595B"/>
          <w:spacing w:val="-3"/>
          <w:sz w:val="18"/>
          <w:vertAlign w:val="baseline"/>
        </w:rPr>
        <w:t> </w:t>
      </w:r>
      <w:r>
        <w:rPr>
          <w:color w:val="58595B"/>
          <w:sz w:val="18"/>
          <w:vertAlign w:val="baseline"/>
        </w:rPr>
        <w:t>臺灣地區居留證統一編號、外僑永久居留證號碼或大陸地區配偶領有長期居留證件號碼</w:t>
      </w:r>
    </w:p>
    <w:p>
      <w:pPr>
        <w:spacing w:after="0"/>
        <w:jc w:val="left"/>
        <w:rPr>
          <w:sz w:val="18"/>
        </w:rPr>
        <w:sectPr>
          <w:headerReference w:type="even" r:id="rId581"/>
          <w:footerReference w:type="even" r:id="rId582"/>
          <w:footerReference w:type="default" r:id="rId583"/>
          <w:pgSz w:w="9980" w:h="14180"/>
          <w:pgMar w:header="0" w:footer="544" w:top="1320" w:bottom="740" w:left="740" w:right="880"/>
          <w:pgNumType w:start="118"/>
        </w:sectPr>
      </w:pPr>
    </w:p>
    <w:p>
      <w:pPr>
        <w:pStyle w:val="BodyText"/>
        <w:rPr>
          <w:sz w:val="20"/>
        </w:rPr>
      </w:pPr>
      <w:r>
        <w:rPr/>
        <w:pict>
          <v:group style="position:absolute;margin-left:.000016pt;margin-top:-.999988pt;width:499.9pt;height:192.3pt;mso-position-horizontal-relative:page;mso-position-vertical-relative:page;z-index:-21444608" coordorigin="0,-20" coordsize="9998,3846">
            <v:shape style="position:absolute;left:9325;top:1021;width:652;height:2804" coordorigin="9326,1022" coordsize="652,2804" path="m9978,1022l9326,1022,9326,1571,9326,1865,9326,3493,9329,3592,9347,3647,9396,3677,9491,3704,9978,3825,9978,1865,9978,1022xe" filled="true" fillcolor="#a4b6de" stroked="false">
              <v:path arrowok="t"/>
              <v:fill type="solid"/>
            </v:shape>
            <v:shape style="position:absolute;left:0;top:0;width:9978;height:1022" type="#_x0000_t75" stroked="false">
              <v:imagedata r:id="rId576"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w10:wrap type="none"/>
          </v:group>
        </w:pict>
      </w:r>
      <w:r>
        <w:rPr/>
        <w:pict>
          <v:shape style="position:absolute;margin-left:475.437012pt;margin-top:116.707008pt;width:13pt;height:15.2pt;mso-position-horizontal-relative:page;mso-position-vertical-relative:page;z-index:16039424"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附</w:t>
                  </w:r>
                </w:p>
              </w:txbxContent>
            </v:textbox>
            <w10:wrap type="none"/>
          </v:shape>
        </w:pict>
      </w:r>
      <w:r>
        <w:rPr/>
        <w:pict>
          <v:shape style="position:absolute;margin-left:475.437012pt;margin-top:143.853012pt;width:13pt;height:15.2pt;mso-position-horizontal-relative:page;mso-position-vertical-relative:page;z-index:16039936"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錄</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2"/>
        </w:rPr>
      </w:pPr>
    </w:p>
    <w:p>
      <w:pPr>
        <w:pStyle w:val="Heading2"/>
        <w:spacing w:before="64"/>
      </w:pPr>
      <w:r>
        <w:rPr>
          <w:color w:val="5682C2"/>
          <w:spacing w:val="17"/>
          <w:w w:val="105"/>
        </w:rPr>
        <w:t>附錄二、居家式托育服務提供者登記及管理辦法</w:t>
      </w:r>
    </w:p>
    <w:p>
      <w:pPr>
        <w:pStyle w:val="BodyText"/>
        <w:spacing w:before="2"/>
        <w:rPr>
          <w:sz w:val="28"/>
        </w:rPr>
      </w:pPr>
    </w:p>
    <w:p>
      <w:pPr>
        <w:pStyle w:val="BodyText"/>
        <w:ind w:left="4256"/>
      </w:pPr>
      <w:r>
        <w:rPr>
          <w:color w:val="58595B"/>
          <w:spacing w:val="-4"/>
        </w:rPr>
        <w:t>修正日期：民國 </w:t>
      </w:r>
      <w:r>
        <w:rPr>
          <w:rFonts w:ascii="Arial MT" w:eastAsia="Arial MT"/>
          <w:color w:val="58595B"/>
        </w:rPr>
        <w:t>107</w:t>
      </w:r>
      <w:r>
        <w:rPr>
          <w:rFonts w:ascii="Arial MT" w:eastAsia="Arial MT"/>
          <w:color w:val="58595B"/>
          <w:spacing w:val="24"/>
        </w:rPr>
        <w:t> </w:t>
      </w:r>
      <w:r>
        <w:rPr>
          <w:color w:val="58595B"/>
          <w:spacing w:val="-13"/>
        </w:rPr>
        <w:t>年 </w:t>
      </w:r>
      <w:r>
        <w:rPr>
          <w:rFonts w:ascii="Arial MT" w:eastAsia="Arial MT"/>
          <w:color w:val="58595B"/>
        </w:rPr>
        <w:t>07</w:t>
      </w:r>
      <w:r>
        <w:rPr>
          <w:rFonts w:ascii="Arial MT" w:eastAsia="Arial MT"/>
          <w:color w:val="58595B"/>
          <w:spacing w:val="24"/>
        </w:rPr>
        <w:t> </w:t>
      </w:r>
      <w:r>
        <w:rPr>
          <w:color w:val="58595B"/>
          <w:spacing w:val="-13"/>
        </w:rPr>
        <w:t>月 </w:t>
      </w:r>
      <w:r>
        <w:rPr>
          <w:rFonts w:ascii="Arial MT" w:eastAsia="Arial MT"/>
          <w:color w:val="58595B"/>
        </w:rPr>
        <w:t>16</w:t>
      </w:r>
      <w:r>
        <w:rPr>
          <w:rFonts w:ascii="Arial MT" w:eastAsia="Arial MT"/>
          <w:color w:val="58595B"/>
          <w:spacing w:val="25"/>
        </w:rPr>
        <w:t> </w:t>
      </w:r>
      <w:r>
        <w:rPr>
          <w:color w:val="58595B"/>
        </w:rPr>
        <w:t>日</w:t>
      </w:r>
    </w:p>
    <w:p>
      <w:pPr>
        <w:pStyle w:val="BodyText"/>
        <w:spacing w:before="8"/>
        <w:rPr>
          <w:sz w:val="35"/>
        </w:rPr>
      </w:pPr>
    </w:p>
    <w:p>
      <w:pPr>
        <w:pStyle w:val="BodyText"/>
        <w:tabs>
          <w:tab w:pos="1641" w:val="left" w:leader="none"/>
        </w:tabs>
        <w:spacing w:line="292" w:lineRule="auto"/>
        <w:ind w:left="1641" w:right="360" w:hanging="1134"/>
      </w:pPr>
      <w:r>
        <w:rPr>
          <w:color w:val="231F20"/>
        </w:rPr>
        <w:t>第</w:t>
      </w:r>
      <w:r>
        <w:rPr>
          <w:color w:val="231F20"/>
          <w:spacing w:val="-50"/>
        </w:rPr>
        <w:t> </w:t>
      </w:r>
      <w:r>
        <w:rPr>
          <w:rFonts w:ascii="Times New Roman" w:eastAsia="Times New Roman"/>
          <w:color w:val="231F20"/>
        </w:rPr>
        <w:t>1</w:t>
      </w:r>
      <w:r>
        <w:rPr>
          <w:rFonts w:ascii="Times New Roman" w:eastAsia="Times New Roman"/>
          <w:color w:val="231F20"/>
          <w:spacing w:val="7"/>
        </w:rPr>
        <w:t> </w:t>
      </w:r>
      <w:r>
        <w:rPr>
          <w:color w:val="231F20"/>
        </w:rPr>
        <w:t>條</w:t>
        <w:tab/>
        <w:t>本辦法依兒童及少年福利與權益保障法（以下簡稱本法）第</w:t>
      </w:r>
      <w:r>
        <w:rPr>
          <w:color w:val="231F20"/>
          <w:spacing w:val="24"/>
        </w:rPr>
        <w:t> </w:t>
      </w:r>
      <w:r>
        <w:rPr>
          <w:color w:val="231F20"/>
          <w:w w:val="105"/>
        </w:rPr>
        <w:t>二十六條第五項規定訂定之。</w:t>
      </w:r>
    </w:p>
    <w:p>
      <w:pPr>
        <w:pStyle w:val="BodyText"/>
        <w:tabs>
          <w:tab w:pos="1640" w:val="left" w:leader="none"/>
        </w:tabs>
        <w:spacing w:line="292" w:lineRule="auto" w:before="115"/>
        <w:ind w:left="1641" w:right="356" w:hanging="1134"/>
      </w:pPr>
      <w:r>
        <w:rPr>
          <w:color w:val="231F20"/>
        </w:rPr>
        <w:t>第</w:t>
      </w:r>
      <w:r>
        <w:rPr>
          <w:color w:val="231F20"/>
          <w:spacing w:val="-50"/>
        </w:rPr>
        <w:t> </w:t>
      </w:r>
      <w:r>
        <w:rPr>
          <w:rFonts w:ascii="Times New Roman" w:eastAsia="Times New Roman"/>
          <w:color w:val="231F20"/>
        </w:rPr>
        <w:t>2</w:t>
      </w:r>
      <w:r>
        <w:rPr>
          <w:rFonts w:ascii="Times New Roman" w:eastAsia="Times New Roman"/>
          <w:color w:val="231F20"/>
          <w:spacing w:val="7"/>
        </w:rPr>
        <w:t> </w:t>
      </w:r>
      <w:r>
        <w:rPr>
          <w:color w:val="231F20"/>
        </w:rPr>
        <w:t>條</w:t>
        <w:tab/>
        <w:t>居家式托育服務提供者（以下簡稱托育人員），提供之服務</w:t>
      </w:r>
      <w:r>
        <w:rPr>
          <w:color w:val="231F20"/>
          <w:spacing w:val="29"/>
        </w:rPr>
        <w:t> </w:t>
      </w:r>
      <w:r>
        <w:rPr>
          <w:color w:val="231F20"/>
          <w:w w:val="105"/>
        </w:rPr>
        <w:t>類型如下：</w:t>
      </w:r>
    </w:p>
    <w:p>
      <w:pPr>
        <w:pStyle w:val="BodyText"/>
        <w:spacing w:line="292" w:lineRule="auto" w:before="57"/>
        <w:ind w:left="2121" w:right="358" w:hanging="481"/>
      </w:pPr>
      <w:r>
        <w:rPr>
          <w:color w:val="231F20"/>
        </w:rPr>
        <w:t>一、在宅托育服務：托育人員受兒童之父母、監護人或其他</w:t>
      </w:r>
      <w:r>
        <w:rPr>
          <w:color w:val="231F20"/>
          <w:spacing w:val="38"/>
        </w:rPr>
        <w:t> </w:t>
      </w:r>
      <w:r>
        <w:rPr>
          <w:color w:val="231F20"/>
        </w:rPr>
        <w:t>實際照顧之人委託，在托育人員提供托育服務登記處所</w:t>
      </w:r>
    </w:p>
    <w:p>
      <w:pPr>
        <w:pStyle w:val="BodyText"/>
        <w:spacing w:before="1"/>
        <w:ind w:left="2121"/>
      </w:pPr>
      <w:r>
        <w:rPr>
          <w:color w:val="231F20"/>
          <w:w w:val="105"/>
        </w:rPr>
        <w:t>（以下簡稱服務登記處所）提供之托育服務。</w:t>
      </w:r>
    </w:p>
    <w:p>
      <w:pPr>
        <w:pStyle w:val="BodyText"/>
        <w:spacing w:line="292" w:lineRule="auto" w:before="122"/>
        <w:ind w:left="2121" w:right="358" w:hanging="481"/>
        <w:jc w:val="both"/>
      </w:pPr>
      <w:r>
        <w:rPr>
          <w:color w:val="231F20"/>
        </w:rPr>
        <w:t>二、到宅托育服務：托育人員受兒童之父母、監護人或其他</w:t>
      </w:r>
      <w:r>
        <w:rPr>
          <w:color w:val="231F20"/>
          <w:spacing w:val="38"/>
        </w:rPr>
        <w:t> </w:t>
      </w:r>
      <w:r>
        <w:rPr>
          <w:color w:val="231F20"/>
        </w:rPr>
        <w:t>實際照顧之人委託，至兒童住所或其他指定居所提供之</w:t>
      </w:r>
      <w:r>
        <w:rPr>
          <w:color w:val="231F20"/>
          <w:spacing w:val="5"/>
        </w:rPr>
        <w:t> </w:t>
      </w:r>
      <w:r>
        <w:rPr>
          <w:color w:val="231F20"/>
          <w:w w:val="105"/>
        </w:rPr>
        <w:t>托育服務。</w:t>
      </w:r>
    </w:p>
    <w:p>
      <w:pPr>
        <w:pStyle w:val="BodyText"/>
        <w:spacing w:before="115"/>
        <w:ind w:left="507"/>
        <w:jc w:val="both"/>
      </w:pPr>
      <w:r>
        <w:rPr>
          <w:color w:val="231F20"/>
          <w:spacing w:val="-21"/>
        </w:rPr>
        <w:t>第 </w:t>
      </w:r>
      <w:r>
        <w:rPr>
          <w:rFonts w:ascii="Times New Roman" w:eastAsia="Times New Roman"/>
          <w:color w:val="231F20"/>
        </w:rPr>
        <w:t>3</w:t>
      </w:r>
      <w:r>
        <w:rPr>
          <w:rFonts w:ascii="Times New Roman" w:eastAsia="Times New Roman"/>
          <w:color w:val="231F20"/>
          <w:spacing w:val="16"/>
        </w:rPr>
        <w:t> </w:t>
      </w:r>
      <w:r>
        <w:rPr>
          <w:color w:val="231F20"/>
        </w:rPr>
        <w:t>條    托育人員應提供下列服務：</w:t>
      </w:r>
    </w:p>
    <w:p>
      <w:pPr>
        <w:pStyle w:val="BodyText"/>
        <w:spacing w:line="338" w:lineRule="auto" w:before="122"/>
        <w:ind w:left="1641" w:right="359"/>
      </w:pPr>
      <w:r>
        <w:rPr>
          <w:color w:val="231F20"/>
          <w:w w:val="105"/>
        </w:rPr>
        <w:t>一、清潔、衛生、安全及適宜兒童發展之托育服務環境。</w:t>
      </w:r>
      <w:r>
        <w:rPr>
          <w:color w:val="231F20"/>
          <w:spacing w:val="1"/>
          <w:w w:val="105"/>
        </w:rPr>
        <w:t> </w:t>
      </w:r>
      <w:r>
        <w:rPr>
          <w:color w:val="231F20"/>
        </w:rPr>
        <w:t>二、兒童充分之營養、衛生保健、生活照顧與學習、遊戲活</w:t>
      </w:r>
    </w:p>
    <w:p>
      <w:pPr>
        <w:pStyle w:val="BodyText"/>
        <w:spacing w:line="240" w:lineRule="exact"/>
        <w:ind w:left="2121"/>
      </w:pPr>
      <w:r>
        <w:rPr>
          <w:color w:val="231F20"/>
        </w:rPr>
        <w:t>動及社會發展相關服務。</w:t>
      </w:r>
    </w:p>
    <w:p>
      <w:pPr>
        <w:pStyle w:val="BodyText"/>
        <w:spacing w:before="122"/>
        <w:ind w:left="1641"/>
      </w:pPr>
      <w:r>
        <w:rPr>
          <w:color w:val="231F20"/>
        </w:rPr>
        <w:t>三、育兒諮詢及相關資訊。</w:t>
      </w:r>
    </w:p>
    <w:p>
      <w:pPr>
        <w:pStyle w:val="BodyText"/>
        <w:spacing w:line="338" w:lineRule="auto" w:before="122"/>
        <w:ind w:left="1641" w:right="3354"/>
      </w:pPr>
      <w:r>
        <w:rPr>
          <w:color w:val="231F20"/>
        </w:rPr>
        <w:t>四、記錄兒童生活及成長過程。五、協助辦理兒童發展之篩檢。</w:t>
      </w:r>
    </w:p>
    <w:p>
      <w:pPr>
        <w:pStyle w:val="BodyText"/>
        <w:tabs>
          <w:tab w:pos="1640" w:val="left" w:leader="none"/>
        </w:tabs>
        <w:spacing w:line="386" w:lineRule="auto" w:before="3"/>
        <w:ind w:left="507" w:right="2634" w:firstLine="1133"/>
      </w:pPr>
      <w:r>
        <w:rPr>
          <w:color w:val="231F20"/>
        </w:rPr>
        <w:t>六、其他有利於兒童發展之相關服務。第</w:t>
      </w:r>
      <w:r>
        <w:rPr>
          <w:color w:val="231F20"/>
          <w:spacing w:val="-50"/>
        </w:rPr>
        <w:t> </w:t>
      </w:r>
      <w:r>
        <w:rPr>
          <w:rFonts w:ascii="Times New Roman" w:eastAsia="Times New Roman"/>
          <w:color w:val="231F20"/>
        </w:rPr>
        <w:t>4</w:t>
      </w:r>
      <w:r>
        <w:rPr>
          <w:rFonts w:ascii="Times New Roman" w:eastAsia="Times New Roman"/>
          <w:color w:val="231F20"/>
          <w:spacing w:val="7"/>
        </w:rPr>
        <w:t> </w:t>
      </w:r>
      <w:r>
        <w:rPr>
          <w:color w:val="231F20"/>
        </w:rPr>
        <w:t>條</w:t>
        <w:tab/>
      </w:r>
      <w:r>
        <w:rPr>
          <w:color w:val="231F20"/>
          <w:w w:val="105"/>
        </w:rPr>
        <w:t>托育人員應遵守下列事項：</w:t>
      </w:r>
    </w:p>
    <w:p>
      <w:pPr>
        <w:pStyle w:val="BodyText"/>
        <w:spacing w:line="236" w:lineRule="exact"/>
        <w:ind w:left="1641"/>
      </w:pPr>
      <w:r>
        <w:rPr>
          <w:color w:val="231F20"/>
        </w:rPr>
        <w:t>一、優先考量兒童之最佳利益，並專心提供托育服務。</w:t>
      </w:r>
    </w:p>
    <w:p>
      <w:pPr>
        <w:pStyle w:val="BodyText"/>
        <w:spacing w:line="309" w:lineRule="auto" w:before="142"/>
        <w:ind w:left="2121" w:right="359" w:hanging="481"/>
      </w:pPr>
      <w:r>
        <w:rPr>
          <w:color w:val="231F20"/>
        </w:rPr>
        <w:t>二、與收托兒童之父母、監護人或其他實際照顧之人訂定書</w:t>
      </w:r>
      <w:r>
        <w:rPr>
          <w:color w:val="231F20"/>
          <w:spacing w:val="25"/>
        </w:rPr>
        <w:t> </w:t>
      </w:r>
      <w:r>
        <w:rPr>
          <w:color w:val="231F20"/>
          <w:w w:val="105"/>
        </w:rPr>
        <w:t>面契約。</w:t>
      </w:r>
    </w:p>
    <w:p>
      <w:pPr>
        <w:pStyle w:val="BodyText"/>
        <w:spacing w:before="56"/>
        <w:ind w:left="1641"/>
      </w:pPr>
      <w:r>
        <w:rPr>
          <w:color w:val="231F20"/>
        </w:rPr>
        <w:t>三、對收托兒童及其家人之個人資料保密。但經當事人同意</w:t>
      </w:r>
    </w:p>
    <w:p>
      <w:pPr>
        <w:spacing w:after="0"/>
        <w:sectPr>
          <w:headerReference w:type="default" r:id="rId584"/>
          <w:pgSz w:w="9980" w:h="14180"/>
          <w:pgMar w:header="0" w:footer="544" w:top="0" w:bottom="740" w:left="740" w:right="880"/>
        </w:sectPr>
      </w:pPr>
    </w:p>
    <w:p>
      <w:pPr>
        <w:pStyle w:val="BodyText"/>
        <w:rPr>
          <w:sz w:val="20"/>
        </w:rPr>
      </w:pPr>
    </w:p>
    <w:p>
      <w:pPr>
        <w:pStyle w:val="BodyText"/>
        <w:rPr>
          <w:sz w:val="20"/>
        </w:rPr>
      </w:pPr>
    </w:p>
    <w:p>
      <w:pPr>
        <w:pStyle w:val="BodyText"/>
        <w:rPr>
          <w:sz w:val="19"/>
        </w:rPr>
      </w:pPr>
    </w:p>
    <w:p>
      <w:pPr>
        <w:pStyle w:val="BodyText"/>
        <w:spacing w:before="70"/>
        <w:ind w:left="2121"/>
      </w:pPr>
      <w:r>
        <w:rPr>
          <w:color w:val="231F20"/>
        </w:rPr>
        <w:t>或依法應予通報或提供者，不在此限。</w:t>
      </w:r>
    </w:p>
    <w:p>
      <w:pPr>
        <w:pStyle w:val="BodyText"/>
        <w:spacing w:line="309" w:lineRule="auto" w:before="142"/>
        <w:ind w:left="2121" w:right="359" w:hanging="481"/>
      </w:pPr>
      <w:r>
        <w:rPr>
          <w:color w:val="231F20"/>
        </w:rPr>
        <w:t>四、每年至少接受十八小時之在職訓練。每二年所接受之在</w:t>
      </w:r>
      <w:r>
        <w:rPr>
          <w:color w:val="231F20"/>
          <w:spacing w:val="25"/>
        </w:rPr>
        <w:t> </w:t>
      </w:r>
      <w:r>
        <w:rPr>
          <w:color w:val="231F20"/>
          <w:w w:val="105"/>
        </w:rPr>
        <w:t>職訓練，應包括八小時以上之基本救命術。</w:t>
      </w:r>
    </w:p>
    <w:p>
      <w:pPr>
        <w:pStyle w:val="BodyText"/>
        <w:spacing w:line="355" w:lineRule="auto" w:before="57"/>
        <w:ind w:left="1641" w:right="2634"/>
      </w:pPr>
      <w:r>
        <w:rPr>
          <w:color w:val="231F20"/>
          <w:w w:val="105"/>
        </w:rPr>
        <w:t>五、每二年至少接受一次健康檢查。</w:t>
      </w:r>
      <w:r>
        <w:rPr>
          <w:color w:val="231F20"/>
        </w:rPr>
        <w:t>六、收托兒童當日前，投保責任保險。</w:t>
      </w:r>
    </w:p>
    <w:p>
      <w:pPr>
        <w:pStyle w:val="BodyText"/>
        <w:tabs>
          <w:tab w:pos="1640" w:val="left" w:leader="none"/>
        </w:tabs>
        <w:spacing w:before="58"/>
        <w:ind w:left="507"/>
      </w:pPr>
      <w:r>
        <w:rPr>
          <w:color w:val="231F20"/>
        </w:rPr>
        <w:t>第</w:t>
      </w:r>
      <w:r>
        <w:rPr>
          <w:color w:val="231F20"/>
          <w:spacing w:val="-50"/>
        </w:rPr>
        <w:t> </w:t>
      </w:r>
      <w:r>
        <w:rPr>
          <w:rFonts w:ascii="Times New Roman" w:eastAsia="Times New Roman"/>
          <w:color w:val="231F20"/>
        </w:rPr>
        <w:t>5</w:t>
      </w:r>
      <w:r>
        <w:rPr>
          <w:rFonts w:ascii="Times New Roman" w:eastAsia="Times New Roman"/>
          <w:color w:val="231F20"/>
          <w:spacing w:val="7"/>
        </w:rPr>
        <w:t> </w:t>
      </w:r>
      <w:r>
        <w:rPr>
          <w:color w:val="231F20"/>
        </w:rPr>
        <w:t>條</w:t>
        <w:tab/>
      </w:r>
      <w:r>
        <w:rPr>
          <w:color w:val="231F20"/>
          <w:w w:val="105"/>
        </w:rPr>
        <w:t>托育人員不得有下列行為：</w:t>
      </w:r>
    </w:p>
    <w:p>
      <w:pPr>
        <w:pStyle w:val="BodyText"/>
        <w:spacing w:before="142"/>
        <w:ind w:left="1641"/>
      </w:pPr>
      <w:r>
        <w:rPr>
          <w:color w:val="231F20"/>
        </w:rPr>
        <w:t>一、虐待、疏忽或其他違反相關保護兒童規定之行為。</w:t>
      </w:r>
    </w:p>
    <w:p>
      <w:pPr>
        <w:pStyle w:val="BodyText"/>
        <w:spacing w:line="309" w:lineRule="auto" w:before="142"/>
        <w:ind w:left="2121" w:right="350" w:hanging="481"/>
      </w:pPr>
      <w:r>
        <w:rPr>
          <w:color w:val="231F20"/>
          <w:spacing w:val="9"/>
        </w:rPr>
        <w:t>二、收托時間兼任或經營足以影響其托育服務之職務或事</w:t>
      </w:r>
      <w:r>
        <w:rPr>
          <w:color w:val="231F20"/>
          <w:spacing w:val="16"/>
        </w:rPr>
        <w:t> </w:t>
      </w:r>
      <w:r>
        <w:rPr>
          <w:color w:val="231F20"/>
          <w:w w:val="105"/>
        </w:rPr>
        <w:t>業。</w:t>
      </w:r>
    </w:p>
    <w:p>
      <w:pPr>
        <w:pStyle w:val="BodyText"/>
        <w:spacing w:before="56"/>
        <w:ind w:left="1641"/>
      </w:pPr>
      <w:r>
        <w:rPr>
          <w:color w:val="231F20"/>
        </w:rPr>
        <w:t>三、對托育服務為誇大不實之宣傳。</w:t>
      </w:r>
    </w:p>
    <w:p>
      <w:pPr>
        <w:pStyle w:val="BodyText"/>
        <w:spacing w:line="309" w:lineRule="auto" w:before="142"/>
        <w:ind w:left="2121" w:right="359" w:hanging="481"/>
      </w:pPr>
      <w:r>
        <w:rPr>
          <w:color w:val="231F20"/>
        </w:rPr>
        <w:t>四、規避、妨礙或拒絕直轄市、縣（市）主管機關檢查、訪</w:t>
      </w:r>
      <w:r>
        <w:rPr>
          <w:color w:val="231F20"/>
          <w:spacing w:val="25"/>
        </w:rPr>
        <w:t> </w:t>
      </w:r>
      <w:r>
        <w:rPr>
          <w:color w:val="231F20"/>
          <w:w w:val="105"/>
        </w:rPr>
        <w:t>視、輔導及監督。</w:t>
      </w:r>
    </w:p>
    <w:p>
      <w:pPr>
        <w:pStyle w:val="BodyText"/>
        <w:spacing w:line="309" w:lineRule="auto" w:before="56"/>
        <w:ind w:left="2121" w:right="358" w:hanging="481"/>
      </w:pPr>
      <w:r>
        <w:rPr>
          <w:color w:val="231F20"/>
        </w:rPr>
        <w:t>五、巧立名目或任意收取直轄市、縣（市）主管機關訂定之</w:t>
      </w:r>
      <w:r>
        <w:rPr>
          <w:color w:val="231F20"/>
          <w:spacing w:val="26"/>
        </w:rPr>
        <w:t> </w:t>
      </w:r>
      <w:r>
        <w:rPr>
          <w:color w:val="231F20"/>
          <w:w w:val="105"/>
        </w:rPr>
        <w:t>收退費項目以外之費用。</w:t>
      </w:r>
    </w:p>
    <w:p>
      <w:pPr>
        <w:pStyle w:val="BodyText"/>
        <w:tabs>
          <w:tab w:pos="1640" w:val="left" w:leader="none"/>
        </w:tabs>
        <w:spacing w:before="114"/>
        <w:ind w:left="507"/>
      </w:pPr>
      <w:r>
        <w:rPr>
          <w:color w:val="231F20"/>
        </w:rPr>
        <w:t>第</w:t>
      </w:r>
      <w:r>
        <w:rPr>
          <w:color w:val="231F20"/>
          <w:spacing w:val="-50"/>
        </w:rPr>
        <w:t> </w:t>
      </w:r>
      <w:r>
        <w:rPr>
          <w:rFonts w:ascii="Times New Roman" w:eastAsia="Times New Roman"/>
          <w:color w:val="231F20"/>
        </w:rPr>
        <w:t>6</w:t>
      </w:r>
      <w:r>
        <w:rPr>
          <w:rFonts w:ascii="Times New Roman" w:eastAsia="Times New Roman"/>
          <w:color w:val="231F20"/>
          <w:spacing w:val="7"/>
        </w:rPr>
        <w:t> </w:t>
      </w:r>
      <w:r>
        <w:rPr>
          <w:color w:val="231F20"/>
        </w:rPr>
        <w:t>條</w:t>
        <w:tab/>
      </w:r>
      <w:r>
        <w:rPr>
          <w:color w:val="231F20"/>
          <w:w w:val="105"/>
        </w:rPr>
        <w:t>托育服務收托方式及時間如下：</w:t>
      </w:r>
    </w:p>
    <w:p>
      <w:pPr>
        <w:pStyle w:val="BodyText"/>
        <w:spacing w:before="142"/>
        <w:ind w:left="1641"/>
      </w:pPr>
      <w:r>
        <w:rPr>
          <w:color w:val="231F20"/>
        </w:rPr>
        <w:t>一、半日托育：每日收托時間在六小時以內。</w:t>
      </w:r>
    </w:p>
    <w:p>
      <w:pPr>
        <w:pStyle w:val="BodyText"/>
        <w:spacing w:line="355" w:lineRule="auto" w:before="142"/>
        <w:ind w:left="1641" w:right="305"/>
      </w:pPr>
      <w:r>
        <w:rPr>
          <w:color w:val="231F20"/>
        </w:rPr>
        <w:t>二、日間托育：每日收托時間超過六小時且在十二小時以內。</w:t>
      </w:r>
      <w:r>
        <w:rPr>
          <w:color w:val="231F20"/>
          <w:w w:val="105"/>
        </w:rPr>
        <w:t>三、全日托育：每日收托時間超過十六小時。</w:t>
      </w:r>
    </w:p>
    <w:p>
      <w:pPr>
        <w:pStyle w:val="BodyText"/>
        <w:spacing w:line="309" w:lineRule="auto" w:before="1"/>
        <w:ind w:left="2121" w:right="358" w:hanging="481"/>
      </w:pPr>
      <w:r>
        <w:rPr>
          <w:color w:val="231F20"/>
        </w:rPr>
        <w:t>四、夜間托育：每日於夜間收托至翌晨，其時間不超過十二</w:t>
      </w:r>
      <w:r>
        <w:rPr>
          <w:color w:val="231F20"/>
          <w:spacing w:val="26"/>
        </w:rPr>
        <w:t> </w:t>
      </w:r>
      <w:r>
        <w:rPr>
          <w:color w:val="231F20"/>
          <w:w w:val="105"/>
        </w:rPr>
        <w:t>小時。</w:t>
      </w:r>
    </w:p>
    <w:p>
      <w:pPr>
        <w:pStyle w:val="BodyText"/>
        <w:spacing w:line="355" w:lineRule="auto" w:before="56"/>
        <w:ind w:left="1641" w:right="1434"/>
      </w:pPr>
      <w:r>
        <w:rPr>
          <w:color w:val="231F20"/>
        </w:rPr>
        <w:t>五、延長托育：延長前四款所定托育時間之托育。</w:t>
      </w:r>
      <w:r>
        <w:rPr>
          <w:color w:val="231F20"/>
          <w:w w:val="105"/>
        </w:rPr>
        <w:t>六、臨時托育：前五款以外之臨時性托育服務。</w:t>
      </w:r>
    </w:p>
    <w:p>
      <w:pPr>
        <w:pStyle w:val="BodyText"/>
        <w:tabs>
          <w:tab w:pos="1640" w:val="left" w:leader="none"/>
        </w:tabs>
        <w:spacing w:line="355" w:lineRule="auto" w:before="58"/>
        <w:ind w:left="1641" w:right="2394" w:hanging="1134"/>
      </w:pPr>
      <w:r>
        <w:rPr>
          <w:color w:val="231F20"/>
        </w:rPr>
        <w:t>第</w:t>
      </w:r>
      <w:r>
        <w:rPr>
          <w:color w:val="231F20"/>
          <w:spacing w:val="-50"/>
        </w:rPr>
        <w:t> </w:t>
      </w:r>
      <w:r>
        <w:rPr>
          <w:rFonts w:ascii="Times New Roman" w:eastAsia="Times New Roman"/>
          <w:color w:val="231F20"/>
        </w:rPr>
        <w:t>7</w:t>
      </w:r>
      <w:r>
        <w:rPr>
          <w:rFonts w:ascii="Times New Roman" w:eastAsia="Times New Roman"/>
          <w:color w:val="231F20"/>
          <w:spacing w:val="7"/>
        </w:rPr>
        <w:t> </w:t>
      </w:r>
      <w:r>
        <w:rPr>
          <w:color w:val="231F20"/>
        </w:rPr>
        <w:t>條</w:t>
        <w:tab/>
        <w:t>托育人員收托人數應符合下列規定之一：</w:t>
      </w:r>
      <w:r>
        <w:rPr>
          <w:color w:val="231F20"/>
          <w:spacing w:val="1"/>
        </w:rPr>
        <w:t> </w:t>
      </w:r>
      <w:r>
        <w:rPr>
          <w:color w:val="231F20"/>
          <w:w w:val="105"/>
        </w:rPr>
        <w:t>一、每一托育人員：</w:t>
      </w:r>
    </w:p>
    <w:p>
      <w:pPr>
        <w:pStyle w:val="BodyText"/>
        <w:spacing w:before="1"/>
        <w:ind w:left="1981"/>
      </w:pPr>
      <w:r>
        <w:rPr>
          <w:color w:val="231F20"/>
          <w:w w:val="105"/>
        </w:rPr>
        <w:t>（一）半日、日間、延長或臨時托育：至多四人，其中未</w:t>
      </w:r>
    </w:p>
    <w:p>
      <w:pPr>
        <w:spacing w:after="0"/>
        <w:sectPr>
          <w:headerReference w:type="even" r:id="rId585"/>
          <w:footerReference w:type="even" r:id="rId586"/>
          <w:footerReference w:type="default" r:id="rId587"/>
          <w:pgSz w:w="9980" w:h="14180"/>
          <w:pgMar w:header="0" w:footer="624" w:top="1320" w:bottom="820" w:left="740" w:right="880"/>
          <w:pgNumType w:start="120"/>
        </w:sectPr>
      </w:pPr>
    </w:p>
    <w:p>
      <w:pPr>
        <w:pStyle w:val="BodyText"/>
        <w:rPr>
          <w:sz w:val="20"/>
        </w:rPr>
      </w:pPr>
      <w:r>
        <w:rPr/>
        <w:pict>
          <v:group style="position:absolute;margin-left:.000016pt;margin-top:-.999988pt;width:499.9pt;height:192.3pt;mso-position-horizontal-relative:page;mso-position-vertical-relative:page;z-index:-21443072" coordorigin="0,-20" coordsize="9998,3846">
            <v:shape style="position:absolute;left:9325;top:1021;width:652;height:2804" coordorigin="9326,1022" coordsize="652,2804" path="m9978,1022l9326,1022,9326,1571,9326,1865,9326,3493,9329,3592,9347,3647,9396,3677,9491,3704,9978,3825,9978,1865,9978,1022xe" filled="true" fillcolor="#a4b6de" stroked="false">
              <v:path arrowok="t"/>
              <v:fill type="solid"/>
            </v:shape>
            <v:shape style="position:absolute;left:0;top:0;width:9978;height:1022" type="#_x0000_t75" stroked="false">
              <v:imagedata r:id="rId576"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w10:wrap type="none"/>
          </v:group>
        </w:pict>
      </w:r>
      <w:r>
        <w:rPr/>
        <w:pict>
          <v:shape style="position:absolute;margin-left:475.437012pt;margin-top:116.707008pt;width:13pt;height:15.2pt;mso-position-horizontal-relative:page;mso-position-vertical-relative:page;z-index:16040960"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附</w:t>
                  </w:r>
                </w:p>
              </w:txbxContent>
            </v:textbox>
            <w10:wrap type="none"/>
          </v:shape>
        </w:pict>
      </w:r>
      <w:r>
        <w:rPr/>
        <w:pict>
          <v:shape style="position:absolute;margin-left:475.437012pt;margin-top:143.853012pt;width:13pt;height:15.2pt;mso-position-horizontal-relative:page;mso-position-vertical-relative:page;z-index:16041472"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錄</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2"/>
        </w:rPr>
      </w:pPr>
    </w:p>
    <w:p>
      <w:pPr>
        <w:pStyle w:val="BodyText"/>
        <w:spacing w:before="70"/>
        <w:ind w:left="2701"/>
      </w:pPr>
      <w:r>
        <w:rPr>
          <w:color w:val="231F20"/>
        </w:rPr>
        <w:t>滿二歲者至多二人。</w:t>
      </w:r>
    </w:p>
    <w:p>
      <w:pPr>
        <w:pStyle w:val="BodyText"/>
        <w:spacing w:before="142"/>
        <w:ind w:left="1981"/>
      </w:pPr>
      <w:r>
        <w:rPr>
          <w:color w:val="231F20"/>
          <w:w w:val="105"/>
        </w:rPr>
        <w:t>（二）全日或夜間托育：至多二人。</w:t>
      </w:r>
    </w:p>
    <w:p>
      <w:pPr>
        <w:pStyle w:val="BodyText"/>
        <w:spacing w:line="309" w:lineRule="auto" w:before="142"/>
        <w:ind w:left="2701" w:right="351" w:hanging="720"/>
        <w:jc w:val="both"/>
      </w:pPr>
      <w:r>
        <w:rPr>
          <w:color w:val="231F20"/>
        </w:rPr>
        <w:t>（三）全日或夜間托育一人：得增加收托半日、日間、延</w:t>
      </w:r>
      <w:r>
        <w:rPr>
          <w:color w:val="231F20"/>
          <w:spacing w:val="1"/>
        </w:rPr>
        <w:t> </w:t>
      </w:r>
      <w:r>
        <w:rPr>
          <w:color w:val="231F20"/>
          <w:spacing w:val="9"/>
        </w:rPr>
        <w:t>長或臨時托育至多二人，其中未滿二歲者至多二</w:t>
      </w:r>
      <w:r>
        <w:rPr>
          <w:color w:val="231F20"/>
          <w:w w:val="105"/>
        </w:rPr>
        <w:t>人。</w:t>
      </w:r>
    </w:p>
    <w:p>
      <w:pPr>
        <w:pStyle w:val="BodyText"/>
        <w:spacing w:line="309" w:lineRule="auto" w:before="56"/>
        <w:ind w:left="2701" w:right="367" w:hanging="720"/>
      </w:pPr>
      <w:r>
        <w:rPr>
          <w:color w:val="231F20"/>
        </w:rPr>
        <w:t>（四）夜間托育二歲以上二人：得增加收托半日、日間、</w:t>
      </w:r>
      <w:r>
        <w:rPr>
          <w:color w:val="231F20"/>
          <w:spacing w:val="1"/>
        </w:rPr>
        <w:t> </w:t>
      </w:r>
      <w:r>
        <w:rPr>
          <w:color w:val="231F20"/>
          <w:w w:val="105"/>
        </w:rPr>
        <w:t>延長或臨時托育一人。</w:t>
      </w:r>
    </w:p>
    <w:p>
      <w:pPr>
        <w:pStyle w:val="BodyText"/>
        <w:spacing w:line="309" w:lineRule="auto" w:before="57"/>
        <w:ind w:left="2121" w:right="358" w:hanging="481"/>
      </w:pPr>
      <w:r>
        <w:rPr>
          <w:color w:val="231F20"/>
        </w:rPr>
        <w:t>二、二名以上托育人員：於同一處所共同托育至多四人，其</w:t>
      </w:r>
      <w:r>
        <w:rPr>
          <w:color w:val="231F20"/>
          <w:spacing w:val="26"/>
        </w:rPr>
        <w:t> </w:t>
      </w:r>
      <w:r>
        <w:rPr>
          <w:color w:val="231F20"/>
          <w:w w:val="105"/>
        </w:rPr>
        <w:t>中全日或夜間托育至多二人。</w:t>
      </w:r>
    </w:p>
    <w:p>
      <w:pPr>
        <w:pStyle w:val="BodyText"/>
        <w:spacing w:line="309" w:lineRule="auto" w:before="56"/>
        <w:ind w:left="2121" w:right="358"/>
        <w:jc w:val="both"/>
      </w:pPr>
      <w:r>
        <w:rPr>
          <w:color w:val="231F20"/>
        </w:rPr>
        <w:t>前項兒童人數，應以托育人員托育服務時間實際照顧兒</w:t>
      </w:r>
      <w:r>
        <w:rPr>
          <w:color w:val="231F20"/>
          <w:spacing w:val="17"/>
        </w:rPr>
        <w:t> </w:t>
      </w:r>
      <w:r>
        <w:rPr>
          <w:color w:val="231F20"/>
        </w:rPr>
        <w:t>童數計算，並包括其六歲以下之子女與受其監護者、三</w:t>
      </w:r>
      <w:r>
        <w:rPr>
          <w:color w:val="231F20"/>
          <w:spacing w:val="5"/>
        </w:rPr>
        <w:t> </w:t>
      </w:r>
      <w:r>
        <w:rPr>
          <w:color w:val="231F20"/>
          <w:w w:val="105"/>
        </w:rPr>
        <w:t>親等內兒童及未收取托育費用之兒童。</w:t>
      </w:r>
    </w:p>
    <w:p>
      <w:pPr>
        <w:pStyle w:val="BodyText"/>
        <w:spacing w:line="309" w:lineRule="auto" w:before="56"/>
        <w:ind w:left="2121" w:right="358"/>
      </w:pPr>
      <w:r>
        <w:rPr>
          <w:color w:val="231F20"/>
        </w:rPr>
        <w:t>第一項第二款之托育服務，應就收托之兒童分配主要照</w:t>
      </w:r>
      <w:r>
        <w:rPr>
          <w:color w:val="231F20"/>
          <w:spacing w:val="5"/>
        </w:rPr>
        <w:t> </w:t>
      </w:r>
      <w:r>
        <w:rPr>
          <w:color w:val="231F20"/>
          <w:w w:val="105"/>
        </w:rPr>
        <w:t>顧人。</w:t>
      </w:r>
    </w:p>
    <w:p>
      <w:pPr>
        <w:pStyle w:val="BodyText"/>
        <w:tabs>
          <w:tab w:pos="1640" w:val="left" w:leader="none"/>
        </w:tabs>
        <w:spacing w:line="309" w:lineRule="auto" w:before="114"/>
        <w:ind w:left="1641" w:right="359" w:hanging="1134"/>
      </w:pPr>
      <w:r>
        <w:rPr>
          <w:color w:val="231F20"/>
        </w:rPr>
        <w:t>第</w:t>
      </w:r>
      <w:r>
        <w:rPr>
          <w:color w:val="231F20"/>
          <w:spacing w:val="-50"/>
        </w:rPr>
        <w:t> </w:t>
      </w:r>
      <w:r>
        <w:rPr>
          <w:rFonts w:ascii="Times New Roman" w:eastAsia="Times New Roman"/>
          <w:color w:val="231F20"/>
        </w:rPr>
        <w:t>8</w:t>
      </w:r>
      <w:r>
        <w:rPr>
          <w:rFonts w:ascii="Times New Roman" w:eastAsia="Times New Roman"/>
          <w:color w:val="231F20"/>
          <w:spacing w:val="7"/>
        </w:rPr>
        <w:t> </w:t>
      </w:r>
      <w:r>
        <w:rPr>
          <w:color w:val="231F20"/>
        </w:rPr>
        <w:t>條</w:t>
        <w:tab/>
        <w:t>托育人員應檢具申請書及下列文件，向直轄市、縣（市）主</w:t>
      </w:r>
      <w:r>
        <w:rPr>
          <w:color w:val="231F20"/>
          <w:spacing w:val="26"/>
        </w:rPr>
        <w:t> </w:t>
      </w:r>
      <w:r>
        <w:rPr>
          <w:color w:val="231F20"/>
          <w:w w:val="105"/>
        </w:rPr>
        <w:t>管機關辦理托育服務登記：</w:t>
      </w:r>
    </w:p>
    <w:p>
      <w:pPr>
        <w:pStyle w:val="BodyText"/>
        <w:spacing w:before="56"/>
        <w:ind w:left="1641"/>
      </w:pPr>
      <w:r>
        <w:rPr>
          <w:color w:val="231F20"/>
        </w:rPr>
        <w:t>一、最近三個月內之健康檢查合格證明正本。</w:t>
      </w:r>
    </w:p>
    <w:p>
      <w:pPr>
        <w:pStyle w:val="BodyText"/>
        <w:spacing w:line="309" w:lineRule="auto" w:before="142"/>
        <w:ind w:left="2121" w:right="347" w:hanging="481"/>
        <w:jc w:val="both"/>
      </w:pPr>
      <w:r>
        <w:rPr>
          <w:color w:val="231F20"/>
          <w:spacing w:val="8"/>
        </w:rPr>
        <w:t>二、保母人員技術士證，高級中等以上學校幼兒保育、家</w:t>
      </w:r>
      <w:r>
        <w:rPr>
          <w:color w:val="231F20"/>
          <w:spacing w:val="18"/>
        </w:rPr>
        <w:t> </w:t>
      </w:r>
      <w:r>
        <w:rPr>
          <w:color w:val="231F20"/>
        </w:rPr>
        <w:t>政、護理相關學程、科、系、所畢業證書，或托育人員</w:t>
      </w:r>
      <w:r>
        <w:rPr>
          <w:color w:val="231F20"/>
          <w:spacing w:val="16"/>
        </w:rPr>
        <w:t> </w:t>
      </w:r>
      <w:r>
        <w:rPr>
          <w:color w:val="231F20"/>
          <w:w w:val="105"/>
        </w:rPr>
        <w:t>專業訓練課程結業證書等資格證明文件影本。</w:t>
      </w:r>
    </w:p>
    <w:p>
      <w:pPr>
        <w:pStyle w:val="BodyText"/>
        <w:spacing w:before="56"/>
        <w:ind w:left="1641"/>
      </w:pPr>
      <w:r>
        <w:rPr>
          <w:color w:val="231F20"/>
        </w:rPr>
        <w:t>三、身分證明文件影本。</w:t>
      </w:r>
    </w:p>
    <w:p>
      <w:pPr>
        <w:pStyle w:val="BodyText"/>
        <w:spacing w:line="355" w:lineRule="auto" w:before="142"/>
        <w:ind w:left="1641" w:right="1674"/>
      </w:pPr>
      <w:r>
        <w:rPr>
          <w:color w:val="231F20"/>
          <w:w w:val="105"/>
        </w:rPr>
        <w:t>四、最近三個月內之二吋正面脫帽半身照片。五、最近三個月內之警察刑事紀錄證明正本。</w:t>
      </w:r>
      <w:r>
        <w:rPr>
          <w:color w:val="231F20"/>
        </w:rPr>
        <w:t>六、自我評量之托育服務環境安全檢核表正本。</w:t>
      </w:r>
    </w:p>
    <w:p>
      <w:pPr>
        <w:pStyle w:val="BodyText"/>
        <w:spacing w:line="309" w:lineRule="auto" w:before="2"/>
        <w:ind w:left="2121" w:right="359" w:hanging="481"/>
      </w:pPr>
      <w:r>
        <w:rPr>
          <w:color w:val="231F20"/>
        </w:rPr>
        <w:t>七、申請居家式托育服務登記切結書及申請調閱警察刑事紀</w:t>
      </w:r>
      <w:r>
        <w:rPr>
          <w:color w:val="231F20"/>
          <w:spacing w:val="25"/>
        </w:rPr>
        <w:t> </w:t>
      </w:r>
      <w:r>
        <w:rPr>
          <w:color w:val="231F20"/>
          <w:w w:val="105"/>
        </w:rPr>
        <w:t>錄同意書正本。</w:t>
      </w:r>
    </w:p>
    <w:p>
      <w:pPr>
        <w:spacing w:after="0" w:line="309" w:lineRule="auto"/>
        <w:sectPr>
          <w:headerReference w:type="default" r:id="rId588"/>
          <w:pgSz w:w="9980" w:h="14180"/>
          <w:pgMar w:header="0" w:footer="624" w:top="0" w:bottom="820" w:left="740" w:right="880"/>
        </w:sectPr>
      </w:pPr>
    </w:p>
    <w:p>
      <w:pPr>
        <w:pStyle w:val="BodyText"/>
        <w:rPr>
          <w:sz w:val="20"/>
        </w:rPr>
      </w:pPr>
    </w:p>
    <w:p>
      <w:pPr>
        <w:pStyle w:val="BodyText"/>
        <w:rPr>
          <w:sz w:val="20"/>
        </w:rPr>
      </w:pPr>
    </w:p>
    <w:p>
      <w:pPr>
        <w:pStyle w:val="BodyText"/>
        <w:rPr>
          <w:sz w:val="19"/>
        </w:rPr>
      </w:pPr>
    </w:p>
    <w:p>
      <w:pPr>
        <w:pStyle w:val="BodyText"/>
        <w:spacing w:before="70"/>
        <w:ind w:left="1641"/>
      </w:pPr>
      <w:r>
        <w:rPr>
          <w:color w:val="231F20"/>
        </w:rPr>
        <w:t>八、服務登記處所共同居住成員之名冊。</w:t>
      </w:r>
    </w:p>
    <w:p>
      <w:pPr>
        <w:pStyle w:val="BodyText"/>
        <w:spacing w:line="314" w:lineRule="auto" w:before="150"/>
        <w:ind w:left="2121" w:right="358"/>
      </w:pPr>
      <w:r>
        <w:rPr>
          <w:color w:val="231F20"/>
        </w:rPr>
        <w:t>托育人員係提供到宅托育服務者，其辦理前項登記，免</w:t>
      </w:r>
      <w:r>
        <w:rPr>
          <w:color w:val="231F20"/>
          <w:spacing w:val="5"/>
        </w:rPr>
        <w:t> </w:t>
      </w:r>
      <w:r>
        <w:rPr>
          <w:color w:val="231F20"/>
          <w:w w:val="105"/>
        </w:rPr>
        <w:t>附第六款及第八款所定文件。</w:t>
      </w:r>
    </w:p>
    <w:p>
      <w:pPr>
        <w:pStyle w:val="BodyText"/>
        <w:spacing w:line="314" w:lineRule="auto" w:before="59"/>
        <w:ind w:left="2121" w:right="346"/>
        <w:jc w:val="both"/>
      </w:pPr>
      <w:r>
        <w:rPr>
          <w:color w:val="231F20"/>
        </w:rPr>
        <w:t>第一項文件未備齊者，直轄市、縣（市）主管機關應以</w:t>
      </w:r>
      <w:r>
        <w:rPr>
          <w:color w:val="231F20"/>
          <w:spacing w:val="12"/>
        </w:rPr>
        <w:t> </w:t>
      </w:r>
      <w:r>
        <w:rPr>
          <w:color w:val="231F20"/>
          <w:spacing w:val="13"/>
        </w:rPr>
        <w:t>書面通知限期補正，屆期未補正者，以書面駁回其申</w:t>
      </w:r>
      <w:r>
        <w:rPr>
          <w:color w:val="231F20"/>
          <w:spacing w:val="18"/>
        </w:rPr>
        <w:t> </w:t>
      </w:r>
      <w:r>
        <w:rPr>
          <w:color w:val="231F20"/>
          <w:w w:val="105"/>
        </w:rPr>
        <w:t>請。</w:t>
      </w:r>
    </w:p>
    <w:p>
      <w:pPr>
        <w:pStyle w:val="BodyText"/>
        <w:spacing w:line="314" w:lineRule="auto" w:before="117"/>
        <w:ind w:left="1641" w:right="359" w:hanging="1134"/>
        <w:jc w:val="both"/>
      </w:pPr>
      <w:r>
        <w:rPr>
          <w:color w:val="231F20"/>
          <w:spacing w:val="-7"/>
        </w:rPr>
        <w:t>第 </w:t>
      </w:r>
      <w:r>
        <w:rPr>
          <w:rFonts w:ascii="Times New Roman" w:eastAsia="Times New Roman"/>
          <w:color w:val="231F20"/>
        </w:rPr>
        <w:t>9</w:t>
      </w:r>
      <w:r>
        <w:rPr>
          <w:rFonts w:ascii="Times New Roman" w:eastAsia="Times New Roman"/>
          <w:color w:val="231F20"/>
          <w:spacing w:val="43"/>
        </w:rPr>
        <w:t> </w:t>
      </w:r>
      <w:r>
        <w:rPr>
          <w:color w:val="231F20"/>
        </w:rPr>
        <w:t>條     托育人員經直轄市、縣（市）主管機關廢止其登記，或因有本法第二十六條之一第一項各款情事之一駁回其申請時，主</w:t>
      </w:r>
      <w:r>
        <w:rPr>
          <w:color w:val="231F20"/>
          <w:spacing w:val="24"/>
        </w:rPr>
        <w:t> </w:t>
      </w:r>
      <w:r>
        <w:rPr>
          <w:color w:val="231F20"/>
          <w:w w:val="105"/>
        </w:rPr>
        <w:t>管機關應即命其停止服務，並強制轉介所收托之兒童。</w:t>
      </w:r>
    </w:p>
    <w:p>
      <w:pPr>
        <w:pStyle w:val="BodyText"/>
        <w:spacing w:line="314" w:lineRule="auto" w:before="117"/>
        <w:ind w:left="1641" w:right="359" w:hanging="1134"/>
        <w:jc w:val="both"/>
      </w:pPr>
      <w:r>
        <w:rPr>
          <w:color w:val="231F20"/>
          <w:spacing w:val="-1"/>
        </w:rPr>
        <w:t>第 </w:t>
      </w:r>
      <w:r>
        <w:rPr>
          <w:rFonts w:ascii="Times New Roman" w:eastAsia="Times New Roman"/>
          <w:color w:val="231F20"/>
        </w:rPr>
        <w:t>10</w:t>
      </w:r>
      <w:r>
        <w:rPr>
          <w:rFonts w:ascii="Times New Roman" w:eastAsia="Times New Roman"/>
          <w:color w:val="231F20"/>
          <w:spacing w:val="56"/>
        </w:rPr>
        <w:t> </w:t>
      </w:r>
      <w:r>
        <w:rPr>
          <w:color w:val="231F20"/>
          <w:spacing w:val="8"/>
        </w:rPr>
        <w:t>條   直轄市、縣</w:t>
      </w:r>
      <w:r>
        <w:rPr>
          <w:color w:val="231F20"/>
        </w:rPr>
        <w:t>（市）主管機關受理托育人員申請登記，應自受理之日起二個月內完成書面及實地訪視審查。提供到宅托育</w:t>
      </w:r>
      <w:r>
        <w:rPr>
          <w:color w:val="231F20"/>
          <w:spacing w:val="24"/>
        </w:rPr>
        <w:t> </w:t>
      </w:r>
      <w:r>
        <w:rPr>
          <w:color w:val="231F20"/>
          <w:w w:val="105"/>
        </w:rPr>
        <w:t>服務者，免辦理實地訪視審查。</w:t>
      </w:r>
    </w:p>
    <w:p>
      <w:pPr>
        <w:pStyle w:val="BodyText"/>
        <w:spacing w:line="314" w:lineRule="auto" w:before="117"/>
        <w:ind w:left="1641" w:right="356" w:hanging="1134"/>
        <w:jc w:val="both"/>
      </w:pPr>
      <w:r>
        <w:rPr>
          <w:color w:val="231F20"/>
          <w:spacing w:val="-1"/>
        </w:rPr>
        <w:t>第 </w:t>
      </w:r>
      <w:r>
        <w:rPr>
          <w:rFonts w:ascii="Times New Roman" w:eastAsia="Times New Roman"/>
          <w:color w:val="231F20"/>
        </w:rPr>
        <w:t>11</w:t>
      </w:r>
      <w:r>
        <w:rPr>
          <w:rFonts w:ascii="Times New Roman" w:eastAsia="Times New Roman"/>
          <w:color w:val="231F20"/>
          <w:spacing w:val="55"/>
        </w:rPr>
        <w:t> </w:t>
      </w:r>
      <w:r>
        <w:rPr>
          <w:color w:val="231F20"/>
          <w:spacing w:val="7"/>
        </w:rPr>
        <w:t>條   托育服務登記證書</w:t>
      </w:r>
      <w:r>
        <w:rPr>
          <w:color w:val="231F20"/>
        </w:rPr>
        <w:t>（以下簡稱服務登記證書），應記載下列</w:t>
      </w:r>
      <w:r>
        <w:rPr>
          <w:color w:val="231F20"/>
          <w:w w:val="105"/>
        </w:rPr>
        <w:t>事項：</w:t>
      </w:r>
    </w:p>
    <w:p>
      <w:pPr>
        <w:pStyle w:val="BodyText"/>
        <w:spacing w:line="362" w:lineRule="auto" w:before="59"/>
        <w:ind w:left="1641" w:right="2394"/>
      </w:pPr>
      <w:r>
        <w:rPr>
          <w:color w:val="231F20"/>
        </w:rPr>
        <w:t>一、托育人員姓名、性別、出生年月日。</w:t>
      </w:r>
      <w:r>
        <w:rPr>
          <w:color w:val="231F20"/>
          <w:w w:val="105"/>
        </w:rPr>
        <w:t>二、證書字號。</w:t>
      </w:r>
    </w:p>
    <w:p>
      <w:pPr>
        <w:pStyle w:val="BodyText"/>
        <w:spacing w:line="293" w:lineRule="exact"/>
        <w:ind w:left="1641"/>
      </w:pPr>
      <w:r>
        <w:rPr>
          <w:color w:val="231F20"/>
        </w:rPr>
        <w:t>三、第八條第一項第二款資格。</w:t>
      </w:r>
    </w:p>
    <w:p>
      <w:pPr>
        <w:pStyle w:val="BodyText"/>
        <w:spacing w:line="362" w:lineRule="auto" w:before="149"/>
        <w:ind w:left="1641" w:right="474"/>
      </w:pPr>
      <w:r>
        <w:rPr>
          <w:color w:val="231F20"/>
        </w:rPr>
        <w:t>四、服務登記處所地址；提供到宅托育服務者，免予記載。</w:t>
      </w:r>
      <w:r>
        <w:rPr>
          <w:color w:val="231F20"/>
          <w:spacing w:val="1"/>
        </w:rPr>
        <w:t> </w:t>
      </w:r>
      <w:r>
        <w:rPr>
          <w:color w:val="231F20"/>
          <w:w w:val="105"/>
        </w:rPr>
        <w:t>五、證書有效期限。</w:t>
      </w:r>
    </w:p>
    <w:p>
      <w:pPr>
        <w:pStyle w:val="BodyText"/>
        <w:spacing w:line="236" w:lineRule="exact"/>
        <w:ind w:left="2121"/>
      </w:pPr>
      <w:r>
        <w:rPr>
          <w:color w:val="231F20"/>
        </w:rPr>
        <w:t>提供在宅托育服務者，應將服務登記證書，懸掛於服務</w:t>
      </w:r>
    </w:p>
    <w:p>
      <w:pPr>
        <w:pStyle w:val="BodyText"/>
        <w:spacing w:before="93"/>
        <w:ind w:left="2121"/>
      </w:pPr>
      <w:r>
        <w:rPr>
          <w:color w:val="231F20"/>
        </w:rPr>
        <w:t>登記處所足資辨識之明顯處。</w:t>
      </w:r>
    </w:p>
    <w:p>
      <w:pPr>
        <w:pStyle w:val="BodyText"/>
        <w:rPr>
          <w:sz w:val="16"/>
        </w:rPr>
      </w:pPr>
    </w:p>
    <w:p>
      <w:pPr>
        <w:pStyle w:val="BodyText"/>
        <w:spacing w:line="314" w:lineRule="auto" w:before="1"/>
        <w:ind w:left="1641" w:right="350" w:hanging="1134"/>
        <w:jc w:val="both"/>
      </w:pPr>
      <w:r>
        <w:rPr>
          <w:color w:val="231F20"/>
          <w:spacing w:val="-3"/>
        </w:rPr>
        <w:t>第 </w:t>
      </w:r>
      <w:r>
        <w:rPr>
          <w:rFonts w:ascii="Times New Roman" w:eastAsia="Times New Roman"/>
          <w:color w:val="231F20"/>
        </w:rPr>
        <w:t>12</w:t>
      </w:r>
      <w:r>
        <w:rPr>
          <w:rFonts w:ascii="Times New Roman" w:eastAsia="Times New Roman"/>
          <w:color w:val="231F20"/>
          <w:spacing w:val="53"/>
        </w:rPr>
        <w:t> </w:t>
      </w:r>
      <w:r>
        <w:rPr>
          <w:color w:val="231F20"/>
        </w:rPr>
        <w:t>條   服務登記證書有效期間為六年，有效期間屆滿前三個月內，</w:t>
      </w:r>
      <w:r>
        <w:rPr>
          <w:color w:val="231F20"/>
          <w:spacing w:val="-113"/>
        </w:rPr>
        <w:t> </w:t>
      </w:r>
      <w:r>
        <w:rPr>
          <w:color w:val="231F20"/>
        </w:rPr>
        <w:t>托育人員應檢具有效期間屆滿前六年內完成第四條第四款所</w:t>
      </w:r>
      <w:r>
        <w:rPr>
          <w:color w:val="231F20"/>
          <w:spacing w:val="30"/>
        </w:rPr>
        <w:t> </w:t>
      </w:r>
      <w:r>
        <w:rPr>
          <w:color w:val="231F20"/>
          <w:spacing w:val="12"/>
        </w:rPr>
        <w:t>定教育訓練之證明，併同第八條第一項所定文件，向直轄</w:t>
      </w:r>
      <w:r>
        <w:rPr>
          <w:color w:val="231F20"/>
          <w:spacing w:val="16"/>
        </w:rPr>
        <w:t> </w:t>
      </w:r>
      <w:r>
        <w:rPr>
          <w:color w:val="231F20"/>
        </w:rPr>
        <w:t>市、縣（市）主管機關申請換發。屆期未申請換發者，廢止</w:t>
      </w:r>
      <w:r>
        <w:rPr>
          <w:color w:val="231F20"/>
          <w:spacing w:val="33"/>
        </w:rPr>
        <w:t> </w:t>
      </w:r>
      <w:r>
        <w:rPr>
          <w:color w:val="231F20"/>
          <w:w w:val="105"/>
        </w:rPr>
        <w:t>其服務登記。</w:t>
      </w:r>
    </w:p>
    <w:p>
      <w:pPr>
        <w:spacing w:after="0" w:line="314" w:lineRule="auto"/>
        <w:jc w:val="both"/>
        <w:sectPr>
          <w:headerReference w:type="even" r:id="rId589"/>
          <w:footerReference w:type="even" r:id="rId590"/>
          <w:footerReference w:type="default" r:id="rId591"/>
          <w:pgSz w:w="9980" w:h="14180"/>
          <w:pgMar w:header="0" w:footer="624" w:top="1320" w:bottom="820" w:left="740" w:right="880"/>
          <w:pgNumType w:start="122"/>
        </w:sectPr>
      </w:pPr>
    </w:p>
    <w:p>
      <w:pPr>
        <w:pStyle w:val="BodyText"/>
        <w:rPr>
          <w:sz w:val="20"/>
        </w:rPr>
      </w:pPr>
      <w:r>
        <w:rPr/>
        <w:pict>
          <v:group style="position:absolute;margin-left:.000016pt;margin-top:-.999988pt;width:499.9pt;height:192.3pt;mso-position-horizontal-relative:page;mso-position-vertical-relative:page;z-index:-21441536" coordorigin="0,-20" coordsize="9998,3846">
            <v:shape style="position:absolute;left:9325;top:1021;width:652;height:2804" coordorigin="9326,1022" coordsize="652,2804" path="m9978,1022l9326,1022,9326,1571,9326,1865,9326,3493,9329,3592,9347,3647,9396,3677,9491,3704,9978,3825,9978,1865,9978,1022xe" filled="true" fillcolor="#a4b6de" stroked="false">
              <v:path arrowok="t"/>
              <v:fill type="solid"/>
            </v:shape>
            <v:shape style="position:absolute;left:0;top:0;width:9978;height:1022" type="#_x0000_t75" stroked="false">
              <v:imagedata r:id="rId576"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w10:wrap type="none"/>
          </v:group>
        </w:pict>
      </w:r>
      <w:r>
        <w:rPr/>
        <w:pict>
          <v:shape style="position:absolute;margin-left:475.437012pt;margin-top:116.707008pt;width:13pt;height:15.2pt;mso-position-horizontal-relative:page;mso-position-vertical-relative:page;z-index:16042496"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附</w:t>
                  </w:r>
                </w:p>
              </w:txbxContent>
            </v:textbox>
            <w10:wrap type="none"/>
          </v:shape>
        </w:pict>
      </w:r>
      <w:r>
        <w:rPr/>
        <w:pict>
          <v:shape style="position:absolute;margin-left:475.437012pt;margin-top:143.853012pt;width:13pt;height:15.2pt;mso-position-horizontal-relative:page;mso-position-vertical-relative:page;z-index:16043008"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錄</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1"/>
        </w:rPr>
      </w:pPr>
    </w:p>
    <w:p>
      <w:pPr>
        <w:pStyle w:val="BodyText"/>
        <w:tabs>
          <w:tab w:pos="1640" w:val="left" w:leader="none"/>
        </w:tabs>
        <w:spacing w:before="73"/>
        <w:ind w:left="507"/>
      </w:pPr>
      <w:r>
        <w:rPr>
          <w:color w:val="231F20"/>
        </w:rPr>
        <w:t>第</w:t>
      </w:r>
      <w:r>
        <w:rPr>
          <w:color w:val="231F20"/>
          <w:spacing w:val="-49"/>
        </w:rPr>
        <w:t> </w:t>
      </w:r>
      <w:r>
        <w:rPr>
          <w:rFonts w:ascii="Times New Roman" w:eastAsia="Times New Roman"/>
          <w:color w:val="231F20"/>
        </w:rPr>
        <w:t>13</w:t>
      </w:r>
      <w:r>
        <w:rPr>
          <w:rFonts w:ascii="Times New Roman" w:eastAsia="Times New Roman"/>
          <w:color w:val="231F20"/>
          <w:spacing w:val="8"/>
        </w:rPr>
        <w:t> </w:t>
      </w:r>
      <w:r>
        <w:rPr>
          <w:color w:val="231F20"/>
        </w:rPr>
        <w:t>條</w:t>
        <w:tab/>
      </w:r>
      <w:r>
        <w:rPr>
          <w:color w:val="231F20"/>
          <w:w w:val="105"/>
        </w:rPr>
        <w:t>托育人員不得將服務登記證書租借或轉讓他人。</w:t>
      </w:r>
    </w:p>
    <w:p>
      <w:pPr>
        <w:pStyle w:val="BodyText"/>
        <w:spacing w:line="309" w:lineRule="auto" w:before="86"/>
        <w:ind w:left="1641" w:right="474"/>
      </w:pPr>
      <w:r>
        <w:rPr>
          <w:color w:val="231F20"/>
        </w:rPr>
        <w:t>服務登記證書遺失或毀損者，托育人員應填具申請書及相關</w:t>
      </w:r>
      <w:r>
        <w:rPr>
          <w:color w:val="231F20"/>
          <w:spacing w:val="1"/>
        </w:rPr>
        <w:t> </w:t>
      </w:r>
      <w:r>
        <w:rPr>
          <w:color w:val="231F20"/>
          <w:w w:val="105"/>
        </w:rPr>
        <w:t>文件，向直轄市、縣（市）主管機關申請補發或換發。</w:t>
      </w:r>
    </w:p>
    <w:p>
      <w:pPr>
        <w:pStyle w:val="BodyText"/>
        <w:spacing w:line="309" w:lineRule="auto" w:before="116"/>
        <w:ind w:left="1641" w:right="350" w:hanging="1134"/>
        <w:jc w:val="both"/>
      </w:pPr>
      <w:r>
        <w:rPr>
          <w:color w:val="231F20"/>
          <w:spacing w:val="-2"/>
        </w:rPr>
        <w:t>第 </w:t>
      </w:r>
      <w:r>
        <w:rPr>
          <w:rFonts w:ascii="Times New Roman" w:eastAsia="Times New Roman"/>
          <w:color w:val="231F20"/>
        </w:rPr>
        <w:t>14</w:t>
      </w:r>
      <w:r>
        <w:rPr>
          <w:rFonts w:ascii="Times New Roman" w:eastAsia="Times New Roman"/>
          <w:color w:val="231F20"/>
          <w:spacing w:val="55"/>
        </w:rPr>
        <w:t> </w:t>
      </w:r>
      <w:r>
        <w:rPr>
          <w:color w:val="231F20"/>
        </w:rPr>
        <w:t>條   第十一條第一項第一款、第三款所定服務登記證書記載事項</w:t>
      </w:r>
      <w:r>
        <w:rPr>
          <w:color w:val="231F20"/>
          <w:spacing w:val="10"/>
        </w:rPr>
        <w:t>變更者，托育人員應自事實發生之日起三十日內，填具申</w:t>
      </w:r>
      <w:r>
        <w:rPr>
          <w:color w:val="231F20"/>
          <w:spacing w:val="16"/>
        </w:rPr>
        <w:t> </w:t>
      </w:r>
      <w:r>
        <w:rPr>
          <w:color w:val="231F20"/>
          <w:spacing w:val="10"/>
        </w:rPr>
        <w:t>請書，並檢附原服務登記證書及相關文件，向直轄市、縣</w:t>
      </w:r>
    </w:p>
    <w:p>
      <w:pPr>
        <w:pStyle w:val="BodyText"/>
        <w:spacing w:before="2"/>
        <w:ind w:left="1641"/>
      </w:pPr>
      <w:r>
        <w:rPr>
          <w:color w:val="231F20"/>
          <w:w w:val="105"/>
        </w:rPr>
        <w:t>（市）主管機關辦理變更登記。</w:t>
      </w:r>
    </w:p>
    <w:p>
      <w:pPr>
        <w:pStyle w:val="BodyText"/>
        <w:spacing w:line="309" w:lineRule="auto" w:before="143"/>
        <w:ind w:left="1641" w:right="358" w:hanging="1"/>
        <w:jc w:val="both"/>
      </w:pPr>
      <w:r>
        <w:rPr>
          <w:color w:val="231F20"/>
        </w:rPr>
        <w:t>第十一條第一項第四款所定服務登記處所地址變更者，應事</w:t>
      </w:r>
      <w:r>
        <w:rPr>
          <w:color w:val="231F20"/>
          <w:spacing w:val="38"/>
        </w:rPr>
        <w:t> </w:t>
      </w:r>
      <w:r>
        <w:rPr>
          <w:color w:val="231F20"/>
        </w:rPr>
        <w:t>先填具申請書，並檢附第八條第一項第四款、第六款及第八</w:t>
      </w:r>
      <w:r>
        <w:rPr>
          <w:color w:val="231F20"/>
          <w:spacing w:val="37"/>
        </w:rPr>
        <w:t> </w:t>
      </w:r>
      <w:r>
        <w:rPr>
          <w:color w:val="231F20"/>
        </w:rPr>
        <w:t>款文件，向直轄市、縣（市）主管機關申請核准變更後，始</w:t>
      </w:r>
      <w:r>
        <w:rPr>
          <w:color w:val="231F20"/>
          <w:spacing w:val="37"/>
        </w:rPr>
        <w:t> </w:t>
      </w:r>
      <w:r>
        <w:rPr>
          <w:color w:val="231F20"/>
        </w:rPr>
        <w:t>得於變更後之服務登記處所提供托育服務。變更服務登記處</w:t>
      </w:r>
      <w:r>
        <w:rPr>
          <w:color w:val="231F20"/>
          <w:spacing w:val="37"/>
        </w:rPr>
        <w:t> </w:t>
      </w:r>
      <w:r>
        <w:rPr>
          <w:color w:val="231F20"/>
        </w:rPr>
        <w:t>所至其他行政區域時，並應檢附第八條第一項第五款及第七</w:t>
      </w:r>
      <w:r>
        <w:rPr>
          <w:color w:val="231F20"/>
          <w:spacing w:val="25"/>
        </w:rPr>
        <w:t> </w:t>
      </w:r>
      <w:r>
        <w:rPr>
          <w:color w:val="231F20"/>
          <w:w w:val="105"/>
        </w:rPr>
        <w:t>款文件。</w:t>
      </w:r>
    </w:p>
    <w:p>
      <w:pPr>
        <w:pStyle w:val="BodyText"/>
        <w:spacing w:line="309" w:lineRule="auto" w:before="63"/>
        <w:ind w:left="1641" w:right="358" w:hanging="1"/>
        <w:jc w:val="both"/>
      </w:pPr>
      <w:r>
        <w:rPr>
          <w:color w:val="231F20"/>
        </w:rPr>
        <w:t>托育人員提供到宅托育服務之處所新增或變更至其他行政區</w:t>
      </w:r>
      <w:r>
        <w:rPr>
          <w:color w:val="231F20"/>
          <w:spacing w:val="38"/>
        </w:rPr>
        <w:t> </w:t>
      </w:r>
      <w:r>
        <w:rPr>
          <w:color w:val="231F20"/>
        </w:rPr>
        <w:t>域時，應事先填具申請書，並檢附原服務登記證書與第八條</w:t>
      </w:r>
      <w:r>
        <w:rPr>
          <w:color w:val="231F20"/>
          <w:spacing w:val="37"/>
        </w:rPr>
        <w:t> </w:t>
      </w:r>
      <w:r>
        <w:rPr>
          <w:color w:val="231F20"/>
        </w:rPr>
        <w:t>第一項第四款、第五款及第七款文件，向直轄市、縣（市）</w:t>
      </w:r>
      <w:r>
        <w:rPr>
          <w:color w:val="231F20"/>
          <w:spacing w:val="25"/>
        </w:rPr>
        <w:t> </w:t>
      </w:r>
      <w:r>
        <w:rPr>
          <w:color w:val="231F20"/>
          <w:w w:val="105"/>
        </w:rPr>
        <w:t>主管機關提出申請，俟取得服務登記證書後，始可收托。</w:t>
      </w:r>
    </w:p>
    <w:p>
      <w:pPr>
        <w:pStyle w:val="BodyText"/>
        <w:spacing w:line="309" w:lineRule="auto" w:before="60"/>
        <w:ind w:left="1641" w:right="359" w:hanging="1"/>
      </w:pPr>
      <w:r>
        <w:rPr>
          <w:color w:val="231F20"/>
        </w:rPr>
        <w:t>直轄市、縣（市）主管機關受理前三項之申請，應自受理之</w:t>
      </w:r>
      <w:r>
        <w:rPr>
          <w:color w:val="231F20"/>
          <w:spacing w:val="25"/>
        </w:rPr>
        <w:t> </w:t>
      </w:r>
      <w:r>
        <w:rPr>
          <w:color w:val="231F20"/>
          <w:w w:val="105"/>
        </w:rPr>
        <w:t>日起三十日內完成審查。</w:t>
      </w:r>
    </w:p>
    <w:p>
      <w:pPr>
        <w:pStyle w:val="BodyText"/>
        <w:spacing w:line="309" w:lineRule="auto" w:before="59"/>
        <w:ind w:left="1641" w:right="360" w:hanging="1"/>
      </w:pPr>
      <w:r>
        <w:rPr>
          <w:color w:val="231F20"/>
        </w:rPr>
        <w:t>托育人員死亡者，原核發服務登記證書之機關應註銷其服務</w:t>
      </w:r>
      <w:r>
        <w:rPr>
          <w:color w:val="231F20"/>
          <w:spacing w:val="24"/>
        </w:rPr>
        <w:t> </w:t>
      </w:r>
      <w:r>
        <w:rPr>
          <w:color w:val="231F20"/>
          <w:w w:val="105"/>
        </w:rPr>
        <w:t>登記證書。</w:t>
      </w:r>
    </w:p>
    <w:p>
      <w:pPr>
        <w:pStyle w:val="BodyText"/>
        <w:spacing w:line="309" w:lineRule="auto" w:before="115"/>
        <w:ind w:left="1641" w:right="359" w:hanging="1134"/>
        <w:jc w:val="both"/>
      </w:pPr>
      <w:r>
        <w:rPr>
          <w:color w:val="231F20"/>
          <w:spacing w:val="-1"/>
        </w:rPr>
        <w:t>第 </w:t>
      </w:r>
      <w:r>
        <w:rPr>
          <w:rFonts w:ascii="Times New Roman" w:eastAsia="Times New Roman"/>
          <w:color w:val="231F20"/>
        </w:rPr>
        <w:t>15</w:t>
      </w:r>
      <w:r>
        <w:rPr>
          <w:rFonts w:ascii="Times New Roman" w:eastAsia="Times New Roman"/>
          <w:color w:val="231F20"/>
          <w:spacing w:val="56"/>
        </w:rPr>
        <w:t> </w:t>
      </w:r>
      <w:r>
        <w:rPr>
          <w:color w:val="231F20"/>
        </w:rPr>
        <w:t>條   托育人員停止托育服務，應自事實發生之日起三十日內填具申請書，並檢附原服務登記證書，向原核發服務登記證書機</w:t>
      </w:r>
      <w:r>
        <w:rPr>
          <w:color w:val="231F20"/>
          <w:spacing w:val="24"/>
        </w:rPr>
        <w:t> </w:t>
      </w:r>
      <w:r>
        <w:rPr>
          <w:color w:val="231F20"/>
          <w:w w:val="105"/>
        </w:rPr>
        <w:t>關提出申請。</w:t>
      </w:r>
    </w:p>
    <w:p>
      <w:pPr>
        <w:pStyle w:val="BodyText"/>
        <w:spacing w:line="309" w:lineRule="auto" w:before="59"/>
        <w:ind w:left="1641" w:right="350" w:hanging="1"/>
      </w:pPr>
      <w:r>
        <w:rPr>
          <w:color w:val="231F20"/>
          <w:spacing w:val="12"/>
        </w:rPr>
        <w:t>托育人員恢復托育服務時，應填具申請書，並檢附有關文</w:t>
      </w:r>
      <w:r>
        <w:rPr>
          <w:color w:val="231F20"/>
          <w:spacing w:val="16"/>
        </w:rPr>
        <w:t> </w:t>
      </w:r>
      <w:r>
        <w:rPr>
          <w:color w:val="231F20"/>
          <w:w w:val="105"/>
        </w:rPr>
        <w:t>件，經原核發服務登記證書機關同意後，始可收托。</w:t>
      </w:r>
    </w:p>
    <w:p>
      <w:pPr>
        <w:pStyle w:val="BodyText"/>
        <w:tabs>
          <w:tab w:pos="1640" w:val="left" w:leader="none"/>
        </w:tabs>
        <w:spacing w:before="116"/>
        <w:ind w:left="507"/>
      </w:pPr>
      <w:r>
        <w:rPr>
          <w:color w:val="231F20"/>
        </w:rPr>
        <w:t>第</w:t>
      </w:r>
      <w:r>
        <w:rPr>
          <w:color w:val="231F20"/>
          <w:spacing w:val="-49"/>
        </w:rPr>
        <w:t> </w:t>
      </w:r>
      <w:r>
        <w:rPr>
          <w:rFonts w:ascii="Times New Roman" w:eastAsia="Times New Roman"/>
          <w:color w:val="231F20"/>
        </w:rPr>
        <w:t>16</w:t>
      </w:r>
      <w:r>
        <w:rPr>
          <w:rFonts w:ascii="Times New Roman" w:eastAsia="Times New Roman"/>
          <w:color w:val="231F20"/>
          <w:spacing w:val="8"/>
        </w:rPr>
        <w:t> </w:t>
      </w:r>
      <w:r>
        <w:rPr>
          <w:color w:val="231F20"/>
        </w:rPr>
        <w:t>條</w:t>
        <w:tab/>
      </w:r>
      <w:r>
        <w:rPr>
          <w:color w:val="231F20"/>
          <w:w w:val="105"/>
        </w:rPr>
        <w:t>托育人員應於開始及結束收托每一兒童之日起七日內，報直</w:t>
      </w:r>
    </w:p>
    <w:p>
      <w:pPr>
        <w:spacing w:after="0"/>
        <w:sectPr>
          <w:headerReference w:type="default" r:id="rId592"/>
          <w:pgSz w:w="9980" w:h="14180"/>
          <w:pgMar w:header="0" w:footer="624" w:top="0" w:bottom="820" w:left="740" w:right="880"/>
        </w:sectPr>
      </w:pPr>
    </w:p>
    <w:p>
      <w:pPr>
        <w:pStyle w:val="BodyText"/>
        <w:rPr>
          <w:sz w:val="20"/>
        </w:rPr>
      </w:pPr>
    </w:p>
    <w:p>
      <w:pPr>
        <w:pStyle w:val="BodyText"/>
        <w:rPr>
          <w:sz w:val="20"/>
        </w:rPr>
      </w:pPr>
    </w:p>
    <w:p>
      <w:pPr>
        <w:pStyle w:val="BodyText"/>
        <w:rPr>
          <w:sz w:val="19"/>
        </w:rPr>
      </w:pPr>
    </w:p>
    <w:p>
      <w:pPr>
        <w:pStyle w:val="BodyText"/>
        <w:spacing w:before="70"/>
        <w:ind w:left="1641"/>
      </w:pPr>
      <w:r>
        <w:rPr>
          <w:color w:val="231F20"/>
        </w:rPr>
        <w:t>轄市、縣（市）主管機關備查。</w:t>
      </w:r>
    </w:p>
    <w:p>
      <w:pPr>
        <w:pStyle w:val="BodyText"/>
        <w:spacing w:before="7"/>
        <w:rPr>
          <w:sz w:val="15"/>
        </w:rPr>
      </w:pPr>
    </w:p>
    <w:p>
      <w:pPr>
        <w:pStyle w:val="BodyText"/>
        <w:spacing w:line="309" w:lineRule="auto"/>
        <w:ind w:left="1641" w:right="359" w:hanging="1134"/>
        <w:jc w:val="both"/>
      </w:pPr>
      <w:r>
        <w:rPr>
          <w:color w:val="231F20"/>
          <w:spacing w:val="-2"/>
        </w:rPr>
        <w:t>第 </w:t>
      </w:r>
      <w:r>
        <w:rPr>
          <w:rFonts w:ascii="Times New Roman" w:eastAsia="Times New Roman"/>
          <w:color w:val="231F20"/>
        </w:rPr>
        <w:t>17</w:t>
      </w:r>
      <w:r>
        <w:rPr>
          <w:rFonts w:ascii="Times New Roman" w:eastAsia="Times New Roman"/>
          <w:color w:val="231F20"/>
          <w:spacing w:val="55"/>
        </w:rPr>
        <w:t> </w:t>
      </w:r>
      <w:r>
        <w:rPr>
          <w:color w:val="231F20"/>
          <w:spacing w:val="8"/>
        </w:rPr>
        <w:t>條   直轄市、縣</w:t>
      </w:r>
      <w:r>
        <w:rPr>
          <w:color w:val="231F20"/>
        </w:rPr>
        <w:t>（市）主管機關應於托育人員每次新收托兒童之日起三十日內完成新收托訪視。但提供到宅托育服務，經直</w:t>
      </w:r>
      <w:r>
        <w:rPr>
          <w:color w:val="231F20"/>
          <w:spacing w:val="24"/>
        </w:rPr>
        <w:t> </w:t>
      </w:r>
      <w:r>
        <w:rPr>
          <w:color w:val="231F20"/>
          <w:w w:val="105"/>
        </w:rPr>
        <w:t>轄市、縣（市）主管機關認定情形特殊者，不在此限。</w:t>
      </w:r>
    </w:p>
    <w:p>
      <w:pPr>
        <w:pStyle w:val="BodyText"/>
        <w:spacing w:line="309" w:lineRule="auto" w:before="113"/>
        <w:ind w:left="1641" w:right="350" w:hanging="1134"/>
        <w:jc w:val="both"/>
      </w:pPr>
      <w:r>
        <w:rPr>
          <w:color w:val="231F20"/>
          <w:spacing w:val="-9"/>
        </w:rPr>
        <w:t>第 </w:t>
      </w:r>
      <w:r>
        <w:rPr>
          <w:rFonts w:ascii="Times New Roman" w:eastAsia="Times New Roman"/>
          <w:color w:val="231F20"/>
        </w:rPr>
        <w:t>18</w:t>
      </w:r>
      <w:r>
        <w:rPr>
          <w:rFonts w:ascii="Times New Roman" w:eastAsia="Times New Roman"/>
          <w:color w:val="231F20"/>
          <w:spacing w:val="40"/>
        </w:rPr>
        <w:t> </w:t>
      </w:r>
      <w:r>
        <w:rPr>
          <w:color w:val="231F20"/>
          <w:spacing w:val="6"/>
        </w:rPr>
        <w:t>條   直轄市、縣</w:t>
      </w:r>
      <w:r>
        <w:rPr>
          <w:color w:val="231F20"/>
          <w:spacing w:val="15"/>
        </w:rPr>
        <w:t>（市）主管機關應辦理下列在宅托育服務之檢</w:t>
      </w:r>
      <w:r>
        <w:rPr>
          <w:color w:val="231F20"/>
          <w:w w:val="105"/>
        </w:rPr>
        <w:t>查、輔導：</w:t>
      </w:r>
    </w:p>
    <w:p>
      <w:pPr>
        <w:pStyle w:val="BodyText"/>
        <w:spacing w:line="309" w:lineRule="auto" w:before="56"/>
        <w:ind w:left="2121" w:right="358" w:hanging="481"/>
      </w:pPr>
      <w:r>
        <w:rPr>
          <w:color w:val="231F20"/>
        </w:rPr>
        <w:t>一、初次訪視：托育人員初次收托兒童，一年內至少訪視四</w:t>
      </w:r>
      <w:r>
        <w:rPr>
          <w:color w:val="231F20"/>
          <w:spacing w:val="26"/>
        </w:rPr>
        <w:t> </w:t>
      </w:r>
      <w:r>
        <w:rPr>
          <w:color w:val="231F20"/>
          <w:w w:val="105"/>
        </w:rPr>
        <w:t>次；首次訪視，應於收托兒童之日起三十日內為之。</w:t>
      </w:r>
    </w:p>
    <w:p>
      <w:pPr>
        <w:pStyle w:val="BodyText"/>
        <w:spacing w:line="309" w:lineRule="auto" w:before="57"/>
        <w:ind w:left="2121" w:right="358" w:hanging="481"/>
        <w:jc w:val="both"/>
      </w:pPr>
      <w:r>
        <w:rPr>
          <w:color w:val="231F20"/>
        </w:rPr>
        <w:t>二、例行訪視：托育人員收托兒童一年以上者，每年至少訪</w:t>
      </w:r>
      <w:r>
        <w:rPr>
          <w:color w:val="231F20"/>
          <w:spacing w:val="38"/>
        </w:rPr>
        <w:t> </w:t>
      </w:r>
      <w:r>
        <w:rPr>
          <w:color w:val="231F20"/>
        </w:rPr>
        <w:t>視一次。但提供全日、夜間托育服務及第七條第一項第</w:t>
      </w:r>
      <w:r>
        <w:rPr>
          <w:color w:val="231F20"/>
          <w:spacing w:val="5"/>
        </w:rPr>
        <w:t> </w:t>
      </w:r>
      <w:r>
        <w:rPr>
          <w:color w:val="231F20"/>
          <w:w w:val="105"/>
        </w:rPr>
        <w:t>二款托育服務者，每年至少訪視四次。</w:t>
      </w:r>
    </w:p>
    <w:p>
      <w:pPr>
        <w:pStyle w:val="BodyText"/>
        <w:spacing w:line="309" w:lineRule="auto" w:before="56"/>
        <w:ind w:left="1641" w:right="351" w:hanging="1"/>
        <w:jc w:val="both"/>
      </w:pPr>
      <w:r>
        <w:rPr>
          <w:color w:val="231F20"/>
        </w:rPr>
        <w:t>直轄市、縣（市）主管機關辦理前項檢查、輔導，發現托育</w:t>
      </w:r>
      <w:r>
        <w:rPr>
          <w:color w:val="231F20"/>
          <w:spacing w:val="30"/>
        </w:rPr>
        <w:t> </w:t>
      </w:r>
      <w:r>
        <w:rPr>
          <w:color w:val="231F20"/>
          <w:spacing w:val="13"/>
        </w:rPr>
        <w:t>人員或其服務登記處所有下列情形之一者，應限期令其改</w:t>
      </w:r>
      <w:r>
        <w:rPr>
          <w:color w:val="231F20"/>
          <w:spacing w:val="1"/>
        </w:rPr>
        <w:t> </w:t>
      </w:r>
      <w:r>
        <w:rPr>
          <w:color w:val="231F20"/>
        </w:rPr>
        <w:t>善；屆期未改善，除依本法第七十條規定訪視外，並得依本</w:t>
      </w:r>
      <w:r>
        <w:rPr>
          <w:color w:val="231F20"/>
          <w:spacing w:val="32"/>
        </w:rPr>
        <w:t> </w:t>
      </w:r>
      <w:r>
        <w:rPr>
          <w:color w:val="231F20"/>
          <w:w w:val="105"/>
        </w:rPr>
        <w:t>法第九十條規定辦理：</w:t>
      </w:r>
    </w:p>
    <w:p>
      <w:pPr>
        <w:pStyle w:val="BodyText"/>
        <w:spacing w:before="56"/>
        <w:ind w:left="1641"/>
      </w:pPr>
      <w:r>
        <w:rPr>
          <w:color w:val="231F20"/>
        </w:rPr>
        <w:t>一、未通過托育服務環境安全檢核表之檢查。</w:t>
      </w:r>
    </w:p>
    <w:p>
      <w:pPr>
        <w:pStyle w:val="BodyText"/>
        <w:spacing w:line="309" w:lineRule="auto" w:before="142"/>
        <w:ind w:left="2121" w:right="345" w:hanging="481"/>
      </w:pPr>
      <w:r>
        <w:rPr>
          <w:color w:val="231F20"/>
          <w:spacing w:val="8"/>
        </w:rPr>
        <w:t>二、違反第四條、第五條、第七條、第十三條第一項、第</w:t>
      </w:r>
      <w:r>
        <w:rPr>
          <w:color w:val="231F20"/>
          <w:spacing w:val="20"/>
        </w:rPr>
        <w:t> </w:t>
      </w:r>
      <w:r>
        <w:rPr>
          <w:color w:val="231F20"/>
          <w:w w:val="105"/>
        </w:rPr>
        <w:t>十四條、第十五條第二項或第十六條規定。</w:t>
      </w:r>
    </w:p>
    <w:p>
      <w:pPr>
        <w:pStyle w:val="BodyText"/>
        <w:spacing w:before="56"/>
        <w:ind w:left="1641"/>
      </w:pPr>
      <w:r>
        <w:rPr>
          <w:color w:val="231F20"/>
        </w:rPr>
        <w:t>三、其他有違反法令或有害兒童身心健康之情形。</w:t>
      </w:r>
    </w:p>
    <w:p>
      <w:pPr>
        <w:pStyle w:val="BodyText"/>
        <w:spacing w:before="7"/>
        <w:rPr>
          <w:sz w:val="15"/>
        </w:rPr>
      </w:pPr>
    </w:p>
    <w:p>
      <w:pPr>
        <w:pStyle w:val="BodyText"/>
        <w:spacing w:line="309" w:lineRule="auto"/>
        <w:ind w:left="1641" w:right="358" w:hanging="1134"/>
        <w:jc w:val="both"/>
      </w:pPr>
      <w:r>
        <w:rPr>
          <w:color w:val="231F20"/>
        </w:rPr>
        <w:t>第 </w:t>
      </w:r>
      <w:r>
        <w:rPr>
          <w:rFonts w:ascii="Times New Roman" w:eastAsia="Times New Roman"/>
          <w:color w:val="231F20"/>
        </w:rPr>
        <w:t>19</w:t>
      </w:r>
      <w:r>
        <w:rPr>
          <w:rFonts w:ascii="Times New Roman" w:eastAsia="Times New Roman"/>
          <w:color w:val="231F20"/>
          <w:spacing w:val="58"/>
        </w:rPr>
        <w:t> </w:t>
      </w:r>
      <w:r>
        <w:rPr>
          <w:color w:val="231F20"/>
          <w:spacing w:val="10"/>
        </w:rPr>
        <w:t>條   直轄市、縣</w:t>
      </w:r>
      <w:r>
        <w:rPr>
          <w:color w:val="231F20"/>
        </w:rPr>
        <w:t>（市）主管機關辦理檢查、輔導時，托育人員應</w:t>
      </w:r>
      <w:r>
        <w:rPr>
          <w:color w:val="231F20"/>
          <w:w w:val="105"/>
        </w:rPr>
        <w:t>予配合，並提供下列文件、資料：</w:t>
      </w:r>
    </w:p>
    <w:p>
      <w:pPr>
        <w:pStyle w:val="BodyText"/>
        <w:spacing w:line="309" w:lineRule="auto" w:before="56"/>
        <w:ind w:left="2121" w:right="358" w:hanging="481"/>
        <w:jc w:val="both"/>
      </w:pPr>
      <w:r>
        <w:rPr>
          <w:color w:val="231F20"/>
        </w:rPr>
        <w:t>一、實際收托兒童之姓名、性別、出生年月日與收托方式、</w:t>
      </w:r>
      <w:r>
        <w:rPr>
          <w:color w:val="231F20"/>
          <w:spacing w:val="38"/>
        </w:rPr>
        <w:t> </w:t>
      </w:r>
      <w:r>
        <w:rPr>
          <w:color w:val="231F20"/>
        </w:rPr>
        <w:t>時間、期間及書面契約。有第七條第三項情事者，並應</w:t>
      </w:r>
      <w:r>
        <w:rPr>
          <w:color w:val="231F20"/>
          <w:spacing w:val="5"/>
        </w:rPr>
        <w:t> </w:t>
      </w:r>
      <w:r>
        <w:rPr>
          <w:color w:val="231F20"/>
          <w:w w:val="105"/>
        </w:rPr>
        <w:t>提供主要照顧人名冊。</w:t>
      </w:r>
    </w:p>
    <w:p>
      <w:pPr>
        <w:pStyle w:val="BodyText"/>
        <w:spacing w:line="355" w:lineRule="auto" w:before="57"/>
        <w:ind w:left="1641" w:right="2394"/>
      </w:pPr>
      <w:r>
        <w:rPr>
          <w:color w:val="231F20"/>
        </w:rPr>
        <w:t>二、服務登記處所共同居住成員之名冊。</w:t>
      </w:r>
      <w:r>
        <w:rPr>
          <w:color w:val="231F20"/>
          <w:w w:val="105"/>
        </w:rPr>
        <w:t>三、托育人員健康檢查證明。</w:t>
      </w:r>
    </w:p>
    <w:p>
      <w:pPr>
        <w:spacing w:after="0" w:line="355" w:lineRule="auto"/>
        <w:sectPr>
          <w:headerReference w:type="even" r:id="rId593"/>
          <w:footerReference w:type="even" r:id="rId594"/>
          <w:footerReference w:type="default" r:id="rId595"/>
          <w:pgSz w:w="9980" w:h="14180"/>
          <w:pgMar w:header="0" w:footer="624" w:top="1320" w:bottom="820" w:left="740" w:right="880"/>
          <w:pgNumType w:start="124"/>
        </w:sectPr>
      </w:pPr>
    </w:p>
    <w:p>
      <w:pPr>
        <w:pStyle w:val="BodyText"/>
        <w:rPr>
          <w:sz w:val="20"/>
        </w:rPr>
      </w:pPr>
      <w:r>
        <w:rPr/>
        <w:pict>
          <v:group style="position:absolute;margin-left:.000016pt;margin-top:-.999988pt;width:499.9pt;height:192.3pt;mso-position-horizontal-relative:page;mso-position-vertical-relative:page;z-index:-21440000" coordorigin="0,-20" coordsize="9998,3846">
            <v:shape style="position:absolute;left:9325;top:1021;width:652;height:2804" coordorigin="9326,1022" coordsize="652,2804" path="m9978,1022l9326,1022,9326,1571,9326,1865,9326,3493,9329,3592,9347,3647,9396,3677,9491,3704,9978,3825,9978,1865,9978,1022xe" filled="true" fillcolor="#a4b6de" stroked="false">
              <v:path arrowok="t"/>
              <v:fill type="solid"/>
            </v:shape>
            <v:shape style="position:absolute;left:0;top:0;width:9978;height:1022" type="#_x0000_t75" stroked="false">
              <v:imagedata r:id="rId576"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w10:wrap type="none"/>
          </v:group>
        </w:pict>
      </w:r>
      <w:r>
        <w:rPr/>
        <w:pict>
          <v:shape style="position:absolute;margin-left:475.437012pt;margin-top:116.707008pt;width:13pt;height:15.2pt;mso-position-horizontal-relative:page;mso-position-vertical-relative:page;z-index:16044032"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附</w:t>
                  </w:r>
                </w:p>
              </w:txbxContent>
            </v:textbox>
            <w10:wrap type="none"/>
          </v:shape>
        </w:pict>
      </w:r>
      <w:r>
        <w:rPr/>
        <w:pict>
          <v:shape style="position:absolute;margin-left:475.437012pt;margin-top:143.853012pt;width:13pt;height:15.2pt;mso-position-horizontal-relative:page;mso-position-vertical-relative:page;z-index:16044544" type="#_x0000_t202" filled="false" stroked="false">
            <v:textbox inset="0,0,0,0" style="layout-flow:vertical-ideographic">
              <w:txbxContent>
                <w:p>
                  <w:pPr>
                    <w:spacing w:line="144" w:lineRule="auto" w:before="0"/>
                    <w:ind w:left="20" w:right="0" w:firstLine="0"/>
                    <w:jc w:val="left"/>
                    <w:rPr>
                      <w:rFonts w:ascii="Microsoft YaHei UI" w:eastAsia="Microsoft YaHei UI" w:hint="eastAsia"/>
                      <w:b/>
                      <w:sz w:val="22"/>
                    </w:rPr>
                  </w:pPr>
                  <w:r>
                    <w:rPr>
                      <w:rFonts w:ascii="Microsoft YaHei UI" w:eastAsia="Microsoft YaHei UI" w:hint="eastAsia"/>
                      <w:b/>
                      <w:color w:val="FFFFFF"/>
                      <w:w w:val="120"/>
                      <w:sz w:val="22"/>
                    </w:rPr>
                    <w:t>錄</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2"/>
        </w:rPr>
      </w:pPr>
    </w:p>
    <w:p>
      <w:pPr>
        <w:pStyle w:val="BodyText"/>
        <w:spacing w:line="355" w:lineRule="auto" w:before="70"/>
        <w:ind w:left="1641" w:right="4554"/>
      </w:pPr>
      <w:r>
        <w:rPr>
          <w:color w:val="231F20"/>
          <w:spacing w:val="-2"/>
          <w:w w:val="105"/>
        </w:rPr>
        <w:t>四、在職訓練證明。五、其他必要事項。</w:t>
      </w:r>
    </w:p>
    <w:p>
      <w:pPr>
        <w:pStyle w:val="BodyText"/>
        <w:spacing w:line="309" w:lineRule="auto" w:before="58"/>
        <w:ind w:left="1641" w:right="359" w:hanging="1134"/>
        <w:jc w:val="both"/>
      </w:pPr>
      <w:r>
        <w:rPr>
          <w:color w:val="231F20"/>
          <w:spacing w:val="-2"/>
        </w:rPr>
        <w:t>第 </w:t>
      </w:r>
      <w:r>
        <w:rPr>
          <w:rFonts w:ascii="Times New Roman" w:eastAsia="Times New Roman"/>
          <w:color w:val="231F20"/>
        </w:rPr>
        <w:t>20</w:t>
      </w:r>
      <w:r>
        <w:rPr>
          <w:rFonts w:ascii="Times New Roman" w:eastAsia="Times New Roman"/>
          <w:color w:val="231F20"/>
          <w:spacing w:val="55"/>
        </w:rPr>
        <w:t> </w:t>
      </w:r>
      <w:r>
        <w:rPr>
          <w:color w:val="231F20"/>
          <w:spacing w:val="8"/>
        </w:rPr>
        <w:t>條   直轄市、縣</w:t>
      </w:r>
      <w:r>
        <w:rPr>
          <w:color w:val="231F20"/>
        </w:rPr>
        <w:t>（市）主管機關應依本法第二十五條第三項之規定，審酌轄內物價指數、當地區最近二年托育人員服務登記</w:t>
      </w:r>
      <w:r>
        <w:rPr>
          <w:color w:val="231F20"/>
          <w:spacing w:val="36"/>
        </w:rPr>
        <w:t> </w:t>
      </w:r>
      <w:r>
        <w:rPr>
          <w:color w:val="231F20"/>
        </w:rPr>
        <w:t>收費情形，依托育服務收托方式，分區訂定托育服務收退費</w:t>
      </w:r>
      <w:r>
        <w:rPr>
          <w:color w:val="231F20"/>
          <w:spacing w:val="24"/>
        </w:rPr>
        <w:t> </w:t>
      </w:r>
      <w:r>
        <w:rPr>
          <w:color w:val="231F20"/>
          <w:w w:val="105"/>
        </w:rPr>
        <w:t>項目及基準，並定期公告。</w:t>
      </w:r>
    </w:p>
    <w:p>
      <w:pPr>
        <w:pStyle w:val="BodyText"/>
        <w:spacing w:before="113"/>
        <w:ind w:left="507"/>
        <w:jc w:val="both"/>
      </w:pPr>
      <w:r>
        <w:rPr>
          <w:color w:val="231F20"/>
          <w:spacing w:val="-20"/>
        </w:rPr>
        <w:t>第 </w:t>
      </w:r>
      <w:r>
        <w:rPr>
          <w:rFonts w:ascii="Times New Roman" w:eastAsia="Times New Roman"/>
          <w:color w:val="231F20"/>
        </w:rPr>
        <w:t>21</w:t>
      </w:r>
      <w:r>
        <w:rPr>
          <w:rFonts w:ascii="Times New Roman" w:eastAsia="Times New Roman"/>
          <w:color w:val="231F20"/>
          <w:spacing w:val="18"/>
        </w:rPr>
        <w:t> </w:t>
      </w:r>
      <w:r>
        <w:rPr>
          <w:color w:val="231F20"/>
        </w:rPr>
        <w:t>條   本辦法自發布日施行。</w:t>
      </w:r>
    </w:p>
    <w:p>
      <w:pPr>
        <w:spacing w:after="0"/>
        <w:jc w:val="both"/>
        <w:sectPr>
          <w:headerReference w:type="default" r:id="rId596"/>
          <w:pgSz w:w="9980" w:h="14180"/>
          <w:pgMar w:header="0" w:footer="624" w:top="0" w:bottom="820" w:left="740" w:right="8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after="1"/>
        <w:rPr>
          <w:sz w:val="15"/>
        </w:rPr>
      </w:pPr>
    </w:p>
    <w:p>
      <w:pPr>
        <w:pStyle w:val="BodyText"/>
        <w:spacing w:line="20" w:lineRule="exact"/>
        <w:ind w:left="502"/>
        <w:rPr>
          <w:sz w:val="2"/>
        </w:rPr>
      </w:pPr>
      <w:r>
        <w:rPr>
          <w:sz w:val="2"/>
        </w:rPr>
        <w:pict>
          <v:group style="width:374.2pt;height:.5pt;mso-position-horizontal-relative:char;mso-position-vertical-relative:line" coordorigin="0,0" coordsize="7484,10">
            <v:line style="position:absolute" from="0,5" to="7483,5" stroked="true" strokeweight=".5pt" strokecolor="#d1d3d4">
              <v:stroke dashstyle="dash"/>
            </v:line>
          </v:group>
        </w:pict>
      </w:r>
      <w:r>
        <w:rPr>
          <w:sz w:val="2"/>
        </w:rPr>
      </w:r>
    </w:p>
    <w:p>
      <w:pPr>
        <w:pStyle w:val="BodyText"/>
        <w:rPr>
          <w:sz w:val="20"/>
        </w:rPr>
      </w:pPr>
    </w:p>
    <w:p>
      <w:pPr>
        <w:pStyle w:val="BodyText"/>
        <w:spacing w:before="10"/>
        <w:rPr>
          <w:sz w:val="24"/>
        </w:rPr>
      </w:pPr>
      <w:r>
        <w:rPr/>
        <w:pict>
          <v:shape style="position:absolute;margin-left:62.362202pt;margin-top:18.104500pt;width:374.2pt;height:.1pt;mso-position-horizontal-relative:page;mso-position-vertical-relative:paragraph;z-index:-15411712;mso-wrap-distance-left:0;mso-wrap-distance-right:0" coordorigin="1247,362" coordsize="7484,0" path="m1247,362l8731,362e" filled="false" stroked="true" strokeweight=".5pt" strokecolor="#d1d3d4">
            <v:path arrowok="t"/>
            <v:stroke dashstyle="dash"/>
            <w10:wrap type="topAndBottom"/>
          </v:shape>
        </w:pict>
      </w:r>
    </w:p>
    <w:p>
      <w:pPr>
        <w:pStyle w:val="BodyText"/>
        <w:rPr>
          <w:sz w:val="20"/>
        </w:rPr>
      </w:pPr>
    </w:p>
    <w:p>
      <w:pPr>
        <w:pStyle w:val="BodyText"/>
        <w:spacing w:before="4"/>
      </w:pPr>
      <w:r>
        <w:rPr/>
        <w:pict>
          <v:shape style="position:absolute;margin-left:62.362202pt;margin-top:17.1535pt;width:374.2pt;height:.1pt;mso-position-horizontal-relative:page;mso-position-vertical-relative:paragraph;z-index:-15411200;mso-wrap-distance-left:0;mso-wrap-distance-right:0" coordorigin="1247,343" coordsize="7484,0" path="m1247,343l8731,343e" filled="false" stroked="true" strokeweight=".5pt" strokecolor="#d1d3d4">
            <v:path arrowok="t"/>
            <v:stroke dashstyle="dash"/>
            <w10:wrap type="topAndBottom"/>
          </v:shape>
        </w:pict>
      </w:r>
    </w:p>
    <w:p>
      <w:pPr>
        <w:pStyle w:val="BodyText"/>
        <w:rPr>
          <w:sz w:val="20"/>
        </w:rPr>
      </w:pPr>
    </w:p>
    <w:p>
      <w:pPr>
        <w:pStyle w:val="BodyText"/>
        <w:spacing w:before="4"/>
      </w:pPr>
      <w:r>
        <w:rPr/>
        <w:pict>
          <v:shape style="position:absolute;margin-left:62.362202pt;margin-top:17.154499pt;width:374.2pt;height:.1pt;mso-position-horizontal-relative:page;mso-position-vertical-relative:paragraph;z-index:-15410688;mso-wrap-distance-left:0;mso-wrap-distance-right:0" coordorigin="1247,343" coordsize="7484,0" path="m1247,343l8731,343e" filled="false" stroked="true" strokeweight=".5pt" strokecolor="#d1d3d4">
            <v:path arrowok="t"/>
            <v:stroke dashstyle="dash"/>
            <w10:wrap type="topAndBottom"/>
          </v:shape>
        </w:pict>
      </w:r>
    </w:p>
    <w:p>
      <w:pPr>
        <w:pStyle w:val="BodyText"/>
        <w:rPr>
          <w:sz w:val="20"/>
        </w:rPr>
      </w:pPr>
    </w:p>
    <w:p>
      <w:pPr>
        <w:pStyle w:val="BodyText"/>
        <w:spacing w:before="4"/>
      </w:pPr>
      <w:r>
        <w:rPr/>
        <w:pict>
          <v:shape style="position:absolute;margin-left:62.362202pt;margin-top:17.1535pt;width:374.2pt;height:.1pt;mso-position-horizontal-relative:page;mso-position-vertical-relative:paragraph;z-index:-15410176;mso-wrap-distance-left:0;mso-wrap-distance-right:0" coordorigin="1247,343" coordsize="7484,0" path="m1247,343l8731,343e" filled="false" stroked="true" strokeweight=".5pt" strokecolor="#d1d3d4">
            <v:path arrowok="t"/>
            <v:stroke dashstyle="dash"/>
            <w10:wrap type="topAndBottom"/>
          </v:shape>
        </w:pict>
      </w:r>
    </w:p>
    <w:p>
      <w:pPr>
        <w:pStyle w:val="BodyText"/>
        <w:rPr>
          <w:sz w:val="20"/>
        </w:rPr>
      </w:pPr>
    </w:p>
    <w:p>
      <w:pPr>
        <w:pStyle w:val="BodyText"/>
        <w:spacing w:before="4"/>
      </w:pPr>
      <w:r>
        <w:rPr/>
        <w:pict>
          <v:shape style="position:absolute;margin-left:62.362202pt;margin-top:17.154499pt;width:374.2pt;height:.1pt;mso-position-horizontal-relative:page;mso-position-vertical-relative:paragraph;z-index:-15409664;mso-wrap-distance-left:0;mso-wrap-distance-right:0" coordorigin="1247,343" coordsize="7484,0" path="m1247,343l8731,343e" filled="false" stroked="true" strokeweight=".5pt" strokecolor="#d1d3d4">
            <v:path arrowok="t"/>
            <v:stroke dashstyle="dash"/>
            <w10:wrap type="topAndBottom"/>
          </v:shape>
        </w:pict>
      </w:r>
    </w:p>
    <w:p>
      <w:pPr>
        <w:pStyle w:val="BodyText"/>
        <w:rPr>
          <w:sz w:val="20"/>
        </w:rPr>
      </w:pPr>
    </w:p>
    <w:p>
      <w:pPr>
        <w:pStyle w:val="BodyText"/>
        <w:spacing w:before="4"/>
      </w:pPr>
      <w:r>
        <w:rPr/>
        <w:pict>
          <v:shape style="position:absolute;margin-left:62.362202pt;margin-top:17.154499pt;width:374.2pt;height:.1pt;mso-position-horizontal-relative:page;mso-position-vertical-relative:paragraph;z-index:-15409152;mso-wrap-distance-left:0;mso-wrap-distance-right:0" coordorigin="1247,343" coordsize="7484,0" path="m1247,343l8731,343e" filled="false" stroked="true" strokeweight=".5pt" strokecolor="#d1d3d4">
            <v:path arrowok="t"/>
            <v:stroke dashstyle="dash"/>
            <w10:wrap type="topAndBottom"/>
          </v:shape>
        </w:pict>
      </w:r>
    </w:p>
    <w:p>
      <w:pPr>
        <w:pStyle w:val="BodyText"/>
        <w:rPr>
          <w:sz w:val="20"/>
        </w:rPr>
      </w:pPr>
    </w:p>
    <w:p>
      <w:pPr>
        <w:pStyle w:val="BodyText"/>
        <w:spacing w:before="4"/>
      </w:pPr>
      <w:r>
        <w:rPr/>
        <w:pict>
          <v:shape style="position:absolute;margin-left:62.362202pt;margin-top:17.1535pt;width:374.2pt;height:.1pt;mso-position-horizontal-relative:page;mso-position-vertical-relative:paragraph;z-index:-15408640;mso-wrap-distance-left:0;mso-wrap-distance-right:0" coordorigin="1247,343" coordsize="7484,0" path="m1247,343l8731,343e" filled="false" stroked="true" strokeweight=".5pt" strokecolor="#d1d3d4">
            <v:path arrowok="t"/>
            <v:stroke dashstyle="dash"/>
            <w10:wrap type="topAndBottom"/>
          </v:shape>
        </w:pict>
      </w:r>
    </w:p>
    <w:p>
      <w:pPr>
        <w:pStyle w:val="BodyText"/>
        <w:rPr>
          <w:sz w:val="20"/>
        </w:rPr>
      </w:pPr>
    </w:p>
    <w:p>
      <w:pPr>
        <w:pStyle w:val="BodyText"/>
        <w:spacing w:before="4"/>
      </w:pPr>
      <w:r>
        <w:rPr/>
        <w:pict>
          <v:shape style="position:absolute;margin-left:62.362202pt;margin-top:17.154499pt;width:374.2pt;height:.1pt;mso-position-horizontal-relative:page;mso-position-vertical-relative:paragraph;z-index:-15408128;mso-wrap-distance-left:0;mso-wrap-distance-right:0" coordorigin="1247,343" coordsize="7484,0" path="m1247,343l8731,343e" filled="false" stroked="true" strokeweight=".5pt" strokecolor="#d1d3d4">
            <v:path arrowok="t"/>
            <v:stroke dashstyle="dash"/>
            <w10:wrap type="topAndBottom"/>
          </v:shape>
        </w:pict>
      </w:r>
    </w:p>
    <w:p>
      <w:pPr>
        <w:pStyle w:val="BodyText"/>
        <w:rPr>
          <w:sz w:val="20"/>
        </w:rPr>
      </w:pPr>
    </w:p>
    <w:p>
      <w:pPr>
        <w:pStyle w:val="BodyText"/>
        <w:spacing w:before="4"/>
      </w:pPr>
      <w:r>
        <w:rPr/>
        <w:pict>
          <v:shape style="position:absolute;margin-left:62.362202pt;margin-top:17.154499pt;width:374.2pt;height:.1pt;mso-position-horizontal-relative:page;mso-position-vertical-relative:paragraph;z-index:-15407616;mso-wrap-distance-left:0;mso-wrap-distance-right:0" coordorigin="1247,343" coordsize="7484,0" path="m1247,343l8731,343e" filled="false" stroked="true" strokeweight=".5pt" strokecolor="#d1d3d4">
            <v:path arrowok="t"/>
            <v:stroke dashstyle="dash"/>
            <w10:wrap type="topAndBottom"/>
          </v:shape>
        </w:pict>
      </w:r>
    </w:p>
    <w:p>
      <w:pPr>
        <w:pStyle w:val="BodyText"/>
        <w:rPr>
          <w:sz w:val="20"/>
        </w:rPr>
      </w:pPr>
    </w:p>
    <w:p>
      <w:pPr>
        <w:pStyle w:val="BodyText"/>
        <w:spacing w:before="4"/>
      </w:pPr>
      <w:r>
        <w:rPr/>
        <w:pict>
          <v:shape style="position:absolute;margin-left:62.362202pt;margin-top:17.1535pt;width:374.2pt;height:.1pt;mso-position-horizontal-relative:page;mso-position-vertical-relative:paragraph;z-index:-15407104;mso-wrap-distance-left:0;mso-wrap-distance-right:0" coordorigin="1247,343" coordsize="7484,0" path="m1247,343l8731,343e" filled="false" stroked="true" strokeweight=".5pt" strokecolor="#d1d3d4">
            <v:path arrowok="t"/>
            <v:stroke dashstyle="dash"/>
            <w10:wrap type="topAndBottom"/>
          </v:shape>
        </w:pict>
      </w:r>
    </w:p>
    <w:p>
      <w:pPr>
        <w:pStyle w:val="BodyText"/>
        <w:rPr>
          <w:sz w:val="20"/>
        </w:rPr>
      </w:pPr>
    </w:p>
    <w:p>
      <w:pPr>
        <w:pStyle w:val="BodyText"/>
        <w:spacing w:before="4"/>
      </w:pPr>
      <w:r>
        <w:rPr/>
        <w:pict>
          <v:shape style="position:absolute;margin-left:62.362202pt;margin-top:17.154499pt;width:374.2pt;height:.1pt;mso-position-horizontal-relative:page;mso-position-vertical-relative:paragraph;z-index:-15406592;mso-wrap-distance-left:0;mso-wrap-distance-right:0" coordorigin="1247,343" coordsize="7484,0" path="m1247,343l8731,343e" filled="false" stroked="true" strokeweight=".5pt" strokecolor="#d1d3d4">
            <v:path arrowok="t"/>
            <v:stroke dashstyle="dash"/>
            <w10:wrap type="topAndBottom"/>
          </v:shape>
        </w:pict>
      </w:r>
      <w:r>
        <w:rPr/>
        <w:pict>
          <v:group style="position:absolute;margin-left:39.705418pt;margin-top:28.591999pt;width:396.85pt;height:151pt;mso-position-horizontal-relative:page;mso-position-vertical-relative:paragraph;z-index:-15406080;mso-wrap-distance-left:0;mso-wrap-distance-right:0" coordorigin="794,572" coordsize="7937,3020">
            <v:line style="position:absolute" from="1247,1609" to="8731,1609" stroked="true" strokeweight=".5pt" strokecolor="#d1d3d4">
              <v:stroke dashstyle="dash"/>
            </v:line>
            <v:line style="position:absolute" from="1247,2876" to="8731,2876" stroked="true" strokeweight=".5pt" strokecolor="#d1d3d4">
              <v:stroke dashstyle="dash"/>
            </v:line>
            <v:line style="position:absolute" from="1247,976" to="8731,976" stroked="true" strokeweight=".5pt" strokecolor="#d1d3d4">
              <v:stroke dashstyle="dash"/>
            </v:line>
            <v:line style="position:absolute" from="1247,2242" to="8731,2242" stroked="true" strokeweight=".5pt" strokecolor="#d1d3d4">
              <v:stroke dashstyle="dash"/>
            </v:line>
            <v:shape style="position:absolute;left:814;top:779;width:1762;height:2792" coordorigin="814,779" coordsize="1762,2792" path="m1758,779l1696,782,1634,788,1572,798,1510,812,1449,831,1389,853,1331,879,1274,909,1218,944,1165,983,1100,1037,1042,1093,991,1152,947,1211,909,1272,878,1335,853,1397,834,1460,821,1524,815,1587,814,1650,819,1712,830,1773,846,1833,868,1892,894,1948,927,2003,964,2055,1006,2105,1053,2151,1104,2195,1160,2235,1221,2271,1286,2303,1354,2328,1428,2344,1506,2352,1586,2355,1667,2351,1748,2343,1828,2332,1847,2407,1866,2484,1887,2561,1930,2716,2019,3029,2062,3186,2083,3264,2103,3341,2122,3418,2141,3495,2158,3571,2269,3529,2356,3512,2413,3510,2433,3512,2321,3155,2259,2951,2225,2824,2196,2696,2124,2411,2088,2268,2124,2256,2154,2244,2270,2182,2332,2134,2388,2081,2435,2022,2476,1960,2509,1892,2536,1821,2555,1744,2568,1664,2575,1587,2575,1514,2570,1443,2560,1376,2544,1313,2524,1253,2499,1196,2470,1143,2400,1047,2316,966,2220,899,2114,846,2000,809,1941,796,1881,786,1820,781,1758,779xe" filled="true" fillcolor="#93cc82" stroked="false">
              <v:path arrowok="t"/>
              <v:fill opacity="6553f" type="solid"/>
            </v:shape>
            <v:shape style="position:absolute;left:814;top:779;width:1762;height:2792" coordorigin="814,779" coordsize="1762,2792" path="m2568,1664l2575,1587,2575,1514,2570,1443,2560,1376,2544,1313,2524,1253,2499,1196,2470,1143,2400,1047,2316,966,2220,899,2114,846,2000,809,1941,796,1881,786,1820,781,1758,779,1696,782,1634,788,1572,798,1510,812,1449,831,1389,853,1331,879,1274,909,1218,944,1165,983,1100,1037,1042,1093,991,1152,947,1211,909,1272,878,1335,853,1397,834,1460,821,1524,815,1587,814,1650,819,1712,830,1773,846,1833,868,1892,894,1948,927,2003,964,2055,1006,2105,1053,2151,1104,2195,1160,2235,1221,2271,1286,2303,1354,2328,1428,2344,1506,2352,1586,2355,1667,2351,1748,2343,1828,2332,1847,2407,1866,2484,1887,2561,1908,2638,1930,2716,1952,2794,1974,2873,1997,2951,2019,3029,2041,3108,2062,3186,2083,3264,2103,3341,2122,3418,2141,3495,2158,3571,2269,3529,2356,3512,2413,3510,2433,3512,2321,3155,2259,2951,2225,2824,2196,2696,2178,2625,2160,2553,2142,2482,2124,2411,2106,2339,2088,2268,2124,2256,2154,2244,2270,2182,2332,2134,2388,2081,2435,2022,2476,1960,2509,1892,2536,1821,2555,1744,2568,1664xe" filled="false" stroked="true" strokeweight="2pt" strokecolor="#ffffff">
              <v:path arrowok="t"/>
              <v:stroke dashstyle="solid"/>
            </v:shape>
            <v:shape style="position:absolute;left:1125;top:1026;width:1180;height:1139" coordorigin="1126,1026" coordsize="1180,1139" path="m1949,2113l1885,2135,1821,2151,1756,2161,1690,2165,1626,2162,1562,2153,1501,2138,1442,2118,1386,2092,1334,2060,1286,2022,1243,1979,1206,1931,1175,1878,1151,1819,1134,1756,1126,1688,1126,1615,1135,1537,1153,1468,1176,1404,1206,1344,1241,1289,1281,1238,1325,1193,1373,1152,1424,1117,1479,1088,1535,1063,1593,1045,1652,1033,1712,1026,1772,1026,1831,1032,1946,1065,2001,1091,2053,1125,2102,1165,2148,1214,2189,1269,2225,1333,2254,1397,2277,1468,2294,1541,2303,1616,2305,1691,2297,1762,2280,1829,2251,1886,2206,1941,2150,1993,2085,2040,2017,2081,1949,2113xe" filled="false" stroked="true" strokeweight="3pt" strokecolor="#ffffff">
              <v:path arrowok="t"/>
              <v:stroke dashstyle="solid"/>
            </v:shape>
            <v:shape style="position:absolute;left:2921;top:591;width:1530;height:2251" coordorigin="2921,592" coordsize="1530,2251" path="m3643,592l3564,597,3491,609,3421,627,3357,652,3298,682,3244,718,3195,758,3152,803,3115,851,3083,904,3057,959,3037,1018,3023,1078,3016,1141,3015,1205,3021,1271,3033,1337,3052,1404,3079,1470,3113,1532,3157,1590,3210,1645,3269,1696,3332,1743,3396,1786,3359,1856,3323,1928,3287,2000,3107,2370,3071,2443,3034,2516,2997,2588,2959,2658,2921,2728,3013,2763,3075,2801,3111,2831,3123,2843,3249,2562,3322,2403,3371,2306,3423,2212,3524,2019,3591,1890,3620,1902,3645,1912,3666,1920,3683,1925,3769,1939,3851,1942,3930,1932,4007,1912,4080,1880,4150,1837,4217,1784,4273,1730,4320,1675,4360,1617,4392,1559,4417,1500,4435,1440,4446,1380,4450,1320,4449,1261,4427,1144,4384,1032,4356,979,4322,928,4284,879,4242,833,4196,790,4147,751,4094,715,4039,683,3981,656,3920,633,3857,615,3792,602,3726,594,3643,592xe" filled="true" fillcolor="#f48588" stroked="false">
              <v:path arrowok="t"/>
              <v:fill opacity="6553f" type="solid"/>
            </v:shape>
            <v:shape style="position:absolute;left:2921;top:591;width:1530;height:2251" coordorigin="2921,592" coordsize="1530,2251" path="m3726,594l3643,592,3564,597,3491,609,3421,627,3357,652,3298,682,3244,718,3195,758,3152,803,3115,851,3083,904,3057,959,3037,1018,3023,1078,3016,1141,3015,1205,3021,1271,3033,1337,3052,1404,3079,1470,3113,1532,3157,1590,3210,1645,3269,1696,3332,1743,3396,1786,3359,1856,3323,1928,3287,2000,3251,2073,3215,2147,3179,2222,3143,2296,3107,2370,3071,2443,3034,2516,2997,2588,2959,2658,2921,2728,3013,2763,3075,2801,3111,2831,3123,2843,3249,2562,3322,2403,3371,2306,3423,2212,3457,2147,3490,2083,3524,2019,3558,1954,3591,1890,3620,1902,3645,1912,3666,1920,3683,1925,3769,1939,3851,1942,3930,1932,4007,1912,4080,1880,4150,1837,4217,1784,4273,1730,4320,1675,4360,1617,4392,1559,4417,1500,4435,1440,4446,1380,4450,1320,4449,1261,4427,1144,4384,1032,4356,979,4322,928,4284,879,4242,833,4196,790,4147,751,4094,715,4039,683,3981,656,3920,633,3857,615,3792,602,3726,594xe" filled="false" stroked="true" strokeweight="2pt" strokecolor="#ffffff">
              <v:path arrowok="t"/>
              <v:stroke dashstyle="solid"/>
            </v:shape>
            <v:shape style="position:absolute;left:3302;top:878;width:873;height:831" coordorigin="3302,878" coordsize="873,831" path="m3779,1292l3764,1296,3780,1336,3811,1413,3843,1489,3876,1564,3909,1637,3941,1709,3779,1292xm3450,1364l3302,1396,3375,1383,3446,1365,3450,1364xm3753,1268l3731,1274,3588,1321,3517,1344,3450,1364,3764,1296,3753,1268xm4098,1203l4022,1207,3948,1218,3875,1233,3802,1253,3768,1263,3779,1292,4175,1206,4098,1203xm3618,878l3641,953,3666,1028,3692,1105,3720,1182,3750,1259,3753,1268,3768,1263,3618,878xe" filled="true" fillcolor="#f48588" stroked="false">
              <v:path arrowok="t"/>
              <v:fill opacity="6553f" type="solid"/>
            </v:shape>
            <v:shape style="position:absolute;left:3302;top:878;width:873;height:831" coordorigin="3302,878" coordsize="873,831" path="m3302,1396l3375,1383,3446,1365,3517,1344,3588,1321,3659,1298,3731,1274,3802,1253,3875,1233,3948,1218,4022,1207,4098,1203,4175,1206m3618,878l3641,953,3666,1028,3692,1105,3720,1182,3750,1259,3780,1336,3811,1413,3843,1489,3876,1564,3909,1637,3941,1709e" filled="false" stroked="true" strokeweight="4pt" strokecolor="#ffffff">
              <v:path arrowok="t"/>
              <v:stroke dashstyle="solid"/>
            </v:shape>
            <w10:wrap type="topAndBottom"/>
          </v:group>
        </w:pict>
      </w:r>
    </w:p>
    <w:p>
      <w:pPr>
        <w:pStyle w:val="BodyText"/>
        <w:spacing w:before="2"/>
        <w:rPr>
          <w:sz w:val="12"/>
        </w:rPr>
      </w:pPr>
    </w:p>
    <w:p>
      <w:pPr>
        <w:spacing w:after="0"/>
        <w:rPr>
          <w:sz w:val="12"/>
        </w:rPr>
        <w:sectPr>
          <w:headerReference w:type="even" r:id="rId597"/>
          <w:footerReference w:type="even" r:id="rId598"/>
          <w:footerReference w:type="default" r:id="rId599"/>
          <w:pgSz w:w="9980" w:h="14180"/>
          <w:pgMar w:header="0" w:footer="544" w:top="1320" w:bottom="740" w:left="740" w:right="880"/>
          <w:pgNumType w:start="126"/>
        </w:sectPr>
      </w:pPr>
    </w:p>
    <w:p>
      <w:pPr>
        <w:pStyle w:val="BodyText"/>
        <w:rPr>
          <w:sz w:val="20"/>
        </w:rPr>
      </w:pPr>
      <w:r>
        <w:rPr/>
        <w:pict>
          <v:group style="position:absolute;margin-left:.000016pt;margin-top:-.999988pt;width:499.9pt;height:192.3pt;mso-position-horizontal-relative:page;mso-position-vertical-relative:page;z-index:-21430784" coordorigin="0,-20" coordsize="9998,3846">
            <v:shape style="position:absolute;left:9325;top:1021;width:652;height:2804" coordorigin="9326,1022" coordsize="652,2804" path="m9978,1022l9326,1022,9326,1571,9326,1865,9326,3493,9329,3592,9347,3647,9396,3677,9491,3704,9978,3825,9978,1865,9978,1022xe" filled="true" fillcolor="#a4b6de" stroked="false">
              <v:path arrowok="t"/>
              <v:fill type="solid"/>
            </v:shape>
            <v:shape style="position:absolute;left:0;top:0;width:9978;height:1022" type="#_x0000_t75" stroked="false">
              <v:imagedata r:id="rId576" o:title=""/>
            </v:shape>
            <v:shape style="position:absolute;left:8781;top:247;width:1197;height:1456" coordorigin="8782,247" coordsize="1197,1456" path="m9764,583l9739,513,9707,451,9670,398,9627,353,9580,317,9530,288,9476,267,9420,254,9362,247,9304,248,9246,256,9187,270,9131,291,9076,317,9024,350,8975,389,8930,433,8890,483,8855,537,8819,612,8796,686,8783,757,8782,826,8790,891,8809,952,8836,1009,8871,1060,8914,1105,8964,1143,9020,1175,9082,1198,9149,1214,9221,1220,9295,1212,9372,1188,9447,1153,9518,1111,9567,1176,9618,1242,9671,1307,9723,1373,9776,1439,9829,1505,9880,1571,9930,1637,9978,1703,9978,1703m9978,1451l9970,1442,9891,1346,9843,1286,9799,1223,9760,1172,9721,1121,9682,1069,9644,1018,9660,1003,9674,990,9685,979,9693,969,9740,898,9770,823,9783,746,9781,666,9764,583e" filled="false" stroked="true" strokeweight="2pt" strokecolor="#ffffff">
              <v:path arrowok="t"/>
              <v:stroke dashstyle="solid"/>
            </v:shape>
            <v:shape style="position:absolute;left:8964;top:409;width:677;height:667" coordorigin="8964,410" coordsize="677,667" path="m9530,961l9480,1004,9424,1037,9365,1061,9303,1074,9242,1076,9182,1068,9075,1014,9031,969,8996,911,8973,839,8964,769,8969,702,8986,639,9013,581,9049,530,9093,486,9144,451,9199,426,9257,412,9318,410,9380,421,9442,447,9501,488,9552,539,9596,601,9627,669,9641,738,9634,793,9609,853,9573,911,9530,961xe" filled="false" stroked="true" strokeweight="3pt" strokecolor="#ffffff">
              <v:path arrowok="t"/>
              <v:stroke dashstyle="solid"/>
            </v:shape>
            <v:shape style="position:absolute;left:7788;top:0;width:842;height:931" coordorigin="7788,0" coordsize="842,931" path="m8541,738l8583,670,8611,603,8626,537,8629,473,8621,412,8602,355,8574,303,8536,257,8490,217,8437,185,8376,161,8309,146,8247,145,8183,157,8118,179,8056,206,8018,141,7978,75,7937,9,7931,0m7788,0l7808,33,7838,88,7865,133,7892,179,7918,224,7945,270,7930,281,7917,290,7907,298,7900,305,7845,373,7812,447,7799,527,7804,613,7823,687,7851,752,7887,806,7931,850,7980,884,8035,909,8093,924,8153,930,8215,928,8276,916,8336,897,8394,869,8448,833,8498,789,8541,738e" filled="false" stroked="true" strokeweight="2pt" strokecolor="#ffffff">
              <v:path arrowok="t"/>
              <v:stroke dashstyle="solid"/>
            </v:shape>
            <v:shape style="position:absolute;left:7934;top:293;width:488;height:467" coordorigin="7934,294" coordsize="488,467" path="m8270,294l8242,371,8221,450,8201,531,8178,611,8147,688,8103,760m8422,594l8344,574,8263,556,8180,540,8097,526,8015,513,7934,502e" filled="false" stroked="true" strokeweight="4pt" strokecolor="#ffffff">
              <v:path arrowok="t"/>
              <v:stroke dashstyle="solid"/>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7"/>
        </w:rPr>
      </w:pPr>
    </w:p>
    <w:p>
      <w:pPr>
        <w:pStyle w:val="BodyText"/>
        <w:ind w:left="507"/>
        <w:rPr>
          <w:sz w:val="20"/>
        </w:rPr>
      </w:pPr>
      <w:r>
        <w:rPr>
          <w:sz w:val="20"/>
        </w:rPr>
        <w:pict>
          <v:group style="width:353.5pt;height:17.2pt;mso-position-horizontal-relative:char;mso-position-vertical-relative:line" coordorigin="0,0" coordsize="7070,344">
            <v:shape style="position:absolute;left:17;top:31;width:167;height:188" coordorigin="17,32" coordsize="167,188" path="m184,32l133,56,85,93,44,146,17,219e" filled="false" stroked="true" strokeweight="1.0pt" strokecolor="#ffce9c">
              <v:path arrowok="t"/>
              <v:stroke dashstyle="dash"/>
            </v:shape>
            <v:shape style="position:absolute;left:10;top:256;width:2;height:78" coordorigin="10,256" coordsize="2,78" path="m12,256l11,268,10,280,10,293,10,334e" filled="false" stroked="true" strokeweight="1pt" strokecolor="#ffce9c">
              <v:path arrowok="t"/>
              <v:stroke dashstyle="solid"/>
            </v:shape>
            <v:line style="position:absolute" from="7070,10" to="374,10" stroked="true" strokeweight="1pt" strokecolor="#ffce9c">
              <v:stroke dashstyle="dash"/>
            </v:line>
            <v:shape style="position:absolute;left:256;top:10;width:78;height:4" coordorigin="256,10" coordsize="78,4" path="m334,10l293,10,279,10,256,13e" filled="false" stroked="true" strokeweight="1pt" strokecolor="#ffce9c">
              <v:path arrowok="t"/>
              <v:stroke dashstyle="solid"/>
            </v:shape>
          </v:group>
        </w:pict>
      </w:r>
      <w:r>
        <w:rPr>
          <w:sz w:val="20"/>
        </w:rPr>
      </w:r>
    </w:p>
    <w:p>
      <w:pPr>
        <w:pStyle w:val="BodyText"/>
        <w:rPr>
          <w:sz w:val="14"/>
        </w:rPr>
      </w:pPr>
    </w:p>
    <w:p>
      <w:pPr>
        <w:pStyle w:val="BodyText"/>
        <w:spacing w:line="309" w:lineRule="auto" w:before="71"/>
        <w:ind w:left="980" w:right="840" w:firstLine="498"/>
      </w:pPr>
      <w:r>
        <w:rPr/>
        <w:pict>
          <v:group style="position:absolute;margin-left:62.361801pt;margin-top:-6.264995pt;width:17.2pt;height:314.8pt;mso-position-horizontal-relative:page;mso-position-vertical-relative:paragraph;z-index:16053248" coordorigin="1247,-125" coordsize="344,6296">
            <v:line style="position:absolute" from="1257,-125" to="1257,5796" stroked="true" strokeweight="1pt" strokecolor="#ffce9c">
              <v:stroke dashstyle="dash"/>
            </v:line>
            <v:shape style="position:absolute;left:1278;top:5986;width:188;height:167" coordorigin="1279,5987" coordsize="188,167" path="m1279,5987l1303,6037,1340,6086,1394,6126,1466,6153e" filled="false" stroked="true" strokeweight="1pt" strokecolor="#ffce9c">
              <v:path arrowok="t"/>
              <v:stroke dashstyle="dash"/>
            </v:shape>
            <v:shape style="position:absolute;left:1257;top:5836;width:324;height:324" coordorigin="1257,5836" coordsize="324,324" path="m1257,5836l1257,5877,1257,5891,1257,5891,1261,5914m1503,6158l1515,6160,1528,6160,1541,6160,1581,6160e" filled="false" stroked="true" strokeweight="1pt" strokecolor="#ffce9c">
              <v:path arrowok="t"/>
              <v:stroke dashstyle="solid"/>
            </v:shape>
            <w10:wrap type="none"/>
          </v:group>
        </w:pict>
      </w:r>
      <w:r>
        <w:rPr/>
        <w:pict>
          <v:group style="position:absolute;margin-left:419.357788pt;margin-top:-26.979996pt;width:17.2pt;height:314.8pt;mso-position-horizontal-relative:page;mso-position-vertical-relative:paragraph;z-index:16053760" coordorigin="8387,-540" coordsize="344,6296">
            <v:line style="position:absolute" from="8721,5756" to="8721,-166" stroked="true" strokeweight="1pt" strokecolor="#ffce9c">
              <v:stroke dashstyle="dash"/>
            </v:line>
            <v:shape style="position:absolute;left:8511;top:-523;width:188;height:167" coordorigin="8512,-522" coordsize="188,167" path="m8699,-356l8675,-407,8638,-455,8584,-496,8512,-522e" filled="false" stroked="true" strokeweight="1pt" strokecolor="#ffce9c">
              <v:path arrowok="t"/>
              <v:stroke dashstyle="dash"/>
            </v:shape>
            <v:shape style="position:absolute;left:8397;top:-530;width:324;height:324" coordorigin="8397,-530" coordsize="324,324" path="m8721,-206l8721,-246,8721,-261,8721,-261,8717,-283m8475,-528l8463,-529,8450,-530,8437,-530,8397,-530e" filled="false" stroked="true" strokeweight="1pt" strokecolor="#ffce9c">
              <v:path arrowok="t"/>
              <v:stroke dashstyle="solid"/>
            </v:shape>
            <w10:wrap type="none"/>
          </v:group>
        </w:pict>
      </w:r>
      <w:r>
        <w:rPr>
          <w:color w:val="231F20"/>
        </w:rPr>
        <w:t>本手冊第二版承蒙編撰委員與顧問群提供寶貴專業意見及</w:t>
      </w:r>
      <w:r>
        <w:rPr>
          <w:color w:val="231F20"/>
          <w:spacing w:val="1"/>
        </w:rPr>
        <w:t> </w:t>
      </w:r>
      <w:r>
        <w:rPr>
          <w:color w:val="231F20"/>
          <w:w w:val="105"/>
        </w:rPr>
        <w:t>現場實務經驗，謹此致謝。</w:t>
      </w:r>
    </w:p>
    <w:p>
      <w:pPr>
        <w:pStyle w:val="BodyText"/>
        <w:spacing w:before="11"/>
        <w:rPr>
          <w:sz w:val="16"/>
        </w:rPr>
      </w:pPr>
    </w:p>
    <w:p>
      <w:pPr>
        <w:pStyle w:val="Heading6"/>
        <w:spacing w:line="429" w:lineRule="auto"/>
        <w:ind w:right="1384"/>
      </w:pPr>
      <w:r>
        <w:rPr>
          <w:color w:val="231F20"/>
          <w:spacing w:val="3"/>
        </w:rPr>
        <w:t>白 璐</w:t>
      </w:r>
      <w:r>
        <w:rPr>
          <w:color w:val="231F20"/>
        </w:rPr>
        <w:t>（</w:t>
      </w:r>
      <w:r>
        <w:rPr>
          <w:color w:val="231F20"/>
          <w:spacing w:val="12"/>
        </w:rPr>
        <w:t>臺北醫學大學傷害防治學研究所副教授</w:t>
      </w:r>
      <w:r>
        <w:rPr>
          <w:color w:val="231F20"/>
        </w:rPr>
        <w:t>）</w:t>
      </w:r>
      <w:r>
        <w:rPr>
          <w:color w:val="231F20"/>
          <w:spacing w:val="-117"/>
        </w:rPr>
        <w:t> </w:t>
      </w:r>
      <w:r>
        <w:rPr>
          <w:color w:val="231F20"/>
          <w:spacing w:val="7"/>
        </w:rPr>
        <w:t>林月琴</w:t>
      </w:r>
      <w:r>
        <w:rPr>
          <w:color w:val="231F20"/>
        </w:rPr>
        <w:t>（</w:t>
      </w:r>
      <w:r>
        <w:rPr>
          <w:color w:val="231F20"/>
          <w:spacing w:val="12"/>
        </w:rPr>
        <w:t>靖娟兒童安全文教基金會執行長</w:t>
      </w:r>
      <w:r>
        <w:rPr>
          <w:color w:val="231F20"/>
        </w:rPr>
        <w:t>）</w:t>
      </w:r>
    </w:p>
    <w:p>
      <w:pPr>
        <w:spacing w:line="429" w:lineRule="auto" w:before="0"/>
        <w:ind w:left="1462" w:right="2656" w:firstLine="0"/>
        <w:jc w:val="both"/>
        <w:rPr>
          <w:sz w:val="24"/>
        </w:rPr>
      </w:pPr>
      <w:r>
        <w:rPr>
          <w:color w:val="231F20"/>
          <w:spacing w:val="7"/>
          <w:sz w:val="24"/>
        </w:rPr>
        <w:t>林愛容</w:t>
      </w:r>
      <w:r>
        <w:rPr>
          <w:color w:val="231F20"/>
          <w:sz w:val="24"/>
        </w:rPr>
        <w:t>（</w:t>
      </w:r>
      <w:r>
        <w:rPr>
          <w:color w:val="231F20"/>
          <w:spacing w:val="11"/>
          <w:sz w:val="24"/>
        </w:rPr>
        <w:t>臺北市松山區居家托育人員</w:t>
      </w:r>
      <w:r>
        <w:rPr>
          <w:color w:val="231F20"/>
          <w:sz w:val="24"/>
        </w:rPr>
        <w:t>）</w:t>
      </w:r>
      <w:r>
        <w:rPr>
          <w:color w:val="231F20"/>
          <w:spacing w:val="-118"/>
          <w:sz w:val="24"/>
        </w:rPr>
        <w:t> </w:t>
      </w:r>
      <w:r>
        <w:rPr>
          <w:color w:val="231F20"/>
          <w:spacing w:val="7"/>
          <w:sz w:val="24"/>
        </w:rPr>
        <w:t>卓妙如</w:t>
      </w:r>
      <w:r>
        <w:rPr>
          <w:color w:val="231F20"/>
          <w:sz w:val="24"/>
        </w:rPr>
        <w:t>（</w:t>
      </w:r>
      <w:r>
        <w:rPr>
          <w:color w:val="231F20"/>
          <w:spacing w:val="11"/>
          <w:sz w:val="24"/>
        </w:rPr>
        <w:t>輔仁大學護理學系助理教授</w:t>
      </w:r>
      <w:r>
        <w:rPr>
          <w:color w:val="231F20"/>
          <w:sz w:val="24"/>
        </w:rPr>
        <w:t>）</w:t>
      </w:r>
      <w:r>
        <w:rPr>
          <w:color w:val="231F20"/>
          <w:spacing w:val="-118"/>
          <w:sz w:val="24"/>
        </w:rPr>
        <w:t> </w:t>
      </w:r>
      <w:r>
        <w:rPr>
          <w:color w:val="231F20"/>
          <w:spacing w:val="7"/>
          <w:sz w:val="24"/>
        </w:rPr>
        <w:t>涂富滿</w:t>
      </w:r>
      <w:r>
        <w:rPr>
          <w:color w:val="231F20"/>
          <w:sz w:val="24"/>
        </w:rPr>
        <w:t>（</w:t>
      </w:r>
      <w:r>
        <w:rPr>
          <w:color w:val="231F20"/>
          <w:spacing w:val="11"/>
          <w:sz w:val="24"/>
        </w:rPr>
        <w:t>臺北市中山區居家托育人員</w:t>
      </w:r>
      <w:r>
        <w:rPr>
          <w:color w:val="231F20"/>
          <w:sz w:val="24"/>
        </w:rPr>
        <w:t>）</w:t>
      </w:r>
    </w:p>
    <w:p>
      <w:pPr>
        <w:pStyle w:val="Heading6"/>
        <w:spacing w:line="429" w:lineRule="auto"/>
        <w:ind w:right="1396"/>
      </w:pPr>
      <w:r>
        <w:rPr/>
        <w:pict>
          <v:group style="position:absolute;margin-left:367.015991pt;margin-top:37.927502pt;width:47.05pt;height:47.45pt;mso-position-horizontal-relative:page;mso-position-vertical-relative:paragraph;z-index:-21429248" coordorigin="7340,759" coordsize="941,949">
            <v:shape style="position:absolute;left:7385;top:1010;width:818;height:561" coordorigin="7386,1010" coordsize="818,561" path="m7534,1041l7390,1010,7386,1031,7445,1044,7408,1214,7434,1220,7470,1049,7529,1062,7534,1041xm7649,1319l7620,1313,7566,1378,7553,1395,7552,1395,7547,1374,7525,1293,7497,1287,7535,1410,7517,1491,7543,1497,7560,1415,7649,1319xm7690,1074l7665,1068,7648,1149,7554,1129,7571,1049,7546,1043,7505,1235,7530,1240,7550,1150,7643,1170,7624,1260,7650,1266,7690,1074xm7799,1408l7788,1374,7773,1356,7773,1415,7770,1444,7760,1474,7742,1497,7719,1510,7691,1511,7666,1499,7651,1477,7644,1450,7646,1420,7656,1390,7673,1367,7696,1354,7725,1353,7751,1366,7766,1388,7773,1415,7773,1356,7770,1353,7765,1348,7730,1333,7693,1333,7660,1347,7635,1375,7619,1415,7617,1456,7628,1490,7652,1516,7686,1530,7722,1531,7755,1518,7762,1511,7781,1491,7797,1449,7799,1408xm7832,1304l7821,1219,7820,1213,7808,1117,7806,1098,7796,1096,7796,1213,7737,1201,7768,1150,7774,1139,7780,1128,7785,1117,7786,1117,7786,1129,7787,1141,7796,1213,7796,1096,7776,1092,7669,1270,7695,1275,7728,1219,7797,1234,7805,1299,7832,1304xm7983,1390l7958,1385,7934,1498,7925,1525,7911,1542,7894,1550,7874,1549,7856,1542,7844,1528,7839,1507,7841,1479,7866,1365,7840,1360,7816,1473,7813,1512,7823,1540,7842,1559,7868,1569,7899,1571,7925,1561,7946,1539,7959,1502,7983,1390xm8037,1148l8014,1143,7997,1223,7989,1264,7985,1283,7983,1302,7982,1302,7978,1286,7973,1269,7967,1251,7961,1233,7919,1122,7892,1117,7851,1308,7875,1313,7892,1231,7901,1189,7907,1152,7908,1152,7912,1169,7918,1187,7924,1205,7971,1334,7997,1339,8037,1148xm8203,1183l8172,1176,8092,1241,8078,1253,8077,1253,8097,1160,8072,1155,8031,1347,8056,1352,8072,1279,8095,1262,8139,1369,8168,1376,8116,1249,8203,1183xe" filled="true" fillcolor="#ffc689" stroked="false">
              <v:path arrowok="t"/>
              <v:fill type="solid"/>
            </v:shape>
            <v:shape style="position:absolute;left:7340;top:758;width:941;height:949" coordorigin="7340,759" coordsize="941,949" path="m7896,1629l7495,1544,7549,1607,7598,1656,7639,1690,7670,1707,7705,1704,7756,1690,7821,1665,7896,1629xm8281,1068l8261,997,8223,937,8169,891,8103,864,8046,860,7990,871,7938,896,7891,934,7881,943,7867,951,7849,956,7830,956,7812,948,7798,936,7789,923,7783,911,7756,857,7718,813,7672,781,7618,761,7546,759,7479,778,7419,818,7372,875,7340,946,8281,1146,8281,1068xe" filled="true" fillcolor="#ff87a0" stroked="false">
              <v:path arrowok="t"/>
              <v:fill type="solid"/>
            </v:shape>
            <w10:wrap type="none"/>
          </v:group>
        </w:pict>
      </w:r>
      <w:r>
        <w:rPr>
          <w:color w:val="231F20"/>
          <w:spacing w:val="7"/>
        </w:rPr>
        <w:t>游宜親</w:t>
      </w:r>
      <w:r>
        <w:rPr>
          <w:color w:val="231F20"/>
        </w:rPr>
        <w:t>（</w:t>
      </w:r>
      <w:r>
        <w:rPr>
          <w:color w:val="231F20"/>
          <w:spacing w:val="11"/>
        </w:rPr>
        <w:t>新北市板橋南區居家托育服務中心督導</w:t>
      </w:r>
      <w:r>
        <w:rPr>
          <w:color w:val="231F20"/>
        </w:rPr>
        <w:t>）</w:t>
      </w:r>
      <w:r>
        <w:rPr>
          <w:color w:val="231F20"/>
          <w:spacing w:val="-117"/>
        </w:rPr>
        <w:t> </w:t>
      </w:r>
      <w:r>
        <w:rPr>
          <w:color w:val="231F20"/>
          <w:spacing w:val="7"/>
        </w:rPr>
        <w:t>蔡宜君</w:t>
      </w:r>
      <w:r>
        <w:rPr>
          <w:color w:val="231F20"/>
        </w:rPr>
        <w:t>（</w:t>
      </w:r>
      <w:r>
        <w:rPr>
          <w:color w:val="231F20"/>
          <w:spacing w:val="9"/>
        </w:rPr>
        <w:t>時任臺北市政府社會局督導員</w:t>
      </w:r>
      <w:r>
        <w:rPr>
          <w:color w:val="231F20"/>
        </w:rPr>
        <w:t>）</w:t>
      </w:r>
    </w:p>
    <w:p>
      <w:pPr>
        <w:pStyle w:val="BodyText"/>
        <w:spacing w:before="1"/>
        <w:rPr>
          <w:sz w:val="29"/>
        </w:rPr>
      </w:pPr>
    </w:p>
    <w:p>
      <w:pPr>
        <w:spacing w:before="0"/>
        <w:ind w:left="4556" w:right="0" w:firstLine="0"/>
        <w:jc w:val="left"/>
        <w:rPr>
          <w:sz w:val="18"/>
        </w:rPr>
      </w:pPr>
      <w:r>
        <w:rPr>
          <w:color w:val="58595B"/>
          <w:spacing w:val="-5"/>
          <w:w w:val="110"/>
          <w:sz w:val="18"/>
        </w:rPr>
        <w:t>▲ </w:t>
      </w:r>
      <w:r>
        <w:rPr>
          <w:color w:val="58595B"/>
          <w:w w:val="115"/>
          <w:sz w:val="18"/>
        </w:rPr>
        <w:t>依姓氏筆畫排列</w:t>
      </w:r>
    </w:p>
    <w:p>
      <w:pPr>
        <w:pStyle w:val="BodyText"/>
        <w:spacing w:before="2"/>
        <w:rPr>
          <w:sz w:val="22"/>
        </w:rPr>
      </w:pPr>
      <w:r>
        <w:rPr/>
        <w:pict>
          <v:group style="position:absolute;margin-left:83.049896pt;margin-top:16.143749pt;width:353.5pt;height:17.2pt;mso-position-horizontal-relative:page;mso-position-vertical-relative:paragraph;z-index:-15405056;mso-wrap-distance-left:0;mso-wrap-distance-right:0" coordorigin="1661,323" coordsize="7070,344">
            <v:line style="position:absolute" from="1661,657" to="8357,657" stroked="true" strokeweight="1pt" strokecolor="#ffce9c">
              <v:stroke dashstyle="dash"/>
            </v:line>
            <v:shape style="position:absolute;left:8547;top:447;width:167;height:188" coordorigin="8547,448" coordsize="167,188" path="m8547,635l8598,611,8646,574,8687,520,8713,448e" filled="false" stroked="true" strokeweight="1.0pt" strokecolor="#ffce9c">
              <v:path arrowok="t"/>
              <v:stroke dashstyle="dash"/>
            </v:shape>
            <v:shape style="position:absolute;left:8397;top:332;width:324;height:324" coordorigin="8397,333" coordsize="324,324" path="m8397,657l8437,657,8452,657,8452,657,8475,653m8719,411l8720,399,8721,386,8721,373,8721,333e" filled="false" stroked="true" strokeweight="1pt" strokecolor="#ffce9c">
              <v:path arrowok="t"/>
              <v:stroke dashstyle="solid"/>
            </v:shape>
            <w10:wrap type="topAndBottom"/>
          </v:group>
        </w:pict>
      </w:r>
    </w:p>
    <w:p>
      <w:pPr>
        <w:spacing w:after="0"/>
        <w:rPr>
          <w:sz w:val="22"/>
        </w:rPr>
        <w:sectPr>
          <w:headerReference w:type="default" r:id="rId600"/>
          <w:pgSz w:w="9980" w:h="14180"/>
          <w:pgMar w:header="0" w:footer="624" w:top="0" w:bottom="820" w:left="740" w:right="880"/>
        </w:sectPr>
      </w:pPr>
    </w:p>
    <w:p>
      <w:pPr>
        <w:spacing w:before="78"/>
        <w:ind w:left="4078" w:right="0" w:firstLine="0"/>
        <w:jc w:val="left"/>
        <w:rPr>
          <w:sz w:val="17"/>
        </w:rPr>
      </w:pPr>
      <w:r>
        <w:rPr/>
        <w:pict>
          <v:shape style="position:absolute;margin-left:241.070007pt;margin-top:18.027985pt;width:195.35pt;height:96.75pt;mso-position-horizontal-relative:page;mso-position-vertical-relative:paragraph;z-index:-15402496;mso-wrap-distance-left:0;mso-wrap-distance-right:0" type="#_x0000_t202" filled="true" fillcolor="#fff6ed" stroked="true" strokeweight=".25pt" strokecolor="#231f20">
            <v:textbox inset="0,0,0,0">
              <w:txbxContent>
                <w:p>
                  <w:pPr>
                    <w:spacing w:before="155"/>
                    <w:ind w:left="170" w:right="169" w:firstLine="0"/>
                    <w:jc w:val="left"/>
                    <w:rPr>
                      <w:rFonts w:ascii="Times New Roman" w:eastAsia="Times New Roman"/>
                      <w:sz w:val="17"/>
                    </w:rPr>
                  </w:pPr>
                  <w:r>
                    <w:rPr>
                      <w:color w:val="231F20"/>
                      <w:spacing w:val="-3"/>
                      <w:w w:val="105"/>
                      <w:sz w:val="17"/>
                    </w:rPr>
                    <w:t>托育服務環境安全檢核使用手冊 </w:t>
                  </w:r>
                  <w:r>
                    <w:rPr>
                      <w:rFonts w:ascii="Times New Roman" w:eastAsia="Times New Roman"/>
                      <w:color w:val="231F20"/>
                      <w:spacing w:val="2"/>
                      <w:w w:val="105"/>
                      <w:sz w:val="17"/>
                    </w:rPr>
                    <w:t>/ </w:t>
                  </w:r>
                  <w:r>
                    <w:rPr>
                      <w:color w:val="231F20"/>
                      <w:w w:val="105"/>
                      <w:sz w:val="17"/>
                    </w:rPr>
                    <w:t>段慧瑩總主</w:t>
                  </w:r>
                  <w:r>
                    <w:rPr>
                      <w:color w:val="231F20"/>
                      <w:spacing w:val="-22"/>
                      <w:w w:val="105"/>
                      <w:sz w:val="17"/>
                    </w:rPr>
                    <w:t>編 </w:t>
                  </w:r>
                  <w:r>
                    <w:rPr>
                      <w:rFonts w:ascii="Times New Roman" w:eastAsia="Times New Roman"/>
                      <w:color w:val="231F20"/>
                      <w:w w:val="105"/>
                      <w:sz w:val="17"/>
                    </w:rPr>
                    <w:t>. -- </w:t>
                  </w:r>
                  <w:r>
                    <w:rPr>
                      <w:color w:val="231F20"/>
                      <w:spacing w:val="-11"/>
                      <w:w w:val="105"/>
                      <w:sz w:val="17"/>
                    </w:rPr>
                    <w:t>第二版 </w:t>
                  </w:r>
                  <w:r>
                    <w:rPr>
                      <w:rFonts w:ascii="Times New Roman" w:eastAsia="Times New Roman"/>
                      <w:color w:val="231F20"/>
                      <w:w w:val="105"/>
                      <w:sz w:val="17"/>
                    </w:rPr>
                    <w:t>. -- </w:t>
                  </w:r>
                  <w:r>
                    <w:rPr>
                      <w:color w:val="231F20"/>
                      <w:spacing w:val="-11"/>
                      <w:w w:val="105"/>
                      <w:sz w:val="17"/>
                    </w:rPr>
                    <w:t>臺北市 </w:t>
                  </w:r>
                  <w:r>
                    <w:rPr>
                      <w:rFonts w:ascii="Times New Roman" w:eastAsia="Times New Roman"/>
                      <w:color w:val="231F20"/>
                      <w:w w:val="105"/>
                      <w:sz w:val="17"/>
                    </w:rPr>
                    <w:t>: </w:t>
                  </w:r>
                  <w:r>
                    <w:rPr>
                      <w:color w:val="231F20"/>
                      <w:spacing w:val="-11"/>
                      <w:w w:val="105"/>
                      <w:sz w:val="17"/>
                    </w:rPr>
                    <w:t>社家署 </w:t>
                  </w:r>
                  <w:r>
                    <w:rPr>
                      <w:rFonts w:ascii="Times New Roman" w:eastAsia="Times New Roman"/>
                      <w:color w:val="231F20"/>
                      <w:w w:val="105"/>
                      <w:sz w:val="17"/>
                    </w:rPr>
                    <w:t>, </w:t>
                  </w:r>
                  <w:r>
                    <w:rPr>
                      <w:color w:val="231F20"/>
                      <w:spacing w:val="-22"/>
                      <w:w w:val="105"/>
                      <w:sz w:val="17"/>
                    </w:rPr>
                    <w:t>民 </w:t>
                  </w:r>
                  <w:r>
                    <w:rPr>
                      <w:rFonts w:ascii="Times New Roman" w:eastAsia="Times New Roman"/>
                      <w:color w:val="231F20"/>
                      <w:w w:val="105"/>
                      <w:sz w:val="17"/>
                    </w:rPr>
                    <w:t>108.01</w:t>
                  </w:r>
                </w:p>
                <w:p>
                  <w:pPr>
                    <w:tabs>
                      <w:tab w:pos="850" w:val="left" w:leader="none"/>
                    </w:tabs>
                    <w:spacing w:line="213" w:lineRule="exact" w:before="0"/>
                    <w:ind w:left="350" w:right="0" w:firstLine="0"/>
                    <w:jc w:val="left"/>
                    <w:rPr>
                      <w:sz w:val="17"/>
                    </w:rPr>
                  </w:pPr>
                  <w:r>
                    <w:rPr>
                      <w:color w:val="231F20"/>
                      <w:w w:val="105"/>
                      <w:sz w:val="17"/>
                    </w:rPr>
                    <w:t>面</w:t>
                  </w:r>
                  <w:r>
                    <w:rPr>
                      <w:color w:val="231F20"/>
                      <w:spacing w:val="-44"/>
                      <w:w w:val="105"/>
                      <w:sz w:val="17"/>
                    </w:rPr>
                    <w:t> </w:t>
                  </w:r>
                  <w:r>
                    <w:rPr>
                      <w:rFonts w:ascii="Times New Roman" w:eastAsia="Times New Roman"/>
                      <w:color w:val="231F20"/>
                      <w:w w:val="105"/>
                      <w:sz w:val="17"/>
                    </w:rPr>
                    <w:t>;</w:t>
                    <w:tab/>
                  </w:r>
                  <w:r>
                    <w:rPr>
                      <w:color w:val="231F20"/>
                      <w:w w:val="105"/>
                      <w:sz w:val="17"/>
                    </w:rPr>
                    <w:t>公分</w:t>
                  </w:r>
                </w:p>
                <w:p>
                  <w:pPr>
                    <w:spacing w:line="217" w:lineRule="exact" w:before="0"/>
                    <w:ind w:left="170" w:right="0" w:firstLine="0"/>
                    <w:jc w:val="left"/>
                    <w:rPr>
                      <w:sz w:val="17"/>
                    </w:rPr>
                  </w:pPr>
                  <w:r>
                    <w:rPr>
                      <w:rFonts w:ascii="Times New Roman" w:eastAsia="Times New Roman"/>
                      <w:color w:val="231F20"/>
                      <w:w w:val="105"/>
                      <w:sz w:val="17"/>
                    </w:rPr>
                    <w:t>ISBN</w:t>
                  </w:r>
                  <w:r>
                    <w:rPr>
                      <w:rFonts w:ascii="Times New Roman" w:eastAsia="Times New Roman"/>
                      <w:color w:val="231F20"/>
                      <w:spacing w:val="9"/>
                      <w:w w:val="105"/>
                      <w:sz w:val="17"/>
                    </w:rPr>
                    <w:t> </w:t>
                  </w:r>
                  <w:r>
                    <w:rPr>
                      <w:rFonts w:ascii="Times New Roman" w:eastAsia="Times New Roman"/>
                      <w:color w:val="231F20"/>
                      <w:w w:val="105"/>
                      <w:sz w:val="17"/>
                    </w:rPr>
                    <w:t>978-986-05-8423-3</w:t>
                  </w:r>
                  <w:r>
                    <w:rPr>
                      <w:color w:val="231F20"/>
                      <w:w w:val="105"/>
                      <w:sz w:val="17"/>
                    </w:rPr>
                    <w:t>（平裝）</w:t>
                  </w:r>
                </w:p>
                <w:p>
                  <w:pPr>
                    <w:pStyle w:val="BodyText"/>
                    <w:spacing w:before="9"/>
                    <w:rPr>
                      <w:sz w:val="16"/>
                    </w:rPr>
                  </w:pPr>
                </w:p>
                <w:p>
                  <w:pPr>
                    <w:spacing w:before="0"/>
                    <w:ind w:left="170" w:right="0" w:firstLine="0"/>
                    <w:jc w:val="left"/>
                    <w:rPr>
                      <w:sz w:val="17"/>
                    </w:rPr>
                  </w:pPr>
                  <w:r>
                    <w:rPr>
                      <w:rFonts w:ascii="Times New Roman" w:eastAsia="Times New Roman"/>
                      <w:color w:val="231F20"/>
                      <w:w w:val="105"/>
                      <w:sz w:val="17"/>
                    </w:rPr>
                    <w:t>1.</w:t>
                  </w:r>
                  <w:r>
                    <w:rPr>
                      <w:rFonts w:ascii="Times New Roman" w:eastAsia="Times New Roman"/>
                      <w:color w:val="231F20"/>
                      <w:spacing w:val="2"/>
                      <w:w w:val="105"/>
                      <w:sz w:val="17"/>
                    </w:rPr>
                    <w:t> </w:t>
                  </w:r>
                  <w:r>
                    <w:rPr>
                      <w:color w:val="231F20"/>
                      <w:spacing w:val="-14"/>
                      <w:w w:val="105"/>
                      <w:sz w:val="17"/>
                    </w:rPr>
                    <w:t>托育 </w:t>
                  </w:r>
                  <w:r>
                    <w:rPr>
                      <w:rFonts w:ascii="Times New Roman" w:eastAsia="Times New Roman"/>
                      <w:color w:val="231F20"/>
                      <w:w w:val="105"/>
                      <w:sz w:val="17"/>
                    </w:rPr>
                    <w:t>2.</w:t>
                  </w:r>
                  <w:r>
                    <w:rPr>
                      <w:rFonts w:ascii="Times New Roman" w:eastAsia="Times New Roman"/>
                      <w:color w:val="231F20"/>
                      <w:spacing w:val="3"/>
                      <w:w w:val="105"/>
                      <w:sz w:val="17"/>
                    </w:rPr>
                    <w:t> </w:t>
                  </w:r>
                  <w:r>
                    <w:rPr>
                      <w:color w:val="231F20"/>
                      <w:spacing w:val="-9"/>
                      <w:w w:val="105"/>
                      <w:sz w:val="17"/>
                    </w:rPr>
                    <w:t>幼兒保育 </w:t>
                  </w:r>
                  <w:r>
                    <w:rPr>
                      <w:rFonts w:ascii="Times New Roman" w:eastAsia="Times New Roman"/>
                      <w:color w:val="231F20"/>
                      <w:w w:val="105"/>
                      <w:sz w:val="17"/>
                    </w:rPr>
                    <w:t>3.</w:t>
                  </w:r>
                  <w:r>
                    <w:rPr>
                      <w:rFonts w:ascii="Times New Roman" w:eastAsia="Times New Roman"/>
                      <w:color w:val="231F20"/>
                      <w:spacing w:val="3"/>
                      <w:w w:val="105"/>
                      <w:sz w:val="17"/>
                    </w:rPr>
                    <w:t> </w:t>
                  </w:r>
                  <w:r>
                    <w:rPr>
                      <w:color w:val="231F20"/>
                      <w:w w:val="105"/>
                      <w:sz w:val="17"/>
                    </w:rPr>
                    <w:t>健康照護</w:t>
                  </w:r>
                </w:p>
                <w:p>
                  <w:pPr>
                    <w:tabs>
                      <w:tab w:pos="2914" w:val="left" w:leader="none"/>
                    </w:tabs>
                    <w:spacing w:before="123"/>
                    <w:ind w:left="170" w:right="0" w:firstLine="0"/>
                    <w:jc w:val="left"/>
                    <w:rPr>
                      <w:rFonts w:ascii="Times New Roman"/>
                      <w:sz w:val="17"/>
                    </w:rPr>
                  </w:pPr>
                  <w:r>
                    <w:rPr>
                      <w:rFonts w:ascii="Times New Roman"/>
                      <w:color w:val="231F20"/>
                      <w:w w:val="105"/>
                      <w:sz w:val="17"/>
                    </w:rPr>
                    <w:t>523.2</w:t>
                    <w:tab/>
                    <w:t>107023889</w:t>
                  </w:r>
                </w:p>
              </w:txbxContent>
            </v:textbox>
            <v:fill type="solid"/>
            <v:stroke dashstyle="solid"/>
            <w10:wrap type="topAndBottom"/>
          </v:shape>
        </w:pict>
      </w:r>
      <w:r>
        <w:rPr/>
        <w:pict>
          <v:shape style="position:absolute;margin-left:79.370003pt;margin-top:133.057983pt;width:28.35pt;height:28.15pt;mso-position-horizontal-relative:page;mso-position-vertical-relative:paragraph;z-index:-15401984;mso-wrap-distance-left:0;mso-wrap-distance-right:0" coordorigin="1587,2661" coordsize="567,563" path="m1753,3054l1649,3054,1649,3116,1645,3120,1623,3120,1617,3121,1613,3125,1609,3128,1607,3135,1607,3211,1609,3217,1613,3220,1617,3223,1623,3224,1736,3224,1744,3223,1748,3220,1751,3217,1753,3211,1753,3054xm1753,2859l1649,2859,1649,2937,1615,2952,1603,2957,1596,2962,1589,2969,1587,2976,1588,2984,1588,3045,1587,3055,1590,3063,1600,3072,1606,3073,1613,3070,1649,3054,1753,3054,1753,3011,1770,3004,1780,3000,1788,2996,1791,2993,1795,2990,1797,2984,1797,2911,1798,2901,1796,2893,1753,2893,1753,2859xm1782,2882l1772,2886,1753,2893,1796,2893,1793,2888,1789,2884,1782,2882xm1781,2772l1603,2772,1596,2774,1593,2778,1589,2782,1587,2790,1587,2842,1589,2848,1593,2852,1596,2857,1603,2859,1781,2859,1788,2857,1797,2848,1798,2842,1798,2790,1797,2782,1793,2778,1788,2774,1781,2772xm1736,2662l1665,2662,1658,2662,1651,2669,1649,2676,1649,2772,1753,2772,1753,2676,1751,2670,1748,2666,1744,2663,1736,2662xm2046,3007l1932,3007,1932,3211,1934,3217,1940,3223,1948,3224,2137,3224,2144,3223,2149,3220,2152,3217,2154,3211,2154,3137,2152,3130,2149,3127,2144,3124,2137,3122,2050,3122,2046,3118,2046,3007xm2134,2904l1839,2904,1832,2906,1829,2909,1825,2912,1823,2920,1823,2993,1825,2998,1829,3002,1832,3005,1839,3007,2134,3007,2142,3005,2149,2998,2151,2993,2151,2920,2149,2912,2142,2906,2134,2904xm2046,2817l1932,2817,1932,2904,2046,2904,2046,2817xm2135,2661l2066,2661,2060,2663,2055,2668,2050,2674,2048,2680,2048,2687,2048,2693,2047,2699,2043,2703,2039,2709,2034,2711,1848,2711,1841,2712,1834,2714,1830,2718,1825,2722,1823,2727,1823,2800,1825,2805,1830,2810,1834,2814,1841,2816,1848,2817,2057,2817,2082,2816,2103,2813,2120,2808,2132,2801,2141,2792,2148,2781,2151,2768,2152,2753,2152,2680,2150,2674,2146,2668,2141,2663,2135,2661xe" filled="true" fillcolor="#fab06d" stroked="false">
            <v:path arrowok="t"/>
            <v:fill type="solid"/>
            <w10:wrap type="topAndBottom"/>
          </v:shape>
        </w:pict>
      </w:r>
      <w:r>
        <w:rPr/>
        <w:pict>
          <v:shape style="position:absolute;margin-left:111.337006pt;margin-top:132.704956pt;width:92.4pt;height:28.55pt;mso-position-horizontal-relative:page;mso-position-vertical-relative:paragraph;z-index:-15401472;mso-wrap-distance-left:0;mso-wrap-distance-right:0" coordorigin="2227,2654" coordsize="1848,571" path="m2730,2899l2729,2894,2722,2887,2717,2886,2605,2886,2605,2957,2605,2975,2605,3045,2605,3062,2416,3062,2416,3045,2605,3045,2605,2975,2416,2975,2416,2957,2605,2957,2605,2886,2303,2886,2299,2887,2293,2894,2291,2899,2291,3211,2293,3216,2299,3223,2303,3224,2405,3224,2410,3223,2413,3220,2415,3216,2416,3212,2416,3132,2605,3132,2605,3150,2568,3150,2562,3152,2556,3160,2555,3166,2555,3212,2556,3216,2562,3223,2568,3224,2717,3224,2722,3223,2729,3216,2730,3212,2730,3132,2730,3062,2730,3045,2730,2975,2730,2957,2730,2899xm2793,2709l2791,2700,2788,2696,2784,2693,2777,2691,2589,2691,2589,2789,2430,2789,2462,2768,2559,2768,2589,2789,2589,2691,2577,2691,2577,2667,2575,2662,2566,2656,2561,2654,2458,2654,2453,2656,2450,2659,2446,2662,2444,2667,2444,2691,2243,2691,2236,2693,2232,2696,2229,2700,2227,2709,2227,2750,2229,2756,2232,2761,2236,2765,2243,2768,2325,2768,2290,2793,2287,2796,2284,2805,2284,2817,2284,2848,2286,2853,2293,2862,2301,2865,2720,2865,2727,2862,2734,2853,2736,2848,2736,2805,2734,2796,2731,2793,2725,2789,2697,2768,2777,2768,2784,2765,2788,2761,2791,2756,2793,2750,2793,2709xm3075,2690l3075,2678,3072,2670,3066,2662,3058,2661,2992,2661,2992,2777,2992,2803,2992,2920,2992,2946,2940,2946,2940,2920,2992,2920,2992,2803,2940,2803,2940,2777,2992,2777,2992,2661,2873,2661,2867,2662,2859,2670,2857,2678,2857,3211,2859,3217,2867,3223,2873,3224,2924,3224,2931,3223,2935,3220,2938,3217,2940,3211,2940,3063,2992,3063,2992,3108,2980,3108,2973,3111,2969,3116,2964,3120,2961,3126,2961,3132,2961,3199,2961,3206,2964,3212,2969,3217,2973,3222,2980,3224,3062,3224,3067,3223,3074,3216,3075,3212,3075,3063,3075,2946,3075,2920,3075,2803,3075,2777,3075,2690xm3442,3128l3441,3120,3439,3114,3435,3109,3430,3105,3425,3102,3417,3102,3404,3098,3390,3092,3376,3085,3363,3076,3392,3030,3398,3016,3413,2981,3421,2948,3426,2928,3430,2870,3430,2862,3429,2855,3424,2850,3420,2846,3413,2845,3345,2845,3345,2948,3339,2963,3330,2979,3319,2996,3306,3016,3292,2996,3281,2979,3272,2963,3267,2948,3345,2948,3345,2845,3248,2845,3248,3076,3239,3085,3227,3092,3212,3098,3195,3102,3190,3102,3187,3103,3184,3105,3184,2948,3187,2948,3200,2984,3214,3017,3230,3048,3248,3076,3248,2845,3184,2845,3184,2776,3348,2776,3348,2798,3349,2805,3351,2811,3360,2821,3365,2823,3419,2823,3425,2821,3434,2811,3436,2805,3436,2776,3436,2678,3435,2672,3428,2666,3421,2664,3114,2664,3108,2665,3102,2671,3100,2678,3100,3206,3102,3212,3105,3217,3108,3221,3114,3223,3167,3223,3173,3221,3176,3219,3177,3220,3181,3224,3187,3225,3195,3224,3225,3219,3254,3206,3281,3185,3306,3156,3336,3185,3365,3206,3392,3219,3417,3224,3426,3225,3431,3224,3436,3220,3440,3215,3442,3207,3442,3156,3442,3128xm4074,2904l4072,2900,4066,2892,4059,2890,4050,2890,4032,2888,4014,2884,3998,2882,3983,2878,3998,2858,4000,2854,4007,2842,4009,2838,4017,2816,4022,2792,4056,2792,4064,2790,4068,2786,4071,2782,4073,2774,4073,2726,4071,2718,4064,2712,4056,2710,3942,2710,3942,2792,3937,2808,3932,2820,3925,2832,3917,2842,3908,2832,3901,2820,3896,2808,3892,2792,3942,2792,3942,2710,3891,2710,3891,2682,3888,2676,3884,2670,3880,2664,3874,2662,3851,2662,3851,2878,3835,2882,3819,2884,3801,2888,3782,2890,3782,2860,3817,2860,3826,2858,3833,2854,3839,2862,3844,2870,3851,2878,3851,2662,3825,2662,3819,2664,3810,2676,3808,2682,3808,2718,3808,2728,3807,2742,3806,2752,3804,2762,3801,2772,3796,2776,3787,2778,3775,2778,3770,2780,3766,2784,3761,2790,3759,2794,3759,2832,3759,2840,3759,2844,3699,2844,3735,2800,3780,2744,3784,2740,3785,2732,3785,2684,3784,2676,3776,2668,3769,2666,3521,2666,3514,2668,3510,2672,3507,2676,3505,2684,3505,2734,3507,2740,3510,2744,3514,2748,3521,2750,3678,2750,3637,2800,3629,2792,3619,2782,3613,2774,3610,2770,3606,2768,3600,2766,3539,2766,3533,2768,3527,2776,3527,2782,3532,2792,3577,2844,3519,2844,3512,2846,3509,2848,3506,2852,3504,2858,3505,2870,3505,2914,3506,2922,3509,2924,3512,2928,3519,2930,3589,2930,3586,2938,3583,2942,3580,2948,3569,2962,3559,2976,3549,2986,3537,2996,3522,3008,3512,3016,3506,3024,3504,3030,3504,3088,3507,3092,3511,3096,3515,3102,3521,3104,3528,3104,3543,3100,3560,3092,3580,3076,3603,3056,3603,3134,3599,3138,3576,3138,3569,3140,3565,3142,3562,3146,3560,3152,3560,3210,3562,3216,3565,3220,3569,3224,3679,3224,3683,3220,3686,3216,3688,3210,3688,3056,3688,2930,3699,2930,3703,2934,3703,2984,3705,2992,3709,2994,3712,2998,3719,3000,3770,3000,3775,2998,3778,2994,3780,2992,3782,2984,3782,2976,3794,2976,3805,2974,3816,2970,3826,2968,3826,3008,3775,3008,3769,3010,3761,3018,3759,3026,3759,3074,3761,3080,3769,3090,3775,3092,3826,3092,3825,3108,3822,3118,3816,3124,3809,3134,3801,3138,3769,3138,3763,3140,3754,3148,3752,3154,3752,3208,3754,3214,3763,3222,3769,3224,3821,3224,3842,3222,3859,3214,3874,3204,3887,3190,3896,3172,3902,3150,3907,3122,3909,3092,3983,3092,3983,3134,3979,3138,3948,3138,3941,3140,3937,3142,3934,3146,3932,3152,3932,3210,3934,3216,3937,3220,3941,3224,4061,3224,4065,3220,4068,3216,4069,3210,4069,3026,4068,3018,4060,3010,4053,3008,3909,3008,3909,2968,3909,2958,3906,2950,3898,2942,3905,2940,3917,2932,3947,2948,3979,2960,4014,2970,4050,2976,4057,2976,4063,2974,4068,2970,4071,2966,4074,2960,4074,2932,4074,2904xe" filled="true" fillcolor="#fab06d" stroked="false">
            <v:path arrowok="t"/>
            <v:fill type="solid"/>
            <w10:wrap type="topAndBottom"/>
          </v:shape>
        </w:pict>
      </w:r>
      <w:r>
        <w:rPr/>
        <w:pict>
          <v:rect style="position:absolute;margin-left:0pt;margin-top:-.000989pt;width:498.898pt;height:708.662pt;mso-position-horizontal-relative:page;mso-position-vertical-relative:page;z-index:-21427200" filled="true" fillcolor="#fff6ed" stroked="false">
            <v:fill type="solid"/>
            <w10:wrap type="none"/>
          </v:rect>
        </w:pict>
      </w:r>
      <w:r>
        <w:rPr/>
        <w:pict>
          <v:group style="position:absolute;margin-left:79.3703pt;margin-top:234.327011pt;width:189.7pt;height:29.45pt;mso-position-horizontal-relative:page;mso-position-vertical-relative:page;z-index:16056832" coordorigin="1587,4687" coordsize="3794,589">
            <v:shape style="position:absolute;left:1587;top:4686;width:1227;height:585" coordorigin="1587,4687" coordsize="1227,585" path="m1792,5107l1784,5097,1767,5097,1757,5099,1743,5111,1730,5119,1718,5127,1707,5135,1707,4985,1764,4985,1772,4977,1772,4943,1764,4935,1707,4935,1707,4777,1766,4777,1775,4769,1775,4735,1766,4727,1596,4727,1587,4735,1587,4769,1596,4777,1657,4777,1657,4935,1598,4935,1590,4943,1590,4977,1598,4985,1657,4985,1657,5161,1646,5167,1635,5171,1623,5177,1610,5181,1596,5185,1590,5195,1590,5225,1598,5235,1618,5235,1622,5233,1627,5231,1649,5223,1671,5213,1695,5201,1719,5187,1738,5175,1755,5165,1770,5153,1782,5143,1789,5137,1790,5135,1792,5131,1792,5107xm2162,4751l2159,4737,2152,4725,2139,4719,2122,4717,2112,4717,2112,4765,2112,4797,2107,4803,2052,4803,2052,4759,2107,4759,2112,4765,2112,4717,2004,4717,2004,4759,2004,4803,1944,4803,1944,4759,2004,4759,2004,4717,1897,4717,1897,4759,1897,4803,1839,4803,1835,4797,1835,4765,1839,4759,1897,4759,1897,4717,1825,4717,1807,4719,1794,4725,1787,4737,1784,4751,1784,4807,1787,4825,1794,4835,1807,4843,1825,4845,2122,4845,2139,4843,2152,4835,2159,4825,2162,4807,2162,4803,2162,4759,2162,4751xm2189,4881l2181,4875,1772,4875,1765,4881,1765,4911,1772,4919,2181,4919,2189,4911,2189,4881xm2197,5235l2192,5227,2184,5221,2161,5213,2140,5203,2122,5195,2107,5187,2098,5183,2091,5179,2084,5173,2101,5163,2118,5155,2133,5145,2136,5143,2147,5135,2153,5129,2157,5121,2157,5097,2148,5087,2129,5087,2123,5089,2114,5093,2100,5105,2085,5117,2067,5129,2047,5143,2046,5143,2045,5141,2034,5129,2024,5113,2015,5097,2006,5081,2117,5081,2134,5077,2147,5071,2154,5059,2157,5041,2157,5033,2157,4991,2157,4983,2154,4967,2147,4955,2134,4947,2117,4945,2107,4945,2107,4997,2107,5029,2102,5033,1852,5033,1847,5029,1847,4997,1852,4991,2102,4991,2107,4997,2107,4945,1837,4945,1819,4947,1807,4955,1800,4967,1797,4983,1797,5041,1800,5059,1807,5071,1819,5077,1837,5081,1880,5081,1875,5087,1871,5091,1867,5095,1858,5103,1849,5111,1839,5119,1830,5127,1818,5135,1805,5141,1792,5149,1777,5157,1767,5159,1762,5165,1762,5183,1764,5189,1772,5201,1777,5203,1795,5203,1800,5201,1816,5193,1830,5185,1844,5177,1857,5167,1859,5167,1860,5165,1862,5163,1862,5215,1853,5217,1843,5217,1832,5219,1820,5221,1806,5223,1800,5231,1800,5263,1807,5271,1820,5271,1844,5269,1867,5265,1889,5261,1908,5257,1931,5251,1951,5245,1969,5241,1985,5235,1994,5231,1999,5223,1999,5211,1999,5207,1998,5197,1991,5191,1974,5191,1954,5197,1940,5201,1926,5203,1910,5207,1910,5163,1910,5121,1916,5115,1922,5107,1929,5097,1937,5087,1938,5087,1940,5083,1941,5081,1956,5081,1967,5107,1978,5133,1990,5153,2002,5169,2018,5187,2036,5201,2054,5215,2073,5227,2090,5237,2109,5247,2129,5255,2151,5265,2158,5267,2164,5269,2187,5269,2197,5261,2197,5235xm2404,5086l2396,5077,2379,5077,2369,5079,2358,5088,2348,5096,2339,5102,2339,4890,2378,4890,2387,4882,2387,4849,2378,4841,2339,4841,2339,4712,2331,4703,2298,4703,2289,4712,2289,4841,2245,4841,2236,4849,2236,4882,2245,4890,2289,4890,2289,5133,2279,5138,2267,5143,2254,5148,2241,5152,2234,5161,2234,5193,2243,5202,2262,5202,2265,5201,2269,5199,2287,5192,2305,5182,2325,5172,2344,5160,2360,5149,2373,5139,2385,5130,2396,5120,2401,5114,2404,5109,2404,5102,2404,5086xm2801,4844l2793,4836,2683,4836,2701,4782,2781,4782,2789,4774,2789,4743,2781,4736,2649,4736,2649,4782,2631,4836,2552,4836,2538,4782,2649,4782,2649,4736,2616,4736,2616,4696,2607,4687,2570,4687,2561,4696,2561,4736,2411,4736,2404,4743,2404,4774,2411,4782,2485,4782,2500,4836,2396,4836,2389,4844,2389,4874,2396,4883,2793,4883,2801,4874,2801,4844xm2814,5172l2811,5158,2807,5148,2799,5141,2789,5138,2773,5140,2765,5149,2764,5168,2764,5202,2761,5207,2755,5209,2749,5211,2740,5213,2728,5214,2711,5214,2694,5214,2680,5212,2670,5210,2663,5206,2656,5201,2654,5193,2654,5116,2716,5116,2736,5114,2750,5105,2758,5091,2761,5072,2761,5069,2761,5033,2761,4988,2761,4957,2761,4952,2758,4933,2750,4920,2736,4912,2716,4910,2711,4910,2711,4962,2711,4988,2711,5033,2711,5064,2706,5069,2474,5069,2469,5064,2469,5033,2711,5033,2711,4988,2469,4988,2469,4962,2474,4957,2706,4957,2711,4962,2711,4910,2464,4910,2444,4912,2430,4920,2422,4933,2419,4952,2419,5072,2422,5091,2430,5105,2444,5114,2464,5116,2502,5116,2500,5130,2497,5141,2492,5151,2487,5159,2478,5170,2468,5179,2455,5187,2440,5194,2421,5201,2400,5206,2377,5210,2351,5212,2339,5214,2332,5222,2332,5236,2332,5253,2339,5262,2354,5263,2364,5263,2396,5260,2425,5254,2452,5246,2476,5236,2493,5226,2509,5214,2522,5200,2533,5185,2539,5172,2545,5156,2549,5138,2553,5116,2604,5116,2604,5192,2605,5209,2608,5225,2614,5237,2623,5246,2636,5254,2655,5259,2680,5262,2711,5263,2736,5263,2756,5262,2772,5260,2782,5257,2795,5252,2803,5246,2806,5238,2809,5231,2812,5217,2812,5214,2813,5199,2813,5194,2814,5179,2814,5172xe" filled="true" fillcolor="#f59092" stroked="false">
              <v:path arrowok="t"/>
              <v:fill type="solid"/>
            </v:shape>
            <v:shape style="position:absolute;left:2871;top:4691;width:2510;height:584" type="#_x0000_t75" stroked="false">
              <v:imagedata r:id="rId603" o:title=""/>
            </v:shape>
            <w10:wrap type="none"/>
          </v:group>
        </w:pict>
      </w:r>
      <w:r>
        <w:rPr/>
        <w:pict>
          <v:group style="position:absolute;margin-left:276.687988pt;margin-top:235.947006pt;width:28.35pt;height:12.25pt;mso-position-horizontal-relative:page;mso-position-vertical-relative:page;z-index:16057344" coordorigin="5534,4719" coordsize="567,245">
            <v:shape style="position:absolute;left:5533;top:4718;width:270;height:245" type="#_x0000_t75" stroked="false">
              <v:imagedata r:id="rId604" o:title=""/>
            </v:shape>
            <v:shape style="position:absolute;left:5855;top:4730;width:245;height:229" type="#_x0000_t75" stroked="false">
              <v:imagedata r:id="rId605" o:title=""/>
            </v:shape>
            <w10:wrap type="none"/>
          </v:group>
        </w:pict>
      </w:r>
      <w:r>
        <w:rPr/>
        <w:pict>
          <v:group style="position:absolute;margin-left:277.076996pt;margin-top:252.067017pt;width:28.8pt;height:12.05pt;mso-position-horizontal-relative:page;mso-position-vertical-relative:page;z-index:16057856" coordorigin="5542,5041" coordsize="576,241">
            <v:shape style="position:absolute;left:5541;top:5041;width:259;height:241" type="#_x0000_t75" stroked="false">
              <v:imagedata r:id="rId606" o:title=""/>
            </v:shape>
            <v:shape style="position:absolute;left:5853;top:5046;width:265;height:235" type="#_x0000_t75" stroked="false">
              <v:imagedata r:id="rId607" o:title=""/>
            </v:shape>
            <w10:wrap type="none"/>
          </v:group>
        </w:pict>
      </w:r>
      <w:r>
        <w:rPr>
          <w:color w:val="231F20"/>
          <w:w w:val="105"/>
          <w:sz w:val="17"/>
        </w:rPr>
        <w:t>國家圖書館出版品預行編目（</w:t>
      </w:r>
      <w:r>
        <w:rPr>
          <w:rFonts w:ascii="Times New Roman" w:eastAsia="Times New Roman"/>
          <w:color w:val="231F20"/>
          <w:w w:val="105"/>
          <w:sz w:val="17"/>
        </w:rPr>
        <w:t>CIP</w:t>
      </w:r>
      <w:r>
        <w:rPr>
          <w:color w:val="231F20"/>
          <w:w w:val="105"/>
          <w:sz w:val="17"/>
        </w:rPr>
        <w:t>）資料</w:t>
      </w:r>
    </w:p>
    <w:p>
      <w:pPr>
        <w:pStyle w:val="BodyText"/>
        <w:spacing w:before="6"/>
        <w:rPr>
          <w:sz w:val="22"/>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0"/>
        </w:rPr>
      </w:pPr>
    </w:p>
    <w:tbl>
      <w:tblPr>
        <w:tblW w:w="0" w:type="auto"/>
        <w:jc w:val="left"/>
        <w:tblInd w:w="8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75"/>
        <w:gridCol w:w="819"/>
        <w:gridCol w:w="4956"/>
      </w:tblGrid>
      <w:tr>
        <w:trPr>
          <w:trHeight w:val="316" w:hRule="atLeast"/>
        </w:trPr>
        <w:tc>
          <w:tcPr>
            <w:tcW w:w="375" w:type="dxa"/>
            <w:shd w:val="clear" w:color="auto" w:fill="FFF6ED"/>
          </w:tcPr>
          <w:p>
            <w:pPr>
              <w:pStyle w:val="TableParagraph"/>
              <w:spacing w:line="265" w:lineRule="exact"/>
              <w:ind w:right="34"/>
              <w:jc w:val="center"/>
              <w:rPr>
                <w:sz w:val="23"/>
              </w:rPr>
            </w:pPr>
            <w:r>
              <w:rPr>
                <w:color w:val="231F20"/>
                <w:w w:val="104"/>
                <w:sz w:val="23"/>
              </w:rPr>
              <w:t>書</w:t>
            </w:r>
          </w:p>
        </w:tc>
        <w:tc>
          <w:tcPr>
            <w:tcW w:w="819" w:type="dxa"/>
            <w:shd w:val="clear" w:color="auto" w:fill="FFF6ED"/>
          </w:tcPr>
          <w:p>
            <w:pPr>
              <w:pStyle w:val="TableParagraph"/>
              <w:rPr>
                <w:rFonts w:ascii="Times New Roman"/>
                <w:sz w:val="20"/>
              </w:rPr>
            </w:pPr>
          </w:p>
        </w:tc>
        <w:tc>
          <w:tcPr>
            <w:tcW w:w="4956" w:type="dxa"/>
            <w:shd w:val="clear" w:color="auto" w:fill="FFF6ED"/>
          </w:tcPr>
          <w:p>
            <w:pPr>
              <w:pStyle w:val="TableParagraph"/>
              <w:spacing w:line="265" w:lineRule="exact"/>
              <w:ind w:left="85"/>
              <w:rPr>
                <w:sz w:val="23"/>
              </w:rPr>
            </w:pPr>
            <w:r>
              <w:rPr>
                <w:color w:val="231F20"/>
                <w:spacing w:val="3"/>
                <w:w w:val="105"/>
                <w:sz w:val="23"/>
              </w:rPr>
              <w:t>名：托育服務環境安全檢核使用手冊 第二版</w:t>
            </w:r>
          </w:p>
        </w:tc>
      </w:tr>
      <w:tr>
        <w:trPr>
          <w:trHeight w:val="405" w:hRule="atLeast"/>
        </w:trPr>
        <w:tc>
          <w:tcPr>
            <w:tcW w:w="375" w:type="dxa"/>
            <w:shd w:val="clear" w:color="auto" w:fill="FFF6ED"/>
          </w:tcPr>
          <w:p>
            <w:pPr>
              <w:pStyle w:val="TableParagraph"/>
              <w:spacing w:before="59"/>
              <w:ind w:right="34"/>
              <w:jc w:val="center"/>
              <w:rPr>
                <w:sz w:val="23"/>
              </w:rPr>
            </w:pPr>
            <w:r>
              <w:rPr>
                <w:color w:val="231F20"/>
                <w:w w:val="104"/>
                <w:sz w:val="23"/>
              </w:rPr>
              <w:t>編</w:t>
            </w:r>
          </w:p>
        </w:tc>
        <w:tc>
          <w:tcPr>
            <w:tcW w:w="819" w:type="dxa"/>
            <w:shd w:val="clear" w:color="auto" w:fill="FFF6ED"/>
          </w:tcPr>
          <w:p>
            <w:pPr>
              <w:pStyle w:val="TableParagraph"/>
              <w:spacing w:before="59"/>
              <w:jc w:val="center"/>
              <w:rPr>
                <w:sz w:val="23"/>
              </w:rPr>
            </w:pPr>
            <w:r>
              <w:rPr>
                <w:color w:val="231F20"/>
                <w:w w:val="104"/>
                <w:sz w:val="23"/>
              </w:rPr>
              <w:t>著</w:t>
            </w:r>
          </w:p>
        </w:tc>
        <w:tc>
          <w:tcPr>
            <w:tcW w:w="4956" w:type="dxa"/>
            <w:shd w:val="clear" w:color="auto" w:fill="FFF6ED"/>
          </w:tcPr>
          <w:p>
            <w:pPr>
              <w:pStyle w:val="TableParagraph"/>
              <w:spacing w:before="59"/>
              <w:ind w:left="84"/>
              <w:rPr>
                <w:sz w:val="23"/>
              </w:rPr>
            </w:pPr>
            <w:r>
              <w:rPr>
                <w:color w:val="231F20"/>
                <w:sz w:val="23"/>
              </w:rPr>
              <w:t>者：財團法人靖娟兒童安全文教基金會</w:t>
            </w:r>
          </w:p>
        </w:tc>
      </w:tr>
      <w:tr>
        <w:trPr>
          <w:trHeight w:val="405" w:hRule="atLeast"/>
        </w:trPr>
        <w:tc>
          <w:tcPr>
            <w:tcW w:w="375" w:type="dxa"/>
            <w:shd w:val="clear" w:color="auto" w:fill="FFF6ED"/>
          </w:tcPr>
          <w:p>
            <w:pPr>
              <w:pStyle w:val="TableParagraph"/>
              <w:spacing w:before="59"/>
              <w:ind w:right="34"/>
              <w:jc w:val="center"/>
              <w:rPr>
                <w:sz w:val="23"/>
              </w:rPr>
            </w:pPr>
            <w:r>
              <w:rPr>
                <w:color w:val="231F20"/>
                <w:w w:val="104"/>
                <w:sz w:val="23"/>
              </w:rPr>
              <w:t>總</w:t>
            </w:r>
          </w:p>
        </w:tc>
        <w:tc>
          <w:tcPr>
            <w:tcW w:w="819" w:type="dxa"/>
            <w:shd w:val="clear" w:color="auto" w:fill="FFF6ED"/>
          </w:tcPr>
          <w:p>
            <w:pPr>
              <w:pStyle w:val="TableParagraph"/>
              <w:spacing w:before="59"/>
              <w:jc w:val="center"/>
              <w:rPr>
                <w:sz w:val="23"/>
              </w:rPr>
            </w:pPr>
            <w:r>
              <w:rPr>
                <w:color w:val="231F20"/>
                <w:w w:val="104"/>
                <w:sz w:val="23"/>
              </w:rPr>
              <w:t>編</w:t>
            </w:r>
          </w:p>
        </w:tc>
        <w:tc>
          <w:tcPr>
            <w:tcW w:w="4956" w:type="dxa"/>
            <w:shd w:val="clear" w:color="auto" w:fill="FFF6ED"/>
          </w:tcPr>
          <w:p>
            <w:pPr>
              <w:pStyle w:val="TableParagraph"/>
              <w:spacing w:before="59"/>
              <w:ind w:left="84"/>
              <w:rPr>
                <w:sz w:val="23"/>
              </w:rPr>
            </w:pPr>
            <w:r>
              <w:rPr>
                <w:color w:val="231F20"/>
                <w:sz w:val="23"/>
              </w:rPr>
              <w:t>輯：林月琴</w:t>
            </w:r>
          </w:p>
        </w:tc>
      </w:tr>
      <w:tr>
        <w:trPr>
          <w:trHeight w:val="316" w:hRule="atLeast"/>
        </w:trPr>
        <w:tc>
          <w:tcPr>
            <w:tcW w:w="375" w:type="dxa"/>
            <w:shd w:val="clear" w:color="auto" w:fill="FFF6ED"/>
          </w:tcPr>
          <w:p>
            <w:pPr>
              <w:pStyle w:val="TableParagraph"/>
              <w:spacing w:line="238" w:lineRule="exact" w:before="59"/>
              <w:ind w:right="34"/>
              <w:jc w:val="center"/>
              <w:rPr>
                <w:sz w:val="23"/>
              </w:rPr>
            </w:pPr>
            <w:r>
              <w:rPr>
                <w:color w:val="231F20"/>
                <w:w w:val="104"/>
                <w:sz w:val="23"/>
              </w:rPr>
              <w:t>執</w:t>
            </w:r>
          </w:p>
        </w:tc>
        <w:tc>
          <w:tcPr>
            <w:tcW w:w="819" w:type="dxa"/>
            <w:shd w:val="clear" w:color="auto" w:fill="FFF6ED"/>
          </w:tcPr>
          <w:p>
            <w:pPr>
              <w:pStyle w:val="TableParagraph"/>
              <w:spacing w:line="238" w:lineRule="exact" w:before="59"/>
              <w:ind w:left="65" w:right="65"/>
              <w:jc w:val="center"/>
              <w:rPr>
                <w:sz w:val="23"/>
              </w:rPr>
            </w:pPr>
            <w:r>
              <w:rPr>
                <w:color w:val="231F20"/>
                <w:spacing w:val="15"/>
                <w:w w:val="105"/>
                <w:sz w:val="23"/>
              </w:rPr>
              <w:t>行 編</w:t>
            </w:r>
          </w:p>
        </w:tc>
        <w:tc>
          <w:tcPr>
            <w:tcW w:w="4956" w:type="dxa"/>
            <w:shd w:val="clear" w:color="auto" w:fill="FFF6ED"/>
          </w:tcPr>
          <w:p>
            <w:pPr>
              <w:pStyle w:val="TableParagraph"/>
              <w:spacing w:line="238" w:lineRule="exact" w:before="59"/>
              <w:ind w:left="84"/>
              <w:rPr>
                <w:sz w:val="23"/>
              </w:rPr>
            </w:pPr>
            <w:r>
              <w:rPr>
                <w:color w:val="231F20"/>
                <w:sz w:val="23"/>
              </w:rPr>
              <w:t>輯：許雅荏、周金明、林梵音</w:t>
            </w:r>
          </w:p>
        </w:tc>
      </w:tr>
    </w:tbl>
    <w:p>
      <w:pPr>
        <w:pStyle w:val="BodyText"/>
        <w:spacing w:before="3"/>
        <w:rPr>
          <w:sz w:val="19"/>
        </w:rPr>
      </w:pPr>
    </w:p>
    <w:p>
      <w:pPr>
        <w:pStyle w:val="BodyText"/>
        <w:spacing w:line="328" w:lineRule="auto" w:before="71"/>
        <w:ind w:left="847" w:right="3326"/>
      </w:pPr>
      <w:r>
        <w:rPr>
          <w:color w:val="231F20"/>
        </w:rPr>
        <w:t>二版編印單位：國立臺北護理健康大學</w:t>
      </w:r>
      <w:r>
        <w:rPr>
          <w:color w:val="231F20"/>
          <w:spacing w:val="14"/>
        </w:rPr>
        <w:t>二版總主 編：段慧瑩</w:t>
      </w:r>
    </w:p>
    <w:p>
      <w:pPr>
        <w:pStyle w:val="BodyText"/>
        <w:spacing w:before="2"/>
        <w:ind w:left="847"/>
      </w:pPr>
      <w:r>
        <w:rPr>
          <w:color w:val="231F20"/>
          <w:spacing w:val="22"/>
        </w:rPr>
        <w:t>二版編輯 群：陳芃蓁、童羿綾</w:t>
      </w:r>
    </w:p>
    <w:p>
      <w:pPr>
        <w:pStyle w:val="BodyText"/>
        <w:spacing w:before="12"/>
        <w:rPr>
          <w:sz w:val="10"/>
        </w:rPr>
      </w:pPr>
    </w:p>
    <w:tbl>
      <w:tblPr>
        <w:tblW w:w="0" w:type="auto"/>
        <w:jc w:val="left"/>
        <w:tblInd w:w="8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75"/>
        <w:gridCol w:w="410"/>
        <w:gridCol w:w="410"/>
        <w:gridCol w:w="3333"/>
      </w:tblGrid>
      <w:tr>
        <w:trPr>
          <w:trHeight w:val="1121" w:hRule="atLeast"/>
        </w:trPr>
        <w:tc>
          <w:tcPr>
            <w:tcW w:w="375" w:type="dxa"/>
            <w:shd w:val="clear" w:color="auto" w:fill="FFF6ED"/>
          </w:tcPr>
          <w:p>
            <w:pPr>
              <w:pStyle w:val="TableParagraph"/>
              <w:spacing w:line="265" w:lineRule="exact"/>
              <w:ind w:left="50"/>
              <w:rPr>
                <w:sz w:val="23"/>
              </w:rPr>
            </w:pPr>
            <w:r>
              <w:rPr>
                <w:color w:val="231F20"/>
                <w:w w:val="104"/>
                <w:sz w:val="23"/>
              </w:rPr>
              <w:t>出</w:t>
            </w:r>
          </w:p>
          <w:p>
            <w:pPr>
              <w:pStyle w:val="TableParagraph"/>
              <w:spacing w:line="400" w:lineRule="atLeast" w:before="5"/>
              <w:ind w:left="50" w:right="84"/>
              <w:rPr>
                <w:sz w:val="23"/>
              </w:rPr>
            </w:pPr>
            <w:r>
              <w:rPr>
                <w:color w:val="231F20"/>
                <w:sz w:val="23"/>
              </w:rPr>
              <w:t>出設</w:t>
            </w:r>
          </w:p>
        </w:tc>
        <w:tc>
          <w:tcPr>
            <w:tcW w:w="410" w:type="dxa"/>
            <w:shd w:val="clear" w:color="auto" w:fill="FFF6ED"/>
          </w:tcPr>
          <w:p>
            <w:pPr>
              <w:pStyle w:val="TableParagraph"/>
              <w:spacing w:line="265" w:lineRule="exact"/>
              <w:ind w:left="84"/>
              <w:rPr>
                <w:sz w:val="23"/>
              </w:rPr>
            </w:pPr>
            <w:r>
              <w:rPr>
                <w:color w:val="231F20"/>
                <w:w w:val="104"/>
                <w:sz w:val="23"/>
              </w:rPr>
              <w:t>版</w:t>
            </w:r>
          </w:p>
          <w:p>
            <w:pPr>
              <w:pStyle w:val="TableParagraph"/>
              <w:spacing w:line="400" w:lineRule="atLeast" w:before="5"/>
              <w:ind w:left="84" w:right="83"/>
              <w:rPr>
                <w:sz w:val="23"/>
              </w:rPr>
            </w:pPr>
            <w:r>
              <w:rPr>
                <w:color w:val="231F20"/>
                <w:w w:val="105"/>
                <w:sz w:val="23"/>
              </w:rPr>
              <w:t>版計</w:t>
            </w:r>
          </w:p>
        </w:tc>
        <w:tc>
          <w:tcPr>
            <w:tcW w:w="410" w:type="dxa"/>
            <w:shd w:val="clear" w:color="auto" w:fill="FFF6ED"/>
          </w:tcPr>
          <w:p>
            <w:pPr>
              <w:pStyle w:val="TableParagraph"/>
              <w:spacing w:line="265" w:lineRule="exact"/>
              <w:ind w:left="83"/>
              <w:rPr>
                <w:sz w:val="23"/>
              </w:rPr>
            </w:pPr>
            <w:r>
              <w:rPr>
                <w:color w:val="231F20"/>
                <w:w w:val="104"/>
                <w:sz w:val="23"/>
              </w:rPr>
              <w:t>機</w:t>
            </w:r>
          </w:p>
          <w:p>
            <w:pPr>
              <w:pStyle w:val="TableParagraph"/>
              <w:spacing w:line="400" w:lineRule="atLeast" w:before="5"/>
              <w:ind w:left="83" w:right="84"/>
              <w:rPr>
                <w:sz w:val="23"/>
              </w:rPr>
            </w:pPr>
            <w:r>
              <w:rPr>
                <w:color w:val="231F20"/>
                <w:w w:val="105"/>
                <w:sz w:val="23"/>
              </w:rPr>
              <w:t>年印</w:t>
            </w:r>
          </w:p>
        </w:tc>
        <w:tc>
          <w:tcPr>
            <w:tcW w:w="3333" w:type="dxa"/>
            <w:shd w:val="clear" w:color="auto" w:fill="FFF6ED"/>
          </w:tcPr>
          <w:p>
            <w:pPr>
              <w:pStyle w:val="TableParagraph"/>
              <w:spacing w:line="265" w:lineRule="exact"/>
              <w:ind w:left="83"/>
              <w:rPr>
                <w:sz w:val="23"/>
              </w:rPr>
            </w:pPr>
            <w:r>
              <w:rPr>
                <w:color w:val="231F20"/>
                <w:w w:val="105"/>
                <w:sz w:val="23"/>
              </w:rPr>
              <w:t>關：衛生福利部社會及家庭署</w:t>
            </w:r>
          </w:p>
          <w:p>
            <w:pPr>
              <w:pStyle w:val="TableParagraph"/>
              <w:spacing w:line="400" w:lineRule="atLeast" w:before="5"/>
              <w:ind w:left="83" w:right="295" w:hanging="1"/>
              <w:rPr>
                <w:sz w:val="23"/>
              </w:rPr>
            </w:pPr>
            <w:r>
              <w:rPr>
                <w:color w:val="231F20"/>
                <w:spacing w:val="-3"/>
                <w:sz w:val="23"/>
              </w:rPr>
              <w:t>月：中華民國 </w:t>
            </w:r>
            <w:r>
              <w:rPr>
                <w:rFonts w:ascii="Arial MT" w:eastAsia="Arial MT"/>
                <w:color w:val="231F20"/>
                <w:sz w:val="23"/>
              </w:rPr>
              <w:t>108</w:t>
            </w:r>
            <w:r>
              <w:rPr>
                <w:rFonts w:ascii="Arial MT" w:eastAsia="Arial MT"/>
                <w:color w:val="231F20"/>
                <w:spacing w:val="33"/>
                <w:sz w:val="23"/>
              </w:rPr>
              <w:t> </w:t>
            </w:r>
            <w:r>
              <w:rPr>
                <w:color w:val="231F20"/>
                <w:spacing w:val="-9"/>
                <w:sz w:val="23"/>
              </w:rPr>
              <w:t>年 </w:t>
            </w:r>
            <w:r>
              <w:rPr>
                <w:rFonts w:ascii="Arial MT" w:eastAsia="Arial MT"/>
                <w:color w:val="231F20"/>
                <w:sz w:val="23"/>
              </w:rPr>
              <w:t>01</w:t>
            </w:r>
            <w:r>
              <w:rPr>
                <w:rFonts w:ascii="Arial MT" w:eastAsia="Arial MT"/>
                <w:color w:val="231F20"/>
                <w:spacing w:val="33"/>
                <w:sz w:val="23"/>
              </w:rPr>
              <w:t> </w:t>
            </w:r>
            <w:r>
              <w:rPr>
                <w:color w:val="231F20"/>
                <w:sz w:val="23"/>
              </w:rPr>
              <w:t>月刷：尚暐文化事業有限公司</w:t>
            </w:r>
          </w:p>
        </w:tc>
      </w:tr>
      <w:tr>
        <w:trPr>
          <w:trHeight w:val="727" w:hRule="atLeast"/>
        </w:trPr>
        <w:tc>
          <w:tcPr>
            <w:tcW w:w="375" w:type="dxa"/>
            <w:shd w:val="clear" w:color="auto" w:fill="FFF6ED"/>
          </w:tcPr>
          <w:p>
            <w:pPr>
              <w:pStyle w:val="TableParagraph"/>
              <w:spacing w:before="64"/>
              <w:ind w:left="50"/>
              <w:rPr>
                <w:sz w:val="23"/>
              </w:rPr>
            </w:pPr>
            <w:r>
              <w:rPr>
                <w:color w:val="231F20"/>
                <w:w w:val="104"/>
                <w:sz w:val="23"/>
              </w:rPr>
              <w:t>定</w:t>
            </w:r>
          </w:p>
          <w:p>
            <w:pPr>
              <w:pStyle w:val="TableParagraph"/>
              <w:spacing w:line="238" w:lineRule="exact" w:before="111"/>
              <w:ind w:left="50"/>
              <w:rPr>
                <w:sz w:val="23"/>
              </w:rPr>
            </w:pPr>
            <w:r>
              <w:rPr>
                <w:color w:val="231F20"/>
                <w:w w:val="104"/>
                <w:sz w:val="23"/>
              </w:rPr>
              <w:t>版</w:t>
            </w:r>
          </w:p>
        </w:tc>
        <w:tc>
          <w:tcPr>
            <w:tcW w:w="410" w:type="dxa"/>
            <w:shd w:val="clear" w:color="auto" w:fill="FFF6ED"/>
          </w:tcPr>
          <w:p>
            <w:pPr>
              <w:pStyle w:val="TableParagraph"/>
              <w:rPr>
                <w:rFonts w:ascii="Times New Roman"/>
                <w:sz w:val="20"/>
              </w:rPr>
            </w:pPr>
          </w:p>
        </w:tc>
        <w:tc>
          <w:tcPr>
            <w:tcW w:w="410" w:type="dxa"/>
            <w:shd w:val="clear" w:color="auto" w:fill="FFF6ED"/>
          </w:tcPr>
          <w:p>
            <w:pPr>
              <w:pStyle w:val="TableParagraph"/>
              <w:rPr>
                <w:rFonts w:ascii="Times New Roman"/>
                <w:sz w:val="20"/>
              </w:rPr>
            </w:pPr>
          </w:p>
        </w:tc>
        <w:tc>
          <w:tcPr>
            <w:tcW w:w="3333" w:type="dxa"/>
            <w:shd w:val="clear" w:color="auto" w:fill="FFF6ED"/>
          </w:tcPr>
          <w:p>
            <w:pPr>
              <w:pStyle w:val="TableParagraph"/>
              <w:spacing w:before="64"/>
              <w:ind w:left="84"/>
              <w:rPr>
                <w:sz w:val="23"/>
              </w:rPr>
            </w:pPr>
            <w:r>
              <w:rPr>
                <w:color w:val="231F20"/>
                <w:w w:val="105"/>
                <w:sz w:val="23"/>
              </w:rPr>
              <w:t>價：</w:t>
            </w:r>
            <w:r>
              <w:rPr>
                <w:rFonts w:ascii="Arial MT" w:eastAsia="Arial MT"/>
                <w:color w:val="231F20"/>
                <w:w w:val="105"/>
                <w:sz w:val="23"/>
              </w:rPr>
              <w:t>250</w:t>
            </w:r>
            <w:r>
              <w:rPr>
                <w:rFonts w:ascii="Arial MT" w:eastAsia="Arial MT"/>
                <w:color w:val="231F20"/>
                <w:spacing w:val="13"/>
                <w:w w:val="105"/>
                <w:sz w:val="23"/>
              </w:rPr>
              <w:t> </w:t>
            </w:r>
            <w:r>
              <w:rPr>
                <w:color w:val="231F20"/>
                <w:w w:val="105"/>
                <w:sz w:val="23"/>
              </w:rPr>
              <w:t>元</w:t>
            </w:r>
          </w:p>
          <w:p>
            <w:pPr>
              <w:pStyle w:val="TableParagraph"/>
              <w:spacing w:line="238" w:lineRule="exact" w:before="111"/>
              <w:ind w:left="84"/>
              <w:rPr>
                <w:sz w:val="23"/>
              </w:rPr>
            </w:pPr>
            <w:r>
              <w:rPr>
                <w:color w:val="231F20"/>
                <w:sz w:val="23"/>
              </w:rPr>
              <w:t>次：第二版</w:t>
            </w:r>
          </w:p>
        </w:tc>
      </w:tr>
    </w:tbl>
    <w:p>
      <w:pPr>
        <w:pStyle w:val="BodyText"/>
        <w:spacing w:line="328" w:lineRule="auto" w:before="147"/>
        <w:ind w:left="847" w:right="3749"/>
        <w:rPr>
          <w:rFonts w:ascii="Arial MT" w:eastAsia="Arial MT"/>
        </w:rPr>
      </w:pPr>
      <w:r>
        <w:rPr>
          <w:rFonts w:ascii="Arial MT" w:eastAsia="Arial MT"/>
          <w:color w:val="231F20"/>
          <w:w w:val="105"/>
        </w:rPr>
        <w:t>ISBN</w:t>
      </w:r>
      <w:r>
        <w:rPr>
          <w:color w:val="231F20"/>
          <w:w w:val="105"/>
        </w:rPr>
        <w:t>：</w:t>
      </w:r>
      <w:r>
        <w:rPr>
          <w:rFonts w:ascii="Arial MT" w:eastAsia="Arial MT"/>
          <w:color w:val="231F20"/>
          <w:w w:val="105"/>
        </w:rPr>
        <w:t>978-986-05-8423-3</w:t>
      </w:r>
      <w:r>
        <w:rPr>
          <w:rFonts w:ascii="Arial MT" w:eastAsia="Arial MT"/>
          <w:color w:val="231F20"/>
          <w:spacing w:val="1"/>
          <w:w w:val="105"/>
        </w:rPr>
        <w:t> </w:t>
      </w:r>
      <w:r>
        <w:rPr>
          <w:rFonts w:ascii="Arial MT" w:eastAsia="Arial MT"/>
          <w:color w:val="231F20"/>
          <w:w w:val="105"/>
        </w:rPr>
        <w:t>GPN</w:t>
      </w:r>
      <w:r>
        <w:rPr>
          <w:color w:val="231F20"/>
          <w:w w:val="105"/>
        </w:rPr>
        <w:t>：</w:t>
      </w:r>
      <w:r>
        <w:rPr>
          <w:rFonts w:ascii="Arial MT" w:eastAsia="Arial MT"/>
          <w:color w:val="231F20"/>
          <w:w w:val="105"/>
        </w:rPr>
        <w:t>1010800084</w:t>
      </w:r>
    </w:p>
    <w:p>
      <w:pPr>
        <w:pStyle w:val="ListParagraph"/>
        <w:numPr>
          <w:ilvl w:val="1"/>
          <w:numId w:val="53"/>
        </w:numPr>
        <w:tabs>
          <w:tab w:pos="975" w:val="left" w:leader="none"/>
        </w:tabs>
        <w:spacing w:line="240" w:lineRule="auto" w:before="23" w:after="0"/>
        <w:ind w:left="974" w:right="0" w:hanging="128"/>
        <w:jc w:val="left"/>
        <w:rPr>
          <w:sz w:val="19"/>
        </w:rPr>
      </w:pPr>
      <w:r>
        <w:rPr>
          <w:color w:val="231F20"/>
          <w:w w:val="105"/>
          <w:sz w:val="19"/>
        </w:rPr>
        <w:t>著作財產權人：衛生福利部社會及家庭署</w:t>
      </w:r>
    </w:p>
    <w:p>
      <w:pPr>
        <w:pStyle w:val="ListParagraph"/>
        <w:numPr>
          <w:ilvl w:val="1"/>
          <w:numId w:val="53"/>
        </w:numPr>
        <w:tabs>
          <w:tab w:pos="975" w:val="left" w:leader="none"/>
        </w:tabs>
        <w:spacing w:line="240" w:lineRule="auto" w:before="69" w:after="0"/>
        <w:ind w:left="974" w:right="0" w:hanging="128"/>
        <w:jc w:val="left"/>
        <w:rPr>
          <w:sz w:val="19"/>
        </w:rPr>
      </w:pPr>
      <w:r>
        <w:rPr>
          <w:color w:val="231F20"/>
          <w:w w:val="105"/>
          <w:sz w:val="19"/>
        </w:rPr>
        <w:t>著作權管理資訊：</w:t>
      </w:r>
    </w:p>
    <w:p>
      <w:pPr>
        <w:spacing w:before="36"/>
        <w:ind w:left="977" w:right="0" w:firstLine="0"/>
        <w:jc w:val="left"/>
        <w:rPr>
          <w:sz w:val="19"/>
        </w:rPr>
      </w:pPr>
      <w:r>
        <w:rPr>
          <w:color w:val="231F20"/>
          <w:w w:val="105"/>
          <w:sz w:val="19"/>
        </w:rPr>
        <w:t>著作財產權人保留對本書依法所享有之所有著作權利。</w:t>
      </w:r>
    </w:p>
    <w:p>
      <w:pPr>
        <w:spacing w:line="276" w:lineRule="auto" w:before="37"/>
        <w:ind w:left="977" w:right="1109" w:firstLine="0"/>
        <w:jc w:val="left"/>
        <w:rPr>
          <w:sz w:val="19"/>
        </w:rPr>
      </w:pPr>
      <w:r>
        <w:rPr>
          <w:color w:val="231F20"/>
          <w:w w:val="105"/>
          <w:sz w:val="19"/>
        </w:rPr>
        <w:t>欲重製、改作、編輯或公開口述對本書全部或部分內容者，須先徵得</w:t>
      </w:r>
      <w:r>
        <w:rPr>
          <w:color w:val="231F20"/>
          <w:spacing w:val="1"/>
          <w:w w:val="105"/>
          <w:sz w:val="19"/>
        </w:rPr>
        <w:t> </w:t>
      </w:r>
      <w:r>
        <w:rPr>
          <w:color w:val="231F20"/>
          <w:w w:val="105"/>
          <w:sz w:val="19"/>
        </w:rPr>
        <w:t>著作財產權管理機關之同意或授權。</w:t>
      </w:r>
    </w:p>
    <w:sectPr>
      <w:headerReference w:type="even" r:id="rId601"/>
      <w:footerReference w:type="even" r:id="rId602"/>
      <w:pgSz w:w="9980" w:h="14180"/>
      <w:pgMar w:header="0" w:footer="0" w:top="1320" w:bottom="280" w:left="740" w:right="8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SimSun">
    <w:altName w:val="SimSun"/>
    <w:charset w:val="1"/>
    <w:family w:val="roman"/>
    <w:pitch w:val="variable"/>
  </w:font>
  <w:font w:name="Microsoft YaHei UI">
    <w:altName w:val="Microsoft YaHei UI"/>
    <w:charset w:val="1"/>
    <w:family w:val="swiss"/>
    <w:pitch w:val="variable"/>
  </w:font>
  <w:font w:name="Franklin Gothic Medium">
    <w:altName w:val="Franklin Gothic Medium"/>
    <w:charset w:val="1"/>
    <w:family w:val="swiss"/>
    <w:pitch w:val="variable"/>
  </w:font>
  <w:font w:name="Yu Gothic UI">
    <w:altName w:val="Yu Gothic UI"/>
    <w:charset w:val="1"/>
    <w:family w:val="swiss"/>
    <w:pitch w:val="variable"/>
  </w:font>
  <w:font w:name="Lucida Sans Unicode">
    <w:altName w:val="Lucida Sans Unicode"/>
    <w:charset w:val="1"/>
    <w:family w:val="swiss"/>
    <w:pitch w:val="variable"/>
  </w:font>
  <w:font w:name="Wingdings">
    <w:altName w:val="Wingdings"/>
    <w:charset w:val="2"/>
    <w:family w:val="decorative"/>
    <w:pitch w:val="variable"/>
  </w:font>
  <w:font w:name="Trebuchet MS">
    <w:altName w:val="Trebuchet MS"/>
    <w:charset w:val="1"/>
    <w:family w:val="swiss"/>
    <w:pitch w:val="variable"/>
  </w:font>
  <w:font w:name="MingLiU-ExtB">
    <w:altName w:val="MingLiU-ExtB"/>
    <w:charset w:val="1"/>
    <w:family w:val="roman"/>
    <w:pitch w:val="variable"/>
  </w:font>
  <w:font w:name="Arial MT">
    <w:altName w:val="Arial MT"/>
    <w:charset w:val="1"/>
    <w:family w:val="swiss"/>
    <w:pitch w:val="variable"/>
  </w:font>
  <w:font w:name="Segoe UI Symbol">
    <w:altName w:val="Segoe UI Symbol"/>
    <w:charset w:val="1"/>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1pt;width:20.1pt;height:15.6pt;mso-position-horizontal-relative:page;mso-position-vertical-relative:page;z-index:-21754880"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11</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1pt;width:20.1pt;height:15.6pt;mso-position-horizontal-relative:page;mso-position-vertical-relative:page;z-index:-21742592"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13</w:t>
                </w:r>
                <w:r>
                  <w:rPr/>
                  <w:fldChar w:fldCharType="end"/>
                </w:r>
              </w:p>
            </w:txbxContent>
          </v:textbox>
          <w10:wrap type="none"/>
        </v:shape>
      </w:pict>
    </w:r>
  </w:p>
</w:ftr>
</file>

<file path=word/footer10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2.950012pt;margin-top:666.44751pt;width:27.15pt;height:15.6pt;mso-position-horizontal-relative:page;mso-position-vertical-relative:page;z-index:-2162022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103</w:t>
                </w:r>
                <w:r>
                  <w:rPr/>
                  <w:fldChar w:fldCharType="end"/>
                </w:r>
              </w:p>
            </w:txbxContent>
          </v:textbox>
          <w10:wrap type="none"/>
        </v:shape>
      </w:pict>
    </w:r>
  </w:p>
</w:ftr>
</file>

<file path=word/footer10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18688"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7.15pt;height:15.6pt;mso-position-horizontal-relative:page;mso-position-vertical-relative:page;z-index:-21618176"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104</w:t>
                </w:r>
                <w:r>
                  <w:rPr/>
                  <w:fldChar w:fldCharType="end"/>
                </w:r>
              </w:p>
            </w:txbxContent>
          </v:textbox>
          <w10:wrap type="none"/>
        </v:shape>
      </w:pict>
    </w:r>
  </w:p>
</w:ftr>
</file>

<file path=word/footer10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2.950012pt;margin-top:666.44751pt;width:27.15pt;height:15.6pt;mso-position-horizontal-relative:page;mso-position-vertical-relative:page;z-index:-2161766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105</w:t>
                </w:r>
                <w:r>
                  <w:rPr/>
                  <w:fldChar w:fldCharType="end"/>
                </w:r>
              </w:p>
            </w:txbxContent>
          </v:textbox>
          <w10:wrap type="none"/>
        </v:shape>
      </w:pict>
    </w:r>
  </w:p>
</w:ftr>
</file>

<file path=word/footer10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16128"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7.15pt;height:15.6pt;mso-position-horizontal-relative:page;mso-position-vertical-relative:page;z-index:-21615616"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106</w:t>
                </w:r>
                <w:r>
                  <w:rPr/>
                  <w:fldChar w:fldCharType="end"/>
                </w:r>
              </w:p>
            </w:txbxContent>
          </v:textbox>
          <w10:wrap type="none"/>
        </v:shape>
      </w:pict>
    </w:r>
  </w:p>
</w:ftr>
</file>

<file path=word/footer10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2.950012pt;margin-top:666.44751pt;width:27.15pt;height:15.6pt;mso-position-horizontal-relative:page;mso-position-vertical-relative:page;z-index:-2161510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107</w:t>
                </w:r>
                <w:r>
                  <w:rPr/>
                  <w:fldChar w:fldCharType="end"/>
                </w:r>
              </w:p>
            </w:txbxContent>
          </v:textbox>
          <w10:wrap type="none"/>
        </v:shape>
      </w:pict>
    </w:r>
  </w:p>
</w:ftr>
</file>

<file path=word/footer10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13568"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7.15pt;height:15.6pt;mso-position-horizontal-relative:page;mso-position-vertical-relative:page;z-index:-21613056"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108</w:t>
                </w:r>
                <w:r>
                  <w:rPr/>
                  <w:fldChar w:fldCharType="end"/>
                </w:r>
              </w:p>
            </w:txbxContent>
          </v:textbox>
          <w10:wrap type="none"/>
        </v:shape>
      </w:pict>
    </w:r>
  </w:p>
</w:ftr>
</file>

<file path=word/footer10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2.950012pt;margin-top:666.44751pt;width:27.15pt;height:15.6pt;mso-position-horizontal-relative:page;mso-position-vertical-relative:page;z-index:-2161254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109</w:t>
                </w:r>
                <w:r>
                  <w:rPr/>
                  <w:fldChar w:fldCharType="end"/>
                </w:r>
              </w:p>
            </w:txbxContent>
          </v:textbox>
          <w10:wrap type="none"/>
        </v:shape>
      </w:pict>
    </w:r>
  </w:p>
</w:ftr>
</file>

<file path=word/footer10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11008"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7.15pt;height:15.6pt;mso-position-horizontal-relative:page;mso-position-vertical-relative:page;z-index:-21610496"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110</w:t>
                </w:r>
                <w:r>
                  <w:rPr/>
                  <w:fldChar w:fldCharType="end"/>
                </w:r>
              </w:p>
            </w:txbxContent>
          </v:textbox>
          <w10:wrap type="none"/>
        </v:shape>
      </w:pict>
    </w:r>
  </w:p>
</w:ftr>
</file>

<file path=word/footer10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2.950012pt;margin-top:666.44751pt;width:27.15pt;height:15.6pt;mso-position-horizontal-relative:page;mso-position-vertical-relative:page;z-index:-2160998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111</w:t>
                </w:r>
                <w:r>
                  <w:rPr/>
                  <w:fldChar w:fldCharType="end"/>
                </w:r>
              </w:p>
            </w:txbxContent>
          </v:textbox>
          <w10:wrap type="none"/>
        </v:shape>
      </w:pict>
    </w:r>
  </w:p>
</w:ftr>
</file>

<file path=word/footer10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08448"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7.15pt;height:15.6pt;mso-position-horizontal-relative:page;mso-position-vertical-relative:page;z-index:-21607936"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112</w:t>
                </w:r>
                <w:r>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741056" coordorigin="0,13819" coordsize="6966,355">
          <v:shape style="position:absolute;left:0;top:13818;width:6966;height:355" coordorigin="0,13819" coordsize="6966,355" path="m6465,13819l0,13819,0,14173,6965,14173,6847,14012,6761,13900,6693,13843,6606,13822,6465,13819xe" filled="true" fillcolor="#fde4e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74054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14</w:t>
                </w:r>
                <w:r>
                  <w:rPr/>
                  <w:fldChar w:fldCharType="end"/>
                </w:r>
              </w:p>
            </w:txbxContent>
          </v:textbox>
          <w10:wrap type="none"/>
        </v:shape>
      </w:pict>
    </w:r>
  </w:p>
</w:ftr>
</file>

<file path=word/footer1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2.950012pt;margin-top:666.44751pt;width:27.15pt;height:15.6pt;mso-position-horizontal-relative:page;mso-position-vertical-relative:page;z-index:-2160742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113</w:t>
                </w:r>
                <w:r>
                  <w:rPr/>
                  <w:fldChar w:fldCharType="end"/>
                </w:r>
              </w:p>
            </w:txbxContent>
          </v:textbox>
          <w10:wrap type="none"/>
        </v:shape>
      </w:pict>
    </w:r>
  </w:p>
</w:ftr>
</file>

<file path=word/footer1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05888" coordorigin="0,13819" coordsize="6966,355">
          <v:shape style="position:absolute;left:0;top:13818;width:6966;height:355" coordorigin="0,13819" coordsize="6966,355" path="m6465,13819l0,13819,0,14173,6965,14173,6847,14012,6761,13900,6693,13843,6606,13822,6465,13819xe" filled="true" fillcolor="#d7ddf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7.15pt;height:15.6pt;mso-position-horizontal-relative:page;mso-position-vertical-relative:page;z-index:-21605376"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114</w:t>
                </w:r>
                <w:r>
                  <w:rPr/>
                  <w:fldChar w:fldCharType="end"/>
                </w:r>
              </w:p>
            </w:txbxContent>
          </v:textbox>
          <w10:wrap type="none"/>
        </v:shape>
      </w:pict>
    </w:r>
  </w:p>
</w:ftr>
</file>

<file path=word/footer1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2.950012pt;margin-top:666.44751pt;width:27.15pt;height:15.6pt;mso-position-horizontal-relative:page;mso-position-vertical-relative:page;z-index:-2160486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115</w:t>
                </w:r>
                <w:r>
                  <w:rPr/>
                  <w:fldChar w:fldCharType="end"/>
                </w:r>
              </w:p>
            </w:txbxContent>
          </v:textbox>
          <w10:wrap type="none"/>
        </v:shape>
      </w:pict>
    </w:r>
  </w:p>
</w:ftr>
</file>

<file path=word/footer1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03328" coordorigin="0,13819" coordsize="6966,355">
          <v:shape style="position:absolute;left:0;top:13818;width:6966;height:355" coordorigin="0,13819" coordsize="6966,355" path="m6465,13819l0,13819,0,14173,6965,14173,6847,14012,6761,13900,6693,13843,6606,13822,6465,13819xe" filled="true" fillcolor="#d7ddf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7.15pt;height:15.6pt;mso-position-horizontal-relative:page;mso-position-vertical-relative:page;z-index:-21602816"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116</w:t>
                </w:r>
                <w:r>
                  <w:rPr/>
                  <w:fldChar w:fldCharType="end"/>
                </w:r>
              </w:p>
            </w:txbxContent>
          </v:textbox>
          <w10:wrap type="none"/>
        </v:shape>
      </w:pict>
    </w:r>
  </w:p>
</w:ftr>
</file>

<file path=word/footer1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2.950012pt;margin-top:666.44751pt;width:27.15pt;height:15.6pt;mso-position-horizontal-relative:page;mso-position-vertical-relative:page;z-index:-2160230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117</w:t>
                </w:r>
                <w:r>
                  <w:rPr/>
                  <w:fldChar w:fldCharType="end"/>
                </w:r>
              </w:p>
            </w:txbxContent>
          </v:textbox>
          <w10:wrap type="none"/>
        </v:shape>
      </w:pict>
    </w:r>
  </w:p>
</w:ftr>
</file>

<file path=word/footer1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00768" coordorigin="0,13819" coordsize="6966,355">
          <v:shape style="position:absolute;left:0;top:13818;width:6966;height:355" coordorigin="0,13819" coordsize="6966,355" path="m6465,13819l0,13819,0,14173,6965,14173,6847,14012,6761,13900,6693,13843,6606,13822,6465,13819xe" filled="true" fillcolor="#d7ddf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7.15pt;height:15.6pt;mso-position-horizontal-relative:page;mso-position-vertical-relative:page;z-index:-21600256"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118</w:t>
                </w:r>
                <w:r>
                  <w:rPr/>
                  <w:fldChar w:fldCharType="end"/>
                </w:r>
              </w:p>
            </w:txbxContent>
          </v:textbox>
          <w10:wrap type="none"/>
        </v:shape>
      </w:pict>
    </w:r>
  </w:p>
</w:ftr>
</file>

<file path=word/footer1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2.950012pt;margin-top:666.44751pt;width:27.15pt;height:15.6pt;mso-position-horizontal-relative:page;mso-position-vertical-relative:page;z-index:-2159974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119</w:t>
                </w:r>
                <w:r>
                  <w:rPr/>
                  <w:fldChar w:fldCharType="end"/>
                </w:r>
              </w:p>
            </w:txbxContent>
          </v:textbox>
          <w10:wrap type="none"/>
        </v:shape>
      </w:pict>
    </w:r>
  </w:p>
</w:ftr>
</file>

<file path=word/footer1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598208" coordorigin="0,13819" coordsize="6966,355">
          <v:shape style="position:absolute;left:0;top:13818;width:6966;height:355" coordorigin="0,13819" coordsize="6966,355" path="m6465,13819l0,13819,0,14173,6965,14173,6847,14012,6761,13900,6693,13843,6606,13822,6465,13819xe" filled="true" fillcolor="#d7ddf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7.15pt;height:15.6pt;mso-position-horizontal-relative:page;mso-position-vertical-relative:page;z-index:-21597696"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120</w:t>
                </w:r>
                <w:r>
                  <w:rPr/>
                  <w:fldChar w:fldCharType="end"/>
                </w:r>
              </w:p>
            </w:txbxContent>
          </v:textbox>
          <w10:wrap type="none"/>
        </v:shape>
      </w:pict>
    </w:r>
  </w:p>
</w:ftr>
</file>

<file path=word/footer1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2.950012pt;margin-top:666.44751pt;width:27.15pt;height:15.6pt;mso-position-horizontal-relative:page;mso-position-vertical-relative:page;z-index:-2159718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121</w:t>
                </w:r>
                <w:r>
                  <w:rPr/>
                  <w:fldChar w:fldCharType="end"/>
                </w:r>
              </w:p>
            </w:txbxContent>
          </v:textbox>
          <w10:wrap type="none"/>
        </v:shape>
      </w:pict>
    </w:r>
  </w:p>
</w:ftr>
</file>

<file path=word/footer1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595648" coordorigin="0,13819" coordsize="6966,355">
          <v:shape style="position:absolute;left:0;top:13818;width:6966;height:355" coordorigin="0,13819" coordsize="6966,355" path="m6465,13819l0,13819,0,14173,6965,14173,6847,14012,6761,13900,6693,13843,6606,13822,6465,13819xe" filled="true" fillcolor="#d7ddf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7.15pt;height:15.6pt;mso-position-horizontal-relative:page;mso-position-vertical-relative:page;z-index:-21595136"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122</w:t>
                </w:r>
                <w:r>
                  <w:rPr/>
                  <w:fldChar w:fldCharType="end"/>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71pt;width:20.1pt;height:15.6pt;mso-position-horizontal-relative:page;mso-position-vertical-relative:page;z-index:-21740032"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15</w:t>
                </w:r>
                <w:r>
                  <w:rPr/>
                  <w:fldChar w:fldCharType="end"/>
                </w:r>
              </w:p>
            </w:txbxContent>
          </v:textbox>
          <w10:wrap type="none"/>
        </v:shape>
      </w:pict>
    </w:r>
  </w:p>
</w:ftr>
</file>

<file path=word/footer1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2.950012pt;margin-top:666.44751pt;width:27.15pt;height:15.6pt;mso-position-horizontal-relative:page;mso-position-vertical-relative:page;z-index:-2159462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123</w:t>
                </w:r>
                <w:r>
                  <w:rPr/>
                  <w:fldChar w:fldCharType="end"/>
                </w:r>
              </w:p>
            </w:txbxContent>
          </v:textbox>
          <w10:wrap type="none"/>
        </v:shape>
      </w:pict>
    </w:r>
  </w:p>
</w:ftr>
</file>

<file path=word/footer1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593088" coordorigin="0,13819" coordsize="6966,355">
          <v:shape style="position:absolute;left:0;top:13818;width:6966;height:355" coordorigin="0,13819" coordsize="6966,355" path="m6465,13819l0,13819,0,14173,6965,14173,6847,14012,6761,13900,6693,13843,6606,13822,6465,13819xe" filled="true" fillcolor="#d7ddf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7.15pt;height:15.6pt;mso-position-horizontal-relative:page;mso-position-vertical-relative:page;z-index:-21592576"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124</w:t>
                </w:r>
                <w:r>
                  <w:rPr/>
                  <w:fldChar w:fldCharType="end"/>
                </w:r>
              </w:p>
            </w:txbxContent>
          </v:textbox>
          <w10:wrap type="none"/>
        </v:shape>
      </w:pict>
    </w:r>
  </w:p>
</w:ftr>
</file>

<file path=word/footer1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2.950012pt;margin-top:666.44751pt;width:27.15pt;height:15.6pt;mso-position-horizontal-relative:page;mso-position-vertical-relative:page;z-index:-2159206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125</w:t>
                </w:r>
                <w:r>
                  <w:rPr/>
                  <w:fldChar w:fldCharType="end"/>
                </w:r>
              </w:p>
            </w:txbxContent>
          </v:textbox>
          <w10:wrap type="none"/>
        </v:shape>
      </w:pict>
    </w:r>
  </w:p>
</w:ftr>
</file>

<file path=word/footer1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590528" coordorigin="0,13819" coordsize="6966,355">
          <v:shape style="position:absolute;left:0;top:13818;width:6966;height:355" coordorigin="0,13819" coordsize="6966,355" path="m6465,13819l0,13819,0,14173,6965,14173,6847,14012,6761,13900,6693,13843,6606,13822,6465,13819xe" filled="true" fillcolor="#d7ddf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7.15pt;height:15.6pt;mso-position-horizontal-relative:page;mso-position-vertical-relative:page;z-index:-21590016"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126</w:t>
                </w:r>
                <w:r>
                  <w:rPr/>
                  <w:fldChar w:fldCharType="end"/>
                </w:r>
              </w:p>
            </w:txbxContent>
          </v:textbox>
          <w10:wrap type="none"/>
        </v:shape>
      </w:pict>
    </w:r>
  </w:p>
</w:ftr>
</file>

<file path=word/footer1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2.950012pt;margin-top:666.44751pt;width:27.15pt;height:15.6pt;mso-position-horizontal-relative:page;mso-position-vertical-relative:page;z-index:-2158950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127</w:t>
                </w:r>
                <w:r>
                  <w:rPr/>
                  <w:fldChar w:fldCharType="end"/>
                </w:r>
              </w:p>
            </w:txbxContent>
          </v:textbox>
          <w10:wrap type="none"/>
        </v:shape>
      </w:pict>
    </w:r>
  </w:p>
</w:ftr>
</file>

<file path=word/footer1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738496" coordorigin="0,13819" coordsize="6966,355">
          <v:shape style="position:absolute;left:0;top:13818;width:6966;height:355" coordorigin="0,13819" coordsize="6966,355" path="m6465,13819l0,13819,0,14173,6965,14173,6847,14012,6761,13900,6693,13843,6606,13822,6465,13819xe" filled="true" fillcolor="#fde4e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71pt;width:20.1pt;height:15.6pt;mso-position-horizontal-relative:page;mso-position-vertical-relative:page;z-index:-2173798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16</w:t>
                </w:r>
                <w:r>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71pt;width:20.1pt;height:15.6pt;mso-position-horizontal-relative:page;mso-position-vertical-relative:page;z-index:-21737472"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17</w:t>
                </w:r>
                <w:r>
                  <w:rPr/>
                  <w:fldChar w:fldCharType="end"/>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735936" coordorigin="0,13819" coordsize="6966,355">
          <v:shape style="position:absolute;left:0;top:13818;width:6966;height:355" coordorigin="0,13819" coordsize="6966,355" path="m6465,13819l0,13819,0,14173,6965,14173,6847,14012,6761,13900,6693,13843,6606,13822,6465,13819xe" filled="true" fillcolor="#ffe8d3"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71pt;width:20.1pt;height:15.6pt;mso-position-horizontal-relative:page;mso-position-vertical-relative:page;z-index:-2173542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18</w:t>
                </w:r>
                <w:r>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71pt;width:20.1pt;height:15.6pt;mso-position-horizontal-relative:page;mso-position-vertical-relative:page;z-index:-21734912"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19</w:t>
                </w:r>
                <w:r>
                  <w:rPr/>
                  <w:fldChar w:fldCharType="end"/>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733376" coordorigin="0,13819" coordsize="6966,355">
          <v:shape style="position:absolute;left:0;top:13818;width:6966;height:355" coordorigin="0,13819" coordsize="6966,355" path="m6465,13819l0,13819,0,14173,6965,14173,6847,14012,6761,13900,6693,13843,6606,13822,6465,13819xe" filled="true" fillcolor="#ffe8d3"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71pt;width:20.1pt;height:15.6pt;mso-position-horizontal-relative:page;mso-position-vertical-relative:page;z-index:-2173286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20</w:t>
                </w:r>
                <w:r>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71pt;width:20.1pt;height:15.6pt;mso-position-horizontal-relative:page;mso-position-vertical-relative:page;z-index:-21732352"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21</w:t>
                </w:r>
                <w:r>
                  <w:rPr/>
                  <w:fldChar w:fldCharType="end"/>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730816" coordorigin="0,13819" coordsize="6966,355">
          <v:shape style="position:absolute;left:0;top:13818;width:6966;height:355" coordorigin="0,13819" coordsize="6966,355" path="m6465,13819l0,13819,0,14173,6965,14173,6847,14012,6761,13900,6693,13843,6606,13822,6465,13819xe" filled="true" fillcolor="#ffe8d3"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73030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22</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754368" coordorigin="0,13819" coordsize="6966,355">
          <v:shape style="position:absolute;left:0;top:13818;width:6966;height:355" coordorigin="0,13819" coordsize="6966,355" path="m6465,13819l0,13819,0,14173,6965,14173,6847,14012,6761,13900,6693,13843,6606,13822,6465,13819xe" filled="true" fillcolor="#d7ddf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753856"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10</w:t>
                </w:r>
                <w:r>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71pt;width:20.1pt;height:15.6pt;mso-position-horizontal-relative:page;mso-position-vertical-relative:page;z-index:-21729792"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23</w:t>
                </w:r>
                <w:r>
                  <w:rPr/>
                  <w:fldChar w:fldCharType="end"/>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728256"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71pt;width:20.1pt;height:15.6pt;mso-position-horizontal-relative:page;mso-position-vertical-relative:page;z-index:-2172774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24</w:t>
                </w:r>
                <w:r>
                  <w:rPr/>
                  <w:fldChar w:fldCharType="end"/>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71pt;width:20.1pt;height:15.6pt;mso-position-horizontal-relative:page;mso-position-vertical-relative:page;z-index:-21727232"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25</w:t>
                </w:r>
                <w:r>
                  <w:rPr/>
                  <w:fldChar w:fldCharType="end"/>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725696"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72518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26</w:t>
                </w:r>
                <w:r>
                  <w:rPr/>
                  <w:fldChar w:fldCharType="end"/>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1pt;width:20.1pt;height:15.6pt;mso-position-horizontal-relative:page;mso-position-vertical-relative:page;z-index:-21724672"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27</w:t>
                </w:r>
                <w:r>
                  <w:rPr/>
                  <w:fldChar w:fldCharType="end"/>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723136"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72262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28</w:t>
                </w:r>
                <w:r>
                  <w:rPr/>
                  <w:fldChar w:fldCharType="end"/>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1pt;width:20.1pt;height:15.6pt;mso-position-horizontal-relative:page;mso-position-vertical-relative:page;z-index:-21722112"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29</w:t>
                </w:r>
                <w:r>
                  <w:rPr/>
                  <w:fldChar w:fldCharType="end"/>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720064"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719552"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30</w:t>
                </w:r>
                <w:r>
                  <w:rPr/>
                  <w:fldChar w:fldCharType="end"/>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1pt;width:20.1pt;height:15.6pt;mso-position-horizontal-relative:page;mso-position-vertical-relative:page;z-index:-21719040"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31</w:t>
                </w:r>
                <w:r>
                  <w:rPr/>
                  <w:fldChar w:fldCharType="end"/>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716992"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716480"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32</w:t>
                </w:r>
                <w:r>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751296" coordorigin="0,13819" coordsize="6966,355">
          <v:shape style="position:absolute;left:0;top:13818;width:6966;height:355" coordorigin="0,13819" coordsize="6966,355" path="m6465,13819l0,13819,0,14173,6965,14173,6847,14012,6761,13900,6693,13843,6606,13822,6465,13819xe" filled="true" fillcolor="#d7ddf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12.75pt;height:15.6pt;mso-position-horizontal-relative:page;mso-position-vertical-relative:page;z-index:-21750784" type="#_x0000_t202" filled="false" stroked="false">
          <v:textbox inset="0,0,0,0">
            <w:txbxContent>
              <w:p>
                <w:pPr>
                  <w:pStyle w:val="BodyText"/>
                  <w:spacing w:before="21"/>
                  <w:ind w:left="60"/>
                  <w:rPr>
                    <w:rFonts w:ascii="Trebuchet MS"/>
                  </w:rPr>
                </w:pPr>
                <w:r>
                  <w:rPr/>
                  <w:fldChar w:fldCharType="begin"/>
                </w:r>
                <w:r>
                  <w:rPr>
                    <w:rFonts w:ascii="Trebuchet MS"/>
                    <w:color w:val="58595B"/>
                    <w:w w:val="111"/>
                  </w:rPr>
                  <w:instrText> PAGE </w:instrText>
                </w:r>
                <w:r>
                  <w:rPr/>
                  <w:fldChar w:fldCharType="separate"/>
                </w:r>
                <w:r>
                  <w:rPr/>
                  <w:t>6</w:t>
                </w:r>
                <w:r>
                  <w:rPr/>
                  <w:fldChar w:fldCharType="end"/>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1pt;width:20.1pt;height:15.6pt;mso-position-horizontal-relative:page;mso-position-vertical-relative:page;z-index:-21715968"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33</w:t>
                </w:r>
                <w:r>
                  <w:rPr/>
                  <w:fldChar w:fldCharType="end"/>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714432"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713920"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34</w:t>
                </w:r>
                <w:r>
                  <w:rPr/>
                  <w:fldChar w:fldCharType="end"/>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1pt;width:20.1pt;height:15.6pt;mso-position-horizontal-relative:page;mso-position-vertical-relative:page;z-index:-21713408"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35</w:t>
                </w:r>
                <w:r>
                  <w:rPr/>
                  <w:fldChar w:fldCharType="end"/>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711872"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711360"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36</w:t>
                </w:r>
                <w:r>
                  <w:rPr/>
                  <w:fldChar w:fldCharType="end"/>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1pt;width:20.1pt;height:15.6pt;mso-position-horizontal-relative:page;mso-position-vertical-relative:page;z-index:-21710848"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37</w:t>
                </w:r>
                <w:r>
                  <w:rPr/>
                  <w:fldChar w:fldCharType="end"/>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709312"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71pt;width:20.1pt;height:15.6pt;mso-position-horizontal-relative:page;mso-position-vertical-relative:page;z-index:-21708800"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38</w:t>
                </w:r>
                <w:r>
                  <w:rPr/>
                  <w:fldChar w:fldCharType="end"/>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1pt;width:20.1pt;height:15.6pt;mso-position-horizontal-relative:page;mso-position-vertical-relative:page;z-index:-21708288"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39</w:t>
                </w:r>
                <w:r>
                  <w:rPr/>
                  <w:fldChar w:fldCharType="end"/>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706752"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706240"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40</w:t>
                </w:r>
                <w:r>
                  <w:rPr/>
                  <w:fldChar w:fldCharType="end"/>
                </w:r>
              </w:p>
            </w:txbxContent>
          </v:textbox>
          <w10:wrap type="non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1pt;width:20.1pt;height:15.6pt;mso-position-horizontal-relative:page;mso-position-vertical-relative:page;z-index:-21705728"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41</w:t>
                </w:r>
                <w:r>
                  <w:rPr/>
                  <w:fldChar w:fldCharType="end"/>
                </w:r>
              </w:p>
            </w:txbxContent>
          </v:textbox>
          <w10:wrap type="non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704192"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71pt;width:20.1pt;height:15.6pt;mso-position-horizontal-relative:page;mso-position-vertical-relative:page;z-index:-21703680"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42</w:t>
                </w:r>
                <w:r>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57.037994pt;margin-top:666.44751pt;width:12.75pt;height:15.6pt;mso-position-horizontal-relative:page;mso-position-vertical-relative:page;z-index:-21750272" type="#_x0000_t202" filled="false" stroked="false">
          <v:textbox inset="0,0,0,0">
            <w:txbxContent>
              <w:p>
                <w:pPr>
                  <w:pStyle w:val="BodyText"/>
                  <w:spacing w:before="21"/>
                  <w:ind w:left="60"/>
                  <w:rPr>
                    <w:rFonts w:ascii="Trebuchet MS"/>
                  </w:rPr>
                </w:pPr>
                <w:r>
                  <w:rPr/>
                  <w:fldChar w:fldCharType="begin"/>
                </w:r>
                <w:r>
                  <w:rPr>
                    <w:rFonts w:ascii="Trebuchet MS"/>
                    <w:color w:val="58595B"/>
                    <w:w w:val="111"/>
                  </w:rPr>
                  <w:instrText> PAGE </w:instrText>
                </w:r>
                <w:r>
                  <w:rPr/>
                  <w:fldChar w:fldCharType="separate"/>
                </w:r>
                <w:r>
                  <w:rPr/>
                  <w:t>7</w:t>
                </w:r>
                <w:r>
                  <w:rPr/>
                  <w:fldChar w:fldCharType="end"/>
                </w:r>
              </w:p>
            </w:txbxContent>
          </v:textbox>
          <w10:wrap type="none"/>
        </v:shape>
      </w:pict>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71pt;width:20.1pt;height:15.6pt;mso-position-horizontal-relative:page;mso-position-vertical-relative:page;z-index:-21703168"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43</w:t>
                </w:r>
                <w:r>
                  <w:rPr/>
                  <w:fldChar w:fldCharType="end"/>
                </w:r>
              </w:p>
            </w:txbxContent>
          </v:textbox>
          <w10:wrap type="none"/>
        </v:shape>
      </w:pic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701632"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71pt;width:20.1pt;height:15.6pt;mso-position-horizontal-relative:page;mso-position-vertical-relative:page;z-index:-21701120"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44</w:t>
                </w:r>
                <w:r>
                  <w:rPr/>
                  <w:fldChar w:fldCharType="end"/>
                </w:r>
              </w:p>
            </w:txbxContent>
          </v:textbox>
          <w10:wrap type="none"/>
        </v:shape>
      </w:pict>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1pt;width:20.1pt;height:15.6pt;mso-position-horizontal-relative:page;mso-position-vertical-relative:page;z-index:-21700608"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45</w:t>
                </w:r>
                <w:r>
                  <w:rPr/>
                  <w:fldChar w:fldCharType="end"/>
                </w:r>
              </w:p>
            </w:txbxContent>
          </v:textbox>
          <w10:wrap type="none"/>
        </v:shape>
      </w:pict>
    </w: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99072"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71pt;width:20.1pt;height:15.6pt;mso-position-horizontal-relative:page;mso-position-vertical-relative:page;z-index:-21698560"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46</w:t>
                </w:r>
                <w:r>
                  <w:rPr/>
                  <w:fldChar w:fldCharType="end"/>
                </w:r>
              </w:p>
            </w:txbxContent>
          </v:textbox>
          <w10:wrap type="none"/>
        </v:shape>
      </w:pict>
    </w: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71pt;width:20.1pt;height:15.6pt;mso-position-horizontal-relative:page;mso-position-vertical-relative:page;z-index:-21698048"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47</w:t>
                </w:r>
                <w:r>
                  <w:rPr/>
                  <w:fldChar w:fldCharType="end"/>
                </w:r>
              </w:p>
            </w:txbxContent>
          </v:textbox>
          <w10:wrap type="none"/>
        </v:shape>
      </w:pict>
    </w: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96512"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71pt;width:20.1pt;height:15.6pt;mso-position-horizontal-relative:page;mso-position-vertical-relative:page;z-index:-21696000"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48</w:t>
                </w:r>
                <w:r>
                  <w:rPr/>
                  <w:fldChar w:fldCharType="end"/>
                </w:r>
              </w:p>
            </w:txbxContent>
          </v:textbox>
          <w10:wrap type="none"/>
        </v:shape>
      </w:pict>
    </w: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71pt;width:20.1pt;height:15.6pt;mso-position-horizontal-relative:page;mso-position-vertical-relative:page;z-index:-21695488"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49</w:t>
                </w:r>
                <w:r>
                  <w:rPr/>
                  <w:fldChar w:fldCharType="end"/>
                </w:r>
              </w:p>
            </w:txbxContent>
          </v:textbox>
          <w10:wrap type="none"/>
        </v:shape>
      </w:pict>
    </w: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93952"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693440"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50</w:t>
                </w:r>
                <w:r>
                  <w:rPr/>
                  <w:fldChar w:fldCharType="end"/>
                </w:r>
              </w:p>
            </w:txbxContent>
          </v:textbox>
          <w10:wrap type="none"/>
        </v:shape>
      </w:pict>
    </w: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1pt;width:20.1pt;height:15.6pt;mso-position-horizontal-relative:page;mso-position-vertical-relative:page;z-index:-21692928"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51</w:t>
                </w:r>
                <w:r>
                  <w:rPr/>
                  <w:fldChar w:fldCharType="end"/>
                </w:r>
              </w:p>
            </w:txbxContent>
          </v:textbox>
          <w10:wrap type="none"/>
        </v:shape>
      </w:pict>
    </w: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91392"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690880"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52</w:t>
                </w:r>
                <w:r>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748736" coordorigin="0,13819" coordsize="6966,355">
          <v:shape style="position:absolute;left:0;top:13818;width:6966;height:355" coordorigin="0,13819" coordsize="6966,355" path="m6465,13819l0,13819,0,14173,6965,14173,6847,14012,6761,13900,6693,13843,6606,13822,6465,13819xe" filled="true" fillcolor="#fde4e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12.75pt;height:15.6pt;mso-position-horizontal-relative:page;mso-position-vertical-relative:page;z-index:-21748224" type="#_x0000_t202" filled="false" stroked="false">
          <v:textbox inset="0,0,0,0">
            <w:txbxContent>
              <w:p>
                <w:pPr>
                  <w:pStyle w:val="BodyText"/>
                  <w:spacing w:before="21"/>
                  <w:ind w:left="60"/>
                  <w:rPr>
                    <w:rFonts w:ascii="Trebuchet MS"/>
                  </w:rPr>
                </w:pPr>
                <w:r>
                  <w:rPr/>
                  <w:fldChar w:fldCharType="begin"/>
                </w:r>
                <w:r>
                  <w:rPr>
                    <w:rFonts w:ascii="Trebuchet MS"/>
                    <w:color w:val="58595B"/>
                    <w:w w:val="111"/>
                  </w:rPr>
                  <w:instrText> PAGE </w:instrText>
                </w:r>
                <w:r>
                  <w:rPr/>
                  <w:fldChar w:fldCharType="separate"/>
                </w:r>
                <w:r>
                  <w:rPr/>
                  <w:t>8</w:t>
                </w:r>
                <w:r>
                  <w:rPr/>
                  <w:fldChar w:fldCharType="end"/>
                </w:r>
              </w:p>
            </w:txbxContent>
          </v:textbox>
          <w10:wrap type="none"/>
        </v:shape>
      </w:pict>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1pt;width:20.1pt;height:15.6pt;mso-position-horizontal-relative:page;mso-position-vertical-relative:page;z-index:-21690368"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53</w:t>
                </w:r>
                <w:r>
                  <w:rPr/>
                  <w:fldChar w:fldCharType="end"/>
                </w:r>
              </w:p>
            </w:txbxContent>
          </v:textbox>
          <w10:wrap type="none"/>
        </v:shape>
      </w:pict>
    </w: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88832"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71pt;width:20.1pt;height:15.6pt;mso-position-horizontal-relative:page;mso-position-vertical-relative:page;z-index:-21688320"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54</w:t>
                </w:r>
                <w:r>
                  <w:rPr/>
                  <w:fldChar w:fldCharType="end"/>
                </w:r>
              </w:p>
            </w:txbxContent>
          </v:textbox>
          <w10:wrap type="none"/>
        </v:shape>
      </w:pict>
    </w: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71pt;width:20.1pt;height:15.6pt;mso-position-horizontal-relative:page;mso-position-vertical-relative:page;z-index:-21687808"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55</w:t>
                </w:r>
                <w:r>
                  <w:rPr/>
                  <w:fldChar w:fldCharType="end"/>
                </w:r>
              </w:p>
            </w:txbxContent>
          </v:textbox>
          <w10:wrap type="none"/>
        </v:shape>
      </w:pict>
    </w: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86272"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685760"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56</w:t>
                </w:r>
                <w:r>
                  <w:rPr/>
                  <w:fldChar w:fldCharType="end"/>
                </w:r>
              </w:p>
            </w:txbxContent>
          </v:textbox>
          <w10:wrap type="none"/>
        </v:shape>
      </w:pict>
    </w: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71pt;width:20.1pt;height:15.6pt;mso-position-horizontal-relative:page;mso-position-vertical-relative:page;z-index:-21685248"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57</w:t>
                </w:r>
                <w:r>
                  <w:rPr/>
                  <w:fldChar w:fldCharType="end"/>
                </w:r>
              </w:p>
            </w:txbxContent>
          </v:textbox>
          <w10:wrap type="none"/>
        </v:shape>
      </w:pict>
    </w: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83712"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71pt;width:20.1pt;height:15.6pt;mso-position-horizontal-relative:page;mso-position-vertical-relative:page;z-index:-21683200"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58</w:t>
                </w:r>
                <w:r>
                  <w:rPr/>
                  <w:fldChar w:fldCharType="end"/>
                </w:r>
              </w:p>
            </w:txbxContent>
          </v:textbox>
          <w10:wrap type="none"/>
        </v:shape>
      </w:pict>
    </w: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71pt;width:20.1pt;height:15.6pt;mso-position-horizontal-relative:page;mso-position-vertical-relative:page;z-index:-21682688"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59</w:t>
                </w:r>
                <w:r>
                  <w:rPr/>
                  <w:fldChar w:fldCharType="end"/>
                </w:r>
              </w:p>
            </w:txbxContent>
          </v:textbox>
          <w10:wrap type="none"/>
        </v:shape>
      </w:pict>
    </w: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81152"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680640"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60</w:t>
                </w:r>
                <w:r>
                  <w:rPr/>
                  <w:fldChar w:fldCharType="end"/>
                </w:r>
              </w:p>
            </w:txbxContent>
          </v:textbox>
          <w10:wrap type="none"/>
        </v:shape>
      </w:pict>
    </w: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1pt;width:20.1pt;height:15.6pt;mso-position-horizontal-relative:page;mso-position-vertical-relative:page;z-index:-21680128"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61</w:t>
                </w:r>
                <w:r>
                  <w:rPr/>
                  <w:fldChar w:fldCharType="end"/>
                </w:r>
              </w:p>
            </w:txbxContent>
          </v:textbox>
          <w10:wrap type="none"/>
        </v:shape>
      </w:pict>
    </w: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78592"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678080"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62</w:t>
                </w:r>
                <w:r>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57.037994pt;margin-top:666.44751pt;width:12.75pt;height:15.6pt;mso-position-horizontal-relative:page;mso-position-vertical-relative:page;z-index:-21747712" type="#_x0000_t202" filled="false" stroked="false">
          <v:textbox inset="0,0,0,0">
            <w:txbxContent>
              <w:p>
                <w:pPr>
                  <w:pStyle w:val="BodyText"/>
                  <w:spacing w:before="21"/>
                  <w:ind w:left="60"/>
                  <w:rPr>
                    <w:rFonts w:ascii="Trebuchet MS"/>
                  </w:rPr>
                </w:pPr>
                <w:r>
                  <w:rPr/>
                  <w:fldChar w:fldCharType="begin"/>
                </w:r>
                <w:r>
                  <w:rPr>
                    <w:rFonts w:ascii="Trebuchet MS"/>
                    <w:color w:val="58595B"/>
                    <w:w w:val="111"/>
                  </w:rPr>
                  <w:instrText> PAGE </w:instrText>
                </w:r>
                <w:r>
                  <w:rPr/>
                  <w:fldChar w:fldCharType="separate"/>
                </w:r>
                <w:r>
                  <w:rPr/>
                  <w:t>9</w:t>
                </w:r>
                <w:r>
                  <w:rPr/>
                  <w:fldChar w:fldCharType="end"/>
                </w:r>
              </w:p>
            </w:txbxContent>
          </v:textbox>
          <w10:wrap type="none"/>
        </v:shape>
      </w:pict>
    </w:r>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1pt;width:20.1pt;height:15.6pt;mso-position-horizontal-relative:page;mso-position-vertical-relative:page;z-index:-21677568"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63</w:t>
                </w:r>
                <w:r>
                  <w:rPr/>
                  <w:fldChar w:fldCharType="end"/>
                </w:r>
              </w:p>
            </w:txbxContent>
          </v:textbox>
          <w10:wrap type="none"/>
        </v:shape>
      </w:pict>
    </w: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76032"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675520"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64</w:t>
                </w:r>
                <w:r>
                  <w:rPr/>
                  <w:fldChar w:fldCharType="end"/>
                </w:r>
              </w:p>
            </w:txbxContent>
          </v:textbox>
          <w10:wrap type="none"/>
        </v:shape>
      </w:pict>
    </w: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1pt;width:20.1pt;height:15.6pt;mso-position-horizontal-relative:page;mso-position-vertical-relative:page;z-index:-21675008"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65</w:t>
                </w:r>
                <w:r>
                  <w:rPr/>
                  <w:fldChar w:fldCharType="end"/>
                </w:r>
              </w:p>
            </w:txbxContent>
          </v:textbox>
          <w10:wrap type="none"/>
        </v:shape>
      </w:pict>
    </w:r>
  </w:p>
</w:ftr>
</file>

<file path=word/footer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73472"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672960"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66</w:t>
                </w:r>
                <w:r>
                  <w:rPr/>
                  <w:fldChar w:fldCharType="end"/>
                </w:r>
              </w:p>
            </w:txbxContent>
          </v:textbox>
          <w10:wrap type="none"/>
        </v:shape>
      </w:pict>
    </w:r>
  </w:p>
</w:ftr>
</file>

<file path=word/footer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71pt;width:20.1pt;height:15.6pt;mso-position-horizontal-relative:page;mso-position-vertical-relative:page;z-index:-21672448"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67</w:t>
                </w:r>
                <w:r>
                  <w:rPr/>
                  <w:fldChar w:fldCharType="end"/>
                </w:r>
              </w:p>
            </w:txbxContent>
          </v:textbox>
          <w10:wrap type="none"/>
        </v:shape>
      </w:pict>
    </w:r>
  </w:p>
</w:ftr>
</file>

<file path=word/footer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70912"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71pt;width:20.1pt;height:15.6pt;mso-position-horizontal-relative:page;mso-position-vertical-relative:page;z-index:-21670400"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68</w:t>
                </w:r>
                <w:r>
                  <w:rPr/>
                  <w:fldChar w:fldCharType="end"/>
                </w:r>
              </w:p>
            </w:txbxContent>
          </v:textbox>
          <w10:wrap type="none"/>
        </v:shape>
      </w:pict>
    </w:r>
  </w:p>
</w:ftr>
</file>

<file path=word/footer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1pt;width:20.1pt;height:15.6pt;mso-position-horizontal-relative:page;mso-position-vertical-relative:page;z-index:-21669888"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69</w:t>
                </w:r>
                <w:r>
                  <w:rPr/>
                  <w:fldChar w:fldCharType="end"/>
                </w:r>
              </w:p>
            </w:txbxContent>
          </v:textbox>
          <w10:wrap type="none"/>
        </v:shape>
      </w:pict>
    </w:r>
  </w:p>
</w:ftr>
</file>

<file path=word/footer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68352"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667840"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70</w:t>
                </w:r>
                <w:r>
                  <w:rPr/>
                  <w:fldChar w:fldCharType="end"/>
                </w:r>
              </w:p>
            </w:txbxContent>
          </v:textbox>
          <w10:wrap type="none"/>
        </v:shape>
      </w:pict>
    </w:r>
  </w:p>
</w:ftr>
</file>

<file path=word/footer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1pt;width:20.1pt;height:15.6pt;mso-position-horizontal-relative:page;mso-position-vertical-relative:page;z-index:-21667328"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71</w:t>
                </w:r>
                <w:r>
                  <w:rPr/>
                  <w:fldChar w:fldCharType="end"/>
                </w:r>
              </w:p>
            </w:txbxContent>
          </v:textbox>
          <w10:wrap type="none"/>
        </v:shape>
      </w:pict>
    </w:r>
  </w:p>
</w:ftr>
</file>

<file path=word/footer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65280"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664768"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72</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746176" coordorigin="0,13819" coordsize="6966,355">
          <v:shape style="position:absolute;left:0;top:13818;width:6966;height:355" coordorigin="0,13819" coordsize="6966,355" path="m6465,13819l0,13819,0,14173,6965,14173,6847,14012,6761,13900,6693,13843,6606,13822,6465,13819xe" filled="true" fillcolor="#fde4e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74566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10</w:t>
                </w:r>
                <w:r>
                  <w:rPr/>
                  <w:fldChar w:fldCharType="end"/>
                </w:r>
              </w:p>
            </w:txbxContent>
          </v:textbox>
          <w10:wrap type="none"/>
        </v:shape>
      </w:pict>
    </w:r>
  </w:p>
</w:ftr>
</file>

<file path=word/footer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71pt;width:20.1pt;height:15.6pt;mso-position-horizontal-relative:page;mso-position-vertical-relative:page;z-index:-21664256"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73</w:t>
                </w:r>
                <w:r>
                  <w:rPr/>
                  <w:fldChar w:fldCharType="end"/>
                </w:r>
              </w:p>
            </w:txbxContent>
          </v:textbox>
          <w10:wrap type="none"/>
        </v:shape>
      </w:pict>
    </w:r>
  </w:p>
</w:ftr>
</file>

<file path=word/footer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62208"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661696"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74</w:t>
                </w:r>
                <w:r>
                  <w:rPr/>
                  <w:fldChar w:fldCharType="end"/>
                </w:r>
              </w:p>
            </w:txbxContent>
          </v:textbox>
          <w10:wrap type="none"/>
        </v:shape>
      </w:pict>
    </w:r>
  </w:p>
</w:ftr>
</file>

<file path=word/footer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1pt;width:20.1pt;height:15.6pt;mso-position-horizontal-relative:page;mso-position-vertical-relative:page;z-index:-2166118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75</w:t>
                </w:r>
                <w:r>
                  <w:rPr/>
                  <w:fldChar w:fldCharType="end"/>
                </w:r>
              </w:p>
            </w:txbxContent>
          </v:textbox>
          <w10:wrap type="none"/>
        </v:shape>
      </w:pict>
    </w:r>
  </w:p>
</w:ftr>
</file>

<file path=word/footer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59648"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659136"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76</w:t>
                </w:r>
                <w:r>
                  <w:rPr/>
                  <w:fldChar w:fldCharType="end"/>
                </w:r>
              </w:p>
            </w:txbxContent>
          </v:textbox>
          <w10:wrap type="none"/>
        </v:shape>
      </w:pict>
    </w:r>
  </w:p>
</w:ftr>
</file>

<file path=word/footer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1pt;width:20.1pt;height:15.6pt;mso-position-horizontal-relative:page;mso-position-vertical-relative:page;z-index:-2165862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77</w:t>
                </w:r>
                <w:r>
                  <w:rPr/>
                  <w:fldChar w:fldCharType="end"/>
                </w:r>
              </w:p>
            </w:txbxContent>
          </v:textbox>
          <w10:wrap type="none"/>
        </v:shape>
      </w:pict>
    </w:r>
  </w:p>
</w:ftr>
</file>

<file path=word/footer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57088"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656576"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78</w:t>
                </w:r>
                <w:r>
                  <w:rPr/>
                  <w:fldChar w:fldCharType="end"/>
                </w:r>
              </w:p>
            </w:txbxContent>
          </v:textbox>
          <w10:wrap type="none"/>
        </v:shape>
      </w:pict>
    </w:r>
  </w:p>
</w:ftr>
</file>

<file path=word/footer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1pt;width:20.1pt;height:15.6pt;mso-position-horizontal-relative:page;mso-position-vertical-relative:page;z-index:-2165606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79</w:t>
                </w:r>
                <w:r>
                  <w:rPr/>
                  <w:fldChar w:fldCharType="end"/>
                </w:r>
              </w:p>
            </w:txbxContent>
          </v:textbox>
          <w10:wrap type="none"/>
        </v:shape>
      </w:pict>
    </w:r>
  </w:p>
</w:ftr>
</file>

<file path=word/footer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54528"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654016"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80</w:t>
                </w:r>
                <w:r>
                  <w:rPr/>
                  <w:fldChar w:fldCharType="end"/>
                </w:r>
              </w:p>
            </w:txbxContent>
          </v:textbox>
          <w10:wrap type="none"/>
        </v:shape>
      </w:pict>
    </w:r>
  </w:p>
</w:ftr>
</file>

<file path=word/footer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1pt;width:20.1pt;height:15.6pt;mso-position-horizontal-relative:page;mso-position-vertical-relative:page;z-index:-2165350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81</w:t>
                </w:r>
                <w:r>
                  <w:rPr/>
                  <w:fldChar w:fldCharType="end"/>
                </w:r>
              </w:p>
            </w:txbxContent>
          </v:textbox>
          <w10:wrap type="none"/>
        </v:shape>
      </w:pict>
    </w:r>
  </w:p>
</w:ftr>
</file>

<file path=word/footer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51968"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651456"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82</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1pt;width:20.1pt;height:15.6pt;mso-position-horizontal-relative:page;mso-position-vertical-relative:page;z-index:-21745152"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11</w:t>
                </w:r>
                <w:r>
                  <w:rPr/>
                  <w:fldChar w:fldCharType="end"/>
                </w:r>
              </w:p>
            </w:txbxContent>
          </v:textbox>
          <w10:wrap type="none"/>
        </v:shape>
      </w:pict>
    </w:r>
  </w:p>
</w:ftr>
</file>

<file path=word/footer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1pt;width:20.1pt;height:15.6pt;mso-position-horizontal-relative:page;mso-position-vertical-relative:page;z-index:-2165094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83</w:t>
                </w:r>
                <w:r>
                  <w:rPr/>
                  <w:fldChar w:fldCharType="end"/>
                </w:r>
              </w:p>
            </w:txbxContent>
          </v:textbox>
          <w10:wrap type="none"/>
        </v:shape>
      </w:pict>
    </w:r>
  </w:p>
</w:ftr>
</file>

<file path=word/footer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49408"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648896"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84</w:t>
                </w:r>
                <w:r>
                  <w:rPr/>
                  <w:fldChar w:fldCharType="end"/>
                </w:r>
              </w:p>
            </w:txbxContent>
          </v:textbox>
          <w10:wrap type="none"/>
        </v:shape>
      </w:pict>
    </w:r>
  </w:p>
</w:ftr>
</file>

<file path=word/footer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1pt;width:20.1pt;height:15.6pt;mso-position-horizontal-relative:page;mso-position-vertical-relative:page;z-index:-2164838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85</w:t>
                </w:r>
                <w:r>
                  <w:rPr/>
                  <w:fldChar w:fldCharType="end"/>
                </w:r>
              </w:p>
            </w:txbxContent>
          </v:textbox>
          <w10:wrap type="none"/>
        </v:shape>
      </w:pict>
    </w:r>
  </w:p>
</w:ftr>
</file>

<file path=word/footer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46848"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646336"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86</w:t>
                </w:r>
                <w:r>
                  <w:rPr/>
                  <w:fldChar w:fldCharType="end"/>
                </w:r>
              </w:p>
            </w:txbxContent>
          </v:textbox>
          <w10:wrap type="none"/>
        </v:shape>
      </w:pict>
    </w:r>
  </w:p>
</w:ftr>
</file>

<file path=word/footer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1pt;width:20.1pt;height:15.6pt;mso-position-horizontal-relative:page;mso-position-vertical-relative:page;z-index:-2164582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87</w:t>
                </w:r>
                <w:r>
                  <w:rPr/>
                  <w:fldChar w:fldCharType="end"/>
                </w:r>
              </w:p>
            </w:txbxContent>
          </v:textbox>
          <w10:wrap type="none"/>
        </v:shape>
      </w:pict>
    </w:r>
  </w:p>
</w:ftr>
</file>

<file path=word/footer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44288"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643776"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88</w:t>
                </w:r>
                <w:r>
                  <w:rPr/>
                  <w:fldChar w:fldCharType="end"/>
                </w:r>
              </w:p>
            </w:txbxContent>
          </v:textbox>
          <w10:wrap type="none"/>
        </v:shape>
      </w:pict>
    </w:r>
  </w:p>
</w:ftr>
</file>

<file path=word/footer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1pt;width:20.1pt;height:15.6pt;mso-position-horizontal-relative:page;mso-position-vertical-relative:page;z-index:-2164326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89</w:t>
                </w:r>
                <w:r>
                  <w:rPr/>
                  <w:fldChar w:fldCharType="end"/>
                </w:r>
              </w:p>
            </w:txbxContent>
          </v:textbox>
          <w10:wrap type="none"/>
        </v:shape>
      </w:pict>
    </w:r>
  </w:p>
</w:ftr>
</file>

<file path=word/footer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41728"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641216"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90</w:t>
                </w:r>
                <w:r>
                  <w:rPr/>
                  <w:fldChar w:fldCharType="end"/>
                </w:r>
              </w:p>
            </w:txbxContent>
          </v:textbox>
          <w10:wrap type="none"/>
        </v:shape>
      </w:pict>
    </w:r>
  </w:p>
</w:ftr>
</file>

<file path=word/footer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1pt;width:20.1pt;height:15.6pt;mso-position-horizontal-relative:page;mso-position-vertical-relative:page;z-index:-2164070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91</w:t>
                </w:r>
                <w:r>
                  <w:rPr/>
                  <w:fldChar w:fldCharType="end"/>
                </w:r>
              </w:p>
            </w:txbxContent>
          </v:textbox>
          <w10:wrap type="none"/>
        </v:shape>
      </w:pict>
    </w:r>
  </w:p>
</w:ftr>
</file>

<file path=word/footer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39168"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638656"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92</w:t>
                </w:r>
                <w:r>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743616" coordorigin="0,13819" coordsize="6966,355">
          <v:shape style="position:absolute;left:0;top:13818;width:6966;height:355" coordorigin="0,13819" coordsize="6966,355" path="m6465,13819l0,13819,0,14173,6965,14173,6847,14012,6761,13900,6693,13843,6606,13822,6465,13819xe" filled="true" fillcolor="#fde4e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74310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12</w:t>
                </w:r>
                <w:r>
                  <w:rPr/>
                  <w:fldChar w:fldCharType="end"/>
                </w:r>
              </w:p>
            </w:txbxContent>
          </v:textbox>
          <w10:wrap type="none"/>
        </v:shape>
      </w:pict>
    </w:r>
  </w:p>
</w:ftr>
</file>

<file path=word/footer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1pt;width:20.1pt;height:15.6pt;mso-position-horizontal-relative:page;mso-position-vertical-relative:page;z-index:-2163814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93</w:t>
                </w:r>
                <w:r>
                  <w:rPr/>
                  <w:fldChar w:fldCharType="end"/>
                </w:r>
              </w:p>
            </w:txbxContent>
          </v:textbox>
          <w10:wrap type="none"/>
        </v:shape>
      </w:pict>
    </w:r>
  </w:p>
</w:ftr>
</file>

<file path=word/footer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36096"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63558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94</w:t>
                </w:r>
                <w:r>
                  <w:rPr/>
                  <w:fldChar w:fldCharType="end"/>
                </w:r>
              </w:p>
            </w:txbxContent>
          </v:textbox>
          <w10:wrap type="none"/>
        </v:shape>
      </w:pict>
    </w:r>
  </w:p>
</w:ftr>
</file>

<file path=word/footer9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2.950012pt;margin-top:666.44751pt;width:27.15pt;height:15.6pt;mso-position-horizontal-relative:page;mso-position-vertical-relative:page;z-index:-21635072"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101</w:t>
                </w:r>
                <w:r>
                  <w:rPr/>
                  <w:fldChar w:fldCharType="end"/>
                </w:r>
              </w:p>
            </w:txbxContent>
          </v:textbox>
          <w10:wrap type="none"/>
        </v:shape>
      </w:pict>
    </w:r>
  </w:p>
</w:ftr>
</file>

<file path=word/footer9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32000"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631488"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96</w:t>
                </w:r>
                <w:r>
                  <w:rPr/>
                  <w:fldChar w:fldCharType="end"/>
                </w:r>
              </w:p>
            </w:txbxContent>
          </v:textbox>
          <w10:wrap type="none"/>
        </v:shape>
      </w:pict>
    </w:r>
  </w:p>
</w:ftr>
</file>

<file path=word/footer9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1pt;width:20.1pt;height:15.6pt;mso-position-horizontal-relative:page;mso-position-vertical-relative:page;z-index:-21630976"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97</w:t>
                </w:r>
                <w:r>
                  <w:rPr/>
                  <w:fldChar w:fldCharType="end"/>
                </w:r>
              </w:p>
            </w:txbxContent>
          </v:textbox>
          <w10:wrap type="none"/>
        </v:shape>
      </w:pict>
    </w:r>
  </w:p>
</w:ftr>
</file>

<file path=word/footer9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27904"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0.1pt;height:15.6pt;mso-position-horizontal-relative:page;mso-position-vertical-relative:page;z-index:-21627392"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98</w:t>
                </w:r>
                <w:r>
                  <w:rPr/>
                  <w:fldChar w:fldCharType="end"/>
                </w:r>
              </w:p>
            </w:txbxContent>
          </v:textbox>
          <w10:wrap type="none"/>
        </v:shape>
      </w:pict>
    </w:r>
  </w:p>
</w:ftr>
</file>

<file path=word/footer9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993988pt;margin-top:666.44751pt;width:20.1pt;height:15.6pt;mso-position-horizontal-relative:page;mso-position-vertical-relative:page;z-index:-21626880"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99</w:t>
                </w:r>
                <w:r>
                  <w:rPr/>
                  <w:fldChar w:fldCharType="end"/>
                </w:r>
              </w:p>
            </w:txbxContent>
          </v:textbox>
          <w10:wrap type="none"/>
        </v:shape>
      </w:pict>
    </w:r>
  </w:p>
</w:ftr>
</file>

<file path=word/footer9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23808"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7.15pt;height:15.6pt;mso-position-horizontal-relative:page;mso-position-vertical-relative:page;z-index:-21623296"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100</w:t>
                </w:r>
                <w:r>
                  <w:rPr/>
                  <w:fldChar w:fldCharType="end"/>
                </w:r>
              </w:p>
            </w:txbxContent>
          </v:textbox>
          <w10:wrap type="none"/>
        </v:shape>
      </w:pict>
    </w:r>
  </w:p>
</w:ftr>
</file>

<file path=word/footer9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2.950012pt;margin-top:666.44751pt;width:27.15pt;height:15.6pt;mso-position-horizontal-relative:page;mso-position-vertical-relative:page;z-index:-21622784"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101</w:t>
                </w:r>
                <w:r>
                  <w:rPr/>
                  <w:fldChar w:fldCharType="end"/>
                </w:r>
              </w:p>
            </w:txbxContent>
          </v:textbox>
          <w10:wrap type="none"/>
        </v:shape>
      </w:pict>
    </w:r>
  </w:p>
</w:ftr>
</file>

<file path=word/footer9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1pt;margin-top:690.944031pt;width:348.3pt;height:17.75pt;mso-position-horizontal-relative:page;mso-position-vertical-relative:page;z-index:-21621248" coordorigin="0,13819" coordsize="6966,355">
          <v:shape style="position:absolute;left:0;top:13818;width:6966;height:355" coordorigin="0,13819" coordsize="6966,355" path="m6465,13819l0,13819,0,14173,6965,14173,6847,14012,6761,13900,6693,13843,6606,13822,6465,13819xe" filled="true" fillcolor="#e0eed0" stroked="false">
            <v:path arrowok="t"/>
            <v:fill type="solid"/>
          </v:shape>
          <v:shape style="position:absolute;left:0;top:13818;width:6486;height:355" type="#_x0000_t75" stroked="false">
            <v:imagedata r:id="rId1" o:title=""/>
          </v:shape>
          <w10:wrap type="none"/>
        </v:group>
      </w:pict>
    </w:r>
    <w:r>
      <w:rPr/>
      <w:pict>
        <v:shape style="position:absolute;margin-left:31.8568pt;margin-top:666.44751pt;width:27.15pt;height:15.6pt;mso-position-horizontal-relative:page;mso-position-vertical-relative:page;z-index:-21620736" type="#_x0000_t202" filled="false" stroked="false">
          <v:textbox inset="0,0,0,0">
            <w:txbxContent>
              <w:p>
                <w:pPr>
                  <w:pStyle w:val="BodyText"/>
                  <w:spacing w:before="21"/>
                  <w:ind w:left="60"/>
                  <w:rPr>
                    <w:rFonts w:ascii="Trebuchet MS"/>
                  </w:rPr>
                </w:pPr>
                <w:r>
                  <w:rPr/>
                  <w:fldChar w:fldCharType="begin"/>
                </w:r>
                <w:r>
                  <w:rPr>
                    <w:rFonts w:ascii="Trebuchet MS"/>
                    <w:color w:val="58595B"/>
                    <w:w w:val="110"/>
                  </w:rPr>
                  <w:instrText> PAGE </w:instrText>
                </w:r>
                <w:r>
                  <w:rPr/>
                  <w:fldChar w:fldCharType="separate"/>
                </w:r>
                <w:r>
                  <w:rPr/>
                  <w:t>102</w:t>
                </w:r>
                <w:r>
                  <w:rPr/>
                  <w:fldChar w:fldCharType="end"/>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753344" coordorigin="4970,0" coordsize="5008,1022">
          <v:shape style="position:absolute;left:4970;top:0;width:2281;height:1022" coordorigin="4970,0" coordsize="2281,1022" path="m7250,0l4970,0,5579,828,5665,940,5734,998,5820,1019,5961,1022,7010,1022,7149,1018,7220,992,7247,921,7250,782,7250,0xe" filled="true" fillcolor="#d7ddf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563648">
          <wp:simplePos x="0" y="0"/>
          <wp:positionH relativeFrom="page">
            <wp:posOffset>503994</wp:posOffset>
          </wp:positionH>
          <wp:positionV relativeFrom="page">
            <wp:posOffset>378244</wp:posOffset>
          </wp:positionV>
          <wp:extent cx="1637555" cy="468007"/>
          <wp:effectExtent l="0" t="0" r="0" b="0"/>
          <wp:wrapNone/>
          <wp:docPr id="1" name="image7.png"/>
          <wp:cNvGraphicFramePr>
            <a:graphicFrameLocks noChangeAspect="1"/>
          </wp:cNvGraphicFramePr>
          <a:graphic>
            <a:graphicData uri="http://schemas.openxmlformats.org/drawingml/2006/picture">
              <pic:pic>
                <pic:nvPicPr>
                  <pic:cNvPr id="2" name="image7.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19712"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97280">
          <wp:simplePos x="0" y="0"/>
          <wp:positionH relativeFrom="page">
            <wp:posOffset>503994</wp:posOffset>
          </wp:positionH>
          <wp:positionV relativeFrom="page">
            <wp:posOffset>378244</wp:posOffset>
          </wp:positionV>
          <wp:extent cx="1637555" cy="468007"/>
          <wp:effectExtent l="0" t="0" r="0" b="0"/>
          <wp:wrapNone/>
          <wp:docPr id="453" name="image252.png"/>
          <wp:cNvGraphicFramePr>
            <a:graphicFrameLocks noChangeAspect="1"/>
          </wp:cNvGraphicFramePr>
          <a:graphic>
            <a:graphicData uri="http://schemas.openxmlformats.org/drawingml/2006/picture">
              <pic:pic>
                <pic:nvPicPr>
                  <pic:cNvPr id="454" name="image252.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1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17152"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99840">
          <wp:simplePos x="0" y="0"/>
          <wp:positionH relativeFrom="page">
            <wp:posOffset>503994</wp:posOffset>
          </wp:positionH>
          <wp:positionV relativeFrom="page">
            <wp:posOffset>378244</wp:posOffset>
          </wp:positionV>
          <wp:extent cx="1637555" cy="468007"/>
          <wp:effectExtent l="0" t="0" r="0" b="0"/>
          <wp:wrapNone/>
          <wp:docPr id="463" name="image252.png"/>
          <wp:cNvGraphicFramePr>
            <a:graphicFrameLocks noChangeAspect="1"/>
          </wp:cNvGraphicFramePr>
          <a:graphic>
            <a:graphicData uri="http://schemas.openxmlformats.org/drawingml/2006/picture">
              <pic:pic>
                <pic:nvPicPr>
                  <pic:cNvPr id="464" name="image252.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10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14592"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702400">
          <wp:simplePos x="0" y="0"/>
          <wp:positionH relativeFrom="page">
            <wp:posOffset>503994</wp:posOffset>
          </wp:positionH>
          <wp:positionV relativeFrom="page">
            <wp:posOffset>378244</wp:posOffset>
          </wp:positionV>
          <wp:extent cx="1637555" cy="468007"/>
          <wp:effectExtent l="0" t="0" r="0" b="0"/>
          <wp:wrapNone/>
          <wp:docPr id="473" name="image252.png"/>
          <wp:cNvGraphicFramePr>
            <a:graphicFrameLocks noChangeAspect="1"/>
          </wp:cNvGraphicFramePr>
          <a:graphic>
            <a:graphicData uri="http://schemas.openxmlformats.org/drawingml/2006/picture">
              <pic:pic>
                <pic:nvPicPr>
                  <pic:cNvPr id="474" name="image252.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10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12032"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704960">
          <wp:simplePos x="0" y="0"/>
          <wp:positionH relativeFrom="page">
            <wp:posOffset>503994</wp:posOffset>
          </wp:positionH>
          <wp:positionV relativeFrom="page">
            <wp:posOffset>378244</wp:posOffset>
          </wp:positionV>
          <wp:extent cx="1637555" cy="468007"/>
          <wp:effectExtent l="0" t="0" r="0" b="0"/>
          <wp:wrapNone/>
          <wp:docPr id="493" name="image252.png"/>
          <wp:cNvGraphicFramePr>
            <a:graphicFrameLocks noChangeAspect="1"/>
          </wp:cNvGraphicFramePr>
          <a:graphic>
            <a:graphicData uri="http://schemas.openxmlformats.org/drawingml/2006/picture">
              <pic:pic>
                <pic:nvPicPr>
                  <pic:cNvPr id="494" name="image252.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10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09472"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707520">
          <wp:simplePos x="0" y="0"/>
          <wp:positionH relativeFrom="page">
            <wp:posOffset>503994</wp:posOffset>
          </wp:positionH>
          <wp:positionV relativeFrom="page">
            <wp:posOffset>378244</wp:posOffset>
          </wp:positionV>
          <wp:extent cx="1637555" cy="468007"/>
          <wp:effectExtent l="0" t="0" r="0" b="0"/>
          <wp:wrapNone/>
          <wp:docPr id="501" name="image252.png"/>
          <wp:cNvGraphicFramePr>
            <a:graphicFrameLocks noChangeAspect="1"/>
          </wp:cNvGraphicFramePr>
          <a:graphic>
            <a:graphicData uri="http://schemas.openxmlformats.org/drawingml/2006/picture">
              <pic:pic>
                <pic:nvPicPr>
                  <pic:cNvPr id="502" name="image252.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742080" coordorigin="4970,0" coordsize="5008,1022">
          <v:shape style="position:absolute;left:4970;top:0;width:2281;height:1022" coordorigin="4970,0" coordsize="2281,1022" path="m7250,0l4970,0,5579,828,5665,940,5734,998,5820,1019,5961,1022,7010,1022,7149,1018,7220,992,7247,921,7250,782,7250,0xe" filled="true" fillcolor="#fde4e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574912">
          <wp:simplePos x="0" y="0"/>
          <wp:positionH relativeFrom="page">
            <wp:posOffset>503994</wp:posOffset>
          </wp:positionH>
          <wp:positionV relativeFrom="page">
            <wp:posOffset>378244</wp:posOffset>
          </wp:positionV>
          <wp:extent cx="1637555" cy="468007"/>
          <wp:effectExtent l="0" t="0" r="0" b="0"/>
          <wp:wrapNone/>
          <wp:docPr id="15" name="image10.png"/>
          <wp:cNvGraphicFramePr>
            <a:graphicFrameLocks noChangeAspect="1"/>
          </wp:cNvGraphicFramePr>
          <a:graphic>
            <a:graphicData uri="http://schemas.openxmlformats.org/drawingml/2006/picture">
              <pic:pic>
                <pic:nvPicPr>
                  <pic:cNvPr id="16" name="image10.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1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06912" coordorigin="4970,0" coordsize="5008,1022">
          <v:shape style="position:absolute;left:4970;top:0;width:2281;height:1022" coordorigin="4970,0" coordsize="2281,1022" path="m7250,0l4970,0,5579,828,5665,940,5734,998,5820,1019,5961,1022,7010,1022,7149,1018,7220,992,7247,921,7250,782,7250,0xe" filled="true" fillcolor="#d7ddf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710080">
          <wp:simplePos x="0" y="0"/>
          <wp:positionH relativeFrom="page">
            <wp:posOffset>503994</wp:posOffset>
          </wp:positionH>
          <wp:positionV relativeFrom="page">
            <wp:posOffset>378244</wp:posOffset>
          </wp:positionV>
          <wp:extent cx="1637555" cy="468007"/>
          <wp:effectExtent l="0" t="0" r="0" b="0"/>
          <wp:wrapNone/>
          <wp:docPr id="509" name="image252.png"/>
          <wp:cNvGraphicFramePr>
            <a:graphicFrameLocks noChangeAspect="1"/>
          </wp:cNvGraphicFramePr>
          <a:graphic>
            <a:graphicData uri="http://schemas.openxmlformats.org/drawingml/2006/picture">
              <pic:pic>
                <pic:nvPicPr>
                  <pic:cNvPr id="510" name="image252.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1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04352" coordorigin="4970,0" coordsize="5008,1022">
          <v:shape style="position:absolute;left:4970;top:0;width:2281;height:1022" coordorigin="4970,0" coordsize="2281,1022" path="m7250,0l4970,0,5579,828,5665,940,5734,998,5820,1019,5961,1022,7010,1022,7149,1018,7220,992,7247,921,7250,782,7250,0xe" filled="true" fillcolor="#d7ddf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712640">
          <wp:simplePos x="0" y="0"/>
          <wp:positionH relativeFrom="page">
            <wp:posOffset>503994</wp:posOffset>
          </wp:positionH>
          <wp:positionV relativeFrom="page">
            <wp:posOffset>378244</wp:posOffset>
          </wp:positionV>
          <wp:extent cx="1637555" cy="468007"/>
          <wp:effectExtent l="0" t="0" r="0" b="0"/>
          <wp:wrapNone/>
          <wp:docPr id="511" name="image252.png"/>
          <wp:cNvGraphicFramePr>
            <a:graphicFrameLocks noChangeAspect="1"/>
          </wp:cNvGraphicFramePr>
          <a:graphic>
            <a:graphicData uri="http://schemas.openxmlformats.org/drawingml/2006/picture">
              <pic:pic>
                <pic:nvPicPr>
                  <pic:cNvPr id="512" name="image252.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1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01792" coordorigin="4970,0" coordsize="5008,1022">
          <v:shape style="position:absolute;left:4970;top:0;width:2281;height:1022" coordorigin="4970,0" coordsize="2281,1022" path="m7250,0l4970,0,5579,828,5665,940,5734,998,5820,1019,5961,1022,7010,1022,7149,1018,7220,992,7247,921,7250,782,7250,0xe" filled="true" fillcolor="#d7ddf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715200">
          <wp:simplePos x="0" y="0"/>
          <wp:positionH relativeFrom="page">
            <wp:posOffset>503994</wp:posOffset>
          </wp:positionH>
          <wp:positionV relativeFrom="page">
            <wp:posOffset>378244</wp:posOffset>
          </wp:positionV>
          <wp:extent cx="1637555" cy="468007"/>
          <wp:effectExtent l="0" t="0" r="0" b="0"/>
          <wp:wrapNone/>
          <wp:docPr id="513" name="image252.png"/>
          <wp:cNvGraphicFramePr>
            <a:graphicFrameLocks noChangeAspect="1"/>
          </wp:cNvGraphicFramePr>
          <a:graphic>
            <a:graphicData uri="http://schemas.openxmlformats.org/drawingml/2006/picture">
              <pic:pic>
                <pic:nvPicPr>
                  <pic:cNvPr id="514" name="image252.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1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599232" coordorigin="4970,0" coordsize="5008,1022">
          <v:shape style="position:absolute;left:4970;top:0;width:2281;height:1022" coordorigin="4970,0" coordsize="2281,1022" path="m7250,0l4970,0,5579,828,5665,940,5734,998,5820,1019,5961,1022,7010,1022,7149,1018,7220,992,7247,921,7250,782,7250,0xe" filled="true" fillcolor="#d7ddf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717760">
          <wp:simplePos x="0" y="0"/>
          <wp:positionH relativeFrom="page">
            <wp:posOffset>503994</wp:posOffset>
          </wp:positionH>
          <wp:positionV relativeFrom="page">
            <wp:posOffset>378244</wp:posOffset>
          </wp:positionV>
          <wp:extent cx="1637555" cy="468007"/>
          <wp:effectExtent l="0" t="0" r="0" b="0"/>
          <wp:wrapNone/>
          <wp:docPr id="515" name="image252.png"/>
          <wp:cNvGraphicFramePr>
            <a:graphicFrameLocks noChangeAspect="1"/>
          </wp:cNvGraphicFramePr>
          <a:graphic>
            <a:graphicData uri="http://schemas.openxmlformats.org/drawingml/2006/picture">
              <pic:pic>
                <pic:nvPicPr>
                  <pic:cNvPr id="516" name="image252.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1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596672" coordorigin="4970,0" coordsize="5008,1022">
          <v:shape style="position:absolute;left:4970;top:0;width:2281;height:1022" coordorigin="4970,0" coordsize="2281,1022" path="m7250,0l4970,0,5579,828,5665,940,5734,998,5820,1019,5961,1022,7010,1022,7149,1018,7220,992,7247,921,7250,782,7250,0xe" filled="true" fillcolor="#d7ddf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720320">
          <wp:simplePos x="0" y="0"/>
          <wp:positionH relativeFrom="page">
            <wp:posOffset>503994</wp:posOffset>
          </wp:positionH>
          <wp:positionV relativeFrom="page">
            <wp:posOffset>378244</wp:posOffset>
          </wp:positionV>
          <wp:extent cx="1637555" cy="468007"/>
          <wp:effectExtent l="0" t="0" r="0" b="0"/>
          <wp:wrapNone/>
          <wp:docPr id="517" name="image252.png"/>
          <wp:cNvGraphicFramePr>
            <a:graphicFrameLocks noChangeAspect="1"/>
          </wp:cNvGraphicFramePr>
          <a:graphic>
            <a:graphicData uri="http://schemas.openxmlformats.org/drawingml/2006/picture">
              <pic:pic>
                <pic:nvPicPr>
                  <pic:cNvPr id="518" name="image252.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594112" coordorigin="4970,0" coordsize="5008,1022">
          <v:shape style="position:absolute;left:4970;top:0;width:2281;height:1022" coordorigin="4970,0" coordsize="2281,1022" path="m7250,0l4970,0,5579,828,5665,940,5734,998,5820,1019,5961,1022,7010,1022,7149,1018,7220,992,7247,921,7250,782,7250,0xe" filled="true" fillcolor="#d7ddf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722880">
          <wp:simplePos x="0" y="0"/>
          <wp:positionH relativeFrom="page">
            <wp:posOffset>503994</wp:posOffset>
          </wp:positionH>
          <wp:positionV relativeFrom="page">
            <wp:posOffset>378244</wp:posOffset>
          </wp:positionV>
          <wp:extent cx="1637555" cy="468007"/>
          <wp:effectExtent l="0" t="0" r="0" b="0"/>
          <wp:wrapNone/>
          <wp:docPr id="519" name="image252.png"/>
          <wp:cNvGraphicFramePr>
            <a:graphicFrameLocks noChangeAspect="1"/>
          </wp:cNvGraphicFramePr>
          <a:graphic>
            <a:graphicData uri="http://schemas.openxmlformats.org/drawingml/2006/picture">
              <pic:pic>
                <pic:nvPicPr>
                  <pic:cNvPr id="520" name="image252.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1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591552" coordorigin="4970,0" coordsize="5008,1022">
          <v:shape style="position:absolute;left:4970;top:0;width:2281;height:1022" coordorigin="4970,0" coordsize="2281,1022" path="m7250,0l4970,0,5579,828,5665,940,5734,998,5820,1019,5961,1022,7010,1022,7149,1018,7220,992,7247,921,7250,782,7250,0xe" filled="true" fillcolor="#d7ddf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725440">
          <wp:simplePos x="0" y="0"/>
          <wp:positionH relativeFrom="page">
            <wp:posOffset>503994</wp:posOffset>
          </wp:positionH>
          <wp:positionV relativeFrom="page">
            <wp:posOffset>378244</wp:posOffset>
          </wp:positionV>
          <wp:extent cx="1637555" cy="468007"/>
          <wp:effectExtent l="0" t="0" r="0" b="0"/>
          <wp:wrapNone/>
          <wp:docPr id="521" name="image252.png"/>
          <wp:cNvGraphicFramePr>
            <a:graphicFrameLocks noChangeAspect="1"/>
          </wp:cNvGraphicFramePr>
          <a:graphic>
            <a:graphicData uri="http://schemas.openxmlformats.org/drawingml/2006/picture">
              <pic:pic>
                <pic:nvPicPr>
                  <pic:cNvPr id="522" name="image252.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1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739520" coordorigin="4970,0" coordsize="5008,1022">
          <v:shape style="position:absolute;left:5208;top:0;width:4770;height:1022" type="#_x0000_t75" stroked="false">
            <v:imagedata r:id="rId1" o:title=""/>
          </v:shape>
          <v:shape style="position:absolute;left:4970;top:0;width:2281;height:1022" coordorigin="4970,0" coordsize="2281,1022" path="m7250,0l4970,0,5579,828,5665,940,5734,998,5820,1019,5961,1022,7010,1022,7149,1018,7220,992,7247,921,7250,782,7250,0xe" filled="true" fillcolor="#fde4e0" stroked="false">
            <v:path arrowok="t"/>
            <v:fill type="solid"/>
          </v:shape>
          <v:shape style="position:absolute;left:5208;top:0;width:4770;height:1022" type="#_x0000_t75" stroked="false">
            <v:imagedata r:id="rId2" o:title=""/>
          </v:shape>
          <w10:wrap type="none"/>
        </v:group>
      </w:pict>
    </w:r>
    <w:r>
      <w:rPr/>
      <w:drawing>
        <wp:anchor distT="0" distB="0" distL="0" distR="0" allowOverlap="1" layoutInCell="1" locked="0" behindDoc="1" simplePos="0" relativeHeight="481577472">
          <wp:simplePos x="0" y="0"/>
          <wp:positionH relativeFrom="page">
            <wp:posOffset>503994</wp:posOffset>
          </wp:positionH>
          <wp:positionV relativeFrom="page">
            <wp:posOffset>378244</wp:posOffset>
          </wp:positionV>
          <wp:extent cx="1637555" cy="468007"/>
          <wp:effectExtent l="0" t="0" r="0" b="0"/>
          <wp:wrapNone/>
          <wp:docPr id="17" name="image15.png"/>
          <wp:cNvGraphicFramePr>
            <a:graphicFrameLocks noChangeAspect="1"/>
          </wp:cNvGraphicFramePr>
          <a:graphic>
            <a:graphicData uri="http://schemas.openxmlformats.org/drawingml/2006/picture">
              <pic:pic>
                <pic:nvPicPr>
                  <pic:cNvPr id="18" name="image15.png"/>
                  <pic:cNvPicPr/>
                </pic:nvPicPr>
                <pic:blipFill>
                  <a:blip r:embed="rId3" cstate="print"/>
                  <a:stretch>
                    <a:fillRect/>
                  </a:stretch>
                </pic:blipFill>
                <pic:spPr>
                  <a:xfrm>
                    <a:off x="0" y="0"/>
                    <a:ext cx="1637555" cy="468007"/>
                  </a:xfrm>
                  <a:prstGeom prst="rect">
                    <a:avLst/>
                  </a:prstGeom>
                </pic:spPr>
              </pic:pic>
            </a:graphicData>
          </a:graphic>
        </wp:anchor>
      </w:drawing>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736960" coordorigin="4970,0" coordsize="5008,1022">
          <v:shape style="position:absolute;left:4970;top:0;width:2281;height:1022" coordorigin="4970,0" coordsize="2281,1022" path="m7250,0l4970,0,5579,828,5665,940,5734,998,5820,1019,5961,1022,7010,1022,7149,1018,7220,992,7247,921,7250,782,7250,0xe" filled="true" fillcolor="#ffe8d3"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580032">
          <wp:simplePos x="0" y="0"/>
          <wp:positionH relativeFrom="page">
            <wp:posOffset>503994</wp:posOffset>
          </wp:positionH>
          <wp:positionV relativeFrom="page">
            <wp:posOffset>378244</wp:posOffset>
          </wp:positionV>
          <wp:extent cx="1637555" cy="468007"/>
          <wp:effectExtent l="0" t="0" r="0" b="0"/>
          <wp:wrapNone/>
          <wp:docPr id="19" name="image15.png"/>
          <wp:cNvGraphicFramePr>
            <a:graphicFrameLocks noChangeAspect="1"/>
          </wp:cNvGraphicFramePr>
          <a:graphic>
            <a:graphicData uri="http://schemas.openxmlformats.org/drawingml/2006/picture">
              <pic:pic>
                <pic:nvPicPr>
                  <pic:cNvPr id="20" name="image15.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734400" coordorigin="4970,0" coordsize="5008,1022">
          <v:shape style="position:absolute;left:4970;top:0;width:2281;height:1022" coordorigin="4970,0" coordsize="2281,1022" path="m7250,0l4970,0,5579,828,5665,940,5734,998,5820,1019,5961,1022,7010,1022,7149,1018,7220,992,7247,921,7250,782,7250,0xe" filled="true" fillcolor="#ffe8d3"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582592">
          <wp:simplePos x="0" y="0"/>
          <wp:positionH relativeFrom="page">
            <wp:posOffset>503994</wp:posOffset>
          </wp:positionH>
          <wp:positionV relativeFrom="page">
            <wp:posOffset>378244</wp:posOffset>
          </wp:positionV>
          <wp:extent cx="1637555" cy="468007"/>
          <wp:effectExtent l="0" t="0" r="0" b="0"/>
          <wp:wrapNone/>
          <wp:docPr id="21" name="image15.png"/>
          <wp:cNvGraphicFramePr>
            <a:graphicFrameLocks noChangeAspect="1"/>
          </wp:cNvGraphicFramePr>
          <a:graphic>
            <a:graphicData uri="http://schemas.openxmlformats.org/drawingml/2006/picture">
              <pic:pic>
                <pic:nvPicPr>
                  <pic:cNvPr id="22" name="image15.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731840" coordorigin="4970,0" coordsize="5008,1022">
          <v:shape style="position:absolute;left:5208;top:0;width:4770;height:1022" type="#_x0000_t75" stroked="false">
            <v:imagedata r:id="rId1" o:title=""/>
          </v:shape>
          <v:shape style="position:absolute;left:4970;top:0;width:2281;height:1022" coordorigin="4970,0" coordsize="2281,1022" path="m7250,0l4970,0,5579,828,5665,940,5734,998,5820,1019,5961,1022,7010,1022,7149,1018,7220,992,7247,921,7250,782,7250,0xe" filled="true" fillcolor="#ffe8d3" stroked="false">
            <v:path arrowok="t"/>
            <v:fill type="solid"/>
          </v:shape>
          <v:shape style="position:absolute;left:5208;top:0;width:4770;height:1022" type="#_x0000_t75" stroked="false">
            <v:imagedata r:id="rId2" o:title=""/>
          </v:shape>
          <w10:wrap type="none"/>
        </v:group>
      </w:pict>
    </w:r>
    <w:r>
      <w:rPr/>
      <w:drawing>
        <wp:anchor distT="0" distB="0" distL="0" distR="0" allowOverlap="1" layoutInCell="1" locked="0" behindDoc="1" simplePos="0" relativeHeight="481585152">
          <wp:simplePos x="0" y="0"/>
          <wp:positionH relativeFrom="page">
            <wp:posOffset>503994</wp:posOffset>
          </wp:positionH>
          <wp:positionV relativeFrom="page">
            <wp:posOffset>378244</wp:posOffset>
          </wp:positionV>
          <wp:extent cx="1637555" cy="468007"/>
          <wp:effectExtent l="0" t="0" r="0" b="0"/>
          <wp:wrapNone/>
          <wp:docPr id="23" name="image19.png"/>
          <wp:cNvGraphicFramePr>
            <a:graphicFrameLocks noChangeAspect="1"/>
          </wp:cNvGraphicFramePr>
          <a:graphic>
            <a:graphicData uri="http://schemas.openxmlformats.org/drawingml/2006/picture">
              <pic:pic>
                <pic:nvPicPr>
                  <pic:cNvPr id="24" name="image19.png"/>
                  <pic:cNvPicPr/>
                </pic:nvPicPr>
                <pic:blipFill>
                  <a:blip r:embed="rId3" cstate="print"/>
                  <a:stretch>
                    <a:fillRect/>
                  </a:stretch>
                </pic:blipFill>
                <pic:spPr>
                  <a:xfrm>
                    <a:off x="0" y="0"/>
                    <a:ext cx="1637555" cy="468007"/>
                  </a:xfrm>
                  <a:prstGeom prst="rect">
                    <a:avLst/>
                  </a:prstGeom>
                </pic:spPr>
              </pic:pic>
            </a:graphicData>
          </a:graphic>
        </wp:anchor>
      </w:drawing>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729280"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587712">
          <wp:simplePos x="0" y="0"/>
          <wp:positionH relativeFrom="page">
            <wp:posOffset>503994</wp:posOffset>
          </wp:positionH>
          <wp:positionV relativeFrom="page">
            <wp:posOffset>378244</wp:posOffset>
          </wp:positionV>
          <wp:extent cx="1637555" cy="468007"/>
          <wp:effectExtent l="0" t="0" r="0" b="0"/>
          <wp:wrapNone/>
          <wp:docPr id="31" name="image29.png"/>
          <wp:cNvGraphicFramePr>
            <a:graphicFrameLocks noChangeAspect="1"/>
          </wp:cNvGraphicFramePr>
          <a:graphic>
            <a:graphicData uri="http://schemas.openxmlformats.org/drawingml/2006/picture">
              <pic:pic>
                <pic:nvPicPr>
                  <pic:cNvPr id="32" name="image29.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726720"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590272">
          <wp:simplePos x="0" y="0"/>
          <wp:positionH relativeFrom="page">
            <wp:posOffset>503994</wp:posOffset>
          </wp:positionH>
          <wp:positionV relativeFrom="page">
            <wp:posOffset>378244</wp:posOffset>
          </wp:positionV>
          <wp:extent cx="1637555" cy="468007"/>
          <wp:effectExtent l="0" t="0" r="0" b="0"/>
          <wp:wrapNone/>
          <wp:docPr id="41" name="image41.png"/>
          <wp:cNvGraphicFramePr>
            <a:graphicFrameLocks noChangeAspect="1"/>
          </wp:cNvGraphicFramePr>
          <a:graphic>
            <a:graphicData uri="http://schemas.openxmlformats.org/drawingml/2006/picture">
              <pic:pic>
                <pic:nvPicPr>
                  <pic:cNvPr id="42" name="image41.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724160"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592832">
          <wp:simplePos x="0" y="0"/>
          <wp:positionH relativeFrom="page">
            <wp:posOffset>503994</wp:posOffset>
          </wp:positionH>
          <wp:positionV relativeFrom="page">
            <wp:posOffset>378244</wp:posOffset>
          </wp:positionV>
          <wp:extent cx="1637555" cy="468007"/>
          <wp:effectExtent l="0" t="0" r="0" b="0"/>
          <wp:wrapNone/>
          <wp:docPr id="49" name="image41.png"/>
          <wp:cNvGraphicFramePr>
            <a:graphicFrameLocks noChangeAspect="1"/>
          </wp:cNvGraphicFramePr>
          <a:graphic>
            <a:graphicData uri="http://schemas.openxmlformats.org/drawingml/2006/picture">
              <pic:pic>
                <pic:nvPicPr>
                  <pic:cNvPr id="50" name="image41.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721600"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595392">
          <wp:simplePos x="0" y="0"/>
          <wp:positionH relativeFrom="page">
            <wp:posOffset>503994</wp:posOffset>
          </wp:positionH>
          <wp:positionV relativeFrom="page">
            <wp:posOffset>378244</wp:posOffset>
          </wp:positionV>
          <wp:extent cx="1637555" cy="468007"/>
          <wp:effectExtent l="0" t="0" r="0" b="0"/>
          <wp:wrapNone/>
          <wp:docPr id="57" name="image41.png"/>
          <wp:cNvGraphicFramePr>
            <a:graphicFrameLocks noChangeAspect="1"/>
          </wp:cNvGraphicFramePr>
          <a:graphic>
            <a:graphicData uri="http://schemas.openxmlformats.org/drawingml/2006/picture">
              <pic:pic>
                <pic:nvPicPr>
                  <pic:cNvPr id="58" name="image41.png"/>
                  <pic:cNvPicPr/>
                </pic:nvPicPr>
                <pic:blipFill>
                  <a:blip r:embed="rId2" cstate="print"/>
                  <a:stretch>
                    <a:fillRect/>
                  </a:stretch>
                </pic:blipFill>
                <pic:spPr>
                  <a:xfrm>
                    <a:off x="0" y="0"/>
                    <a:ext cx="1637555" cy="468007"/>
                  </a:xfrm>
                  <a:prstGeom prst="rect">
                    <a:avLst/>
                  </a:prstGeom>
                </pic:spPr>
              </pic:pic>
            </a:graphicData>
          </a:graphic>
        </wp:anchor>
      </w:drawing>
    </w:r>
    <w:r>
      <w:rPr/>
      <w:pict>
        <v:shape style="position:absolute;margin-left:55.256699pt;margin-top:107.677315pt;width:62.7pt;height:15.2pt;mso-position-horizontal-relative:page;mso-position-vertical-relative:page;z-index:-21720576" type="#_x0000_t202" filled="false" stroked="false">
          <v:textbox inset="0,0,0,0">
            <w:txbxContent>
              <w:p>
                <w:pPr>
                  <w:pStyle w:val="BodyText"/>
                  <w:spacing w:before="5"/>
                  <w:ind w:left="20"/>
                </w:pPr>
                <w:r>
                  <w:rPr>
                    <w:color w:val="F48588"/>
                  </w:rPr>
                  <w:t>（</w:t>
                </w:r>
                <w:r>
                  <w:rPr>
                    <w:rFonts w:ascii="Franklin Gothic Medium" w:eastAsia="Franklin Gothic Medium"/>
                    <w:color w:val="F48588"/>
                  </w:rPr>
                  <w:t>3</w:t>
                </w:r>
                <w:r>
                  <w:rPr>
                    <w:color w:val="F48588"/>
                  </w:rPr>
                  <w:t>）</w:t>
                </w:r>
                <w:r>
                  <w:rPr>
                    <w:color w:val="F48588"/>
                    <w:spacing w:val="8"/>
                  </w:rPr>
                  <w:t>難 度</w:t>
                </w:r>
              </w:p>
            </w:txbxContent>
          </v:textbox>
          <w10:wrap type="none"/>
        </v:shape>
      </w:pic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718528"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598464">
          <wp:simplePos x="0" y="0"/>
          <wp:positionH relativeFrom="page">
            <wp:posOffset>503994</wp:posOffset>
          </wp:positionH>
          <wp:positionV relativeFrom="page">
            <wp:posOffset>378244</wp:posOffset>
          </wp:positionV>
          <wp:extent cx="1637555" cy="468007"/>
          <wp:effectExtent l="0" t="0" r="0" b="0"/>
          <wp:wrapNone/>
          <wp:docPr id="67" name="image41.png"/>
          <wp:cNvGraphicFramePr>
            <a:graphicFrameLocks noChangeAspect="1"/>
          </wp:cNvGraphicFramePr>
          <a:graphic>
            <a:graphicData uri="http://schemas.openxmlformats.org/drawingml/2006/picture">
              <pic:pic>
                <pic:nvPicPr>
                  <pic:cNvPr id="68" name="image41.png"/>
                  <pic:cNvPicPr/>
                </pic:nvPicPr>
                <pic:blipFill>
                  <a:blip r:embed="rId2" cstate="print"/>
                  <a:stretch>
                    <a:fillRect/>
                  </a:stretch>
                </pic:blipFill>
                <pic:spPr>
                  <a:xfrm>
                    <a:off x="0" y="0"/>
                    <a:ext cx="1637555" cy="468007"/>
                  </a:xfrm>
                  <a:prstGeom prst="rect">
                    <a:avLst/>
                  </a:prstGeom>
                </pic:spPr>
              </pic:pic>
            </a:graphicData>
          </a:graphic>
        </wp:anchor>
      </w:drawing>
    </w:r>
    <w:r>
      <w:rPr/>
      <w:pict>
        <v:shape style="position:absolute;margin-left:55.256699pt;margin-top:107.677315pt;width:62.7pt;height:15.2pt;mso-position-horizontal-relative:page;mso-position-vertical-relative:page;z-index:-21717504" type="#_x0000_t202" filled="false" stroked="false">
          <v:textbox inset="0,0,0,0">
            <w:txbxContent>
              <w:p>
                <w:pPr>
                  <w:pStyle w:val="BodyText"/>
                  <w:spacing w:before="5"/>
                  <w:ind w:left="20"/>
                </w:pPr>
                <w:r>
                  <w:rPr>
                    <w:color w:val="F48588"/>
                  </w:rPr>
                  <w:t>（</w:t>
                </w:r>
                <w:r>
                  <w:rPr>
                    <w:rFonts w:ascii="Franklin Gothic Medium" w:eastAsia="Franklin Gothic Medium"/>
                    <w:color w:val="F48588"/>
                  </w:rPr>
                  <w:t>2</w:t>
                </w:r>
                <w:r>
                  <w:rPr>
                    <w:color w:val="F48588"/>
                  </w:rPr>
                  <w:t>）</w:t>
                </w:r>
                <w:r>
                  <w:rPr>
                    <w:color w:val="F48588"/>
                    <w:spacing w:val="8"/>
                  </w:rPr>
                  <w:t>難 度</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752320" coordorigin="4970,0" coordsize="5008,1022">
          <v:shape style="position:absolute;left:5208;top:0;width:4770;height:1022" type="#_x0000_t75" stroked="false">
            <v:imagedata r:id="rId1" o:title=""/>
          </v:shape>
          <v:shape style="position:absolute;left:4970;top:0;width:2281;height:1022" coordorigin="4970,0" coordsize="2281,1022" path="m7250,0l4970,0,5579,828,5665,940,5734,998,5820,1019,5961,1022,7010,1022,7149,1018,7220,992,7247,921,7250,782,7250,0xe" filled="true" fillcolor="#d7ddf0" stroked="false">
            <v:path arrowok="t"/>
            <v:fill type="solid"/>
          </v:shape>
          <v:shape style="position:absolute;left:5208;top:0;width:4770;height:1022" type="#_x0000_t75" stroked="false">
            <v:imagedata r:id="rId2" o:title=""/>
          </v:shape>
          <w10:wrap type="none"/>
        </v:group>
      </w:pict>
    </w:r>
    <w:r>
      <w:rPr/>
      <w:drawing>
        <wp:anchor distT="0" distB="0" distL="0" distR="0" allowOverlap="1" layoutInCell="1" locked="0" behindDoc="1" simplePos="0" relativeHeight="481564672">
          <wp:simplePos x="0" y="0"/>
          <wp:positionH relativeFrom="page">
            <wp:posOffset>503994</wp:posOffset>
          </wp:positionH>
          <wp:positionV relativeFrom="page">
            <wp:posOffset>378244</wp:posOffset>
          </wp:positionV>
          <wp:extent cx="1637555" cy="468007"/>
          <wp:effectExtent l="0" t="0" r="0" b="0"/>
          <wp:wrapNone/>
          <wp:docPr id="5" name="image10.png"/>
          <wp:cNvGraphicFramePr>
            <a:graphicFrameLocks noChangeAspect="1"/>
          </wp:cNvGraphicFramePr>
          <a:graphic>
            <a:graphicData uri="http://schemas.openxmlformats.org/drawingml/2006/picture">
              <pic:pic>
                <pic:nvPicPr>
                  <pic:cNvPr id="6" name="image10.png"/>
                  <pic:cNvPicPr/>
                </pic:nvPicPr>
                <pic:blipFill>
                  <a:blip r:embed="rId3" cstate="print"/>
                  <a:stretch>
                    <a:fillRect/>
                  </a:stretch>
                </pic:blipFill>
                <pic:spPr>
                  <a:xfrm>
                    <a:off x="0" y="0"/>
                    <a:ext cx="1637555" cy="468007"/>
                  </a:xfrm>
                  <a:prstGeom prst="rect">
                    <a:avLst/>
                  </a:prstGeom>
                </pic:spPr>
              </pic:pic>
            </a:graphicData>
          </a:graphic>
        </wp:anchor>
      </w:drawing>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715456"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01536">
          <wp:simplePos x="0" y="0"/>
          <wp:positionH relativeFrom="page">
            <wp:posOffset>503994</wp:posOffset>
          </wp:positionH>
          <wp:positionV relativeFrom="page">
            <wp:posOffset>378244</wp:posOffset>
          </wp:positionV>
          <wp:extent cx="1637555" cy="468007"/>
          <wp:effectExtent l="0" t="0" r="0" b="0"/>
          <wp:wrapNone/>
          <wp:docPr id="71" name="image41.png"/>
          <wp:cNvGraphicFramePr>
            <a:graphicFrameLocks noChangeAspect="1"/>
          </wp:cNvGraphicFramePr>
          <a:graphic>
            <a:graphicData uri="http://schemas.openxmlformats.org/drawingml/2006/picture">
              <pic:pic>
                <pic:nvPicPr>
                  <pic:cNvPr id="72" name="image41.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712896"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04096">
          <wp:simplePos x="0" y="0"/>
          <wp:positionH relativeFrom="page">
            <wp:posOffset>503994</wp:posOffset>
          </wp:positionH>
          <wp:positionV relativeFrom="page">
            <wp:posOffset>378244</wp:posOffset>
          </wp:positionV>
          <wp:extent cx="1637555" cy="468007"/>
          <wp:effectExtent l="0" t="0" r="0" b="0"/>
          <wp:wrapNone/>
          <wp:docPr id="81" name="image41.png"/>
          <wp:cNvGraphicFramePr>
            <a:graphicFrameLocks noChangeAspect="1"/>
          </wp:cNvGraphicFramePr>
          <a:graphic>
            <a:graphicData uri="http://schemas.openxmlformats.org/drawingml/2006/picture">
              <pic:pic>
                <pic:nvPicPr>
                  <pic:cNvPr id="82" name="image41.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710336"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06656">
          <wp:simplePos x="0" y="0"/>
          <wp:positionH relativeFrom="page">
            <wp:posOffset>503994</wp:posOffset>
          </wp:positionH>
          <wp:positionV relativeFrom="page">
            <wp:posOffset>378244</wp:posOffset>
          </wp:positionV>
          <wp:extent cx="1637555" cy="468007"/>
          <wp:effectExtent l="0" t="0" r="0" b="0"/>
          <wp:wrapNone/>
          <wp:docPr id="91" name="image87.png"/>
          <wp:cNvGraphicFramePr>
            <a:graphicFrameLocks noChangeAspect="1"/>
          </wp:cNvGraphicFramePr>
          <a:graphic>
            <a:graphicData uri="http://schemas.openxmlformats.org/drawingml/2006/picture">
              <pic:pic>
                <pic:nvPicPr>
                  <pic:cNvPr id="92" name="image87.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707776"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09216">
          <wp:simplePos x="0" y="0"/>
          <wp:positionH relativeFrom="page">
            <wp:posOffset>503994</wp:posOffset>
          </wp:positionH>
          <wp:positionV relativeFrom="page">
            <wp:posOffset>378244</wp:posOffset>
          </wp:positionV>
          <wp:extent cx="1637555" cy="468007"/>
          <wp:effectExtent l="0" t="0" r="0" b="0"/>
          <wp:wrapNone/>
          <wp:docPr id="107" name="image102.png"/>
          <wp:cNvGraphicFramePr>
            <a:graphicFrameLocks noChangeAspect="1"/>
          </wp:cNvGraphicFramePr>
          <a:graphic>
            <a:graphicData uri="http://schemas.openxmlformats.org/drawingml/2006/picture">
              <pic:pic>
                <pic:nvPicPr>
                  <pic:cNvPr id="108" name="image102.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705216"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11776">
          <wp:simplePos x="0" y="0"/>
          <wp:positionH relativeFrom="page">
            <wp:posOffset>503994</wp:posOffset>
          </wp:positionH>
          <wp:positionV relativeFrom="page">
            <wp:posOffset>378244</wp:posOffset>
          </wp:positionV>
          <wp:extent cx="1637555" cy="468007"/>
          <wp:effectExtent l="0" t="0" r="0" b="0"/>
          <wp:wrapNone/>
          <wp:docPr id="113" name="image114.png"/>
          <wp:cNvGraphicFramePr>
            <a:graphicFrameLocks noChangeAspect="1"/>
          </wp:cNvGraphicFramePr>
          <a:graphic>
            <a:graphicData uri="http://schemas.openxmlformats.org/drawingml/2006/picture">
              <pic:pic>
                <pic:nvPicPr>
                  <pic:cNvPr id="114" name="image114.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702656"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14336">
          <wp:simplePos x="0" y="0"/>
          <wp:positionH relativeFrom="page">
            <wp:posOffset>503994</wp:posOffset>
          </wp:positionH>
          <wp:positionV relativeFrom="page">
            <wp:posOffset>378244</wp:posOffset>
          </wp:positionV>
          <wp:extent cx="1637555" cy="468007"/>
          <wp:effectExtent l="0" t="0" r="0" b="0"/>
          <wp:wrapNone/>
          <wp:docPr id="125" name="image114.png"/>
          <wp:cNvGraphicFramePr>
            <a:graphicFrameLocks noChangeAspect="1"/>
          </wp:cNvGraphicFramePr>
          <a:graphic>
            <a:graphicData uri="http://schemas.openxmlformats.org/drawingml/2006/picture">
              <pic:pic>
                <pic:nvPicPr>
                  <pic:cNvPr id="126" name="image114.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700096"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16896">
          <wp:simplePos x="0" y="0"/>
          <wp:positionH relativeFrom="page">
            <wp:posOffset>503994</wp:posOffset>
          </wp:positionH>
          <wp:positionV relativeFrom="page">
            <wp:posOffset>378244</wp:posOffset>
          </wp:positionV>
          <wp:extent cx="1637555" cy="468007"/>
          <wp:effectExtent l="0" t="0" r="0" b="0"/>
          <wp:wrapNone/>
          <wp:docPr id="139" name="image114.png"/>
          <wp:cNvGraphicFramePr>
            <a:graphicFrameLocks noChangeAspect="1"/>
          </wp:cNvGraphicFramePr>
          <a:graphic>
            <a:graphicData uri="http://schemas.openxmlformats.org/drawingml/2006/picture">
              <pic:pic>
                <pic:nvPicPr>
                  <pic:cNvPr id="140" name="image114.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97536"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19456">
          <wp:simplePos x="0" y="0"/>
          <wp:positionH relativeFrom="page">
            <wp:posOffset>503994</wp:posOffset>
          </wp:positionH>
          <wp:positionV relativeFrom="page">
            <wp:posOffset>378244</wp:posOffset>
          </wp:positionV>
          <wp:extent cx="1637555" cy="468007"/>
          <wp:effectExtent l="0" t="0" r="0" b="0"/>
          <wp:wrapNone/>
          <wp:docPr id="153" name="image114.png"/>
          <wp:cNvGraphicFramePr>
            <a:graphicFrameLocks noChangeAspect="1"/>
          </wp:cNvGraphicFramePr>
          <a:graphic>
            <a:graphicData uri="http://schemas.openxmlformats.org/drawingml/2006/picture">
              <pic:pic>
                <pic:nvPicPr>
                  <pic:cNvPr id="154" name="image114.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94976"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22016">
          <wp:simplePos x="0" y="0"/>
          <wp:positionH relativeFrom="page">
            <wp:posOffset>503994</wp:posOffset>
          </wp:positionH>
          <wp:positionV relativeFrom="page">
            <wp:posOffset>378244</wp:posOffset>
          </wp:positionV>
          <wp:extent cx="1637555" cy="468007"/>
          <wp:effectExtent l="0" t="0" r="0" b="0"/>
          <wp:wrapNone/>
          <wp:docPr id="175" name="image152.png"/>
          <wp:cNvGraphicFramePr>
            <a:graphicFrameLocks noChangeAspect="1"/>
          </wp:cNvGraphicFramePr>
          <a:graphic>
            <a:graphicData uri="http://schemas.openxmlformats.org/drawingml/2006/picture">
              <pic:pic>
                <pic:nvPicPr>
                  <pic:cNvPr id="176" name="image152.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92416"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24576">
          <wp:simplePos x="0" y="0"/>
          <wp:positionH relativeFrom="page">
            <wp:posOffset>503994</wp:posOffset>
          </wp:positionH>
          <wp:positionV relativeFrom="page">
            <wp:posOffset>378244</wp:posOffset>
          </wp:positionV>
          <wp:extent cx="1637555" cy="468007"/>
          <wp:effectExtent l="0" t="0" r="0" b="0"/>
          <wp:wrapNone/>
          <wp:docPr id="185" name="image152.png"/>
          <wp:cNvGraphicFramePr>
            <a:graphicFrameLocks noChangeAspect="1"/>
          </wp:cNvGraphicFramePr>
          <a:graphic>
            <a:graphicData uri="http://schemas.openxmlformats.org/drawingml/2006/picture">
              <pic:pic>
                <pic:nvPicPr>
                  <pic:cNvPr id="186" name="image152.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749760" coordorigin="4970,0" coordsize="5008,1022">
          <v:shape style="position:absolute;left:4970;top:0;width:2281;height:1022" coordorigin="4970,0" coordsize="2281,1022" path="m7250,0l4970,0,5579,828,5665,940,5734,998,5820,1019,5961,1022,7010,1022,7149,1018,7220,992,7247,921,7250,782,7250,0xe" filled="true" fillcolor="#fde4e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567232">
          <wp:simplePos x="0" y="0"/>
          <wp:positionH relativeFrom="page">
            <wp:posOffset>503994</wp:posOffset>
          </wp:positionH>
          <wp:positionV relativeFrom="page">
            <wp:posOffset>378244</wp:posOffset>
          </wp:positionV>
          <wp:extent cx="1637555" cy="468007"/>
          <wp:effectExtent l="0" t="0" r="0" b="0"/>
          <wp:wrapNone/>
          <wp:docPr id="7" name="image10.png"/>
          <wp:cNvGraphicFramePr>
            <a:graphicFrameLocks noChangeAspect="1"/>
          </wp:cNvGraphicFramePr>
          <a:graphic>
            <a:graphicData uri="http://schemas.openxmlformats.org/drawingml/2006/picture">
              <pic:pic>
                <pic:nvPicPr>
                  <pic:cNvPr id="8" name="image10.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89856"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27136">
          <wp:simplePos x="0" y="0"/>
          <wp:positionH relativeFrom="page">
            <wp:posOffset>503994</wp:posOffset>
          </wp:positionH>
          <wp:positionV relativeFrom="page">
            <wp:posOffset>378244</wp:posOffset>
          </wp:positionV>
          <wp:extent cx="1637555" cy="468007"/>
          <wp:effectExtent l="0" t="0" r="0" b="0"/>
          <wp:wrapNone/>
          <wp:docPr id="191" name="image173.png"/>
          <wp:cNvGraphicFramePr>
            <a:graphicFrameLocks noChangeAspect="1"/>
          </wp:cNvGraphicFramePr>
          <a:graphic>
            <a:graphicData uri="http://schemas.openxmlformats.org/drawingml/2006/picture">
              <pic:pic>
                <pic:nvPicPr>
                  <pic:cNvPr id="192" name="image173.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87296"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29696">
          <wp:simplePos x="0" y="0"/>
          <wp:positionH relativeFrom="page">
            <wp:posOffset>503994</wp:posOffset>
          </wp:positionH>
          <wp:positionV relativeFrom="page">
            <wp:posOffset>378244</wp:posOffset>
          </wp:positionV>
          <wp:extent cx="1637555" cy="468007"/>
          <wp:effectExtent l="0" t="0" r="0" b="0"/>
          <wp:wrapNone/>
          <wp:docPr id="201" name="image181.png"/>
          <wp:cNvGraphicFramePr>
            <a:graphicFrameLocks noChangeAspect="1"/>
          </wp:cNvGraphicFramePr>
          <a:graphic>
            <a:graphicData uri="http://schemas.openxmlformats.org/drawingml/2006/picture">
              <pic:pic>
                <pic:nvPicPr>
                  <pic:cNvPr id="202" name="image181.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84736"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32256">
          <wp:simplePos x="0" y="0"/>
          <wp:positionH relativeFrom="page">
            <wp:posOffset>503994</wp:posOffset>
          </wp:positionH>
          <wp:positionV relativeFrom="page">
            <wp:posOffset>378244</wp:posOffset>
          </wp:positionV>
          <wp:extent cx="1637555" cy="468007"/>
          <wp:effectExtent l="0" t="0" r="0" b="0"/>
          <wp:wrapNone/>
          <wp:docPr id="217" name="image191.png"/>
          <wp:cNvGraphicFramePr>
            <a:graphicFrameLocks noChangeAspect="1"/>
          </wp:cNvGraphicFramePr>
          <a:graphic>
            <a:graphicData uri="http://schemas.openxmlformats.org/drawingml/2006/picture">
              <pic:pic>
                <pic:nvPicPr>
                  <pic:cNvPr id="218" name="image191.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82176"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34816">
          <wp:simplePos x="0" y="0"/>
          <wp:positionH relativeFrom="page">
            <wp:posOffset>503994</wp:posOffset>
          </wp:positionH>
          <wp:positionV relativeFrom="page">
            <wp:posOffset>378244</wp:posOffset>
          </wp:positionV>
          <wp:extent cx="1637555" cy="468007"/>
          <wp:effectExtent l="0" t="0" r="0" b="0"/>
          <wp:wrapNone/>
          <wp:docPr id="229" name="image196.png"/>
          <wp:cNvGraphicFramePr>
            <a:graphicFrameLocks noChangeAspect="1"/>
          </wp:cNvGraphicFramePr>
          <a:graphic>
            <a:graphicData uri="http://schemas.openxmlformats.org/drawingml/2006/picture">
              <pic:pic>
                <pic:nvPicPr>
                  <pic:cNvPr id="230" name="image196.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79616"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37376">
          <wp:simplePos x="0" y="0"/>
          <wp:positionH relativeFrom="page">
            <wp:posOffset>503994</wp:posOffset>
          </wp:positionH>
          <wp:positionV relativeFrom="page">
            <wp:posOffset>378244</wp:posOffset>
          </wp:positionV>
          <wp:extent cx="1637555" cy="468007"/>
          <wp:effectExtent l="0" t="0" r="0" b="0"/>
          <wp:wrapNone/>
          <wp:docPr id="233" name="image196.png"/>
          <wp:cNvGraphicFramePr>
            <a:graphicFrameLocks noChangeAspect="1"/>
          </wp:cNvGraphicFramePr>
          <a:graphic>
            <a:graphicData uri="http://schemas.openxmlformats.org/drawingml/2006/picture">
              <pic:pic>
                <pic:nvPicPr>
                  <pic:cNvPr id="234" name="image196.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77056"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39936">
          <wp:simplePos x="0" y="0"/>
          <wp:positionH relativeFrom="page">
            <wp:posOffset>503994</wp:posOffset>
          </wp:positionH>
          <wp:positionV relativeFrom="page">
            <wp:posOffset>378244</wp:posOffset>
          </wp:positionV>
          <wp:extent cx="1637555" cy="468007"/>
          <wp:effectExtent l="0" t="0" r="0" b="0"/>
          <wp:wrapNone/>
          <wp:docPr id="241" name="image196.png"/>
          <wp:cNvGraphicFramePr>
            <a:graphicFrameLocks noChangeAspect="1"/>
          </wp:cNvGraphicFramePr>
          <a:graphic>
            <a:graphicData uri="http://schemas.openxmlformats.org/drawingml/2006/picture">
              <pic:pic>
                <pic:nvPicPr>
                  <pic:cNvPr id="242" name="image196.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74496"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42496">
          <wp:simplePos x="0" y="0"/>
          <wp:positionH relativeFrom="page">
            <wp:posOffset>503994</wp:posOffset>
          </wp:positionH>
          <wp:positionV relativeFrom="page">
            <wp:posOffset>378244</wp:posOffset>
          </wp:positionV>
          <wp:extent cx="1637555" cy="468007"/>
          <wp:effectExtent l="0" t="0" r="0" b="0"/>
          <wp:wrapNone/>
          <wp:docPr id="255" name="image196.png"/>
          <wp:cNvGraphicFramePr>
            <a:graphicFrameLocks noChangeAspect="1"/>
          </wp:cNvGraphicFramePr>
          <a:graphic>
            <a:graphicData uri="http://schemas.openxmlformats.org/drawingml/2006/picture">
              <pic:pic>
                <pic:nvPicPr>
                  <pic:cNvPr id="256" name="image196.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71936"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45056">
          <wp:simplePos x="0" y="0"/>
          <wp:positionH relativeFrom="page">
            <wp:posOffset>503994</wp:posOffset>
          </wp:positionH>
          <wp:positionV relativeFrom="page">
            <wp:posOffset>378244</wp:posOffset>
          </wp:positionV>
          <wp:extent cx="1637555" cy="468007"/>
          <wp:effectExtent l="0" t="0" r="0" b="0"/>
          <wp:wrapNone/>
          <wp:docPr id="265" name="image226.png"/>
          <wp:cNvGraphicFramePr>
            <a:graphicFrameLocks noChangeAspect="1"/>
          </wp:cNvGraphicFramePr>
          <a:graphic>
            <a:graphicData uri="http://schemas.openxmlformats.org/drawingml/2006/picture">
              <pic:pic>
                <pic:nvPicPr>
                  <pic:cNvPr id="266" name="image226.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69376"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47616">
          <wp:simplePos x="0" y="0"/>
          <wp:positionH relativeFrom="page">
            <wp:posOffset>503994</wp:posOffset>
          </wp:positionH>
          <wp:positionV relativeFrom="page">
            <wp:posOffset>378244</wp:posOffset>
          </wp:positionV>
          <wp:extent cx="1637555" cy="468007"/>
          <wp:effectExtent l="0" t="0" r="0" b="0"/>
          <wp:wrapNone/>
          <wp:docPr id="275" name="image234.png"/>
          <wp:cNvGraphicFramePr>
            <a:graphicFrameLocks noChangeAspect="1"/>
          </wp:cNvGraphicFramePr>
          <a:graphic>
            <a:graphicData uri="http://schemas.openxmlformats.org/drawingml/2006/picture">
              <pic:pic>
                <pic:nvPicPr>
                  <pic:cNvPr id="276" name="image234.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66816"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50176">
          <wp:simplePos x="0" y="0"/>
          <wp:positionH relativeFrom="page">
            <wp:posOffset>503994</wp:posOffset>
          </wp:positionH>
          <wp:positionV relativeFrom="page">
            <wp:posOffset>378244</wp:posOffset>
          </wp:positionV>
          <wp:extent cx="1637555" cy="468007"/>
          <wp:effectExtent l="0" t="0" r="0" b="0"/>
          <wp:wrapNone/>
          <wp:docPr id="287" name="image242.png"/>
          <wp:cNvGraphicFramePr>
            <a:graphicFrameLocks noChangeAspect="1"/>
          </wp:cNvGraphicFramePr>
          <a:graphic>
            <a:graphicData uri="http://schemas.openxmlformats.org/drawingml/2006/picture">
              <pic:pic>
                <pic:nvPicPr>
                  <pic:cNvPr id="288" name="image242.png"/>
                  <pic:cNvPicPr/>
                </pic:nvPicPr>
                <pic:blipFill>
                  <a:blip r:embed="rId2" cstate="print"/>
                  <a:stretch>
                    <a:fillRect/>
                  </a:stretch>
                </pic:blipFill>
                <pic:spPr>
                  <a:xfrm>
                    <a:off x="0" y="0"/>
                    <a:ext cx="1637555" cy="468007"/>
                  </a:xfrm>
                  <a:prstGeom prst="rect">
                    <a:avLst/>
                  </a:prstGeom>
                </pic:spPr>
              </pic:pic>
            </a:graphicData>
          </a:graphic>
        </wp:anchor>
      </w:drawing>
    </w:r>
    <w:r>
      <w:rPr/>
      <w:pict>
        <v:shape style="position:absolute;margin-left:55.256699pt;margin-top:107.677315pt;width:62.7pt;height:15.2pt;mso-position-horizontal-relative:page;mso-position-vertical-relative:page;z-index:-21665792" type="#_x0000_t202" filled="false" stroked="false">
          <v:textbox inset="0,0,0,0">
            <w:txbxContent>
              <w:p>
                <w:pPr>
                  <w:pStyle w:val="BodyText"/>
                  <w:spacing w:before="5"/>
                  <w:ind w:left="20"/>
                </w:pPr>
                <w:r>
                  <w:rPr>
                    <w:color w:val="F48588"/>
                  </w:rPr>
                  <w:t>（</w:t>
                </w:r>
                <w:r>
                  <w:rPr>
                    <w:rFonts w:ascii="Franklin Gothic Medium" w:eastAsia="Franklin Gothic Medium"/>
                    <w:color w:val="F48588"/>
                  </w:rPr>
                  <w:t>2</w:t>
                </w:r>
                <w:r>
                  <w:rPr>
                    <w:color w:val="F48588"/>
                  </w:rPr>
                  <w:t>）</w:t>
                </w:r>
                <w:r>
                  <w:rPr>
                    <w:color w:val="F48588"/>
                    <w:spacing w:val="8"/>
                  </w:rPr>
                  <w:t>高 度</w:t>
                </w:r>
              </w:p>
            </w:txbxContent>
          </v:textbox>
          <w10:wrap type="non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747200" coordorigin="4970,0" coordsize="5008,1022">
          <v:shape style="position:absolute;left:4970;top:0;width:2281;height:1022" coordorigin="4970,0" coordsize="2281,1022" path="m7250,0l4970,0,5579,828,5665,940,5734,998,5820,1019,5961,1022,7010,1022,7149,1018,7220,992,7247,921,7250,782,7250,0xe" filled="true" fillcolor="#fde4e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569792">
          <wp:simplePos x="0" y="0"/>
          <wp:positionH relativeFrom="page">
            <wp:posOffset>503994</wp:posOffset>
          </wp:positionH>
          <wp:positionV relativeFrom="page">
            <wp:posOffset>378244</wp:posOffset>
          </wp:positionV>
          <wp:extent cx="1637555" cy="468007"/>
          <wp:effectExtent l="0" t="0" r="0" b="0"/>
          <wp:wrapNone/>
          <wp:docPr id="9" name="image10.png"/>
          <wp:cNvGraphicFramePr>
            <a:graphicFrameLocks noChangeAspect="1"/>
          </wp:cNvGraphicFramePr>
          <a:graphic>
            <a:graphicData uri="http://schemas.openxmlformats.org/drawingml/2006/picture">
              <pic:pic>
                <pic:nvPicPr>
                  <pic:cNvPr id="10" name="image10.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63744"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53248">
          <wp:simplePos x="0" y="0"/>
          <wp:positionH relativeFrom="page">
            <wp:posOffset>503994</wp:posOffset>
          </wp:positionH>
          <wp:positionV relativeFrom="page">
            <wp:posOffset>378244</wp:posOffset>
          </wp:positionV>
          <wp:extent cx="1637555" cy="468007"/>
          <wp:effectExtent l="0" t="0" r="0" b="0"/>
          <wp:wrapNone/>
          <wp:docPr id="299" name="image252.png"/>
          <wp:cNvGraphicFramePr>
            <a:graphicFrameLocks noChangeAspect="1"/>
          </wp:cNvGraphicFramePr>
          <a:graphic>
            <a:graphicData uri="http://schemas.openxmlformats.org/drawingml/2006/picture">
              <pic:pic>
                <pic:nvPicPr>
                  <pic:cNvPr id="300" name="image252.png"/>
                  <pic:cNvPicPr/>
                </pic:nvPicPr>
                <pic:blipFill>
                  <a:blip r:embed="rId2" cstate="print"/>
                  <a:stretch>
                    <a:fillRect/>
                  </a:stretch>
                </pic:blipFill>
                <pic:spPr>
                  <a:xfrm>
                    <a:off x="0" y="0"/>
                    <a:ext cx="1637555" cy="468007"/>
                  </a:xfrm>
                  <a:prstGeom prst="rect">
                    <a:avLst/>
                  </a:prstGeom>
                </pic:spPr>
              </pic:pic>
            </a:graphicData>
          </a:graphic>
        </wp:anchor>
      </w:drawing>
    </w:r>
    <w:r>
      <w:rPr/>
      <w:pict>
        <v:shape style="position:absolute;margin-left:55.256699pt;margin-top:107.677315pt;width:62.7pt;height:15.2pt;mso-position-horizontal-relative:page;mso-position-vertical-relative:page;z-index:-21662720" type="#_x0000_t202" filled="false" stroked="false">
          <v:textbox inset="0,0,0,0">
            <w:txbxContent>
              <w:p>
                <w:pPr>
                  <w:pStyle w:val="BodyText"/>
                  <w:spacing w:before="5"/>
                  <w:ind w:left="20"/>
                </w:pPr>
                <w:r>
                  <w:rPr>
                    <w:color w:val="F48588"/>
                  </w:rPr>
                  <w:t>（</w:t>
                </w:r>
                <w:r>
                  <w:rPr>
                    <w:rFonts w:ascii="Franklin Gothic Medium" w:eastAsia="Franklin Gothic Medium"/>
                    <w:color w:val="F48588"/>
                  </w:rPr>
                  <w:t>2</w:t>
                </w:r>
                <w:r>
                  <w:rPr>
                    <w:color w:val="F48588"/>
                  </w:rPr>
                  <w:t>）</w:t>
                </w:r>
                <w:r>
                  <w:rPr>
                    <w:color w:val="F48588"/>
                    <w:spacing w:val="7"/>
                  </w:rPr>
                  <w:t>高 度</w:t>
                </w:r>
              </w:p>
            </w:txbxContent>
          </v:textbox>
          <w10:wrap type="none"/>
        </v:shape>
      </w:pict>
    </w:r>
  </w:p>
</w:hdr>
</file>

<file path=word/header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60672"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56320">
          <wp:simplePos x="0" y="0"/>
          <wp:positionH relativeFrom="page">
            <wp:posOffset>503994</wp:posOffset>
          </wp:positionH>
          <wp:positionV relativeFrom="page">
            <wp:posOffset>378244</wp:posOffset>
          </wp:positionV>
          <wp:extent cx="1637555" cy="468007"/>
          <wp:effectExtent l="0" t="0" r="0" b="0"/>
          <wp:wrapNone/>
          <wp:docPr id="307" name="image252.png"/>
          <wp:cNvGraphicFramePr>
            <a:graphicFrameLocks noChangeAspect="1"/>
          </wp:cNvGraphicFramePr>
          <a:graphic>
            <a:graphicData uri="http://schemas.openxmlformats.org/drawingml/2006/picture">
              <pic:pic>
                <pic:nvPicPr>
                  <pic:cNvPr id="308" name="image252.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58112"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58880">
          <wp:simplePos x="0" y="0"/>
          <wp:positionH relativeFrom="page">
            <wp:posOffset>503994</wp:posOffset>
          </wp:positionH>
          <wp:positionV relativeFrom="page">
            <wp:posOffset>378244</wp:posOffset>
          </wp:positionV>
          <wp:extent cx="1637555" cy="468007"/>
          <wp:effectExtent l="0" t="0" r="0" b="0"/>
          <wp:wrapNone/>
          <wp:docPr id="315" name="image252.png"/>
          <wp:cNvGraphicFramePr>
            <a:graphicFrameLocks noChangeAspect="1"/>
          </wp:cNvGraphicFramePr>
          <a:graphic>
            <a:graphicData uri="http://schemas.openxmlformats.org/drawingml/2006/picture">
              <pic:pic>
                <pic:nvPicPr>
                  <pic:cNvPr id="316" name="image252.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55552"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61440">
          <wp:simplePos x="0" y="0"/>
          <wp:positionH relativeFrom="page">
            <wp:posOffset>503994</wp:posOffset>
          </wp:positionH>
          <wp:positionV relativeFrom="page">
            <wp:posOffset>378244</wp:posOffset>
          </wp:positionV>
          <wp:extent cx="1637555" cy="468007"/>
          <wp:effectExtent l="0" t="0" r="0" b="0"/>
          <wp:wrapNone/>
          <wp:docPr id="323" name="image252.png"/>
          <wp:cNvGraphicFramePr>
            <a:graphicFrameLocks noChangeAspect="1"/>
          </wp:cNvGraphicFramePr>
          <a:graphic>
            <a:graphicData uri="http://schemas.openxmlformats.org/drawingml/2006/picture">
              <pic:pic>
                <pic:nvPicPr>
                  <pic:cNvPr id="324" name="image252.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52992"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64000">
          <wp:simplePos x="0" y="0"/>
          <wp:positionH relativeFrom="page">
            <wp:posOffset>503994</wp:posOffset>
          </wp:positionH>
          <wp:positionV relativeFrom="page">
            <wp:posOffset>378244</wp:posOffset>
          </wp:positionV>
          <wp:extent cx="1637555" cy="468007"/>
          <wp:effectExtent l="0" t="0" r="0" b="0"/>
          <wp:wrapNone/>
          <wp:docPr id="331" name="image252.png"/>
          <wp:cNvGraphicFramePr>
            <a:graphicFrameLocks noChangeAspect="1"/>
          </wp:cNvGraphicFramePr>
          <a:graphic>
            <a:graphicData uri="http://schemas.openxmlformats.org/drawingml/2006/picture">
              <pic:pic>
                <pic:nvPicPr>
                  <pic:cNvPr id="332" name="image252.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50432"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66560">
          <wp:simplePos x="0" y="0"/>
          <wp:positionH relativeFrom="page">
            <wp:posOffset>503994</wp:posOffset>
          </wp:positionH>
          <wp:positionV relativeFrom="page">
            <wp:posOffset>378244</wp:posOffset>
          </wp:positionV>
          <wp:extent cx="1637555" cy="468007"/>
          <wp:effectExtent l="0" t="0" r="0" b="0"/>
          <wp:wrapNone/>
          <wp:docPr id="341" name="image252.png"/>
          <wp:cNvGraphicFramePr>
            <a:graphicFrameLocks noChangeAspect="1"/>
          </wp:cNvGraphicFramePr>
          <a:graphic>
            <a:graphicData uri="http://schemas.openxmlformats.org/drawingml/2006/picture">
              <pic:pic>
                <pic:nvPicPr>
                  <pic:cNvPr id="342" name="image252.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47872"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69120">
          <wp:simplePos x="0" y="0"/>
          <wp:positionH relativeFrom="page">
            <wp:posOffset>503994</wp:posOffset>
          </wp:positionH>
          <wp:positionV relativeFrom="page">
            <wp:posOffset>378244</wp:posOffset>
          </wp:positionV>
          <wp:extent cx="1637555" cy="468007"/>
          <wp:effectExtent l="0" t="0" r="0" b="0"/>
          <wp:wrapNone/>
          <wp:docPr id="351" name="image252.png"/>
          <wp:cNvGraphicFramePr>
            <a:graphicFrameLocks noChangeAspect="1"/>
          </wp:cNvGraphicFramePr>
          <a:graphic>
            <a:graphicData uri="http://schemas.openxmlformats.org/drawingml/2006/picture">
              <pic:pic>
                <pic:nvPicPr>
                  <pic:cNvPr id="352" name="image252.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45312"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71680">
          <wp:simplePos x="0" y="0"/>
          <wp:positionH relativeFrom="page">
            <wp:posOffset>503994</wp:posOffset>
          </wp:positionH>
          <wp:positionV relativeFrom="page">
            <wp:posOffset>378244</wp:posOffset>
          </wp:positionV>
          <wp:extent cx="1637555" cy="468007"/>
          <wp:effectExtent l="0" t="0" r="0" b="0"/>
          <wp:wrapNone/>
          <wp:docPr id="363" name="image252.png"/>
          <wp:cNvGraphicFramePr>
            <a:graphicFrameLocks noChangeAspect="1"/>
          </wp:cNvGraphicFramePr>
          <a:graphic>
            <a:graphicData uri="http://schemas.openxmlformats.org/drawingml/2006/picture">
              <pic:pic>
                <pic:nvPicPr>
                  <pic:cNvPr id="364" name="image252.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42752"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74240">
          <wp:simplePos x="0" y="0"/>
          <wp:positionH relativeFrom="page">
            <wp:posOffset>503994</wp:posOffset>
          </wp:positionH>
          <wp:positionV relativeFrom="page">
            <wp:posOffset>378244</wp:posOffset>
          </wp:positionV>
          <wp:extent cx="1637555" cy="468007"/>
          <wp:effectExtent l="0" t="0" r="0" b="0"/>
          <wp:wrapNone/>
          <wp:docPr id="377" name="image252.png"/>
          <wp:cNvGraphicFramePr>
            <a:graphicFrameLocks noChangeAspect="1"/>
          </wp:cNvGraphicFramePr>
          <a:graphic>
            <a:graphicData uri="http://schemas.openxmlformats.org/drawingml/2006/picture">
              <pic:pic>
                <pic:nvPicPr>
                  <pic:cNvPr id="378" name="image252.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40192"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76800">
          <wp:simplePos x="0" y="0"/>
          <wp:positionH relativeFrom="page">
            <wp:posOffset>503994</wp:posOffset>
          </wp:positionH>
          <wp:positionV relativeFrom="page">
            <wp:posOffset>378244</wp:posOffset>
          </wp:positionV>
          <wp:extent cx="1637555" cy="468007"/>
          <wp:effectExtent l="0" t="0" r="0" b="0"/>
          <wp:wrapNone/>
          <wp:docPr id="389" name="image252.png"/>
          <wp:cNvGraphicFramePr>
            <a:graphicFrameLocks noChangeAspect="1"/>
          </wp:cNvGraphicFramePr>
          <a:graphic>
            <a:graphicData uri="http://schemas.openxmlformats.org/drawingml/2006/picture">
              <pic:pic>
                <pic:nvPicPr>
                  <pic:cNvPr id="390" name="image252.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744640" coordorigin="4970,0" coordsize="5008,1022">
          <v:shape style="position:absolute;left:4970;top:0;width:2281;height:1022" coordorigin="4970,0" coordsize="2281,1022" path="m7250,0l4970,0,5579,828,5665,940,5734,998,5820,1019,5961,1022,7010,1022,7149,1018,7220,992,7247,921,7250,782,7250,0xe" filled="true" fillcolor="#fde4e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572352">
          <wp:simplePos x="0" y="0"/>
          <wp:positionH relativeFrom="page">
            <wp:posOffset>503994</wp:posOffset>
          </wp:positionH>
          <wp:positionV relativeFrom="page">
            <wp:posOffset>378244</wp:posOffset>
          </wp:positionV>
          <wp:extent cx="1637555" cy="468007"/>
          <wp:effectExtent l="0" t="0" r="0" b="0"/>
          <wp:wrapNone/>
          <wp:docPr id="13" name="image10.png"/>
          <wp:cNvGraphicFramePr>
            <a:graphicFrameLocks noChangeAspect="1"/>
          </wp:cNvGraphicFramePr>
          <a:graphic>
            <a:graphicData uri="http://schemas.openxmlformats.org/drawingml/2006/picture">
              <pic:pic>
                <pic:nvPicPr>
                  <pic:cNvPr id="14" name="image10.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37632"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79360">
          <wp:simplePos x="0" y="0"/>
          <wp:positionH relativeFrom="page">
            <wp:posOffset>503994</wp:posOffset>
          </wp:positionH>
          <wp:positionV relativeFrom="page">
            <wp:posOffset>378244</wp:posOffset>
          </wp:positionV>
          <wp:extent cx="1637555" cy="468007"/>
          <wp:effectExtent l="0" t="0" r="0" b="0"/>
          <wp:wrapNone/>
          <wp:docPr id="399" name="image252.png"/>
          <wp:cNvGraphicFramePr>
            <a:graphicFrameLocks noChangeAspect="1"/>
          </wp:cNvGraphicFramePr>
          <a:graphic>
            <a:graphicData uri="http://schemas.openxmlformats.org/drawingml/2006/picture">
              <pic:pic>
                <pic:nvPicPr>
                  <pic:cNvPr id="400" name="image252.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header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shape style="position:absolute;margin-left:55.256699pt;margin-top:107.677315pt;width:198.3pt;height:15.2pt;mso-position-horizontal-relative:page;mso-position-vertical-relative:page;z-index:-21636608" type="#_x0000_t202" filled="false" stroked="false">
          <v:textbox inset="0,0,0,0">
            <w:txbxContent>
              <w:p>
                <w:pPr>
                  <w:pStyle w:val="BodyText"/>
                  <w:spacing w:before="5"/>
                  <w:ind w:left="20"/>
                </w:pPr>
                <w:r>
                  <w:rPr>
                    <w:color w:val="F48588"/>
                  </w:rPr>
                  <w:t>（</w:t>
                </w:r>
                <w:r>
                  <w:rPr>
                    <w:rFonts w:ascii="Franklin Gothic Medium" w:eastAsia="Franklin Gothic Medium"/>
                    <w:color w:val="F48588"/>
                  </w:rPr>
                  <w:t>2</w:t>
                </w:r>
                <w:r>
                  <w:rPr>
                    <w:color w:val="F48588"/>
                  </w:rPr>
                  <w:t>）</w:t>
                </w:r>
                <w:r>
                  <w:rPr>
                    <w:color w:val="F48588"/>
                    <w:spacing w:val="12"/>
                  </w:rPr>
                  <w:t>妥善收納並加上防止開啟裝置</w:t>
                </w:r>
              </w:p>
            </w:txbxContent>
          </v:textbox>
          <w10:wrap type="none"/>
        </v:shape>
      </w:pict>
    </w:r>
  </w:p>
</w:hdr>
</file>

<file path=word/header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34560"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82432">
          <wp:simplePos x="0" y="0"/>
          <wp:positionH relativeFrom="page">
            <wp:posOffset>503994</wp:posOffset>
          </wp:positionH>
          <wp:positionV relativeFrom="page">
            <wp:posOffset>378244</wp:posOffset>
          </wp:positionV>
          <wp:extent cx="1637555" cy="468007"/>
          <wp:effectExtent l="0" t="0" r="0" b="0"/>
          <wp:wrapNone/>
          <wp:docPr id="409" name="image252.png"/>
          <wp:cNvGraphicFramePr>
            <a:graphicFrameLocks noChangeAspect="1"/>
          </wp:cNvGraphicFramePr>
          <a:graphic>
            <a:graphicData uri="http://schemas.openxmlformats.org/drawingml/2006/picture">
              <pic:pic>
                <pic:nvPicPr>
                  <pic:cNvPr id="410" name="image252.png"/>
                  <pic:cNvPicPr/>
                </pic:nvPicPr>
                <pic:blipFill>
                  <a:blip r:embed="rId2" cstate="print"/>
                  <a:stretch>
                    <a:fillRect/>
                  </a:stretch>
                </pic:blipFill>
                <pic:spPr>
                  <a:xfrm>
                    <a:off x="0" y="0"/>
                    <a:ext cx="1637555" cy="468007"/>
                  </a:xfrm>
                  <a:prstGeom prst="rect">
                    <a:avLst/>
                  </a:prstGeom>
                </pic:spPr>
              </pic:pic>
            </a:graphicData>
          </a:graphic>
        </wp:anchor>
      </w:drawing>
    </w:r>
    <w:r>
      <w:rPr/>
      <w:drawing>
        <wp:anchor distT="0" distB="0" distL="0" distR="0" allowOverlap="1" layoutInCell="1" locked="0" behindDoc="1" simplePos="0" relativeHeight="481682944">
          <wp:simplePos x="0" y="0"/>
          <wp:positionH relativeFrom="page">
            <wp:posOffset>791999</wp:posOffset>
          </wp:positionH>
          <wp:positionV relativeFrom="page">
            <wp:posOffset>1420342</wp:posOffset>
          </wp:positionV>
          <wp:extent cx="183845" cy="134734"/>
          <wp:effectExtent l="0" t="0" r="0" b="0"/>
          <wp:wrapNone/>
          <wp:docPr id="411" name="image24.png"/>
          <wp:cNvGraphicFramePr>
            <a:graphicFrameLocks noChangeAspect="1"/>
          </wp:cNvGraphicFramePr>
          <a:graphic>
            <a:graphicData uri="http://schemas.openxmlformats.org/drawingml/2006/picture">
              <pic:pic>
                <pic:nvPicPr>
                  <pic:cNvPr id="412" name="image24.png"/>
                  <pic:cNvPicPr/>
                </pic:nvPicPr>
                <pic:blipFill>
                  <a:blip r:embed="rId3" cstate="print"/>
                  <a:stretch>
                    <a:fillRect/>
                  </a:stretch>
                </pic:blipFill>
                <pic:spPr>
                  <a:xfrm>
                    <a:off x="0" y="0"/>
                    <a:ext cx="183845" cy="134734"/>
                  </a:xfrm>
                  <a:prstGeom prst="rect">
                    <a:avLst/>
                  </a:prstGeom>
                </pic:spPr>
              </pic:pic>
            </a:graphicData>
          </a:graphic>
        </wp:anchor>
      </w:drawing>
    </w:r>
    <w:r>
      <w:rPr/>
      <w:pict>
        <v:shape style="position:absolute;margin-left:80.454697pt;margin-top:108.77977pt;width:86.35pt;height:16.6pt;mso-position-horizontal-relative:page;mso-position-vertical-relative:page;z-index:-21633024" type="#_x0000_t202" filled="false" stroked="false">
          <v:textbox inset="0,0,0,0">
            <w:txbxContent>
              <w:p>
                <w:pPr>
                  <w:spacing w:line="332" w:lineRule="exact" w:before="0"/>
                  <w:ind w:left="20" w:right="0" w:firstLine="0"/>
                  <w:jc w:val="left"/>
                  <w:rPr>
                    <w:rFonts w:ascii="Franklin Gothic Medium" w:eastAsia="Franklin Gothic Medium"/>
                    <w:sz w:val="25"/>
                  </w:rPr>
                </w:pPr>
                <w:r>
                  <w:rPr>
                    <w:rFonts w:ascii="Microsoft YaHei UI" w:eastAsia="Microsoft YaHei UI" w:hint="eastAsia"/>
                    <w:b/>
                    <w:color w:val="93CC82"/>
                    <w:spacing w:val="24"/>
                    <w:w w:val="110"/>
                    <w:sz w:val="25"/>
                  </w:rPr>
                  <w:t>檢核指標 </w:t>
                </w:r>
                <w:r>
                  <w:rPr>
                    <w:rFonts w:ascii="Franklin Gothic Medium" w:eastAsia="Franklin Gothic Medium"/>
                    <w:color w:val="93CC82"/>
                    <w:spacing w:val="13"/>
                    <w:w w:val="110"/>
                    <w:sz w:val="25"/>
                  </w:rPr>
                  <w:t>32</w:t>
                </w:r>
                <w:r>
                  <w:rPr>
                    <w:rFonts w:ascii="Franklin Gothic Medium" w:eastAsia="Franklin Gothic Medium"/>
                    <w:color w:val="93CC82"/>
                    <w:spacing w:val="-35"/>
                    <w:sz w:val="25"/>
                  </w:rPr>
                  <w:t> </w:t>
                </w:r>
              </w:p>
            </w:txbxContent>
          </v:textbox>
          <w10:wrap type="none"/>
        </v:shape>
      </w:pict>
    </w:r>
  </w:p>
</w:hdr>
</file>

<file path=word/header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shape style="position:absolute;margin-left:55.256699pt;margin-top:107.677315pt;width:198.3pt;height:15.2pt;mso-position-horizontal-relative:page;mso-position-vertical-relative:page;z-index:-21632512" type="#_x0000_t202" filled="false" stroked="false">
          <v:textbox inset="0,0,0,0">
            <w:txbxContent>
              <w:p>
                <w:pPr>
                  <w:pStyle w:val="BodyText"/>
                  <w:spacing w:before="5"/>
                  <w:ind w:left="20"/>
                </w:pPr>
                <w:r>
                  <w:rPr>
                    <w:color w:val="F48588"/>
                  </w:rPr>
                  <w:t>（</w:t>
                </w:r>
                <w:r>
                  <w:rPr>
                    <w:rFonts w:ascii="Franklin Gothic Medium" w:eastAsia="Franklin Gothic Medium"/>
                    <w:color w:val="F48588"/>
                  </w:rPr>
                  <w:t>2</w:t>
                </w:r>
                <w:r>
                  <w:rPr>
                    <w:color w:val="F48588"/>
                  </w:rPr>
                  <w:t>）</w:t>
                </w:r>
                <w:r>
                  <w:rPr>
                    <w:color w:val="F48588"/>
                    <w:spacing w:val="12"/>
                  </w:rPr>
                  <w:t>妥善收納並加上防止開啟裝置</w:t>
                </w:r>
              </w:p>
            </w:txbxContent>
          </v:textbox>
          <w10:wrap type="none"/>
        </v:shape>
      </w:pict>
    </w:r>
  </w:p>
</w:hdr>
</file>

<file path=word/header9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30464"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86528">
          <wp:simplePos x="0" y="0"/>
          <wp:positionH relativeFrom="page">
            <wp:posOffset>503994</wp:posOffset>
          </wp:positionH>
          <wp:positionV relativeFrom="page">
            <wp:posOffset>378244</wp:posOffset>
          </wp:positionV>
          <wp:extent cx="1637555" cy="468007"/>
          <wp:effectExtent l="0" t="0" r="0" b="0"/>
          <wp:wrapNone/>
          <wp:docPr id="419" name="image252.png"/>
          <wp:cNvGraphicFramePr>
            <a:graphicFrameLocks noChangeAspect="1"/>
          </wp:cNvGraphicFramePr>
          <a:graphic>
            <a:graphicData uri="http://schemas.openxmlformats.org/drawingml/2006/picture">
              <pic:pic>
                <pic:nvPicPr>
                  <pic:cNvPr id="420" name="image252.png"/>
                  <pic:cNvPicPr/>
                </pic:nvPicPr>
                <pic:blipFill>
                  <a:blip r:embed="rId2" cstate="print"/>
                  <a:stretch>
                    <a:fillRect/>
                  </a:stretch>
                </pic:blipFill>
                <pic:spPr>
                  <a:xfrm>
                    <a:off x="0" y="0"/>
                    <a:ext cx="1637555" cy="468007"/>
                  </a:xfrm>
                  <a:prstGeom prst="rect">
                    <a:avLst/>
                  </a:prstGeom>
                </pic:spPr>
              </pic:pic>
            </a:graphicData>
          </a:graphic>
        </wp:anchor>
      </w:drawing>
    </w:r>
    <w:r>
      <w:rPr/>
      <w:drawing>
        <wp:anchor distT="0" distB="0" distL="0" distR="0" allowOverlap="1" layoutInCell="1" locked="0" behindDoc="1" simplePos="0" relativeHeight="481687040">
          <wp:simplePos x="0" y="0"/>
          <wp:positionH relativeFrom="page">
            <wp:posOffset>791999</wp:posOffset>
          </wp:positionH>
          <wp:positionV relativeFrom="page">
            <wp:posOffset>1420342</wp:posOffset>
          </wp:positionV>
          <wp:extent cx="183845" cy="134734"/>
          <wp:effectExtent l="0" t="0" r="0" b="0"/>
          <wp:wrapNone/>
          <wp:docPr id="421" name="image24.png"/>
          <wp:cNvGraphicFramePr>
            <a:graphicFrameLocks noChangeAspect="1"/>
          </wp:cNvGraphicFramePr>
          <a:graphic>
            <a:graphicData uri="http://schemas.openxmlformats.org/drawingml/2006/picture">
              <pic:pic>
                <pic:nvPicPr>
                  <pic:cNvPr id="422" name="image24.png"/>
                  <pic:cNvPicPr/>
                </pic:nvPicPr>
                <pic:blipFill>
                  <a:blip r:embed="rId3" cstate="print"/>
                  <a:stretch>
                    <a:fillRect/>
                  </a:stretch>
                </pic:blipFill>
                <pic:spPr>
                  <a:xfrm>
                    <a:off x="0" y="0"/>
                    <a:ext cx="183845" cy="134734"/>
                  </a:xfrm>
                  <a:prstGeom prst="rect">
                    <a:avLst/>
                  </a:prstGeom>
                </pic:spPr>
              </pic:pic>
            </a:graphicData>
          </a:graphic>
        </wp:anchor>
      </w:drawing>
    </w:r>
    <w:r>
      <w:rPr/>
      <w:pict>
        <v:shape style="position:absolute;margin-left:80.454697pt;margin-top:108.77977pt;width:86.35pt;height:16.6pt;mso-position-horizontal-relative:page;mso-position-vertical-relative:page;z-index:-21628928" type="#_x0000_t202" filled="false" stroked="false">
          <v:textbox inset="0,0,0,0">
            <w:txbxContent>
              <w:p>
                <w:pPr>
                  <w:spacing w:line="332" w:lineRule="exact" w:before="0"/>
                  <w:ind w:left="20" w:right="0" w:firstLine="0"/>
                  <w:jc w:val="left"/>
                  <w:rPr>
                    <w:rFonts w:ascii="Franklin Gothic Medium" w:eastAsia="Franklin Gothic Medium"/>
                    <w:sz w:val="25"/>
                  </w:rPr>
                </w:pPr>
                <w:r>
                  <w:rPr>
                    <w:rFonts w:ascii="Microsoft YaHei UI" w:eastAsia="Microsoft YaHei UI" w:hint="eastAsia"/>
                    <w:b/>
                    <w:color w:val="93CC82"/>
                    <w:spacing w:val="24"/>
                    <w:w w:val="110"/>
                    <w:sz w:val="25"/>
                  </w:rPr>
                  <w:t>檢核指標 </w:t>
                </w:r>
                <w:r>
                  <w:rPr>
                    <w:rFonts w:ascii="Franklin Gothic Medium" w:eastAsia="Franklin Gothic Medium"/>
                    <w:color w:val="93CC82"/>
                    <w:spacing w:val="13"/>
                    <w:w w:val="110"/>
                    <w:sz w:val="25"/>
                  </w:rPr>
                  <w:t>33</w:t>
                </w:r>
                <w:r>
                  <w:rPr>
                    <w:rFonts w:ascii="Franklin Gothic Medium" w:eastAsia="Franklin Gothic Medium"/>
                    <w:color w:val="93CC82"/>
                    <w:spacing w:val="-35"/>
                    <w:sz w:val="25"/>
                  </w:rPr>
                  <w:t> </w:t>
                </w:r>
              </w:p>
            </w:txbxContent>
          </v:textbox>
          <w10:wrap type="none"/>
        </v:shape>
      </w:pict>
    </w:r>
  </w:p>
</w:hdr>
</file>

<file path=word/header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shape style="position:absolute;margin-left:56.277199pt;margin-top:107.677315pt;width:198.3pt;height:15.2pt;mso-position-horizontal-relative:page;mso-position-vertical-relative:page;z-index:-21628416" type="#_x0000_t202" filled="false" stroked="false">
          <v:textbox inset="0,0,0,0">
            <w:txbxContent>
              <w:p>
                <w:pPr>
                  <w:pStyle w:val="BodyText"/>
                  <w:spacing w:before="5"/>
                  <w:ind w:left="20"/>
                </w:pPr>
                <w:r>
                  <w:rPr>
                    <w:color w:val="F48588"/>
                  </w:rPr>
                  <w:t>（</w:t>
                </w:r>
                <w:r>
                  <w:rPr>
                    <w:rFonts w:ascii="Franklin Gothic Medium" w:eastAsia="Franklin Gothic Medium"/>
                    <w:color w:val="F48588"/>
                  </w:rPr>
                  <w:t>2</w:t>
                </w:r>
                <w:r>
                  <w:rPr>
                    <w:color w:val="F48588"/>
                  </w:rPr>
                  <w:t>）</w:t>
                </w:r>
                <w:r>
                  <w:rPr>
                    <w:color w:val="F48588"/>
                    <w:spacing w:val="12"/>
                  </w:rPr>
                  <w:t>妥善收納並加上防止開啟裝置</w:t>
                </w:r>
              </w:p>
            </w:txbxContent>
          </v:textbox>
          <w10:wrap type="none"/>
        </v:shape>
      </w:pict>
    </w:r>
  </w:p>
</w:hdr>
</file>

<file path=word/header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26368"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90624">
          <wp:simplePos x="0" y="0"/>
          <wp:positionH relativeFrom="page">
            <wp:posOffset>503994</wp:posOffset>
          </wp:positionH>
          <wp:positionV relativeFrom="page">
            <wp:posOffset>378244</wp:posOffset>
          </wp:positionV>
          <wp:extent cx="1637555" cy="468007"/>
          <wp:effectExtent l="0" t="0" r="0" b="0"/>
          <wp:wrapNone/>
          <wp:docPr id="431" name="image252.png"/>
          <wp:cNvGraphicFramePr>
            <a:graphicFrameLocks noChangeAspect="1"/>
          </wp:cNvGraphicFramePr>
          <a:graphic>
            <a:graphicData uri="http://schemas.openxmlformats.org/drawingml/2006/picture">
              <pic:pic>
                <pic:nvPicPr>
                  <pic:cNvPr id="432" name="image252.png"/>
                  <pic:cNvPicPr/>
                </pic:nvPicPr>
                <pic:blipFill>
                  <a:blip r:embed="rId2" cstate="print"/>
                  <a:stretch>
                    <a:fillRect/>
                  </a:stretch>
                </pic:blipFill>
                <pic:spPr>
                  <a:xfrm>
                    <a:off x="0" y="0"/>
                    <a:ext cx="1637555" cy="468007"/>
                  </a:xfrm>
                  <a:prstGeom prst="rect">
                    <a:avLst/>
                  </a:prstGeom>
                </pic:spPr>
              </pic:pic>
            </a:graphicData>
          </a:graphic>
        </wp:anchor>
      </w:drawing>
    </w:r>
    <w:r>
      <w:rPr/>
      <w:drawing>
        <wp:anchor distT="0" distB="0" distL="0" distR="0" allowOverlap="1" layoutInCell="1" locked="0" behindDoc="1" simplePos="0" relativeHeight="481691136">
          <wp:simplePos x="0" y="0"/>
          <wp:positionH relativeFrom="page">
            <wp:posOffset>791999</wp:posOffset>
          </wp:positionH>
          <wp:positionV relativeFrom="page">
            <wp:posOffset>1420342</wp:posOffset>
          </wp:positionV>
          <wp:extent cx="183845" cy="134734"/>
          <wp:effectExtent l="0" t="0" r="0" b="0"/>
          <wp:wrapNone/>
          <wp:docPr id="433" name="image24.png"/>
          <wp:cNvGraphicFramePr>
            <a:graphicFrameLocks noChangeAspect="1"/>
          </wp:cNvGraphicFramePr>
          <a:graphic>
            <a:graphicData uri="http://schemas.openxmlformats.org/drawingml/2006/picture">
              <pic:pic>
                <pic:nvPicPr>
                  <pic:cNvPr id="434" name="image24.png"/>
                  <pic:cNvPicPr/>
                </pic:nvPicPr>
                <pic:blipFill>
                  <a:blip r:embed="rId3" cstate="print"/>
                  <a:stretch>
                    <a:fillRect/>
                  </a:stretch>
                </pic:blipFill>
                <pic:spPr>
                  <a:xfrm>
                    <a:off x="0" y="0"/>
                    <a:ext cx="183845" cy="134734"/>
                  </a:xfrm>
                  <a:prstGeom prst="rect">
                    <a:avLst/>
                  </a:prstGeom>
                </pic:spPr>
              </pic:pic>
            </a:graphicData>
          </a:graphic>
        </wp:anchor>
      </w:drawing>
    </w:r>
    <w:r>
      <w:rPr/>
      <w:pict>
        <v:shape style="position:absolute;margin-left:80.454697pt;margin-top:108.77977pt;width:86.35pt;height:16.6pt;mso-position-horizontal-relative:page;mso-position-vertical-relative:page;z-index:-21624832" type="#_x0000_t202" filled="false" stroked="false">
          <v:textbox inset="0,0,0,0">
            <w:txbxContent>
              <w:p>
                <w:pPr>
                  <w:spacing w:line="332" w:lineRule="exact" w:before="0"/>
                  <w:ind w:left="20" w:right="0" w:firstLine="0"/>
                  <w:jc w:val="left"/>
                  <w:rPr>
                    <w:rFonts w:ascii="Franklin Gothic Medium" w:eastAsia="Franklin Gothic Medium"/>
                    <w:sz w:val="25"/>
                  </w:rPr>
                </w:pPr>
                <w:r>
                  <w:rPr>
                    <w:rFonts w:ascii="Microsoft YaHei UI" w:eastAsia="Microsoft YaHei UI" w:hint="eastAsia"/>
                    <w:b/>
                    <w:color w:val="93CC82"/>
                    <w:spacing w:val="24"/>
                    <w:w w:val="110"/>
                    <w:sz w:val="25"/>
                  </w:rPr>
                  <w:t>檢核指標 </w:t>
                </w:r>
                <w:r>
                  <w:rPr>
                    <w:rFonts w:ascii="Franklin Gothic Medium" w:eastAsia="Franklin Gothic Medium"/>
                    <w:color w:val="93CC82"/>
                    <w:spacing w:val="13"/>
                    <w:w w:val="110"/>
                    <w:sz w:val="25"/>
                  </w:rPr>
                  <w:t>34</w:t>
                </w:r>
                <w:r>
                  <w:rPr>
                    <w:rFonts w:ascii="Franklin Gothic Medium" w:eastAsia="Franklin Gothic Medium"/>
                    <w:color w:val="93CC82"/>
                    <w:spacing w:val="-35"/>
                    <w:sz w:val="25"/>
                  </w:rPr>
                  <w:t> </w:t>
                </w:r>
              </w:p>
            </w:txbxContent>
          </v:textbox>
          <w10:wrap type="none"/>
        </v:shape>
      </w:pict>
    </w:r>
  </w:p>
</w:hdr>
</file>

<file path=word/header9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shape style="position:absolute;margin-left:55.256699pt;margin-top:107.677315pt;width:198.3pt;height:15.2pt;mso-position-horizontal-relative:page;mso-position-vertical-relative:page;z-index:-21624320" type="#_x0000_t202" filled="false" stroked="false">
          <v:textbox inset="0,0,0,0">
            <w:txbxContent>
              <w:p>
                <w:pPr>
                  <w:pStyle w:val="BodyText"/>
                  <w:spacing w:before="5"/>
                  <w:ind w:left="20"/>
                </w:pPr>
                <w:r>
                  <w:rPr>
                    <w:color w:val="F48588"/>
                  </w:rPr>
                  <w:t>（</w:t>
                </w:r>
                <w:r>
                  <w:rPr>
                    <w:rFonts w:ascii="Franklin Gothic Medium" w:eastAsia="Franklin Gothic Medium"/>
                    <w:color w:val="F48588"/>
                  </w:rPr>
                  <w:t>2</w:t>
                </w:r>
                <w:r>
                  <w:rPr>
                    <w:color w:val="F48588"/>
                  </w:rPr>
                  <w:t>）</w:t>
                </w:r>
                <w:r>
                  <w:rPr>
                    <w:color w:val="F48588"/>
                    <w:spacing w:val="12"/>
                  </w:rPr>
                  <w:t>妥善收納並加上防止開啟裝置</w:t>
                </w:r>
              </w:p>
            </w:txbxContent>
          </v:textbox>
          <w10:wrap type="none"/>
        </v:shape>
      </w:pict>
    </w:r>
  </w:p>
</w:hdr>
</file>

<file path=word/header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48.517365pt;margin-top:.000015pt;width:250.4pt;height:51.1pt;mso-position-horizontal-relative:page;mso-position-vertical-relative:page;z-index:-21622272" coordorigin="4970,0" coordsize="5008,1022">
          <v:shape style="position:absolute;left:4970;top:0;width:2281;height:1022" coordorigin="4970,0" coordsize="2281,1022" path="m7250,0l4970,0,5579,828,5665,940,5734,998,5820,1019,5961,1022,7010,1022,7149,1018,7220,992,7247,921,7250,782,7250,0xe" filled="true" fillcolor="#e0eed0" stroked="false">
            <v:path arrowok="t"/>
            <v:fill type="solid"/>
          </v:shape>
          <v:shape style="position:absolute;left:5208;top:0;width:4770;height:1022" type="#_x0000_t75" stroked="false">
            <v:imagedata r:id="rId1" o:title=""/>
          </v:shape>
          <w10:wrap type="none"/>
        </v:group>
      </w:pict>
    </w:r>
    <w:r>
      <w:rPr/>
      <w:drawing>
        <wp:anchor distT="0" distB="0" distL="0" distR="0" allowOverlap="1" layoutInCell="1" locked="0" behindDoc="1" simplePos="0" relativeHeight="481694720">
          <wp:simplePos x="0" y="0"/>
          <wp:positionH relativeFrom="page">
            <wp:posOffset>503994</wp:posOffset>
          </wp:positionH>
          <wp:positionV relativeFrom="page">
            <wp:posOffset>378244</wp:posOffset>
          </wp:positionV>
          <wp:extent cx="1637555" cy="468007"/>
          <wp:effectExtent l="0" t="0" r="0" b="0"/>
          <wp:wrapNone/>
          <wp:docPr id="439" name="image252.png"/>
          <wp:cNvGraphicFramePr>
            <a:graphicFrameLocks noChangeAspect="1"/>
          </wp:cNvGraphicFramePr>
          <a:graphic>
            <a:graphicData uri="http://schemas.openxmlformats.org/drawingml/2006/picture">
              <pic:pic>
                <pic:nvPicPr>
                  <pic:cNvPr id="440" name="image252.png"/>
                  <pic:cNvPicPr/>
                </pic:nvPicPr>
                <pic:blipFill>
                  <a:blip r:embed="rId2" cstate="print"/>
                  <a:stretch>
                    <a:fillRect/>
                  </a:stretch>
                </pic:blipFill>
                <pic:spPr>
                  <a:xfrm>
                    <a:off x="0" y="0"/>
                    <a:ext cx="1637555" cy="468007"/>
                  </a:xfrm>
                  <a:prstGeom prst="rect">
                    <a:avLst/>
                  </a:prstGeom>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6">
    <w:multiLevelType w:val="hybridMultilevel"/>
    <w:lvl w:ilvl="0">
      <w:start w:val="1"/>
      <w:numFmt w:val="decimal"/>
      <w:lvlText w:val="%1."/>
      <w:lvlJc w:val="left"/>
      <w:pPr>
        <w:ind w:left="1116" w:hanging="240"/>
        <w:jc w:val="left"/>
      </w:pPr>
      <w:rPr>
        <w:rFonts w:hint="default"/>
        <w:w w:val="99"/>
        <w:lang w:val="en-US" w:eastAsia="zh-TW" w:bidi="ar-SA"/>
      </w:rPr>
    </w:lvl>
    <w:lvl w:ilvl="1">
      <w:start w:val="1"/>
      <w:numFmt w:val="decimal"/>
      <w:lvlText w:val="%2."/>
      <w:lvlJc w:val="left"/>
      <w:pPr>
        <w:ind w:left="1501" w:hanging="240"/>
        <w:jc w:val="left"/>
      </w:pPr>
      <w:rPr>
        <w:rFonts w:hint="default" w:ascii="Times New Roman" w:hAnsi="Times New Roman" w:eastAsia="Times New Roman" w:cs="Times New Roman"/>
        <w:color w:val="231F20"/>
        <w:w w:val="104"/>
        <w:sz w:val="23"/>
        <w:szCs w:val="23"/>
        <w:lang w:val="en-US" w:eastAsia="zh-TW" w:bidi="ar-SA"/>
      </w:rPr>
    </w:lvl>
    <w:lvl w:ilvl="2">
      <w:start w:val="0"/>
      <w:numFmt w:val="bullet"/>
      <w:lvlText w:val="•"/>
      <w:lvlJc w:val="left"/>
      <w:pPr>
        <w:ind w:left="2262" w:hanging="240"/>
      </w:pPr>
      <w:rPr>
        <w:rFonts w:hint="default"/>
        <w:lang w:val="en-US" w:eastAsia="zh-TW" w:bidi="ar-SA"/>
      </w:rPr>
    </w:lvl>
    <w:lvl w:ilvl="3">
      <w:start w:val="0"/>
      <w:numFmt w:val="bullet"/>
      <w:lvlText w:val="•"/>
      <w:lvlJc w:val="left"/>
      <w:pPr>
        <w:ind w:left="3024" w:hanging="240"/>
      </w:pPr>
      <w:rPr>
        <w:rFonts w:hint="default"/>
        <w:lang w:val="en-US" w:eastAsia="zh-TW" w:bidi="ar-SA"/>
      </w:rPr>
    </w:lvl>
    <w:lvl w:ilvl="4">
      <w:start w:val="0"/>
      <w:numFmt w:val="bullet"/>
      <w:lvlText w:val="•"/>
      <w:lvlJc w:val="left"/>
      <w:pPr>
        <w:ind w:left="3785" w:hanging="240"/>
      </w:pPr>
      <w:rPr>
        <w:rFonts w:hint="default"/>
        <w:lang w:val="en-US" w:eastAsia="zh-TW" w:bidi="ar-SA"/>
      </w:rPr>
    </w:lvl>
    <w:lvl w:ilvl="5">
      <w:start w:val="0"/>
      <w:numFmt w:val="bullet"/>
      <w:lvlText w:val="•"/>
      <w:lvlJc w:val="left"/>
      <w:pPr>
        <w:ind w:left="4547" w:hanging="240"/>
      </w:pPr>
      <w:rPr>
        <w:rFonts w:hint="default"/>
        <w:lang w:val="en-US" w:eastAsia="zh-TW" w:bidi="ar-SA"/>
      </w:rPr>
    </w:lvl>
    <w:lvl w:ilvl="6">
      <w:start w:val="0"/>
      <w:numFmt w:val="bullet"/>
      <w:lvlText w:val="•"/>
      <w:lvlJc w:val="left"/>
      <w:pPr>
        <w:ind w:left="5309" w:hanging="240"/>
      </w:pPr>
      <w:rPr>
        <w:rFonts w:hint="default"/>
        <w:lang w:val="en-US" w:eastAsia="zh-TW" w:bidi="ar-SA"/>
      </w:rPr>
    </w:lvl>
    <w:lvl w:ilvl="7">
      <w:start w:val="0"/>
      <w:numFmt w:val="bullet"/>
      <w:lvlText w:val="•"/>
      <w:lvlJc w:val="left"/>
      <w:pPr>
        <w:ind w:left="6071" w:hanging="240"/>
      </w:pPr>
      <w:rPr>
        <w:rFonts w:hint="default"/>
        <w:lang w:val="en-US" w:eastAsia="zh-TW" w:bidi="ar-SA"/>
      </w:rPr>
    </w:lvl>
    <w:lvl w:ilvl="8">
      <w:start w:val="0"/>
      <w:numFmt w:val="bullet"/>
      <w:lvlText w:val="•"/>
      <w:lvlJc w:val="left"/>
      <w:pPr>
        <w:ind w:left="6833" w:hanging="240"/>
      </w:pPr>
      <w:rPr>
        <w:rFonts w:hint="default"/>
        <w:lang w:val="en-US" w:eastAsia="zh-TW" w:bidi="ar-SA"/>
      </w:rPr>
    </w:lvl>
  </w:abstractNum>
  <w:abstractNum w:abstractNumId="53">
    <w:multiLevelType w:val="hybridMultilevel"/>
    <w:lvl w:ilvl="0">
      <w:start w:val="0"/>
      <w:numFmt w:val="bullet"/>
      <w:lvlText w:val="□"/>
      <w:lvlJc w:val="left"/>
      <w:pPr>
        <w:ind w:left="393" w:hanging="275"/>
      </w:pPr>
      <w:rPr>
        <w:rFonts w:hint="default" w:ascii="SimSun" w:hAnsi="SimSun" w:eastAsia="SimSun" w:cs="SimSun"/>
        <w:color w:val="231F20"/>
        <w:w w:val="100"/>
        <w:sz w:val="22"/>
        <w:szCs w:val="22"/>
        <w:lang w:val="en-US" w:eastAsia="zh-TW" w:bidi="ar-SA"/>
      </w:rPr>
    </w:lvl>
    <w:lvl w:ilvl="1">
      <w:start w:val="0"/>
      <w:numFmt w:val="bullet"/>
      <w:lvlText w:val="•"/>
      <w:lvlJc w:val="left"/>
      <w:pPr>
        <w:ind w:left="1015" w:hanging="275"/>
      </w:pPr>
      <w:rPr>
        <w:rFonts w:hint="default"/>
        <w:lang w:val="en-US" w:eastAsia="zh-TW" w:bidi="ar-SA"/>
      </w:rPr>
    </w:lvl>
    <w:lvl w:ilvl="2">
      <w:start w:val="0"/>
      <w:numFmt w:val="bullet"/>
      <w:lvlText w:val="•"/>
      <w:lvlJc w:val="left"/>
      <w:pPr>
        <w:ind w:left="1631" w:hanging="275"/>
      </w:pPr>
      <w:rPr>
        <w:rFonts w:hint="default"/>
        <w:lang w:val="en-US" w:eastAsia="zh-TW" w:bidi="ar-SA"/>
      </w:rPr>
    </w:lvl>
    <w:lvl w:ilvl="3">
      <w:start w:val="0"/>
      <w:numFmt w:val="bullet"/>
      <w:lvlText w:val="•"/>
      <w:lvlJc w:val="left"/>
      <w:pPr>
        <w:ind w:left="2247" w:hanging="275"/>
      </w:pPr>
      <w:rPr>
        <w:rFonts w:hint="default"/>
        <w:lang w:val="en-US" w:eastAsia="zh-TW" w:bidi="ar-SA"/>
      </w:rPr>
    </w:lvl>
    <w:lvl w:ilvl="4">
      <w:start w:val="0"/>
      <w:numFmt w:val="bullet"/>
      <w:lvlText w:val="•"/>
      <w:lvlJc w:val="left"/>
      <w:pPr>
        <w:ind w:left="2863" w:hanging="275"/>
      </w:pPr>
      <w:rPr>
        <w:rFonts w:hint="default"/>
        <w:lang w:val="en-US" w:eastAsia="zh-TW" w:bidi="ar-SA"/>
      </w:rPr>
    </w:lvl>
    <w:lvl w:ilvl="5">
      <w:start w:val="0"/>
      <w:numFmt w:val="bullet"/>
      <w:lvlText w:val="•"/>
      <w:lvlJc w:val="left"/>
      <w:pPr>
        <w:ind w:left="3479" w:hanging="275"/>
      </w:pPr>
      <w:rPr>
        <w:rFonts w:hint="default"/>
        <w:lang w:val="en-US" w:eastAsia="zh-TW" w:bidi="ar-SA"/>
      </w:rPr>
    </w:lvl>
    <w:lvl w:ilvl="6">
      <w:start w:val="0"/>
      <w:numFmt w:val="bullet"/>
      <w:lvlText w:val="•"/>
      <w:lvlJc w:val="left"/>
      <w:pPr>
        <w:ind w:left="4095" w:hanging="275"/>
      </w:pPr>
      <w:rPr>
        <w:rFonts w:hint="default"/>
        <w:lang w:val="en-US" w:eastAsia="zh-TW" w:bidi="ar-SA"/>
      </w:rPr>
    </w:lvl>
    <w:lvl w:ilvl="7">
      <w:start w:val="0"/>
      <w:numFmt w:val="bullet"/>
      <w:lvlText w:val="•"/>
      <w:lvlJc w:val="left"/>
      <w:pPr>
        <w:ind w:left="4711" w:hanging="275"/>
      </w:pPr>
      <w:rPr>
        <w:rFonts w:hint="default"/>
        <w:lang w:val="en-US" w:eastAsia="zh-TW" w:bidi="ar-SA"/>
      </w:rPr>
    </w:lvl>
    <w:lvl w:ilvl="8">
      <w:start w:val="0"/>
      <w:numFmt w:val="bullet"/>
      <w:lvlText w:val="•"/>
      <w:lvlJc w:val="left"/>
      <w:pPr>
        <w:ind w:left="5327" w:hanging="275"/>
      </w:pPr>
      <w:rPr>
        <w:rFonts w:hint="default"/>
        <w:lang w:val="en-US" w:eastAsia="zh-TW" w:bidi="ar-SA"/>
      </w:rPr>
    </w:lvl>
  </w:abstractNum>
  <w:abstractNum w:abstractNumId="52">
    <w:multiLevelType w:val="hybridMultilevel"/>
    <w:lvl w:ilvl="0">
      <w:start w:val="1"/>
      <w:numFmt w:val="decimal"/>
      <w:lvlText w:val="（%1）"/>
      <w:lvlJc w:val="left"/>
      <w:pPr>
        <w:ind w:left="1034" w:hanging="650"/>
        <w:jc w:val="left"/>
      </w:pPr>
      <w:rPr>
        <w:rFonts w:hint="default" w:ascii="SimSun" w:hAnsi="SimSun" w:eastAsia="SimSun" w:cs="SimSun"/>
        <w:color w:val="F48588"/>
        <w:spacing w:val="2"/>
        <w:w w:val="104"/>
        <w:sz w:val="21"/>
        <w:szCs w:val="21"/>
        <w:lang w:val="en-US" w:eastAsia="zh-TW" w:bidi="ar-SA"/>
      </w:rPr>
    </w:lvl>
    <w:lvl w:ilvl="1">
      <w:start w:val="0"/>
      <w:numFmt w:val="bullet"/>
      <w:lvlText w:val="◾"/>
      <w:lvlJc w:val="left"/>
      <w:pPr>
        <w:ind w:left="974" w:hanging="128"/>
      </w:pPr>
      <w:rPr>
        <w:rFonts w:hint="default" w:ascii="Segoe UI Symbol" w:hAnsi="Segoe UI Symbol" w:eastAsia="Segoe UI Symbol" w:cs="Segoe UI Symbol"/>
        <w:color w:val="A7A9AC"/>
        <w:w w:val="38"/>
        <w:position w:val="1"/>
        <w:sz w:val="19"/>
        <w:szCs w:val="19"/>
        <w:lang w:val="en-US" w:eastAsia="zh-TW" w:bidi="ar-SA"/>
      </w:rPr>
    </w:lvl>
    <w:lvl w:ilvl="2">
      <w:start w:val="0"/>
      <w:numFmt w:val="bullet"/>
      <w:lvlText w:val="•"/>
      <w:lvlJc w:val="left"/>
      <w:pPr>
        <w:ind w:left="1853" w:hanging="128"/>
      </w:pPr>
      <w:rPr>
        <w:rFonts w:hint="default"/>
        <w:lang w:val="en-US" w:eastAsia="zh-TW" w:bidi="ar-SA"/>
      </w:rPr>
    </w:lvl>
    <w:lvl w:ilvl="3">
      <w:start w:val="0"/>
      <w:numFmt w:val="bullet"/>
      <w:lvlText w:val="•"/>
      <w:lvlJc w:val="left"/>
      <w:pPr>
        <w:ind w:left="2666" w:hanging="128"/>
      </w:pPr>
      <w:rPr>
        <w:rFonts w:hint="default"/>
        <w:lang w:val="en-US" w:eastAsia="zh-TW" w:bidi="ar-SA"/>
      </w:rPr>
    </w:lvl>
    <w:lvl w:ilvl="4">
      <w:start w:val="0"/>
      <w:numFmt w:val="bullet"/>
      <w:lvlText w:val="•"/>
      <w:lvlJc w:val="left"/>
      <w:pPr>
        <w:ind w:left="3479" w:hanging="128"/>
      </w:pPr>
      <w:rPr>
        <w:rFonts w:hint="default"/>
        <w:lang w:val="en-US" w:eastAsia="zh-TW" w:bidi="ar-SA"/>
      </w:rPr>
    </w:lvl>
    <w:lvl w:ilvl="5">
      <w:start w:val="0"/>
      <w:numFmt w:val="bullet"/>
      <w:lvlText w:val="•"/>
      <w:lvlJc w:val="left"/>
      <w:pPr>
        <w:ind w:left="4292" w:hanging="128"/>
      </w:pPr>
      <w:rPr>
        <w:rFonts w:hint="default"/>
        <w:lang w:val="en-US" w:eastAsia="zh-TW" w:bidi="ar-SA"/>
      </w:rPr>
    </w:lvl>
    <w:lvl w:ilvl="6">
      <w:start w:val="0"/>
      <w:numFmt w:val="bullet"/>
      <w:lvlText w:val="•"/>
      <w:lvlJc w:val="left"/>
      <w:pPr>
        <w:ind w:left="5105" w:hanging="128"/>
      </w:pPr>
      <w:rPr>
        <w:rFonts w:hint="default"/>
        <w:lang w:val="en-US" w:eastAsia="zh-TW" w:bidi="ar-SA"/>
      </w:rPr>
    </w:lvl>
    <w:lvl w:ilvl="7">
      <w:start w:val="0"/>
      <w:numFmt w:val="bullet"/>
      <w:lvlText w:val="•"/>
      <w:lvlJc w:val="left"/>
      <w:pPr>
        <w:ind w:left="5918" w:hanging="128"/>
      </w:pPr>
      <w:rPr>
        <w:rFonts w:hint="default"/>
        <w:lang w:val="en-US" w:eastAsia="zh-TW" w:bidi="ar-SA"/>
      </w:rPr>
    </w:lvl>
    <w:lvl w:ilvl="8">
      <w:start w:val="0"/>
      <w:numFmt w:val="bullet"/>
      <w:lvlText w:val="•"/>
      <w:lvlJc w:val="left"/>
      <w:pPr>
        <w:ind w:left="6731" w:hanging="128"/>
      </w:pPr>
      <w:rPr>
        <w:rFonts w:hint="default"/>
        <w:lang w:val="en-US" w:eastAsia="zh-TW" w:bidi="ar-SA"/>
      </w:rPr>
    </w:lvl>
  </w:abstractNum>
  <w:abstractNum w:abstractNumId="51">
    <w:multiLevelType w:val="hybridMultilevel"/>
    <w:lvl w:ilvl="0">
      <w:start w:val="1"/>
      <w:numFmt w:val="decimal"/>
      <w:lvlText w:val="（%1）"/>
      <w:lvlJc w:val="left"/>
      <w:pPr>
        <w:ind w:left="1034" w:hanging="650"/>
        <w:jc w:val="left"/>
      </w:pPr>
      <w:rPr>
        <w:rFonts w:hint="default" w:ascii="SimSun" w:hAnsi="SimSun" w:eastAsia="SimSun" w:cs="SimSun"/>
        <w:color w:val="F48588"/>
        <w:spacing w:val="2"/>
        <w:w w:val="104"/>
        <w:sz w:val="21"/>
        <w:szCs w:val="21"/>
        <w:lang w:val="en-US" w:eastAsia="zh-TW" w:bidi="ar-SA"/>
      </w:rPr>
    </w:lvl>
    <w:lvl w:ilvl="1">
      <w:start w:val="1"/>
      <w:numFmt w:val="decimal"/>
      <w:lvlText w:val="（%2）"/>
      <w:lvlJc w:val="left"/>
      <w:pPr>
        <w:ind w:left="1108" w:hanging="601"/>
        <w:jc w:val="left"/>
      </w:pPr>
      <w:rPr>
        <w:rFonts w:hint="default" w:ascii="SimSun" w:hAnsi="SimSun" w:eastAsia="SimSun" w:cs="SimSun"/>
        <w:color w:val="231F20"/>
        <w:w w:val="104"/>
        <w:sz w:val="21"/>
        <w:szCs w:val="21"/>
        <w:lang w:val="en-US" w:eastAsia="zh-TW" w:bidi="ar-SA"/>
      </w:rPr>
    </w:lvl>
    <w:lvl w:ilvl="2">
      <w:start w:val="0"/>
      <w:numFmt w:val="bullet"/>
      <w:lvlText w:val="•"/>
      <w:lvlJc w:val="left"/>
      <w:pPr>
        <w:ind w:left="1906" w:hanging="601"/>
      </w:pPr>
      <w:rPr>
        <w:rFonts w:hint="default"/>
        <w:lang w:val="en-US" w:eastAsia="zh-TW" w:bidi="ar-SA"/>
      </w:rPr>
    </w:lvl>
    <w:lvl w:ilvl="3">
      <w:start w:val="0"/>
      <w:numFmt w:val="bullet"/>
      <w:lvlText w:val="•"/>
      <w:lvlJc w:val="left"/>
      <w:pPr>
        <w:ind w:left="2712" w:hanging="601"/>
      </w:pPr>
      <w:rPr>
        <w:rFonts w:hint="default"/>
        <w:lang w:val="en-US" w:eastAsia="zh-TW" w:bidi="ar-SA"/>
      </w:rPr>
    </w:lvl>
    <w:lvl w:ilvl="4">
      <w:start w:val="0"/>
      <w:numFmt w:val="bullet"/>
      <w:lvlText w:val="•"/>
      <w:lvlJc w:val="left"/>
      <w:pPr>
        <w:ind w:left="3519" w:hanging="601"/>
      </w:pPr>
      <w:rPr>
        <w:rFonts w:hint="default"/>
        <w:lang w:val="en-US" w:eastAsia="zh-TW" w:bidi="ar-SA"/>
      </w:rPr>
    </w:lvl>
    <w:lvl w:ilvl="5">
      <w:start w:val="0"/>
      <w:numFmt w:val="bullet"/>
      <w:lvlText w:val="•"/>
      <w:lvlJc w:val="left"/>
      <w:pPr>
        <w:ind w:left="4325" w:hanging="601"/>
      </w:pPr>
      <w:rPr>
        <w:rFonts w:hint="default"/>
        <w:lang w:val="en-US" w:eastAsia="zh-TW" w:bidi="ar-SA"/>
      </w:rPr>
    </w:lvl>
    <w:lvl w:ilvl="6">
      <w:start w:val="0"/>
      <w:numFmt w:val="bullet"/>
      <w:lvlText w:val="•"/>
      <w:lvlJc w:val="left"/>
      <w:pPr>
        <w:ind w:left="5132" w:hanging="601"/>
      </w:pPr>
      <w:rPr>
        <w:rFonts w:hint="default"/>
        <w:lang w:val="en-US" w:eastAsia="zh-TW" w:bidi="ar-SA"/>
      </w:rPr>
    </w:lvl>
    <w:lvl w:ilvl="7">
      <w:start w:val="0"/>
      <w:numFmt w:val="bullet"/>
      <w:lvlText w:val="•"/>
      <w:lvlJc w:val="left"/>
      <w:pPr>
        <w:ind w:left="5938" w:hanging="601"/>
      </w:pPr>
      <w:rPr>
        <w:rFonts w:hint="default"/>
        <w:lang w:val="en-US" w:eastAsia="zh-TW" w:bidi="ar-SA"/>
      </w:rPr>
    </w:lvl>
    <w:lvl w:ilvl="8">
      <w:start w:val="0"/>
      <w:numFmt w:val="bullet"/>
      <w:lvlText w:val="•"/>
      <w:lvlJc w:val="left"/>
      <w:pPr>
        <w:ind w:left="6745" w:hanging="601"/>
      </w:pPr>
      <w:rPr>
        <w:rFonts w:hint="default"/>
        <w:lang w:val="en-US" w:eastAsia="zh-TW" w:bidi="ar-SA"/>
      </w:rPr>
    </w:lvl>
  </w:abstractNum>
  <w:abstractNum w:abstractNumId="50">
    <w:multiLevelType w:val="hybridMultilevel"/>
    <w:lvl w:ilvl="0">
      <w:start w:val="1"/>
      <w:numFmt w:val="decimal"/>
      <w:lvlText w:val="（%1）"/>
      <w:lvlJc w:val="left"/>
      <w:pPr>
        <w:ind w:left="1034" w:hanging="650"/>
        <w:jc w:val="left"/>
      </w:pPr>
      <w:rPr>
        <w:rFonts w:hint="default" w:ascii="SimSun" w:hAnsi="SimSun" w:eastAsia="SimSun" w:cs="SimSun"/>
        <w:color w:val="F48588"/>
        <w:spacing w:val="2"/>
        <w:w w:val="104"/>
        <w:sz w:val="21"/>
        <w:szCs w:val="21"/>
        <w:lang w:val="en-US" w:eastAsia="zh-TW" w:bidi="ar-SA"/>
      </w:rPr>
    </w:lvl>
    <w:lvl w:ilvl="1">
      <w:start w:val="1"/>
      <w:numFmt w:val="decimal"/>
      <w:lvlText w:val="（%2）"/>
      <w:lvlJc w:val="left"/>
      <w:pPr>
        <w:ind w:left="3357" w:hanging="601"/>
        <w:jc w:val="left"/>
      </w:pPr>
      <w:rPr>
        <w:rFonts w:hint="default" w:ascii="SimSun" w:hAnsi="SimSun" w:eastAsia="SimSun" w:cs="SimSun"/>
        <w:color w:val="231F20"/>
        <w:w w:val="104"/>
        <w:sz w:val="21"/>
        <w:szCs w:val="21"/>
        <w:lang w:val="en-US" w:eastAsia="zh-TW" w:bidi="ar-SA"/>
      </w:rPr>
    </w:lvl>
    <w:lvl w:ilvl="2">
      <w:start w:val="2"/>
      <w:numFmt w:val="decimal"/>
      <w:lvlText w:val="（%3）"/>
      <w:lvlJc w:val="left"/>
      <w:pPr>
        <w:ind w:left="5594" w:hanging="618"/>
        <w:jc w:val="left"/>
      </w:pPr>
      <w:rPr>
        <w:rFonts w:hint="default" w:ascii="SimSun" w:hAnsi="SimSun" w:eastAsia="SimSun" w:cs="SimSun"/>
        <w:color w:val="231F20"/>
        <w:w w:val="104"/>
        <w:sz w:val="21"/>
        <w:szCs w:val="21"/>
        <w:lang w:val="en-US" w:eastAsia="zh-TW" w:bidi="ar-SA"/>
      </w:rPr>
    </w:lvl>
    <w:lvl w:ilvl="3">
      <w:start w:val="0"/>
      <w:numFmt w:val="bullet"/>
      <w:lvlText w:val="•"/>
      <w:lvlJc w:val="left"/>
      <w:pPr>
        <w:ind w:left="5944" w:hanging="618"/>
      </w:pPr>
      <w:rPr>
        <w:rFonts w:hint="default"/>
        <w:lang w:val="en-US" w:eastAsia="zh-TW" w:bidi="ar-SA"/>
      </w:rPr>
    </w:lvl>
    <w:lvl w:ilvl="4">
      <w:start w:val="0"/>
      <w:numFmt w:val="bullet"/>
      <w:lvlText w:val="•"/>
      <w:lvlJc w:val="left"/>
      <w:pPr>
        <w:ind w:left="6289" w:hanging="618"/>
      </w:pPr>
      <w:rPr>
        <w:rFonts w:hint="default"/>
        <w:lang w:val="en-US" w:eastAsia="zh-TW" w:bidi="ar-SA"/>
      </w:rPr>
    </w:lvl>
    <w:lvl w:ilvl="5">
      <w:start w:val="0"/>
      <w:numFmt w:val="bullet"/>
      <w:lvlText w:val="•"/>
      <w:lvlJc w:val="left"/>
      <w:pPr>
        <w:ind w:left="6634" w:hanging="618"/>
      </w:pPr>
      <w:rPr>
        <w:rFonts w:hint="default"/>
        <w:lang w:val="en-US" w:eastAsia="zh-TW" w:bidi="ar-SA"/>
      </w:rPr>
    </w:lvl>
    <w:lvl w:ilvl="6">
      <w:start w:val="0"/>
      <w:numFmt w:val="bullet"/>
      <w:lvlText w:val="•"/>
      <w:lvlJc w:val="left"/>
      <w:pPr>
        <w:ind w:left="6978" w:hanging="618"/>
      </w:pPr>
      <w:rPr>
        <w:rFonts w:hint="default"/>
        <w:lang w:val="en-US" w:eastAsia="zh-TW" w:bidi="ar-SA"/>
      </w:rPr>
    </w:lvl>
    <w:lvl w:ilvl="7">
      <w:start w:val="0"/>
      <w:numFmt w:val="bullet"/>
      <w:lvlText w:val="•"/>
      <w:lvlJc w:val="left"/>
      <w:pPr>
        <w:ind w:left="7323" w:hanging="618"/>
      </w:pPr>
      <w:rPr>
        <w:rFonts w:hint="default"/>
        <w:lang w:val="en-US" w:eastAsia="zh-TW" w:bidi="ar-SA"/>
      </w:rPr>
    </w:lvl>
    <w:lvl w:ilvl="8">
      <w:start w:val="0"/>
      <w:numFmt w:val="bullet"/>
      <w:lvlText w:val="•"/>
      <w:lvlJc w:val="left"/>
      <w:pPr>
        <w:ind w:left="7668" w:hanging="618"/>
      </w:pPr>
      <w:rPr>
        <w:rFonts w:hint="default"/>
        <w:lang w:val="en-US" w:eastAsia="zh-TW" w:bidi="ar-SA"/>
      </w:rPr>
    </w:lvl>
  </w:abstractNum>
  <w:abstractNum w:abstractNumId="49">
    <w:multiLevelType w:val="hybridMultilevel"/>
    <w:lvl w:ilvl="0">
      <w:start w:val="1"/>
      <w:numFmt w:val="decimal"/>
      <w:lvlText w:val="（%1）"/>
      <w:lvlJc w:val="left"/>
      <w:pPr>
        <w:ind w:left="1108" w:hanging="601"/>
        <w:jc w:val="left"/>
      </w:pPr>
      <w:rPr>
        <w:rFonts w:hint="default" w:ascii="SimSun" w:hAnsi="SimSun" w:eastAsia="SimSun" w:cs="SimSun"/>
        <w:color w:val="231F20"/>
        <w:w w:val="104"/>
        <w:sz w:val="21"/>
        <w:szCs w:val="21"/>
        <w:lang w:val="en-US" w:eastAsia="zh-TW" w:bidi="ar-SA"/>
      </w:rPr>
    </w:lvl>
    <w:lvl w:ilvl="1">
      <w:start w:val="0"/>
      <w:numFmt w:val="bullet"/>
      <w:lvlText w:val="•"/>
      <w:lvlJc w:val="left"/>
      <w:pPr>
        <w:ind w:left="1825" w:hanging="601"/>
      </w:pPr>
      <w:rPr>
        <w:rFonts w:hint="default"/>
        <w:lang w:val="en-US" w:eastAsia="zh-TW" w:bidi="ar-SA"/>
      </w:rPr>
    </w:lvl>
    <w:lvl w:ilvl="2">
      <w:start w:val="0"/>
      <w:numFmt w:val="bullet"/>
      <w:lvlText w:val="•"/>
      <w:lvlJc w:val="left"/>
      <w:pPr>
        <w:ind w:left="2551" w:hanging="601"/>
      </w:pPr>
      <w:rPr>
        <w:rFonts w:hint="default"/>
        <w:lang w:val="en-US" w:eastAsia="zh-TW" w:bidi="ar-SA"/>
      </w:rPr>
    </w:lvl>
    <w:lvl w:ilvl="3">
      <w:start w:val="0"/>
      <w:numFmt w:val="bullet"/>
      <w:lvlText w:val="•"/>
      <w:lvlJc w:val="left"/>
      <w:pPr>
        <w:ind w:left="3277" w:hanging="601"/>
      </w:pPr>
      <w:rPr>
        <w:rFonts w:hint="default"/>
        <w:lang w:val="en-US" w:eastAsia="zh-TW" w:bidi="ar-SA"/>
      </w:rPr>
    </w:lvl>
    <w:lvl w:ilvl="4">
      <w:start w:val="0"/>
      <w:numFmt w:val="bullet"/>
      <w:lvlText w:val="•"/>
      <w:lvlJc w:val="left"/>
      <w:pPr>
        <w:ind w:left="4003" w:hanging="601"/>
      </w:pPr>
      <w:rPr>
        <w:rFonts w:hint="default"/>
        <w:lang w:val="en-US" w:eastAsia="zh-TW" w:bidi="ar-SA"/>
      </w:rPr>
    </w:lvl>
    <w:lvl w:ilvl="5">
      <w:start w:val="0"/>
      <w:numFmt w:val="bullet"/>
      <w:lvlText w:val="•"/>
      <w:lvlJc w:val="left"/>
      <w:pPr>
        <w:ind w:left="4728" w:hanging="601"/>
      </w:pPr>
      <w:rPr>
        <w:rFonts w:hint="default"/>
        <w:lang w:val="en-US" w:eastAsia="zh-TW" w:bidi="ar-SA"/>
      </w:rPr>
    </w:lvl>
    <w:lvl w:ilvl="6">
      <w:start w:val="0"/>
      <w:numFmt w:val="bullet"/>
      <w:lvlText w:val="•"/>
      <w:lvlJc w:val="left"/>
      <w:pPr>
        <w:ind w:left="5454" w:hanging="601"/>
      </w:pPr>
      <w:rPr>
        <w:rFonts w:hint="default"/>
        <w:lang w:val="en-US" w:eastAsia="zh-TW" w:bidi="ar-SA"/>
      </w:rPr>
    </w:lvl>
    <w:lvl w:ilvl="7">
      <w:start w:val="0"/>
      <w:numFmt w:val="bullet"/>
      <w:lvlText w:val="•"/>
      <w:lvlJc w:val="left"/>
      <w:pPr>
        <w:ind w:left="6180" w:hanging="601"/>
      </w:pPr>
      <w:rPr>
        <w:rFonts w:hint="default"/>
        <w:lang w:val="en-US" w:eastAsia="zh-TW" w:bidi="ar-SA"/>
      </w:rPr>
    </w:lvl>
    <w:lvl w:ilvl="8">
      <w:start w:val="0"/>
      <w:numFmt w:val="bullet"/>
      <w:lvlText w:val="•"/>
      <w:lvlJc w:val="left"/>
      <w:pPr>
        <w:ind w:left="6906" w:hanging="601"/>
      </w:pPr>
      <w:rPr>
        <w:rFonts w:hint="default"/>
        <w:lang w:val="en-US" w:eastAsia="zh-TW" w:bidi="ar-SA"/>
      </w:rPr>
    </w:lvl>
  </w:abstractNum>
  <w:abstractNum w:abstractNumId="48">
    <w:multiLevelType w:val="hybridMultilevel"/>
    <w:lvl w:ilvl="0">
      <w:start w:val="1"/>
      <w:numFmt w:val="decimal"/>
      <w:lvlText w:val="（%1）"/>
      <w:lvlJc w:val="left"/>
      <w:pPr>
        <w:ind w:left="1034" w:hanging="650"/>
        <w:jc w:val="right"/>
      </w:pPr>
      <w:rPr>
        <w:rFonts w:hint="default" w:ascii="SimSun" w:hAnsi="SimSun" w:eastAsia="SimSun" w:cs="SimSun"/>
        <w:color w:val="F48588"/>
        <w:spacing w:val="2"/>
        <w:w w:val="104"/>
        <w:sz w:val="21"/>
        <w:szCs w:val="21"/>
        <w:lang w:val="en-US" w:eastAsia="zh-TW" w:bidi="ar-SA"/>
      </w:rPr>
    </w:lvl>
    <w:lvl w:ilvl="1">
      <w:start w:val="0"/>
      <w:numFmt w:val="bullet"/>
      <w:lvlText w:val="•"/>
      <w:lvlJc w:val="left"/>
      <w:pPr>
        <w:ind w:left="1771" w:hanging="650"/>
      </w:pPr>
      <w:rPr>
        <w:rFonts w:hint="default"/>
        <w:lang w:val="en-US" w:eastAsia="zh-TW" w:bidi="ar-SA"/>
      </w:rPr>
    </w:lvl>
    <w:lvl w:ilvl="2">
      <w:start w:val="0"/>
      <w:numFmt w:val="bullet"/>
      <w:lvlText w:val="•"/>
      <w:lvlJc w:val="left"/>
      <w:pPr>
        <w:ind w:left="2503" w:hanging="650"/>
      </w:pPr>
      <w:rPr>
        <w:rFonts w:hint="default"/>
        <w:lang w:val="en-US" w:eastAsia="zh-TW" w:bidi="ar-SA"/>
      </w:rPr>
    </w:lvl>
    <w:lvl w:ilvl="3">
      <w:start w:val="0"/>
      <w:numFmt w:val="bullet"/>
      <w:lvlText w:val="•"/>
      <w:lvlJc w:val="left"/>
      <w:pPr>
        <w:ind w:left="3235" w:hanging="650"/>
      </w:pPr>
      <w:rPr>
        <w:rFonts w:hint="default"/>
        <w:lang w:val="en-US" w:eastAsia="zh-TW" w:bidi="ar-SA"/>
      </w:rPr>
    </w:lvl>
    <w:lvl w:ilvl="4">
      <w:start w:val="0"/>
      <w:numFmt w:val="bullet"/>
      <w:lvlText w:val="•"/>
      <w:lvlJc w:val="left"/>
      <w:pPr>
        <w:ind w:left="3967" w:hanging="650"/>
      </w:pPr>
      <w:rPr>
        <w:rFonts w:hint="default"/>
        <w:lang w:val="en-US" w:eastAsia="zh-TW" w:bidi="ar-SA"/>
      </w:rPr>
    </w:lvl>
    <w:lvl w:ilvl="5">
      <w:start w:val="0"/>
      <w:numFmt w:val="bullet"/>
      <w:lvlText w:val="•"/>
      <w:lvlJc w:val="left"/>
      <w:pPr>
        <w:ind w:left="4698" w:hanging="650"/>
      </w:pPr>
      <w:rPr>
        <w:rFonts w:hint="default"/>
        <w:lang w:val="en-US" w:eastAsia="zh-TW" w:bidi="ar-SA"/>
      </w:rPr>
    </w:lvl>
    <w:lvl w:ilvl="6">
      <w:start w:val="0"/>
      <w:numFmt w:val="bullet"/>
      <w:lvlText w:val="•"/>
      <w:lvlJc w:val="left"/>
      <w:pPr>
        <w:ind w:left="5430" w:hanging="650"/>
      </w:pPr>
      <w:rPr>
        <w:rFonts w:hint="default"/>
        <w:lang w:val="en-US" w:eastAsia="zh-TW" w:bidi="ar-SA"/>
      </w:rPr>
    </w:lvl>
    <w:lvl w:ilvl="7">
      <w:start w:val="0"/>
      <w:numFmt w:val="bullet"/>
      <w:lvlText w:val="•"/>
      <w:lvlJc w:val="left"/>
      <w:pPr>
        <w:ind w:left="6162" w:hanging="650"/>
      </w:pPr>
      <w:rPr>
        <w:rFonts w:hint="default"/>
        <w:lang w:val="en-US" w:eastAsia="zh-TW" w:bidi="ar-SA"/>
      </w:rPr>
    </w:lvl>
    <w:lvl w:ilvl="8">
      <w:start w:val="0"/>
      <w:numFmt w:val="bullet"/>
      <w:lvlText w:val="•"/>
      <w:lvlJc w:val="left"/>
      <w:pPr>
        <w:ind w:left="6894" w:hanging="650"/>
      </w:pPr>
      <w:rPr>
        <w:rFonts w:hint="default"/>
        <w:lang w:val="en-US" w:eastAsia="zh-TW" w:bidi="ar-SA"/>
      </w:rPr>
    </w:lvl>
  </w:abstractNum>
  <w:abstractNum w:abstractNumId="47">
    <w:multiLevelType w:val="hybridMultilevel"/>
    <w:lvl w:ilvl="0">
      <w:start w:val="1"/>
      <w:numFmt w:val="decimal"/>
      <w:lvlText w:val="（%1）"/>
      <w:lvlJc w:val="left"/>
      <w:pPr>
        <w:ind w:left="1034" w:hanging="650"/>
        <w:jc w:val="left"/>
      </w:pPr>
      <w:rPr>
        <w:rFonts w:hint="default" w:ascii="SimSun" w:hAnsi="SimSun" w:eastAsia="SimSun" w:cs="SimSun"/>
        <w:color w:val="F48588"/>
        <w:spacing w:val="2"/>
        <w:w w:val="104"/>
        <w:sz w:val="21"/>
        <w:szCs w:val="21"/>
        <w:lang w:val="en-US" w:eastAsia="zh-TW" w:bidi="ar-SA"/>
      </w:rPr>
    </w:lvl>
    <w:lvl w:ilvl="1">
      <w:start w:val="1"/>
      <w:numFmt w:val="decimal"/>
      <w:lvlText w:val="（%2）"/>
      <w:lvlJc w:val="left"/>
      <w:pPr>
        <w:ind w:left="1108" w:hanging="601"/>
        <w:jc w:val="left"/>
      </w:pPr>
      <w:rPr>
        <w:rFonts w:hint="default" w:ascii="SimSun" w:hAnsi="SimSun" w:eastAsia="SimSun" w:cs="SimSun"/>
        <w:color w:val="231F20"/>
        <w:w w:val="104"/>
        <w:sz w:val="21"/>
        <w:szCs w:val="21"/>
        <w:lang w:val="en-US" w:eastAsia="zh-TW" w:bidi="ar-SA"/>
      </w:rPr>
    </w:lvl>
    <w:lvl w:ilvl="2">
      <w:start w:val="0"/>
      <w:numFmt w:val="bullet"/>
      <w:lvlText w:val="•"/>
      <w:lvlJc w:val="left"/>
      <w:pPr>
        <w:ind w:left="1906" w:hanging="601"/>
      </w:pPr>
      <w:rPr>
        <w:rFonts w:hint="default"/>
        <w:lang w:val="en-US" w:eastAsia="zh-TW" w:bidi="ar-SA"/>
      </w:rPr>
    </w:lvl>
    <w:lvl w:ilvl="3">
      <w:start w:val="0"/>
      <w:numFmt w:val="bullet"/>
      <w:lvlText w:val="•"/>
      <w:lvlJc w:val="left"/>
      <w:pPr>
        <w:ind w:left="2712" w:hanging="601"/>
      </w:pPr>
      <w:rPr>
        <w:rFonts w:hint="default"/>
        <w:lang w:val="en-US" w:eastAsia="zh-TW" w:bidi="ar-SA"/>
      </w:rPr>
    </w:lvl>
    <w:lvl w:ilvl="4">
      <w:start w:val="0"/>
      <w:numFmt w:val="bullet"/>
      <w:lvlText w:val="•"/>
      <w:lvlJc w:val="left"/>
      <w:pPr>
        <w:ind w:left="3519" w:hanging="601"/>
      </w:pPr>
      <w:rPr>
        <w:rFonts w:hint="default"/>
        <w:lang w:val="en-US" w:eastAsia="zh-TW" w:bidi="ar-SA"/>
      </w:rPr>
    </w:lvl>
    <w:lvl w:ilvl="5">
      <w:start w:val="0"/>
      <w:numFmt w:val="bullet"/>
      <w:lvlText w:val="•"/>
      <w:lvlJc w:val="left"/>
      <w:pPr>
        <w:ind w:left="4325" w:hanging="601"/>
      </w:pPr>
      <w:rPr>
        <w:rFonts w:hint="default"/>
        <w:lang w:val="en-US" w:eastAsia="zh-TW" w:bidi="ar-SA"/>
      </w:rPr>
    </w:lvl>
    <w:lvl w:ilvl="6">
      <w:start w:val="0"/>
      <w:numFmt w:val="bullet"/>
      <w:lvlText w:val="•"/>
      <w:lvlJc w:val="left"/>
      <w:pPr>
        <w:ind w:left="5132" w:hanging="601"/>
      </w:pPr>
      <w:rPr>
        <w:rFonts w:hint="default"/>
        <w:lang w:val="en-US" w:eastAsia="zh-TW" w:bidi="ar-SA"/>
      </w:rPr>
    </w:lvl>
    <w:lvl w:ilvl="7">
      <w:start w:val="0"/>
      <w:numFmt w:val="bullet"/>
      <w:lvlText w:val="•"/>
      <w:lvlJc w:val="left"/>
      <w:pPr>
        <w:ind w:left="5938" w:hanging="601"/>
      </w:pPr>
      <w:rPr>
        <w:rFonts w:hint="default"/>
        <w:lang w:val="en-US" w:eastAsia="zh-TW" w:bidi="ar-SA"/>
      </w:rPr>
    </w:lvl>
    <w:lvl w:ilvl="8">
      <w:start w:val="0"/>
      <w:numFmt w:val="bullet"/>
      <w:lvlText w:val="•"/>
      <w:lvlJc w:val="left"/>
      <w:pPr>
        <w:ind w:left="6745" w:hanging="601"/>
      </w:pPr>
      <w:rPr>
        <w:rFonts w:hint="default"/>
        <w:lang w:val="en-US" w:eastAsia="zh-TW" w:bidi="ar-SA"/>
      </w:rPr>
    </w:lvl>
  </w:abstractNum>
  <w:abstractNum w:abstractNumId="46">
    <w:multiLevelType w:val="hybridMultilevel"/>
    <w:lvl w:ilvl="0">
      <w:start w:val="3"/>
      <w:numFmt w:val="decimal"/>
      <w:lvlText w:val="（%1）"/>
      <w:lvlJc w:val="left"/>
      <w:pPr>
        <w:ind w:left="1034" w:hanging="650"/>
        <w:jc w:val="left"/>
      </w:pPr>
      <w:rPr>
        <w:rFonts w:hint="default" w:ascii="SimSun" w:hAnsi="SimSun" w:eastAsia="SimSun" w:cs="SimSun"/>
        <w:color w:val="F48588"/>
        <w:spacing w:val="2"/>
        <w:w w:val="104"/>
        <w:sz w:val="21"/>
        <w:szCs w:val="21"/>
        <w:lang w:val="en-US" w:eastAsia="zh-TW" w:bidi="ar-SA"/>
      </w:rPr>
    </w:lvl>
    <w:lvl w:ilvl="1">
      <w:start w:val="1"/>
      <w:numFmt w:val="decimal"/>
      <w:lvlText w:val="（%2）"/>
      <w:lvlJc w:val="left"/>
      <w:pPr>
        <w:ind w:left="1108" w:hanging="601"/>
        <w:jc w:val="left"/>
      </w:pPr>
      <w:rPr>
        <w:rFonts w:hint="default" w:ascii="SimSun" w:hAnsi="SimSun" w:eastAsia="SimSun" w:cs="SimSun"/>
        <w:color w:val="231F20"/>
        <w:w w:val="104"/>
        <w:sz w:val="21"/>
        <w:szCs w:val="21"/>
        <w:lang w:val="en-US" w:eastAsia="zh-TW" w:bidi="ar-SA"/>
      </w:rPr>
    </w:lvl>
    <w:lvl w:ilvl="2">
      <w:start w:val="0"/>
      <w:numFmt w:val="bullet"/>
      <w:lvlText w:val="•"/>
      <w:lvlJc w:val="left"/>
      <w:pPr>
        <w:ind w:left="1906" w:hanging="601"/>
      </w:pPr>
      <w:rPr>
        <w:rFonts w:hint="default"/>
        <w:lang w:val="en-US" w:eastAsia="zh-TW" w:bidi="ar-SA"/>
      </w:rPr>
    </w:lvl>
    <w:lvl w:ilvl="3">
      <w:start w:val="0"/>
      <w:numFmt w:val="bullet"/>
      <w:lvlText w:val="•"/>
      <w:lvlJc w:val="left"/>
      <w:pPr>
        <w:ind w:left="2712" w:hanging="601"/>
      </w:pPr>
      <w:rPr>
        <w:rFonts w:hint="default"/>
        <w:lang w:val="en-US" w:eastAsia="zh-TW" w:bidi="ar-SA"/>
      </w:rPr>
    </w:lvl>
    <w:lvl w:ilvl="4">
      <w:start w:val="0"/>
      <w:numFmt w:val="bullet"/>
      <w:lvlText w:val="•"/>
      <w:lvlJc w:val="left"/>
      <w:pPr>
        <w:ind w:left="3519" w:hanging="601"/>
      </w:pPr>
      <w:rPr>
        <w:rFonts w:hint="default"/>
        <w:lang w:val="en-US" w:eastAsia="zh-TW" w:bidi="ar-SA"/>
      </w:rPr>
    </w:lvl>
    <w:lvl w:ilvl="5">
      <w:start w:val="0"/>
      <w:numFmt w:val="bullet"/>
      <w:lvlText w:val="•"/>
      <w:lvlJc w:val="left"/>
      <w:pPr>
        <w:ind w:left="4325" w:hanging="601"/>
      </w:pPr>
      <w:rPr>
        <w:rFonts w:hint="default"/>
        <w:lang w:val="en-US" w:eastAsia="zh-TW" w:bidi="ar-SA"/>
      </w:rPr>
    </w:lvl>
    <w:lvl w:ilvl="6">
      <w:start w:val="0"/>
      <w:numFmt w:val="bullet"/>
      <w:lvlText w:val="•"/>
      <w:lvlJc w:val="left"/>
      <w:pPr>
        <w:ind w:left="5132" w:hanging="601"/>
      </w:pPr>
      <w:rPr>
        <w:rFonts w:hint="default"/>
        <w:lang w:val="en-US" w:eastAsia="zh-TW" w:bidi="ar-SA"/>
      </w:rPr>
    </w:lvl>
    <w:lvl w:ilvl="7">
      <w:start w:val="0"/>
      <w:numFmt w:val="bullet"/>
      <w:lvlText w:val="•"/>
      <w:lvlJc w:val="left"/>
      <w:pPr>
        <w:ind w:left="5938" w:hanging="601"/>
      </w:pPr>
      <w:rPr>
        <w:rFonts w:hint="default"/>
        <w:lang w:val="en-US" w:eastAsia="zh-TW" w:bidi="ar-SA"/>
      </w:rPr>
    </w:lvl>
    <w:lvl w:ilvl="8">
      <w:start w:val="0"/>
      <w:numFmt w:val="bullet"/>
      <w:lvlText w:val="•"/>
      <w:lvlJc w:val="left"/>
      <w:pPr>
        <w:ind w:left="6745" w:hanging="601"/>
      </w:pPr>
      <w:rPr>
        <w:rFonts w:hint="default"/>
        <w:lang w:val="en-US" w:eastAsia="zh-TW" w:bidi="ar-SA"/>
      </w:rPr>
    </w:lvl>
  </w:abstractNum>
  <w:abstractNum w:abstractNumId="45">
    <w:multiLevelType w:val="hybridMultilevel"/>
    <w:lvl w:ilvl="0">
      <w:start w:val="1"/>
      <w:numFmt w:val="decimal"/>
      <w:lvlText w:val="（%1）"/>
      <w:lvlJc w:val="left"/>
      <w:pPr>
        <w:ind w:left="1108" w:hanging="601"/>
        <w:jc w:val="left"/>
      </w:pPr>
      <w:rPr>
        <w:rFonts w:hint="default" w:ascii="SimSun" w:hAnsi="SimSun" w:eastAsia="SimSun" w:cs="SimSun"/>
        <w:color w:val="231F20"/>
        <w:w w:val="104"/>
        <w:sz w:val="21"/>
        <w:szCs w:val="21"/>
        <w:lang w:val="en-US" w:eastAsia="zh-TW" w:bidi="ar-SA"/>
      </w:rPr>
    </w:lvl>
    <w:lvl w:ilvl="1">
      <w:start w:val="0"/>
      <w:numFmt w:val="bullet"/>
      <w:lvlText w:val="•"/>
      <w:lvlJc w:val="left"/>
      <w:pPr>
        <w:ind w:left="1825" w:hanging="601"/>
      </w:pPr>
      <w:rPr>
        <w:rFonts w:hint="default"/>
        <w:lang w:val="en-US" w:eastAsia="zh-TW" w:bidi="ar-SA"/>
      </w:rPr>
    </w:lvl>
    <w:lvl w:ilvl="2">
      <w:start w:val="0"/>
      <w:numFmt w:val="bullet"/>
      <w:lvlText w:val="•"/>
      <w:lvlJc w:val="left"/>
      <w:pPr>
        <w:ind w:left="2551" w:hanging="601"/>
      </w:pPr>
      <w:rPr>
        <w:rFonts w:hint="default"/>
        <w:lang w:val="en-US" w:eastAsia="zh-TW" w:bidi="ar-SA"/>
      </w:rPr>
    </w:lvl>
    <w:lvl w:ilvl="3">
      <w:start w:val="0"/>
      <w:numFmt w:val="bullet"/>
      <w:lvlText w:val="•"/>
      <w:lvlJc w:val="left"/>
      <w:pPr>
        <w:ind w:left="3277" w:hanging="601"/>
      </w:pPr>
      <w:rPr>
        <w:rFonts w:hint="default"/>
        <w:lang w:val="en-US" w:eastAsia="zh-TW" w:bidi="ar-SA"/>
      </w:rPr>
    </w:lvl>
    <w:lvl w:ilvl="4">
      <w:start w:val="0"/>
      <w:numFmt w:val="bullet"/>
      <w:lvlText w:val="•"/>
      <w:lvlJc w:val="left"/>
      <w:pPr>
        <w:ind w:left="4003" w:hanging="601"/>
      </w:pPr>
      <w:rPr>
        <w:rFonts w:hint="default"/>
        <w:lang w:val="en-US" w:eastAsia="zh-TW" w:bidi="ar-SA"/>
      </w:rPr>
    </w:lvl>
    <w:lvl w:ilvl="5">
      <w:start w:val="0"/>
      <w:numFmt w:val="bullet"/>
      <w:lvlText w:val="•"/>
      <w:lvlJc w:val="left"/>
      <w:pPr>
        <w:ind w:left="4728" w:hanging="601"/>
      </w:pPr>
      <w:rPr>
        <w:rFonts w:hint="default"/>
        <w:lang w:val="en-US" w:eastAsia="zh-TW" w:bidi="ar-SA"/>
      </w:rPr>
    </w:lvl>
    <w:lvl w:ilvl="6">
      <w:start w:val="0"/>
      <w:numFmt w:val="bullet"/>
      <w:lvlText w:val="•"/>
      <w:lvlJc w:val="left"/>
      <w:pPr>
        <w:ind w:left="5454" w:hanging="601"/>
      </w:pPr>
      <w:rPr>
        <w:rFonts w:hint="default"/>
        <w:lang w:val="en-US" w:eastAsia="zh-TW" w:bidi="ar-SA"/>
      </w:rPr>
    </w:lvl>
    <w:lvl w:ilvl="7">
      <w:start w:val="0"/>
      <w:numFmt w:val="bullet"/>
      <w:lvlText w:val="•"/>
      <w:lvlJc w:val="left"/>
      <w:pPr>
        <w:ind w:left="6180" w:hanging="601"/>
      </w:pPr>
      <w:rPr>
        <w:rFonts w:hint="default"/>
        <w:lang w:val="en-US" w:eastAsia="zh-TW" w:bidi="ar-SA"/>
      </w:rPr>
    </w:lvl>
    <w:lvl w:ilvl="8">
      <w:start w:val="0"/>
      <w:numFmt w:val="bullet"/>
      <w:lvlText w:val="•"/>
      <w:lvlJc w:val="left"/>
      <w:pPr>
        <w:ind w:left="6906" w:hanging="601"/>
      </w:pPr>
      <w:rPr>
        <w:rFonts w:hint="default"/>
        <w:lang w:val="en-US" w:eastAsia="zh-TW" w:bidi="ar-SA"/>
      </w:rPr>
    </w:lvl>
  </w:abstractNum>
  <w:abstractNum w:abstractNumId="44">
    <w:multiLevelType w:val="hybridMultilevel"/>
    <w:lvl w:ilvl="0">
      <w:start w:val="1"/>
      <w:numFmt w:val="decimal"/>
      <w:lvlText w:val="（%1）"/>
      <w:lvlJc w:val="left"/>
      <w:pPr>
        <w:ind w:left="1034" w:hanging="650"/>
        <w:jc w:val="left"/>
      </w:pPr>
      <w:rPr>
        <w:rFonts w:hint="default" w:ascii="SimSun" w:hAnsi="SimSun" w:eastAsia="SimSun" w:cs="SimSun"/>
        <w:color w:val="F48588"/>
        <w:spacing w:val="2"/>
        <w:w w:val="104"/>
        <w:sz w:val="21"/>
        <w:szCs w:val="21"/>
        <w:lang w:val="en-US" w:eastAsia="zh-TW" w:bidi="ar-SA"/>
      </w:rPr>
    </w:lvl>
    <w:lvl w:ilvl="1">
      <w:start w:val="1"/>
      <w:numFmt w:val="lowerLetter"/>
      <w:lvlText w:val="%2."/>
      <w:lvlJc w:val="left"/>
      <w:pPr>
        <w:ind w:left="1300" w:hanging="227"/>
        <w:jc w:val="left"/>
      </w:pPr>
      <w:rPr>
        <w:rFonts w:hint="default" w:ascii="Times New Roman" w:hAnsi="Times New Roman" w:eastAsia="Times New Roman" w:cs="Times New Roman"/>
        <w:color w:val="231F20"/>
        <w:w w:val="104"/>
        <w:sz w:val="23"/>
        <w:szCs w:val="23"/>
        <w:lang w:val="en-US" w:eastAsia="zh-TW" w:bidi="ar-SA"/>
      </w:rPr>
    </w:lvl>
    <w:lvl w:ilvl="2">
      <w:start w:val="0"/>
      <w:numFmt w:val="bullet"/>
      <w:lvlText w:val="•"/>
      <w:lvlJc w:val="left"/>
      <w:pPr>
        <w:ind w:left="2084" w:hanging="227"/>
      </w:pPr>
      <w:rPr>
        <w:rFonts w:hint="default"/>
        <w:lang w:val="en-US" w:eastAsia="zh-TW" w:bidi="ar-SA"/>
      </w:rPr>
    </w:lvl>
    <w:lvl w:ilvl="3">
      <w:start w:val="0"/>
      <w:numFmt w:val="bullet"/>
      <w:lvlText w:val="•"/>
      <w:lvlJc w:val="left"/>
      <w:pPr>
        <w:ind w:left="2868" w:hanging="227"/>
      </w:pPr>
      <w:rPr>
        <w:rFonts w:hint="default"/>
        <w:lang w:val="en-US" w:eastAsia="zh-TW" w:bidi="ar-SA"/>
      </w:rPr>
    </w:lvl>
    <w:lvl w:ilvl="4">
      <w:start w:val="0"/>
      <w:numFmt w:val="bullet"/>
      <w:lvlText w:val="•"/>
      <w:lvlJc w:val="left"/>
      <w:pPr>
        <w:ind w:left="3652" w:hanging="227"/>
      </w:pPr>
      <w:rPr>
        <w:rFonts w:hint="default"/>
        <w:lang w:val="en-US" w:eastAsia="zh-TW" w:bidi="ar-SA"/>
      </w:rPr>
    </w:lvl>
    <w:lvl w:ilvl="5">
      <w:start w:val="0"/>
      <w:numFmt w:val="bullet"/>
      <w:lvlText w:val="•"/>
      <w:lvlJc w:val="left"/>
      <w:pPr>
        <w:ind w:left="4436" w:hanging="227"/>
      </w:pPr>
      <w:rPr>
        <w:rFonts w:hint="default"/>
        <w:lang w:val="en-US" w:eastAsia="zh-TW" w:bidi="ar-SA"/>
      </w:rPr>
    </w:lvl>
    <w:lvl w:ilvl="6">
      <w:start w:val="0"/>
      <w:numFmt w:val="bullet"/>
      <w:lvlText w:val="•"/>
      <w:lvlJc w:val="left"/>
      <w:pPr>
        <w:ind w:left="5221" w:hanging="227"/>
      </w:pPr>
      <w:rPr>
        <w:rFonts w:hint="default"/>
        <w:lang w:val="en-US" w:eastAsia="zh-TW" w:bidi="ar-SA"/>
      </w:rPr>
    </w:lvl>
    <w:lvl w:ilvl="7">
      <w:start w:val="0"/>
      <w:numFmt w:val="bullet"/>
      <w:lvlText w:val="•"/>
      <w:lvlJc w:val="left"/>
      <w:pPr>
        <w:ind w:left="6005" w:hanging="227"/>
      </w:pPr>
      <w:rPr>
        <w:rFonts w:hint="default"/>
        <w:lang w:val="en-US" w:eastAsia="zh-TW" w:bidi="ar-SA"/>
      </w:rPr>
    </w:lvl>
    <w:lvl w:ilvl="8">
      <w:start w:val="0"/>
      <w:numFmt w:val="bullet"/>
      <w:lvlText w:val="•"/>
      <w:lvlJc w:val="left"/>
      <w:pPr>
        <w:ind w:left="6789" w:hanging="227"/>
      </w:pPr>
      <w:rPr>
        <w:rFonts w:hint="default"/>
        <w:lang w:val="en-US" w:eastAsia="zh-TW" w:bidi="ar-SA"/>
      </w:rPr>
    </w:lvl>
  </w:abstractNum>
  <w:abstractNum w:abstractNumId="43">
    <w:multiLevelType w:val="hybridMultilevel"/>
    <w:lvl w:ilvl="0">
      <w:start w:val="1"/>
      <w:numFmt w:val="decimal"/>
      <w:lvlText w:val="（%1）"/>
      <w:lvlJc w:val="left"/>
      <w:pPr>
        <w:ind w:left="1034" w:hanging="650"/>
        <w:jc w:val="left"/>
      </w:pPr>
      <w:rPr>
        <w:rFonts w:hint="default" w:ascii="SimSun" w:hAnsi="SimSun" w:eastAsia="SimSun" w:cs="SimSun"/>
        <w:color w:val="F48588"/>
        <w:spacing w:val="2"/>
        <w:w w:val="104"/>
        <w:sz w:val="21"/>
        <w:szCs w:val="21"/>
        <w:lang w:val="en-US" w:eastAsia="zh-TW" w:bidi="ar-SA"/>
      </w:rPr>
    </w:lvl>
    <w:lvl w:ilvl="1">
      <w:start w:val="1"/>
      <w:numFmt w:val="decimal"/>
      <w:lvlText w:val="（%2）"/>
      <w:lvlJc w:val="left"/>
      <w:pPr>
        <w:ind w:left="1108" w:hanging="601"/>
        <w:jc w:val="left"/>
      </w:pPr>
      <w:rPr>
        <w:rFonts w:hint="default" w:ascii="SimSun" w:hAnsi="SimSun" w:eastAsia="SimSun" w:cs="SimSun"/>
        <w:color w:val="231F20"/>
        <w:w w:val="104"/>
        <w:sz w:val="21"/>
        <w:szCs w:val="21"/>
        <w:lang w:val="en-US" w:eastAsia="zh-TW" w:bidi="ar-SA"/>
      </w:rPr>
    </w:lvl>
    <w:lvl w:ilvl="2">
      <w:start w:val="0"/>
      <w:numFmt w:val="bullet"/>
      <w:lvlText w:val="•"/>
      <w:lvlJc w:val="left"/>
      <w:pPr>
        <w:ind w:left="1906" w:hanging="601"/>
      </w:pPr>
      <w:rPr>
        <w:rFonts w:hint="default"/>
        <w:lang w:val="en-US" w:eastAsia="zh-TW" w:bidi="ar-SA"/>
      </w:rPr>
    </w:lvl>
    <w:lvl w:ilvl="3">
      <w:start w:val="0"/>
      <w:numFmt w:val="bullet"/>
      <w:lvlText w:val="•"/>
      <w:lvlJc w:val="left"/>
      <w:pPr>
        <w:ind w:left="2712" w:hanging="601"/>
      </w:pPr>
      <w:rPr>
        <w:rFonts w:hint="default"/>
        <w:lang w:val="en-US" w:eastAsia="zh-TW" w:bidi="ar-SA"/>
      </w:rPr>
    </w:lvl>
    <w:lvl w:ilvl="4">
      <w:start w:val="0"/>
      <w:numFmt w:val="bullet"/>
      <w:lvlText w:val="•"/>
      <w:lvlJc w:val="left"/>
      <w:pPr>
        <w:ind w:left="3519" w:hanging="601"/>
      </w:pPr>
      <w:rPr>
        <w:rFonts w:hint="default"/>
        <w:lang w:val="en-US" w:eastAsia="zh-TW" w:bidi="ar-SA"/>
      </w:rPr>
    </w:lvl>
    <w:lvl w:ilvl="5">
      <w:start w:val="0"/>
      <w:numFmt w:val="bullet"/>
      <w:lvlText w:val="•"/>
      <w:lvlJc w:val="left"/>
      <w:pPr>
        <w:ind w:left="4325" w:hanging="601"/>
      </w:pPr>
      <w:rPr>
        <w:rFonts w:hint="default"/>
        <w:lang w:val="en-US" w:eastAsia="zh-TW" w:bidi="ar-SA"/>
      </w:rPr>
    </w:lvl>
    <w:lvl w:ilvl="6">
      <w:start w:val="0"/>
      <w:numFmt w:val="bullet"/>
      <w:lvlText w:val="•"/>
      <w:lvlJc w:val="left"/>
      <w:pPr>
        <w:ind w:left="5132" w:hanging="601"/>
      </w:pPr>
      <w:rPr>
        <w:rFonts w:hint="default"/>
        <w:lang w:val="en-US" w:eastAsia="zh-TW" w:bidi="ar-SA"/>
      </w:rPr>
    </w:lvl>
    <w:lvl w:ilvl="7">
      <w:start w:val="0"/>
      <w:numFmt w:val="bullet"/>
      <w:lvlText w:val="•"/>
      <w:lvlJc w:val="left"/>
      <w:pPr>
        <w:ind w:left="5938" w:hanging="601"/>
      </w:pPr>
      <w:rPr>
        <w:rFonts w:hint="default"/>
        <w:lang w:val="en-US" w:eastAsia="zh-TW" w:bidi="ar-SA"/>
      </w:rPr>
    </w:lvl>
    <w:lvl w:ilvl="8">
      <w:start w:val="0"/>
      <w:numFmt w:val="bullet"/>
      <w:lvlText w:val="•"/>
      <w:lvlJc w:val="left"/>
      <w:pPr>
        <w:ind w:left="6745" w:hanging="601"/>
      </w:pPr>
      <w:rPr>
        <w:rFonts w:hint="default"/>
        <w:lang w:val="en-US" w:eastAsia="zh-TW" w:bidi="ar-SA"/>
      </w:rPr>
    </w:lvl>
  </w:abstractNum>
  <w:abstractNum w:abstractNumId="42">
    <w:multiLevelType w:val="hybridMultilevel"/>
    <w:lvl w:ilvl="0">
      <w:start w:val="1"/>
      <w:numFmt w:val="decimal"/>
      <w:lvlText w:val="（%1）"/>
      <w:lvlJc w:val="left"/>
      <w:pPr>
        <w:ind w:left="1045" w:hanging="657"/>
        <w:jc w:val="left"/>
      </w:pPr>
      <w:rPr>
        <w:rFonts w:hint="default" w:ascii="SimSun" w:hAnsi="SimSun" w:eastAsia="SimSun" w:cs="SimSun"/>
        <w:color w:val="F48588"/>
        <w:spacing w:val="2"/>
        <w:w w:val="104"/>
        <w:sz w:val="23"/>
        <w:szCs w:val="23"/>
        <w:lang w:val="en-US" w:eastAsia="zh-TW" w:bidi="ar-SA"/>
      </w:rPr>
    </w:lvl>
    <w:lvl w:ilvl="1">
      <w:start w:val="1"/>
      <w:numFmt w:val="decimal"/>
      <w:lvlText w:val="（%2）"/>
      <w:lvlJc w:val="left"/>
      <w:pPr>
        <w:ind w:left="1108" w:hanging="601"/>
        <w:jc w:val="left"/>
      </w:pPr>
      <w:rPr>
        <w:rFonts w:hint="default" w:ascii="SimSun" w:hAnsi="SimSun" w:eastAsia="SimSun" w:cs="SimSun"/>
        <w:color w:val="231F20"/>
        <w:w w:val="104"/>
        <w:sz w:val="21"/>
        <w:szCs w:val="21"/>
        <w:lang w:val="en-US" w:eastAsia="zh-TW" w:bidi="ar-SA"/>
      </w:rPr>
    </w:lvl>
    <w:lvl w:ilvl="2">
      <w:start w:val="0"/>
      <w:numFmt w:val="bullet"/>
      <w:lvlText w:val="•"/>
      <w:lvlJc w:val="left"/>
      <w:pPr>
        <w:ind w:left="1906" w:hanging="601"/>
      </w:pPr>
      <w:rPr>
        <w:rFonts w:hint="default"/>
        <w:lang w:val="en-US" w:eastAsia="zh-TW" w:bidi="ar-SA"/>
      </w:rPr>
    </w:lvl>
    <w:lvl w:ilvl="3">
      <w:start w:val="0"/>
      <w:numFmt w:val="bullet"/>
      <w:lvlText w:val="•"/>
      <w:lvlJc w:val="left"/>
      <w:pPr>
        <w:ind w:left="2712" w:hanging="601"/>
      </w:pPr>
      <w:rPr>
        <w:rFonts w:hint="default"/>
        <w:lang w:val="en-US" w:eastAsia="zh-TW" w:bidi="ar-SA"/>
      </w:rPr>
    </w:lvl>
    <w:lvl w:ilvl="4">
      <w:start w:val="0"/>
      <w:numFmt w:val="bullet"/>
      <w:lvlText w:val="•"/>
      <w:lvlJc w:val="left"/>
      <w:pPr>
        <w:ind w:left="3519" w:hanging="601"/>
      </w:pPr>
      <w:rPr>
        <w:rFonts w:hint="default"/>
        <w:lang w:val="en-US" w:eastAsia="zh-TW" w:bidi="ar-SA"/>
      </w:rPr>
    </w:lvl>
    <w:lvl w:ilvl="5">
      <w:start w:val="0"/>
      <w:numFmt w:val="bullet"/>
      <w:lvlText w:val="•"/>
      <w:lvlJc w:val="left"/>
      <w:pPr>
        <w:ind w:left="4325" w:hanging="601"/>
      </w:pPr>
      <w:rPr>
        <w:rFonts w:hint="default"/>
        <w:lang w:val="en-US" w:eastAsia="zh-TW" w:bidi="ar-SA"/>
      </w:rPr>
    </w:lvl>
    <w:lvl w:ilvl="6">
      <w:start w:val="0"/>
      <w:numFmt w:val="bullet"/>
      <w:lvlText w:val="•"/>
      <w:lvlJc w:val="left"/>
      <w:pPr>
        <w:ind w:left="5132" w:hanging="601"/>
      </w:pPr>
      <w:rPr>
        <w:rFonts w:hint="default"/>
        <w:lang w:val="en-US" w:eastAsia="zh-TW" w:bidi="ar-SA"/>
      </w:rPr>
    </w:lvl>
    <w:lvl w:ilvl="7">
      <w:start w:val="0"/>
      <w:numFmt w:val="bullet"/>
      <w:lvlText w:val="•"/>
      <w:lvlJc w:val="left"/>
      <w:pPr>
        <w:ind w:left="5938" w:hanging="601"/>
      </w:pPr>
      <w:rPr>
        <w:rFonts w:hint="default"/>
        <w:lang w:val="en-US" w:eastAsia="zh-TW" w:bidi="ar-SA"/>
      </w:rPr>
    </w:lvl>
    <w:lvl w:ilvl="8">
      <w:start w:val="0"/>
      <w:numFmt w:val="bullet"/>
      <w:lvlText w:val="•"/>
      <w:lvlJc w:val="left"/>
      <w:pPr>
        <w:ind w:left="6745" w:hanging="601"/>
      </w:pPr>
      <w:rPr>
        <w:rFonts w:hint="default"/>
        <w:lang w:val="en-US" w:eastAsia="zh-TW" w:bidi="ar-SA"/>
      </w:rPr>
    </w:lvl>
  </w:abstractNum>
  <w:abstractNum w:abstractNumId="41">
    <w:multiLevelType w:val="hybridMultilevel"/>
    <w:lvl w:ilvl="0">
      <w:start w:val="1"/>
      <w:numFmt w:val="decimal"/>
      <w:lvlText w:val="（%1）"/>
      <w:lvlJc w:val="left"/>
      <w:pPr>
        <w:ind w:left="1034" w:hanging="650"/>
        <w:jc w:val="left"/>
      </w:pPr>
      <w:rPr>
        <w:rFonts w:hint="default" w:ascii="SimSun" w:hAnsi="SimSun" w:eastAsia="SimSun" w:cs="SimSun"/>
        <w:color w:val="F48588"/>
        <w:spacing w:val="2"/>
        <w:w w:val="104"/>
        <w:sz w:val="21"/>
        <w:szCs w:val="21"/>
        <w:lang w:val="en-US" w:eastAsia="zh-TW" w:bidi="ar-SA"/>
      </w:rPr>
    </w:lvl>
    <w:lvl w:ilvl="1">
      <w:start w:val="1"/>
      <w:numFmt w:val="decimal"/>
      <w:lvlText w:val="（%2）"/>
      <w:lvlJc w:val="left"/>
      <w:pPr>
        <w:ind w:left="1108" w:hanging="601"/>
        <w:jc w:val="left"/>
      </w:pPr>
      <w:rPr>
        <w:rFonts w:hint="default" w:ascii="SimSun" w:hAnsi="SimSun" w:eastAsia="SimSun" w:cs="SimSun"/>
        <w:color w:val="231F20"/>
        <w:w w:val="104"/>
        <w:sz w:val="21"/>
        <w:szCs w:val="21"/>
        <w:lang w:val="en-US" w:eastAsia="zh-TW" w:bidi="ar-SA"/>
      </w:rPr>
    </w:lvl>
    <w:lvl w:ilvl="2">
      <w:start w:val="0"/>
      <w:numFmt w:val="bullet"/>
      <w:lvlText w:val="•"/>
      <w:lvlJc w:val="left"/>
      <w:pPr>
        <w:ind w:left="1906" w:hanging="601"/>
      </w:pPr>
      <w:rPr>
        <w:rFonts w:hint="default"/>
        <w:lang w:val="en-US" w:eastAsia="zh-TW" w:bidi="ar-SA"/>
      </w:rPr>
    </w:lvl>
    <w:lvl w:ilvl="3">
      <w:start w:val="0"/>
      <w:numFmt w:val="bullet"/>
      <w:lvlText w:val="•"/>
      <w:lvlJc w:val="left"/>
      <w:pPr>
        <w:ind w:left="2712" w:hanging="601"/>
      </w:pPr>
      <w:rPr>
        <w:rFonts w:hint="default"/>
        <w:lang w:val="en-US" w:eastAsia="zh-TW" w:bidi="ar-SA"/>
      </w:rPr>
    </w:lvl>
    <w:lvl w:ilvl="4">
      <w:start w:val="0"/>
      <w:numFmt w:val="bullet"/>
      <w:lvlText w:val="•"/>
      <w:lvlJc w:val="left"/>
      <w:pPr>
        <w:ind w:left="3519" w:hanging="601"/>
      </w:pPr>
      <w:rPr>
        <w:rFonts w:hint="default"/>
        <w:lang w:val="en-US" w:eastAsia="zh-TW" w:bidi="ar-SA"/>
      </w:rPr>
    </w:lvl>
    <w:lvl w:ilvl="5">
      <w:start w:val="0"/>
      <w:numFmt w:val="bullet"/>
      <w:lvlText w:val="•"/>
      <w:lvlJc w:val="left"/>
      <w:pPr>
        <w:ind w:left="4325" w:hanging="601"/>
      </w:pPr>
      <w:rPr>
        <w:rFonts w:hint="default"/>
        <w:lang w:val="en-US" w:eastAsia="zh-TW" w:bidi="ar-SA"/>
      </w:rPr>
    </w:lvl>
    <w:lvl w:ilvl="6">
      <w:start w:val="0"/>
      <w:numFmt w:val="bullet"/>
      <w:lvlText w:val="•"/>
      <w:lvlJc w:val="left"/>
      <w:pPr>
        <w:ind w:left="5132" w:hanging="601"/>
      </w:pPr>
      <w:rPr>
        <w:rFonts w:hint="default"/>
        <w:lang w:val="en-US" w:eastAsia="zh-TW" w:bidi="ar-SA"/>
      </w:rPr>
    </w:lvl>
    <w:lvl w:ilvl="7">
      <w:start w:val="0"/>
      <w:numFmt w:val="bullet"/>
      <w:lvlText w:val="•"/>
      <w:lvlJc w:val="left"/>
      <w:pPr>
        <w:ind w:left="5938" w:hanging="601"/>
      </w:pPr>
      <w:rPr>
        <w:rFonts w:hint="default"/>
        <w:lang w:val="en-US" w:eastAsia="zh-TW" w:bidi="ar-SA"/>
      </w:rPr>
    </w:lvl>
    <w:lvl w:ilvl="8">
      <w:start w:val="0"/>
      <w:numFmt w:val="bullet"/>
      <w:lvlText w:val="•"/>
      <w:lvlJc w:val="left"/>
      <w:pPr>
        <w:ind w:left="6745" w:hanging="601"/>
      </w:pPr>
      <w:rPr>
        <w:rFonts w:hint="default"/>
        <w:lang w:val="en-US" w:eastAsia="zh-TW" w:bidi="ar-SA"/>
      </w:rPr>
    </w:lvl>
  </w:abstractNum>
  <w:abstractNum w:abstractNumId="40">
    <w:multiLevelType w:val="hybridMultilevel"/>
    <w:lvl w:ilvl="0">
      <w:start w:val="3"/>
      <w:numFmt w:val="decimal"/>
      <w:lvlText w:val="（%1）"/>
      <w:lvlJc w:val="left"/>
      <w:pPr>
        <w:ind w:left="1031" w:hanging="650"/>
        <w:jc w:val="left"/>
      </w:pPr>
      <w:rPr>
        <w:rFonts w:hint="default" w:ascii="SimSun" w:hAnsi="SimSun" w:eastAsia="SimSun" w:cs="SimSun"/>
        <w:color w:val="F48588"/>
        <w:spacing w:val="2"/>
        <w:w w:val="104"/>
        <w:sz w:val="21"/>
        <w:szCs w:val="21"/>
        <w:lang w:val="en-US" w:eastAsia="zh-TW" w:bidi="ar-SA"/>
      </w:rPr>
    </w:lvl>
    <w:lvl w:ilvl="1">
      <w:start w:val="1"/>
      <w:numFmt w:val="decimal"/>
      <w:lvlText w:val="（%2）"/>
      <w:lvlJc w:val="left"/>
      <w:pPr>
        <w:ind w:left="1108" w:hanging="601"/>
        <w:jc w:val="left"/>
      </w:pPr>
      <w:rPr>
        <w:rFonts w:hint="default" w:ascii="SimSun" w:hAnsi="SimSun" w:eastAsia="SimSun" w:cs="SimSun"/>
        <w:color w:val="231F20"/>
        <w:w w:val="104"/>
        <w:sz w:val="21"/>
        <w:szCs w:val="21"/>
        <w:lang w:val="en-US" w:eastAsia="zh-TW" w:bidi="ar-SA"/>
      </w:rPr>
    </w:lvl>
    <w:lvl w:ilvl="2">
      <w:start w:val="0"/>
      <w:numFmt w:val="bullet"/>
      <w:lvlText w:val="•"/>
      <w:lvlJc w:val="left"/>
      <w:pPr>
        <w:ind w:left="1906" w:hanging="601"/>
      </w:pPr>
      <w:rPr>
        <w:rFonts w:hint="default"/>
        <w:lang w:val="en-US" w:eastAsia="zh-TW" w:bidi="ar-SA"/>
      </w:rPr>
    </w:lvl>
    <w:lvl w:ilvl="3">
      <w:start w:val="0"/>
      <w:numFmt w:val="bullet"/>
      <w:lvlText w:val="•"/>
      <w:lvlJc w:val="left"/>
      <w:pPr>
        <w:ind w:left="2712" w:hanging="601"/>
      </w:pPr>
      <w:rPr>
        <w:rFonts w:hint="default"/>
        <w:lang w:val="en-US" w:eastAsia="zh-TW" w:bidi="ar-SA"/>
      </w:rPr>
    </w:lvl>
    <w:lvl w:ilvl="4">
      <w:start w:val="0"/>
      <w:numFmt w:val="bullet"/>
      <w:lvlText w:val="•"/>
      <w:lvlJc w:val="left"/>
      <w:pPr>
        <w:ind w:left="3519" w:hanging="601"/>
      </w:pPr>
      <w:rPr>
        <w:rFonts w:hint="default"/>
        <w:lang w:val="en-US" w:eastAsia="zh-TW" w:bidi="ar-SA"/>
      </w:rPr>
    </w:lvl>
    <w:lvl w:ilvl="5">
      <w:start w:val="0"/>
      <w:numFmt w:val="bullet"/>
      <w:lvlText w:val="•"/>
      <w:lvlJc w:val="left"/>
      <w:pPr>
        <w:ind w:left="4325" w:hanging="601"/>
      </w:pPr>
      <w:rPr>
        <w:rFonts w:hint="default"/>
        <w:lang w:val="en-US" w:eastAsia="zh-TW" w:bidi="ar-SA"/>
      </w:rPr>
    </w:lvl>
    <w:lvl w:ilvl="6">
      <w:start w:val="0"/>
      <w:numFmt w:val="bullet"/>
      <w:lvlText w:val="•"/>
      <w:lvlJc w:val="left"/>
      <w:pPr>
        <w:ind w:left="5132" w:hanging="601"/>
      </w:pPr>
      <w:rPr>
        <w:rFonts w:hint="default"/>
        <w:lang w:val="en-US" w:eastAsia="zh-TW" w:bidi="ar-SA"/>
      </w:rPr>
    </w:lvl>
    <w:lvl w:ilvl="7">
      <w:start w:val="0"/>
      <w:numFmt w:val="bullet"/>
      <w:lvlText w:val="•"/>
      <w:lvlJc w:val="left"/>
      <w:pPr>
        <w:ind w:left="5938" w:hanging="601"/>
      </w:pPr>
      <w:rPr>
        <w:rFonts w:hint="default"/>
        <w:lang w:val="en-US" w:eastAsia="zh-TW" w:bidi="ar-SA"/>
      </w:rPr>
    </w:lvl>
    <w:lvl w:ilvl="8">
      <w:start w:val="0"/>
      <w:numFmt w:val="bullet"/>
      <w:lvlText w:val="•"/>
      <w:lvlJc w:val="left"/>
      <w:pPr>
        <w:ind w:left="6745" w:hanging="601"/>
      </w:pPr>
      <w:rPr>
        <w:rFonts w:hint="default"/>
        <w:lang w:val="en-US" w:eastAsia="zh-TW" w:bidi="ar-SA"/>
      </w:rPr>
    </w:lvl>
  </w:abstractNum>
  <w:abstractNum w:abstractNumId="39">
    <w:multiLevelType w:val="hybridMultilevel"/>
    <w:lvl w:ilvl="0">
      <w:start w:val="1"/>
      <w:numFmt w:val="decimal"/>
      <w:lvlText w:val="（%1）"/>
      <w:lvlJc w:val="left"/>
      <w:pPr>
        <w:ind w:left="1034" w:hanging="650"/>
        <w:jc w:val="left"/>
      </w:pPr>
      <w:rPr>
        <w:rFonts w:hint="default" w:ascii="SimSun" w:hAnsi="SimSun" w:eastAsia="SimSun" w:cs="SimSun"/>
        <w:color w:val="F48588"/>
        <w:spacing w:val="2"/>
        <w:w w:val="104"/>
        <w:sz w:val="21"/>
        <w:szCs w:val="21"/>
        <w:lang w:val="en-US" w:eastAsia="zh-TW" w:bidi="ar-SA"/>
      </w:rPr>
    </w:lvl>
    <w:lvl w:ilvl="1">
      <w:start w:val="0"/>
      <w:numFmt w:val="bullet"/>
      <w:lvlText w:val="•"/>
      <w:lvlJc w:val="left"/>
      <w:pPr>
        <w:ind w:left="1120" w:hanging="650"/>
      </w:pPr>
      <w:rPr>
        <w:rFonts w:hint="default"/>
        <w:lang w:val="en-US" w:eastAsia="zh-TW" w:bidi="ar-SA"/>
      </w:rPr>
    </w:lvl>
    <w:lvl w:ilvl="2">
      <w:start w:val="0"/>
      <w:numFmt w:val="bullet"/>
      <w:lvlText w:val="•"/>
      <w:lvlJc w:val="left"/>
      <w:pPr>
        <w:ind w:left="5100" w:hanging="650"/>
      </w:pPr>
      <w:rPr>
        <w:rFonts w:hint="default"/>
        <w:lang w:val="en-US" w:eastAsia="zh-TW" w:bidi="ar-SA"/>
      </w:rPr>
    </w:lvl>
    <w:lvl w:ilvl="3">
      <w:start w:val="0"/>
      <w:numFmt w:val="bullet"/>
      <w:lvlText w:val="•"/>
      <w:lvlJc w:val="left"/>
      <w:pPr>
        <w:ind w:left="5507" w:hanging="650"/>
      </w:pPr>
      <w:rPr>
        <w:rFonts w:hint="default"/>
        <w:lang w:val="en-US" w:eastAsia="zh-TW" w:bidi="ar-SA"/>
      </w:rPr>
    </w:lvl>
    <w:lvl w:ilvl="4">
      <w:start w:val="0"/>
      <w:numFmt w:val="bullet"/>
      <w:lvlText w:val="•"/>
      <w:lvlJc w:val="left"/>
      <w:pPr>
        <w:ind w:left="5914" w:hanging="650"/>
      </w:pPr>
      <w:rPr>
        <w:rFonts w:hint="default"/>
        <w:lang w:val="en-US" w:eastAsia="zh-TW" w:bidi="ar-SA"/>
      </w:rPr>
    </w:lvl>
    <w:lvl w:ilvl="5">
      <w:start w:val="0"/>
      <w:numFmt w:val="bullet"/>
      <w:lvlText w:val="•"/>
      <w:lvlJc w:val="left"/>
      <w:pPr>
        <w:ind w:left="6321" w:hanging="650"/>
      </w:pPr>
      <w:rPr>
        <w:rFonts w:hint="default"/>
        <w:lang w:val="en-US" w:eastAsia="zh-TW" w:bidi="ar-SA"/>
      </w:rPr>
    </w:lvl>
    <w:lvl w:ilvl="6">
      <w:start w:val="0"/>
      <w:numFmt w:val="bullet"/>
      <w:lvlText w:val="•"/>
      <w:lvlJc w:val="left"/>
      <w:pPr>
        <w:ind w:left="6728" w:hanging="650"/>
      </w:pPr>
      <w:rPr>
        <w:rFonts w:hint="default"/>
        <w:lang w:val="en-US" w:eastAsia="zh-TW" w:bidi="ar-SA"/>
      </w:rPr>
    </w:lvl>
    <w:lvl w:ilvl="7">
      <w:start w:val="0"/>
      <w:numFmt w:val="bullet"/>
      <w:lvlText w:val="•"/>
      <w:lvlJc w:val="left"/>
      <w:pPr>
        <w:ind w:left="7136" w:hanging="650"/>
      </w:pPr>
      <w:rPr>
        <w:rFonts w:hint="default"/>
        <w:lang w:val="en-US" w:eastAsia="zh-TW" w:bidi="ar-SA"/>
      </w:rPr>
    </w:lvl>
    <w:lvl w:ilvl="8">
      <w:start w:val="0"/>
      <w:numFmt w:val="bullet"/>
      <w:lvlText w:val="•"/>
      <w:lvlJc w:val="left"/>
      <w:pPr>
        <w:ind w:left="7543" w:hanging="650"/>
      </w:pPr>
      <w:rPr>
        <w:rFonts w:hint="default"/>
        <w:lang w:val="en-US" w:eastAsia="zh-TW" w:bidi="ar-SA"/>
      </w:rPr>
    </w:lvl>
  </w:abstractNum>
  <w:abstractNum w:abstractNumId="38">
    <w:multiLevelType w:val="hybridMultilevel"/>
    <w:lvl w:ilvl="0">
      <w:start w:val="1"/>
      <w:numFmt w:val="decimal"/>
      <w:lvlText w:val="（%1）"/>
      <w:lvlJc w:val="left"/>
      <w:pPr>
        <w:ind w:left="1034" w:hanging="650"/>
        <w:jc w:val="left"/>
      </w:pPr>
      <w:rPr>
        <w:rFonts w:hint="default" w:ascii="SimSun" w:hAnsi="SimSun" w:eastAsia="SimSun" w:cs="SimSun"/>
        <w:color w:val="F48588"/>
        <w:spacing w:val="2"/>
        <w:w w:val="104"/>
        <w:sz w:val="21"/>
        <w:szCs w:val="21"/>
        <w:lang w:val="en-US" w:eastAsia="zh-TW" w:bidi="ar-SA"/>
      </w:rPr>
    </w:lvl>
    <w:lvl w:ilvl="1">
      <w:start w:val="1"/>
      <w:numFmt w:val="decimal"/>
      <w:lvlText w:val="（%2）"/>
      <w:lvlJc w:val="left"/>
      <w:pPr>
        <w:ind w:left="1125" w:hanging="612"/>
        <w:jc w:val="right"/>
      </w:pPr>
      <w:rPr>
        <w:rFonts w:hint="default" w:ascii="SimSun" w:hAnsi="SimSun" w:eastAsia="SimSun" w:cs="SimSun"/>
        <w:color w:val="231F20"/>
        <w:w w:val="104"/>
        <w:sz w:val="21"/>
        <w:szCs w:val="21"/>
        <w:lang w:val="en-US" w:eastAsia="zh-TW" w:bidi="ar-SA"/>
      </w:rPr>
    </w:lvl>
    <w:lvl w:ilvl="2">
      <w:start w:val="0"/>
      <w:numFmt w:val="bullet"/>
      <w:lvlText w:val="•"/>
      <w:lvlJc w:val="left"/>
      <w:pPr>
        <w:ind w:left="1924" w:hanging="612"/>
      </w:pPr>
      <w:rPr>
        <w:rFonts w:hint="default"/>
        <w:lang w:val="en-US" w:eastAsia="zh-TW" w:bidi="ar-SA"/>
      </w:rPr>
    </w:lvl>
    <w:lvl w:ilvl="3">
      <w:start w:val="0"/>
      <w:numFmt w:val="bullet"/>
      <w:lvlText w:val="•"/>
      <w:lvlJc w:val="left"/>
      <w:pPr>
        <w:ind w:left="2728" w:hanging="612"/>
      </w:pPr>
      <w:rPr>
        <w:rFonts w:hint="default"/>
        <w:lang w:val="en-US" w:eastAsia="zh-TW" w:bidi="ar-SA"/>
      </w:rPr>
    </w:lvl>
    <w:lvl w:ilvl="4">
      <w:start w:val="0"/>
      <w:numFmt w:val="bullet"/>
      <w:lvlText w:val="•"/>
      <w:lvlJc w:val="left"/>
      <w:pPr>
        <w:ind w:left="3532" w:hanging="612"/>
      </w:pPr>
      <w:rPr>
        <w:rFonts w:hint="default"/>
        <w:lang w:val="en-US" w:eastAsia="zh-TW" w:bidi="ar-SA"/>
      </w:rPr>
    </w:lvl>
    <w:lvl w:ilvl="5">
      <w:start w:val="0"/>
      <w:numFmt w:val="bullet"/>
      <w:lvlText w:val="•"/>
      <w:lvlJc w:val="left"/>
      <w:pPr>
        <w:ind w:left="4336" w:hanging="612"/>
      </w:pPr>
      <w:rPr>
        <w:rFonts w:hint="default"/>
        <w:lang w:val="en-US" w:eastAsia="zh-TW" w:bidi="ar-SA"/>
      </w:rPr>
    </w:lvl>
    <w:lvl w:ilvl="6">
      <w:start w:val="0"/>
      <w:numFmt w:val="bullet"/>
      <w:lvlText w:val="•"/>
      <w:lvlJc w:val="left"/>
      <w:pPr>
        <w:ind w:left="5141" w:hanging="612"/>
      </w:pPr>
      <w:rPr>
        <w:rFonts w:hint="default"/>
        <w:lang w:val="en-US" w:eastAsia="zh-TW" w:bidi="ar-SA"/>
      </w:rPr>
    </w:lvl>
    <w:lvl w:ilvl="7">
      <w:start w:val="0"/>
      <w:numFmt w:val="bullet"/>
      <w:lvlText w:val="•"/>
      <w:lvlJc w:val="left"/>
      <w:pPr>
        <w:ind w:left="5945" w:hanging="612"/>
      </w:pPr>
      <w:rPr>
        <w:rFonts w:hint="default"/>
        <w:lang w:val="en-US" w:eastAsia="zh-TW" w:bidi="ar-SA"/>
      </w:rPr>
    </w:lvl>
    <w:lvl w:ilvl="8">
      <w:start w:val="0"/>
      <w:numFmt w:val="bullet"/>
      <w:lvlText w:val="•"/>
      <w:lvlJc w:val="left"/>
      <w:pPr>
        <w:ind w:left="6749" w:hanging="612"/>
      </w:pPr>
      <w:rPr>
        <w:rFonts w:hint="default"/>
        <w:lang w:val="en-US" w:eastAsia="zh-TW" w:bidi="ar-SA"/>
      </w:rPr>
    </w:lvl>
  </w:abstractNum>
  <w:abstractNum w:abstractNumId="37">
    <w:multiLevelType w:val="hybridMultilevel"/>
    <w:lvl w:ilvl="0">
      <w:start w:val="3"/>
      <w:numFmt w:val="decimal"/>
      <w:lvlText w:val="（%1）"/>
      <w:lvlJc w:val="left"/>
      <w:pPr>
        <w:ind w:left="1034" w:hanging="650"/>
        <w:jc w:val="left"/>
      </w:pPr>
      <w:rPr>
        <w:rFonts w:hint="default" w:ascii="SimSun" w:hAnsi="SimSun" w:eastAsia="SimSun" w:cs="SimSun"/>
        <w:color w:val="F48588"/>
        <w:spacing w:val="2"/>
        <w:w w:val="104"/>
        <w:sz w:val="21"/>
        <w:szCs w:val="21"/>
        <w:lang w:val="en-US" w:eastAsia="zh-TW" w:bidi="ar-SA"/>
      </w:rPr>
    </w:lvl>
    <w:lvl w:ilvl="1">
      <w:start w:val="1"/>
      <w:numFmt w:val="decimal"/>
      <w:lvlText w:val="（%2）"/>
      <w:lvlJc w:val="left"/>
      <w:pPr>
        <w:ind w:left="1108" w:hanging="601"/>
        <w:jc w:val="left"/>
      </w:pPr>
      <w:rPr>
        <w:rFonts w:hint="default" w:ascii="SimSun" w:hAnsi="SimSun" w:eastAsia="SimSun" w:cs="SimSun"/>
        <w:color w:val="231F20"/>
        <w:w w:val="104"/>
        <w:sz w:val="21"/>
        <w:szCs w:val="21"/>
        <w:lang w:val="en-US" w:eastAsia="zh-TW" w:bidi="ar-SA"/>
      </w:rPr>
    </w:lvl>
    <w:lvl w:ilvl="2">
      <w:start w:val="0"/>
      <w:numFmt w:val="bullet"/>
      <w:lvlText w:val="•"/>
      <w:lvlJc w:val="left"/>
      <w:pPr>
        <w:ind w:left="1906" w:hanging="601"/>
      </w:pPr>
      <w:rPr>
        <w:rFonts w:hint="default"/>
        <w:lang w:val="en-US" w:eastAsia="zh-TW" w:bidi="ar-SA"/>
      </w:rPr>
    </w:lvl>
    <w:lvl w:ilvl="3">
      <w:start w:val="0"/>
      <w:numFmt w:val="bullet"/>
      <w:lvlText w:val="•"/>
      <w:lvlJc w:val="left"/>
      <w:pPr>
        <w:ind w:left="2712" w:hanging="601"/>
      </w:pPr>
      <w:rPr>
        <w:rFonts w:hint="default"/>
        <w:lang w:val="en-US" w:eastAsia="zh-TW" w:bidi="ar-SA"/>
      </w:rPr>
    </w:lvl>
    <w:lvl w:ilvl="4">
      <w:start w:val="0"/>
      <w:numFmt w:val="bullet"/>
      <w:lvlText w:val="•"/>
      <w:lvlJc w:val="left"/>
      <w:pPr>
        <w:ind w:left="3519" w:hanging="601"/>
      </w:pPr>
      <w:rPr>
        <w:rFonts w:hint="default"/>
        <w:lang w:val="en-US" w:eastAsia="zh-TW" w:bidi="ar-SA"/>
      </w:rPr>
    </w:lvl>
    <w:lvl w:ilvl="5">
      <w:start w:val="0"/>
      <w:numFmt w:val="bullet"/>
      <w:lvlText w:val="•"/>
      <w:lvlJc w:val="left"/>
      <w:pPr>
        <w:ind w:left="4325" w:hanging="601"/>
      </w:pPr>
      <w:rPr>
        <w:rFonts w:hint="default"/>
        <w:lang w:val="en-US" w:eastAsia="zh-TW" w:bidi="ar-SA"/>
      </w:rPr>
    </w:lvl>
    <w:lvl w:ilvl="6">
      <w:start w:val="0"/>
      <w:numFmt w:val="bullet"/>
      <w:lvlText w:val="•"/>
      <w:lvlJc w:val="left"/>
      <w:pPr>
        <w:ind w:left="5132" w:hanging="601"/>
      </w:pPr>
      <w:rPr>
        <w:rFonts w:hint="default"/>
        <w:lang w:val="en-US" w:eastAsia="zh-TW" w:bidi="ar-SA"/>
      </w:rPr>
    </w:lvl>
    <w:lvl w:ilvl="7">
      <w:start w:val="0"/>
      <w:numFmt w:val="bullet"/>
      <w:lvlText w:val="•"/>
      <w:lvlJc w:val="left"/>
      <w:pPr>
        <w:ind w:left="5938" w:hanging="601"/>
      </w:pPr>
      <w:rPr>
        <w:rFonts w:hint="default"/>
        <w:lang w:val="en-US" w:eastAsia="zh-TW" w:bidi="ar-SA"/>
      </w:rPr>
    </w:lvl>
    <w:lvl w:ilvl="8">
      <w:start w:val="0"/>
      <w:numFmt w:val="bullet"/>
      <w:lvlText w:val="•"/>
      <w:lvlJc w:val="left"/>
      <w:pPr>
        <w:ind w:left="6745" w:hanging="601"/>
      </w:pPr>
      <w:rPr>
        <w:rFonts w:hint="default"/>
        <w:lang w:val="en-US" w:eastAsia="zh-TW" w:bidi="ar-SA"/>
      </w:rPr>
    </w:lvl>
  </w:abstractNum>
  <w:abstractNum w:abstractNumId="36">
    <w:multiLevelType w:val="hybridMultilevel"/>
    <w:lvl w:ilvl="0">
      <w:start w:val="3"/>
      <w:numFmt w:val="decimal"/>
      <w:lvlText w:val="（%1）"/>
      <w:lvlJc w:val="left"/>
      <w:pPr>
        <w:ind w:left="1034" w:hanging="650"/>
        <w:jc w:val="left"/>
      </w:pPr>
      <w:rPr>
        <w:rFonts w:hint="default" w:ascii="SimSun" w:hAnsi="SimSun" w:eastAsia="SimSun" w:cs="SimSun"/>
        <w:color w:val="F48588"/>
        <w:spacing w:val="2"/>
        <w:w w:val="104"/>
        <w:sz w:val="21"/>
        <w:szCs w:val="21"/>
        <w:lang w:val="en-US" w:eastAsia="zh-TW" w:bidi="ar-SA"/>
      </w:rPr>
    </w:lvl>
    <w:lvl w:ilvl="1">
      <w:start w:val="1"/>
      <w:numFmt w:val="decimal"/>
      <w:lvlText w:val="（%2）"/>
      <w:lvlJc w:val="left"/>
      <w:pPr>
        <w:ind w:left="1108" w:hanging="601"/>
        <w:jc w:val="left"/>
      </w:pPr>
      <w:rPr>
        <w:rFonts w:hint="default" w:ascii="SimSun" w:hAnsi="SimSun" w:eastAsia="SimSun" w:cs="SimSun"/>
        <w:color w:val="231F20"/>
        <w:w w:val="104"/>
        <w:sz w:val="21"/>
        <w:szCs w:val="21"/>
        <w:lang w:val="en-US" w:eastAsia="zh-TW" w:bidi="ar-SA"/>
      </w:rPr>
    </w:lvl>
    <w:lvl w:ilvl="2">
      <w:start w:val="0"/>
      <w:numFmt w:val="bullet"/>
      <w:lvlText w:val="•"/>
      <w:lvlJc w:val="left"/>
      <w:pPr>
        <w:ind w:left="1906" w:hanging="601"/>
      </w:pPr>
      <w:rPr>
        <w:rFonts w:hint="default"/>
        <w:lang w:val="en-US" w:eastAsia="zh-TW" w:bidi="ar-SA"/>
      </w:rPr>
    </w:lvl>
    <w:lvl w:ilvl="3">
      <w:start w:val="0"/>
      <w:numFmt w:val="bullet"/>
      <w:lvlText w:val="•"/>
      <w:lvlJc w:val="left"/>
      <w:pPr>
        <w:ind w:left="2712" w:hanging="601"/>
      </w:pPr>
      <w:rPr>
        <w:rFonts w:hint="default"/>
        <w:lang w:val="en-US" w:eastAsia="zh-TW" w:bidi="ar-SA"/>
      </w:rPr>
    </w:lvl>
    <w:lvl w:ilvl="4">
      <w:start w:val="0"/>
      <w:numFmt w:val="bullet"/>
      <w:lvlText w:val="•"/>
      <w:lvlJc w:val="left"/>
      <w:pPr>
        <w:ind w:left="3519" w:hanging="601"/>
      </w:pPr>
      <w:rPr>
        <w:rFonts w:hint="default"/>
        <w:lang w:val="en-US" w:eastAsia="zh-TW" w:bidi="ar-SA"/>
      </w:rPr>
    </w:lvl>
    <w:lvl w:ilvl="5">
      <w:start w:val="0"/>
      <w:numFmt w:val="bullet"/>
      <w:lvlText w:val="•"/>
      <w:lvlJc w:val="left"/>
      <w:pPr>
        <w:ind w:left="4325" w:hanging="601"/>
      </w:pPr>
      <w:rPr>
        <w:rFonts w:hint="default"/>
        <w:lang w:val="en-US" w:eastAsia="zh-TW" w:bidi="ar-SA"/>
      </w:rPr>
    </w:lvl>
    <w:lvl w:ilvl="6">
      <w:start w:val="0"/>
      <w:numFmt w:val="bullet"/>
      <w:lvlText w:val="•"/>
      <w:lvlJc w:val="left"/>
      <w:pPr>
        <w:ind w:left="5132" w:hanging="601"/>
      </w:pPr>
      <w:rPr>
        <w:rFonts w:hint="default"/>
        <w:lang w:val="en-US" w:eastAsia="zh-TW" w:bidi="ar-SA"/>
      </w:rPr>
    </w:lvl>
    <w:lvl w:ilvl="7">
      <w:start w:val="0"/>
      <w:numFmt w:val="bullet"/>
      <w:lvlText w:val="•"/>
      <w:lvlJc w:val="left"/>
      <w:pPr>
        <w:ind w:left="5938" w:hanging="601"/>
      </w:pPr>
      <w:rPr>
        <w:rFonts w:hint="default"/>
        <w:lang w:val="en-US" w:eastAsia="zh-TW" w:bidi="ar-SA"/>
      </w:rPr>
    </w:lvl>
    <w:lvl w:ilvl="8">
      <w:start w:val="0"/>
      <w:numFmt w:val="bullet"/>
      <w:lvlText w:val="•"/>
      <w:lvlJc w:val="left"/>
      <w:pPr>
        <w:ind w:left="6745" w:hanging="601"/>
      </w:pPr>
      <w:rPr>
        <w:rFonts w:hint="default"/>
        <w:lang w:val="en-US" w:eastAsia="zh-TW" w:bidi="ar-SA"/>
      </w:rPr>
    </w:lvl>
  </w:abstractNum>
  <w:abstractNum w:abstractNumId="35">
    <w:multiLevelType w:val="hybridMultilevel"/>
    <w:lvl w:ilvl="0">
      <w:start w:val="1"/>
      <w:numFmt w:val="decimal"/>
      <w:lvlText w:val="（%1）"/>
      <w:lvlJc w:val="left"/>
      <w:pPr>
        <w:ind w:left="1042" w:hanging="668"/>
        <w:jc w:val="left"/>
      </w:pPr>
      <w:rPr>
        <w:rFonts w:hint="default" w:ascii="SimSun" w:hAnsi="SimSun" w:eastAsia="SimSun" w:cs="SimSun"/>
        <w:color w:val="F48588"/>
        <w:spacing w:val="0"/>
        <w:w w:val="104"/>
        <w:sz w:val="23"/>
        <w:szCs w:val="23"/>
        <w:lang w:val="en-US" w:eastAsia="zh-TW" w:bidi="ar-SA"/>
      </w:rPr>
    </w:lvl>
    <w:lvl w:ilvl="1">
      <w:start w:val="0"/>
      <w:numFmt w:val="bullet"/>
      <w:lvlText w:val="•"/>
      <w:lvlJc w:val="left"/>
      <w:pPr>
        <w:ind w:left="1771" w:hanging="668"/>
      </w:pPr>
      <w:rPr>
        <w:rFonts w:hint="default"/>
        <w:lang w:val="en-US" w:eastAsia="zh-TW" w:bidi="ar-SA"/>
      </w:rPr>
    </w:lvl>
    <w:lvl w:ilvl="2">
      <w:start w:val="0"/>
      <w:numFmt w:val="bullet"/>
      <w:lvlText w:val="•"/>
      <w:lvlJc w:val="left"/>
      <w:pPr>
        <w:ind w:left="2503" w:hanging="668"/>
      </w:pPr>
      <w:rPr>
        <w:rFonts w:hint="default"/>
        <w:lang w:val="en-US" w:eastAsia="zh-TW" w:bidi="ar-SA"/>
      </w:rPr>
    </w:lvl>
    <w:lvl w:ilvl="3">
      <w:start w:val="0"/>
      <w:numFmt w:val="bullet"/>
      <w:lvlText w:val="•"/>
      <w:lvlJc w:val="left"/>
      <w:pPr>
        <w:ind w:left="3235" w:hanging="668"/>
      </w:pPr>
      <w:rPr>
        <w:rFonts w:hint="default"/>
        <w:lang w:val="en-US" w:eastAsia="zh-TW" w:bidi="ar-SA"/>
      </w:rPr>
    </w:lvl>
    <w:lvl w:ilvl="4">
      <w:start w:val="0"/>
      <w:numFmt w:val="bullet"/>
      <w:lvlText w:val="•"/>
      <w:lvlJc w:val="left"/>
      <w:pPr>
        <w:ind w:left="3967" w:hanging="668"/>
      </w:pPr>
      <w:rPr>
        <w:rFonts w:hint="default"/>
        <w:lang w:val="en-US" w:eastAsia="zh-TW" w:bidi="ar-SA"/>
      </w:rPr>
    </w:lvl>
    <w:lvl w:ilvl="5">
      <w:start w:val="0"/>
      <w:numFmt w:val="bullet"/>
      <w:lvlText w:val="•"/>
      <w:lvlJc w:val="left"/>
      <w:pPr>
        <w:ind w:left="4698" w:hanging="668"/>
      </w:pPr>
      <w:rPr>
        <w:rFonts w:hint="default"/>
        <w:lang w:val="en-US" w:eastAsia="zh-TW" w:bidi="ar-SA"/>
      </w:rPr>
    </w:lvl>
    <w:lvl w:ilvl="6">
      <w:start w:val="0"/>
      <w:numFmt w:val="bullet"/>
      <w:lvlText w:val="•"/>
      <w:lvlJc w:val="left"/>
      <w:pPr>
        <w:ind w:left="5430" w:hanging="668"/>
      </w:pPr>
      <w:rPr>
        <w:rFonts w:hint="default"/>
        <w:lang w:val="en-US" w:eastAsia="zh-TW" w:bidi="ar-SA"/>
      </w:rPr>
    </w:lvl>
    <w:lvl w:ilvl="7">
      <w:start w:val="0"/>
      <w:numFmt w:val="bullet"/>
      <w:lvlText w:val="•"/>
      <w:lvlJc w:val="left"/>
      <w:pPr>
        <w:ind w:left="6162" w:hanging="668"/>
      </w:pPr>
      <w:rPr>
        <w:rFonts w:hint="default"/>
        <w:lang w:val="en-US" w:eastAsia="zh-TW" w:bidi="ar-SA"/>
      </w:rPr>
    </w:lvl>
    <w:lvl w:ilvl="8">
      <w:start w:val="0"/>
      <w:numFmt w:val="bullet"/>
      <w:lvlText w:val="•"/>
      <w:lvlJc w:val="left"/>
      <w:pPr>
        <w:ind w:left="6894" w:hanging="668"/>
      </w:pPr>
      <w:rPr>
        <w:rFonts w:hint="default"/>
        <w:lang w:val="en-US" w:eastAsia="zh-TW" w:bidi="ar-SA"/>
      </w:rPr>
    </w:lvl>
  </w:abstractNum>
  <w:abstractNum w:abstractNumId="34">
    <w:multiLevelType w:val="hybridMultilevel"/>
    <w:lvl w:ilvl="0">
      <w:start w:val="1"/>
      <w:numFmt w:val="decimal"/>
      <w:lvlText w:val="（%1）"/>
      <w:lvlJc w:val="left"/>
      <w:pPr>
        <w:ind w:left="1034" w:hanging="650"/>
        <w:jc w:val="left"/>
      </w:pPr>
      <w:rPr>
        <w:rFonts w:hint="default" w:ascii="SimSun" w:hAnsi="SimSun" w:eastAsia="SimSun" w:cs="SimSun"/>
        <w:color w:val="F48588"/>
        <w:spacing w:val="2"/>
        <w:w w:val="104"/>
        <w:sz w:val="21"/>
        <w:szCs w:val="21"/>
        <w:lang w:val="en-US" w:eastAsia="zh-TW" w:bidi="ar-SA"/>
      </w:rPr>
    </w:lvl>
    <w:lvl w:ilvl="1">
      <w:start w:val="1"/>
      <w:numFmt w:val="decimal"/>
      <w:lvlText w:val="（%2）"/>
      <w:lvlJc w:val="left"/>
      <w:pPr>
        <w:ind w:left="1109" w:hanging="601"/>
        <w:jc w:val="left"/>
      </w:pPr>
      <w:rPr>
        <w:rFonts w:hint="default" w:ascii="SimSun" w:hAnsi="SimSun" w:eastAsia="SimSun" w:cs="SimSun"/>
        <w:color w:val="231F20"/>
        <w:w w:val="104"/>
        <w:sz w:val="21"/>
        <w:szCs w:val="21"/>
        <w:lang w:val="en-US" w:eastAsia="zh-TW" w:bidi="ar-SA"/>
      </w:rPr>
    </w:lvl>
    <w:lvl w:ilvl="2">
      <w:start w:val="0"/>
      <w:numFmt w:val="bullet"/>
      <w:lvlText w:val="•"/>
      <w:lvlJc w:val="left"/>
      <w:pPr>
        <w:ind w:left="1906" w:hanging="601"/>
      </w:pPr>
      <w:rPr>
        <w:rFonts w:hint="default"/>
        <w:lang w:val="en-US" w:eastAsia="zh-TW" w:bidi="ar-SA"/>
      </w:rPr>
    </w:lvl>
    <w:lvl w:ilvl="3">
      <w:start w:val="0"/>
      <w:numFmt w:val="bullet"/>
      <w:lvlText w:val="•"/>
      <w:lvlJc w:val="left"/>
      <w:pPr>
        <w:ind w:left="2712" w:hanging="601"/>
      </w:pPr>
      <w:rPr>
        <w:rFonts w:hint="default"/>
        <w:lang w:val="en-US" w:eastAsia="zh-TW" w:bidi="ar-SA"/>
      </w:rPr>
    </w:lvl>
    <w:lvl w:ilvl="4">
      <w:start w:val="0"/>
      <w:numFmt w:val="bullet"/>
      <w:lvlText w:val="•"/>
      <w:lvlJc w:val="left"/>
      <w:pPr>
        <w:ind w:left="3519" w:hanging="601"/>
      </w:pPr>
      <w:rPr>
        <w:rFonts w:hint="default"/>
        <w:lang w:val="en-US" w:eastAsia="zh-TW" w:bidi="ar-SA"/>
      </w:rPr>
    </w:lvl>
    <w:lvl w:ilvl="5">
      <w:start w:val="0"/>
      <w:numFmt w:val="bullet"/>
      <w:lvlText w:val="•"/>
      <w:lvlJc w:val="left"/>
      <w:pPr>
        <w:ind w:left="4325" w:hanging="601"/>
      </w:pPr>
      <w:rPr>
        <w:rFonts w:hint="default"/>
        <w:lang w:val="en-US" w:eastAsia="zh-TW" w:bidi="ar-SA"/>
      </w:rPr>
    </w:lvl>
    <w:lvl w:ilvl="6">
      <w:start w:val="0"/>
      <w:numFmt w:val="bullet"/>
      <w:lvlText w:val="•"/>
      <w:lvlJc w:val="left"/>
      <w:pPr>
        <w:ind w:left="5132" w:hanging="601"/>
      </w:pPr>
      <w:rPr>
        <w:rFonts w:hint="default"/>
        <w:lang w:val="en-US" w:eastAsia="zh-TW" w:bidi="ar-SA"/>
      </w:rPr>
    </w:lvl>
    <w:lvl w:ilvl="7">
      <w:start w:val="0"/>
      <w:numFmt w:val="bullet"/>
      <w:lvlText w:val="•"/>
      <w:lvlJc w:val="left"/>
      <w:pPr>
        <w:ind w:left="5938" w:hanging="601"/>
      </w:pPr>
      <w:rPr>
        <w:rFonts w:hint="default"/>
        <w:lang w:val="en-US" w:eastAsia="zh-TW" w:bidi="ar-SA"/>
      </w:rPr>
    </w:lvl>
    <w:lvl w:ilvl="8">
      <w:start w:val="0"/>
      <w:numFmt w:val="bullet"/>
      <w:lvlText w:val="•"/>
      <w:lvlJc w:val="left"/>
      <w:pPr>
        <w:ind w:left="6745" w:hanging="601"/>
      </w:pPr>
      <w:rPr>
        <w:rFonts w:hint="default"/>
        <w:lang w:val="en-US" w:eastAsia="zh-TW" w:bidi="ar-SA"/>
      </w:rPr>
    </w:lvl>
  </w:abstractNum>
  <w:abstractNum w:abstractNumId="33">
    <w:multiLevelType w:val="hybridMultilevel"/>
    <w:lvl w:ilvl="0">
      <w:start w:val="1"/>
      <w:numFmt w:val="decimal"/>
      <w:lvlText w:val="（%1）"/>
      <w:lvlJc w:val="left"/>
      <w:pPr>
        <w:ind w:left="1034" w:hanging="650"/>
        <w:jc w:val="left"/>
      </w:pPr>
      <w:rPr>
        <w:rFonts w:hint="default" w:ascii="SimSun" w:hAnsi="SimSun" w:eastAsia="SimSun" w:cs="SimSun"/>
        <w:color w:val="F48588"/>
        <w:spacing w:val="2"/>
        <w:w w:val="104"/>
        <w:sz w:val="21"/>
        <w:szCs w:val="21"/>
        <w:lang w:val="en-US" w:eastAsia="zh-TW" w:bidi="ar-SA"/>
      </w:rPr>
    </w:lvl>
    <w:lvl w:ilvl="1">
      <w:start w:val="1"/>
      <w:numFmt w:val="decimal"/>
      <w:lvlText w:val="（%2）"/>
      <w:lvlJc w:val="left"/>
      <w:pPr>
        <w:ind w:left="1109" w:hanging="601"/>
        <w:jc w:val="left"/>
      </w:pPr>
      <w:rPr>
        <w:rFonts w:hint="default" w:ascii="SimSun" w:hAnsi="SimSun" w:eastAsia="SimSun" w:cs="SimSun"/>
        <w:color w:val="231F20"/>
        <w:w w:val="104"/>
        <w:sz w:val="21"/>
        <w:szCs w:val="21"/>
        <w:lang w:val="en-US" w:eastAsia="zh-TW" w:bidi="ar-SA"/>
      </w:rPr>
    </w:lvl>
    <w:lvl w:ilvl="2">
      <w:start w:val="0"/>
      <w:numFmt w:val="bullet"/>
      <w:lvlText w:val="•"/>
      <w:lvlJc w:val="left"/>
      <w:pPr>
        <w:ind w:left="1906" w:hanging="601"/>
      </w:pPr>
      <w:rPr>
        <w:rFonts w:hint="default"/>
        <w:lang w:val="en-US" w:eastAsia="zh-TW" w:bidi="ar-SA"/>
      </w:rPr>
    </w:lvl>
    <w:lvl w:ilvl="3">
      <w:start w:val="0"/>
      <w:numFmt w:val="bullet"/>
      <w:lvlText w:val="•"/>
      <w:lvlJc w:val="left"/>
      <w:pPr>
        <w:ind w:left="2712" w:hanging="601"/>
      </w:pPr>
      <w:rPr>
        <w:rFonts w:hint="default"/>
        <w:lang w:val="en-US" w:eastAsia="zh-TW" w:bidi="ar-SA"/>
      </w:rPr>
    </w:lvl>
    <w:lvl w:ilvl="4">
      <w:start w:val="0"/>
      <w:numFmt w:val="bullet"/>
      <w:lvlText w:val="•"/>
      <w:lvlJc w:val="left"/>
      <w:pPr>
        <w:ind w:left="3519" w:hanging="601"/>
      </w:pPr>
      <w:rPr>
        <w:rFonts w:hint="default"/>
        <w:lang w:val="en-US" w:eastAsia="zh-TW" w:bidi="ar-SA"/>
      </w:rPr>
    </w:lvl>
    <w:lvl w:ilvl="5">
      <w:start w:val="0"/>
      <w:numFmt w:val="bullet"/>
      <w:lvlText w:val="•"/>
      <w:lvlJc w:val="left"/>
      <w:pPr>
        <w:ind w:left="4325" w:hanging="601"/>
      </w:pPr>
      <w:rPr>
        <w:rFonts w:hint="default"/>
        <w:lang w:val="en-US" w:eastAsia="zh-TW" w:bidi="ar-SA"/>
      </w:rPr>
    </w:lvl>
    <w:lvl w:ilvl="6">
      <w:start w:val="0"/>
      <w:numFmt w:val="bullet"/>
      <w:lvlText w:val="•"/>
      <w:lvlJc w:val="left"/>
      <w:pPr>
        <w:ind w:left="5132" w:hanging="601"/>
      </w:pPr>
      <w:rPr>
        <w:rFonts w:hint="default"/>
        <w:lang w:val="en-US" w:eastAsia="zh-TW" w:bidi="ar-SA"/>
      </w:rPr>
    </w:lvl>
    <w:lvl w:ilvl="7">
      <w:start w:val="0"/>
      <w:numFmt w:val="bullet"/>
      <w:lvlText w:val="•"/>
      <w:lvlJc w:val="left"/>
      <w:pPr>
        <w:ind w:left="5938" w:hanging="601"/>
      </w:pPr>
      <w:rPr>
        <w:rFonts w:hint="default"/>
        <w:lang w:val="en-US" w:eastAsia="zh-TW" w:bidi="ar-SA"/>
      </w:rPr>
    </w:lvl>
    <w:lvl w:ilvl="8">
      <w:start w:val="0"/>
      <w:numFmt w:val="bullet"/>
      <w:lvlText w:val="•"/>
      <w:lvlJc w:val="left"/>
      <w:pPr>
        <w:ind w:left="6745" w:hanging="601"/>
      </w:pPr>
      <w:rPr>
        <w:rFonts w:hint="default"/>
        <w:lang w:val="en-US" w:eastAsia="zh-TW" w:bidi="ar-SA"/>
      </w:rPr>
    </w:lvl>
  </w:abstractNum>
  <w:abstractNum w:abstractNumId="32">
    <w:multiLevelType w:val="hybridMultilevel"/>
    <w:lvl w:ilvl="0">
      <w:start w:val="1"/>
      <w:numFmt w:val="decimal"/>
      <w:lvlText w:val="（%1）"/>
      <w:lvlJc w:val="left"/>
      <w:pPr>
        <w:ind w:left="1034" w:hanging="650"/>
        <w:jc w:val="left"/>
      </w:pPr>
      <w:rPr>
        <w:rFonts w:hint="default" w:ascii="SimSun" w:hAnsi="SimSun" w:eastAsia="SimSun" w:cs="SimSun"/>
        <w:color w:val="F48588"/>
        <w:spacing w:val="2"/>
        <w:w w:val="104"/>
        <w:sz w:val="21"/>
        <w:szCs w:val="21"/>
        <w:lang w:val="en-US" w:eastAsia="zh-TW" w:bidi="ar-SA"/>
      </w:rPr>
    </w:lvl>
    <w:lvl w:ilvl="1">
      <w:start w:val="1"/>
      <w:numFmt w:val="decimal"/>
      <w:lvlText w:val="（%2）"/>
      <w:lvlJc w:val="left"/>
      <w:pPr>
        <w:ind w:left="1108" w:hanging="601"/>
        <w:jc w:val="left"/>
      </w:pPr>
      <w:rPr>
        <w:rFonts w:hint="default" w:ascii="SimSun" w:hAnsi="SimSun" w:eastAsia="SimSun" w:cs="SimSun"/>
        <w:color w:val="231F20"/>
        <w:w w:val="104"/>
        <w:sz w:val="21"/>
        <w:szCs w:val="21"/>
        <w:lang w:val="en-US" w:eastAsia="zh-TW" w:bidi="ar-SA"/>
      </w:rPr>
    </w:lvl>
    <w:lvl w:ilvl="2">
      <w:start w:val="0"/>
      <w:numFmt w:val="bullet"/>
      <w:lvlText w:val="•"/>
      <w:lvlJc w:val="left"/>
      <w:pPr>
        <w:ind w:left="1429" w:hanging="601"/>
      </w:pPr>
      <w:rPr>
        <w:rFonts w:hint="default"/>
        <w:lang w:val="en-US" w:eastAsia="zh-TW" w:bidi="ar-SA"/>
      </w:rPr>
    </w:lvl>
    <w:lvl w:ilvl="3">
      <w:start w:val="0"/>
      <w:numFmt w:val="bullet"/>
      <w:lvlText w:val="•"/>
      <w:lvlJc w:val="left"/>
      <w:pPr>
        <w:ind w:left="1758" w:hanging="601"/>
      </w:pPr>
      <w:rPr>
        <w:rFonts w:hint="default"/>
        <w:lang w:val="en-US" w:eastAsia="zh-TW" w:bidi="ar-SA"/>
      </w:rPr>
    </w:lvl>
    <w:lvl w:ilvl="4">
      <w:start w:val="0"/>
      <w:numFmt w:val="bullet"/>
      <w:lvlText w:val="•"/>
      <w:lvlJc w:val="left"/>
      <w:pPr>
        <w:ind w:left="2087" w:hanging="601"/>
      </w:pPr>
      <w:rPr>
        <w:rFonts w:hint="default"/>
        <w:lang w:val="en-US" w:eastAsia="zh-TW" w:bidi="ar-SA"/>
      </w:rPr>
    </w:lvl>
    <w:lvl w:ilvl="5">
      <w:start w:val="0"/>
      <w:numFmt w:val="bullet"/>
      <w:lvlText w:val="•"/>
      <w:lvlJc w:val="left"/>
      <w:pPr>
        <w:ind w:left="2416" w:hanging="601"/>
      </w:pPr>
      <w:rPr>
        <w:rFonts w:hint="default"/>
        <w:lang w:val="en-US" w:eastAsia="zh-TW" w:bidi="ar-SA"/>
      </w:rPr>
    </w:lvl>
    <w:lvl w:ilvl="6">
      <w:start w:val="0"/>
      <w:numFmt w:val="bullet"/>
      <w:lvlText w:val="•"/>
      <w:lvlJc w:val="left"/>
      <w:pPr>
        <w:ind w:left="2746" w:hanging="601"/>
      </w:pPr>
      <w:rPr>
        <w:rFonts w:hint="default"/>
        <w:lang w:val="en-US" w:eastAsia="zh-TW" w:bidi="ar-SA"/>
      </w:rPr>
    </w:lvl>
    <w:lvl w:ilvl="7">
      <w:start w:val="0"/>
      <w:numFmt w:val="bullet"/>
      <w:lvlText w:val="•"/>
      <w:lvlJc w:val="left"/>
      <w:pPr>
        <w:ind w:left="3075" w:hanging="601"/>
      </w:pPr>
      <w:rPr>
        <w:rFonts w:hint="default"/>
        <w:lang w:val="en-US" w:eastAsia="zh-TW" w:bidi="ar-SA"/>
      </w:rPr>
    </w:lvl>
    <w:lvl w:ilvl="8">
      <w:start w:val="0"/>
      <w:numFmt w:val="bullet"/>
      <w:lvlText w:val="•"/>
      <w:lvlJc w:val="left"/>
      <w:pPr>
        <w:ind w:left="3404" w:hanging="601"/>
      </w:pPr>
      <w:rPr>
        <w:rFonts w:hint="default"/>
        <w:lang w:val="en-US" w:eastAsia="zh-TW" w:bidi="ar-SA"/>
      </w:rPr>
    </w:lvl>
  </w:abstractNum>
  <w:abstractNum w:abstractNumId="31">
    <w:multiLevelType w:val="hybridMultilevel"/>
    <w:lvl w:ilvl="0">
      <w:start w:val="1"/>
      <w:numFmt w:val="decimal"/>
      <w:lvlText w:val="（%1）"/>
      <w:lvlJc w:val="left"/>
      <w:pPr>
        <w:ind w:left="1034" w:hanging="650"/>
        <w:jc w:val="left"/>
      </w:pPr>
      <w:rPr>
        <w:rFonts w:hint="default" w:ascii="SimSun" w:hAnsi="SimSun" w:eastAsia="SimSun" w:cs="SimSun"/>
        <w:color w:val="F48588"/>
        <w:spacing w:val="2"/>
        <w:w w:val="104"/>
        <w:sz w:val="21"/>
        <w:szCs w:val="21"/>
        <w:lang w:val="en-US" w:eastAsia="zh-TW" w:bidi="ar-SA"/>
      </w:rPr>
    </w:lvl>
    <w:lvl w:ilvl="1">
      <w:start w:val="1"/>
      <w:numFmt w:val="decimal"/>
      <w:lvlText w:val="（%2）"/>
      <w:lvlJc w:val="left"/>
      <w:pPr>
        <w:ind w:left="1108" w:hanging="601"/>
        <w:jc w:val="left"/>
      </w:pPr>
      <w:rPr>
        <w:rFonts w:hint="default" w:ascii="SimSun" w:hAnsi="SimSun" w:eastAsia="SimSun" w:cs="SimSun"/>
        <w:color w:val="231F20"/>
        <w:w w:val="104"/>
        <w:sz w:val="21"/>
        <w:szCs w:val="21"/>
        <w:lang w:val="en-US" w:eastAsia="zh-TW" w:bidi="ar-SA"/>
      </w:rPr>
    </w:lvl>
    <w:lvl w:ilvl="2">
      <w:start w:val="0"/>
      <w:numFmt w:val="bullet"/>
      <w:lvlText w:val="•"/>
      <w:lvlJc w:val="left"/>
      <w:pPr>
        <w:ind w:left="1906" w:hanging="601"/>
      </w:pPr>
      <w:rPr>
        <w:rFonts w:hint="default"/>
        <w:lang w:val="en-US" w:eastAsia="zh-TW" w:bidi="ar-SA"/>
      </w:rPr>
    </w:lvl>
    <w:lvl w:ilvl="3">
      <w:start w:val="0"/>
      <w:numFmt w:val="bullet"/>
      <w:lvlText w:val="•"/>
      <w:lvlJc w:val="left"/>
      <w:pPr>
        <w:ind w:left="2712" w:hanging="601"/>
      </w:pPr>
      <w:rPr>
        <w:rFonts w:hint="default"/>
        <w:lang w:val="en-US" w:eastAsia="zh-TW" w:bidi="ar-SA"/>
      </w:rPr>
    </w:lvl>
    <w:lvl w:ilvl="4">
      <w:start w:val="0"/>
      <w:numFmt w:val="bullet"/>
      <w:lvlText w:val="•"/>
      <w:lvlJc w:val="left"/>
      <w:pPr>
        <w:ind w:left="3519" w:hanging="601"/>
      </w:pPr>
      <w:rPr>
        <w:rFonts w:hint="default"/>
        <w:lang w:val="en-US" w:eastAsia="zh-TW" w:bidi="ar-SA"/>
      </w:rPr>
    </w:lvl>
    <w:lvl w:ilvl="5">
      <w:start w:val="0"/>
      <w:numFmt w:val="bullet"/>
      <w:lvlText w:val="•"/>
      <w:lvlJc w:val="left"/>
      <w:pPr>
        <w:ind w:left="4325" w:hanging="601"/>
      </w:pPr>
      <w:rPr>
        <w:rFonts w:hint="default"/>
        <w:lang w:val="en-US" w:eastAsia="zh-TW" w:bidi="ar-SA"/>
      </w:rPr>
    </w:lvl>
    <w:lvl w:ilvl="6">
      <w:start w:val="0"/>
      <w:numFmt w:val="bullet"/>
      <w:lvlText w:val="•"/>
      <w:lvlJc w:val="left"/>
      <w:pPr>
        <w:ind w:left="5132" w:hanging="601"/>
      </w:pPr>
      <w:rPr>
        <w:rFonts w:hint="default"/>
        <w:lang w:val="en-US" w:eastAsia="zh-TW" w:bidi="ar-SA"/>
      </w:rPr>
    </w:lvl>
    <w:lvl w:ilvl="7">
      <w:start w:val="0"/>
      <w:numFmt w:val="bullet"/>
      <w:lvlText w:val="•"/>
      <w:lvlJc w:val="left"/>
      <w:pPr>
        <w:ind w:left="5938" w:hanging="601"/>
      </w:pPr>
      <w:rPr>
        <w:rFonts w:hint="default"/>
        <w:lang w:val="en-US" w:eastAsia="zh-TW" w:bidi="ar-SA"/>
      </w:rPr>
    </w:lvl>
    <w:lvl w:ilvl="8">
      <w:start w:val="0"/>
      <w:numFmt w:val="bullet"/>
      <w:lvlText w:val="•"/>
      <w:lvlJc w:val="left"/>
      <w:pPr>
        <w:ind w:left="6745" w:hanging="601"/>
      </w:pPr>
      <w:rPr>
        <w:rFonts w:hint="default"/>
        <w:lang w:val="en-US" w:eastAsia="zh-TW" w:bidi="ar-SA"/>
      </w:rPr>
    </w:lvl>
  </w:abstractNum>
  <w:abstractNum w:abstractNumId="30">
    <w:multiLevelType w:val="hybridMultilevel"/>
    <w:lvl w:ilvl="0">
      <w:start w:val="1"/>
      <w:numFmt w:val="decimal"/>
      <w:lvlText w:val="（%1）"/>
      <w:lvlJc w:val="left"/>
      <w:pPr>
        <w:ind w:left="1034" w:hanging="650"/>
        <w:jc w:val="left"/>
      </w:pPr>
      <w:rPr>
        <w:rFonts w:hint="default" w:ascii="SimSun" w:hAnsi="SimSun" w:eastAsia="SimSun" w:cs="SimSun"/>
        <w:color w:val="F48588"/>
        <w:spacing w:val="2"/>
        <w:w w:val="104"/>
        <w:sz w:val="21"/>
        <w:szCs w:val="21"/>
        <w:lang w:val="en-US" w:eastAsia="zh-TW" w:bidi="ar-SA"/>
      </w:rPr>
    </w:lvl>
    <w:lvl w:ilvl="1">
      <w:start w:val="0"/>
      <w:numFmt w:val="bullet"/>
      <w:lvlText w:val="•"/>
      <w:lvlJc w:val="left"/>
      <w:pPr>
        <w:ind w:left="2820" w:hanging="650"/>
      </w:pPr>
      <w:rPr>
        <w:rFonts w:hint="default"/>
        <w:lang w:val="en-US" w:eastAsia="zh-TW" w:bidi="ar-SA"/>
      </w:rPr>
    </w:lvl>
    <w:lvl w:ilvl="2">
      <w:start w:val="0"/>
      <w:numFmt w:val="bullet"/>
      <w:lvlText w:val="•"/>
      <w:lvlJc w:val="left"/>
      <w:pPr>
        <w:ind w:left="3220" w:hanging="650"/>
      </w:pPr>
      <w:rPr>
        <w:rFonts w:hint="default"/>
        <w:lang w:val="en-US" w:eastAsia="zh-TW" w:bidi="ar-SA"/>
      </w:rPr>
    </w:lvl>
    <w:lvl w:ilvl="3">
      <w:start w:val="0"/>
      <w:numFmt w:val="bullet"/>
      <w:lvlText w:val="•"/>
      <w:lvlJc w:val="left"/>
      <w:pPr>
        <w:ind w:left="5680" w:hanging="650"/>
      </w:pPr>
      <w:rPr>
        <w:rFonts w:hint="default"/>
        <w:lang w:val="en-US" w:eastAsia="zh-TW" w:bidi="ar-SA"/>
      </w:rPr>
    </w:lvl>
    <w:lvl w:ilvl="4">
      <w:start w:val="0"/>
      <w:numFmt w:val="bullet"/>
      <w:lvlText w:val="•"/>
      <w:lvlJc w:val="left"/>
      <w:pPr>
        <w:ind w:left="6062" w:hanging="650"/>
      </w:pPr>
      <w:rPr>
        <w:rFonts w:hint="default"/>
        <w:lang w:val="en-US" w:eastAsia="zh-TW" w:bidi="ar-SA"/>
      </w:rPr>
    </w:lvl>
    <w:lvl w:ilvl="5">
      <w:start w:val="0"/>
      <w:numFmt w:val="bullet"/>
      <w:lvlText w:val="•"/>
      <w:lvlJc w:val="left"/>
      <w:pPr>
        <w:ind w:left="6445" w:hanging="650"/>
      </w:pPr>
      <w:rPr>
        <w:rFonts w:hint="default"/>
        <w:lang w:val="en-US" w:eastAsia="zh-TW" w:bidi="ar-SA"/>
      </w:rPr>
    </w:lvl>
    <w:lvl w:ilvl="6">
      <w:start w:val="0"/>
      <w:numFmt w:val="bullet"/>
      <w:lvlText w:val="•"/>
      <w:lvlJc w:val="left"/>
      <w:pPr>
        <w:ind w:left="6827" w:hanging="650"/>
      </w:pPr>
      <w:rPr>
        <w:rFonts w:hint="default"/>
        <w:lang w:val="en-US" w:eastAsia="zh-TW" w:bidi="ar-SA"/>
      </w:rPr>
    </w:lvl>
    <w:lvl w:ilvl="7">
      <w:start w:val="0"/>
      <w:numFmt w:val="bullet"/>
      <w:lvlText w:val="•"/>
      <w:lvlJc w:val="left"/>
      <w:pPr>
        <w:ind w:left="7210" w:hanging="650"/>
      </w:pPr>
      <w:rPr>
        <w:rFonts w:hint="default"/>
        <w:lang w:val="en-US" w:eastAsia="zh-TW" w:bidi="ar-SA"/>
      </w:rPr>
    </w:lvl>
    <w:lvl w:ilvl="8">
      <w:start w:val="0"/>
      <w:numFmt w:val="bullet"/>
      <w:lvlText w:val="•"/>
      <w:lvlJc w:val="left"/>
      <w:pPr>
        <w:ind w:left="7592" w:hanging="650"/>
      </w:pPr>
      <w:rPr>
        <w:rFonts w:hint="default"/>
        <w:lang w:val="en-US" w:eastAsia="zh-TW" w:bidi="ar-SA"/>
      </w:rPr>
    </w:lvl>
  </w:abstractNum>
  <w:abstractNum w:abstractNumId="29">
    <w:multiLevelType w:val="hybridMultilevel"/>
    <w:lvl w:ilvl="0">
      <w:start w:val="1"/>
      <w:numFmt w:val="decimal"/>
      <w:lvlText w:val="（%1）"/>
      <w:lvlJc w:val="left"/>
      <w:pPr>
        <w:ind w:left="1031" w:hanging="650"/>
        <w:jc w:val="left"/>
      </w:pPr>
      <w:rPr>
        <w:rFonts w:hint="default" w:ascii="SimSun" w:hAnsi="SimSun" w:eastAsia="SimSun" w:cs="SimSun"/>
        <w:color w:val="F48588"/>
        <w:spacing w:val="2"/>
        <w:w w:val="104"/>
        <w:sz w:val="21"/>
        <w:szCs w:val="21"/>
        <w:lang w:val="en-US" w:eastAsia="zh-TW" w:bidi="ar-SA"/>
      </w:rPr>
    </w:lvl>
    <w:lvl w:ilvl="1">
      <w:start w:val="1"/>
      <w:numFmt w:val="decimal"/>
      <w:lvlText w:val="（%2）"/>
      <w:lvlJc w:val="left"/>
      <w:pPr>
        <w:ind w:left="1127" w:hanging="620"/>
        <w:jc w:val="left"/>
      </w:pPr>
      <w:rPr>
        <w:rFonts w:hint="default" w:ascii="SimSun" w:hAnsi="SimSun" w:eastAsia="SimSun" w:cs="SimSun"/>
        <w:color w:val="231F20"/>
        <w:w w:val="104"/>
        <w:sz w:val="23"/>
        <w:szCs w:val="23"/>
        <w:lang w:val="en-US" w:eastAsia="zh-TW" w:bidi="ar-SA"/>
      </w:rPr>
    </w:lvl>
    <w:lvl w:ilvl="2">
      <w:start w:val="0"/>
      <w:numFmt w:val="bullet"/>
      <w:lvlText w:val="•"/>
      <w:lvlJc w:val="left"/>
      <w:pPr>
        <w:ind w:left="1924" w:hanging="620"/>
      </w:pPr>
      <w:rPr>
        <w:rFonts w:hint="default"/>
        <w:lang w:val="en-US" w:eastAsia="zh-TW" w:bidi="ar-SA"/>
      </w:rPr>
    </w:lvl>
    <w:lvl w:ilvl="3">
      <w:start w:val="0"/>
      <w:numFmt w:val="bullet"/>
      <w:lvlText w:val="•"/>
      <w:lvlJc w:val="left"/>
      <w:pPr>
        <w:ind w:left="2728" w:hanging="620"/>
      </w:pPr>
      <w:rPr>
        <w:rFonts w:hint="default"/>
        <w:lang w:val="en-US" w:eastAsia="zh-TW" w:bidi="ar-SA"/>
      </w:rPr>
    </w:lvl>
    <w:lvl w:ilvl="4">
      <w:start w:val="0"/>
      <w:numFmt w:val="bullet"/>
      <w:lvlText w:val="•"/>
      <w:lvlJc w:val="left"/>
      <w:pPr>
        <w:ind w:left="3532" w:hanging="620"/>
      </w:pPr>
      <w:rPr>
        <w:rFonts w:hint="default"/>
        <w:lang w:val="en-US" w:eastAsia="zh-TW" w:bidi="ar-SA"/>
      </w:rPr>
    </w:lvl>
    <w:lvl w:ilvl="5">
      <w:start w:val="0"/>
      <w:numFmt w:val="bullet"/>
      <w:lvlText w:val="•"/>
      <w:lvlJc w:val="left"/>
      <w:pPr>
        <w:ind w:left="4336" w:hanging="620"/>
      </w:pPr>
      <w:rPr>
        <w:rFonts w:hint="default"/>
        <w:lang w:val="en-US" w:eastAsia="zh-TW" w:bidi="ar-SA"/>
      </w:rPr>
    </w:lvl>
    <w:lvl w:ilvl="6">
      <w:start w:val="0"/>
      <w:numFmt w:val="bullet"/>
      <w:lvlText w:val="•"/>
      <w:lvlJc w:val="left"/>
      <w:pPr>
        <w:ind w:left="5141" w:hanging="620"/>
      </w:pPr>
      <w:rPr>
        <w:rFonts w:hint="default"/>
        <w:lang w:val="en-US" w:eastAsia="zh-TW" w:bidi="ar-SA"/>
      </w:rPr>
    </w:lvl>
    <w:lvl w:ilvl="7">
      <w:start w:val="0"/>
      <w:numFmt w:val="bullet"/>
      <w:lvlText w:val="•"/>
      <w:lvlJc w:val="left"/>
      <w:pPr>
        <w:ind w:left="5945" w:hanging="620"/>
      </w:pPr>
      <w:rPr>
        <w:rFonts w:hint="default"/>
        <w:lang w:val="en-US" w:eastAsia="zh-TW" w:bidi="ar-SA"/>
      </w:rPr>
    </w:lvl>
    <w:lvl w:ilvl="8">
      <w:start w:val="0"/>
      <w:numFmt w:val="bullet"/>
      <w:lvlText w:val="•"/>
      <w:lvlJc w:val="left"/>
      <w:pPr>
        <w:ind w:left="6749" w:hanging="620"/>
      </w:pPr>
      <w:rPr>
        <w:rFonts w:hint="default"/>
        <w:lang w:val="en-US" w:eastAsia="zh-TW" w:bidi="ar-SA"/>
      </w:rPr>
    </w:lvl>
  </w:abstractNum>
  <w:abstractNum w:abstractNumId="28">
    <w:multiLevelType w:val="hybridMultilevel"/>
    <w:lvl w:ilvl="0">
      <w:start w:val="1"/>
      <w:numFmt w:val="decimal"/>
      <w:lvlText w:val="（%1）"/>
      <w:lvlJc w:val="left"/>
      <w:pPr>
        <w:ind w:left="1109" w:hanging="601"/>
        <w:jc w:val="left"/>
      </w:pPr>
      <w:rPr>
        <w:rFonts w:hint="default" w:ascii="SimSun" w:hAnsi="SimSun" w:eastAsia="SimSun" w:cs="SimSun"/>
        <w:color w:val="231F20"/>
        <w:w w:val="104"/>
        <w:sz w:val="21"/>
        <w:szCs w:val="21"/>
        <w:lang w:val="en-US" w:eastAsia="zh-TW" w:bidi="ar-SA"/>
      </w:rPr>
    </w:lvl>
    <w:lvl w:ilvl="1">
      <w:start w:val="0"/>
      <w:numFmt w:val="bullet"/>
      <w:lvlText w:val="•"/>
      <w:lvlJc w:val="left"/>
      <w:pPr>
        <w:ind w:left="1825" w:hanging="601"/>
      </w:pPr>
      <w:rPr>
        <w:rFonts w:hint="default"/>
        <w:lang w:val="en-US" w:eastAsia="zh-TW" w:bidi="ar-SA"/>
      </w:rPr>
    </w:lvl>
    <w:lvl w:ilvl="2">
      <w:start w:val="0"/>
      <w:numFmt w:val="bullet"/>
      <w:lvlText w:val="•"/>
      <w:lvlJc w:val="left"/>
      <w:pPr>
        <w:ind w:left="2551" w:hanging="601"/>
      </w:pPr>
      <w:rPr>
        <w:rFonts w:hint="default"/>
        <w:lang w:val="en-US" w:eastAsia="zh-TW" w:bidi="ar-SA"/>
      </w:rPr>
    </w:lvl>
    <w:lvl w:ilvl="3">
      <w:start w:val="0"/>
      <w:numFmt w:val="bullet"/>
      <w:lvlText w:val="•"/>
      <w:lvlJc w:val="left"/>
      <w:pPr>
        <w:ind w:left="3277" w:hanging="601"/>
      </w:pPr>
      <w:rPr>
        <w:rFonts w:hint="default"/>
        <w:lang w:val="en-US" w:eastAsia="zh-TW" w:bidi="ar-SA"/>
      </w:rPr>
    </w:lvl>
    <w:lvl w:ilvl="4">
      <w:start w:val="0"/>
      <w:numFmt w:val="bullet"/>
      <w:lvlText w:val="•"/>
      <w:lvlJc w:val="left"/>
      <w:pPr>
        <w:ind w:left="4003" w:hanging="601"/>
      </w:pPr>
      <w:rPr>
        <w:rFonts w:hint="default"/>
        <w:lang w:val="en-US" w:eastAsia="zh-TW" w:bidi="ar-SA"/>
      </w:rPr>
    </w:lvl>
    <w:lvl w:ilvl="5">
      <w:start w:val="0"/>
      <w:numFmt w:val="bullet"/>
      <w:lvlText w:val="•"/>
      <w:lvlJc w:val="left"/>
      <w:pPr>
        <w:ind w:left="4728" w:hanging="601"/>
      </w:pPr>
      <w:rPr>
        <w:rFonts w:hint="default"/>
        <w:lang w:val="en-US" w:eastAsia="zh-TW" w:bidi="ar-SA"/>
      </w:rPr>
    </w:lvl>
    <w:lvl w:ilvl="6">
      <w:start w:val="0"/>
      <w:numFmt w:val="bullet"/>
      <w:lvlText w:val="•"/>
      <w:lvlJc w:val="left"/>
      <w:pPr>
        <w:ind w:left="5454" w:hanging="601"/>
      </w:pPr>
      <w:rPr>
        <w:rFonts w:hint="default"/>
        <w:lang w:val="en-US" w:eastAsia="zh-TW" w:bidi="ar-SA"/>
      </w:rPr>
    </w:lvl>
    <w:lvl w:ilvl="7">
      <w:start w:val="0"/>
      <w:numFmt w:val="bullet"/>
      <w:lvlText w:val="•"/>
      <w:lvlJc w:val="left"/>
      <w:pPr>
        <w:ind w:left="6180" w:hanging="601"/>
      </w:pPr>
      <w:rPr>
        <w:rFonts w:hint="default"/>
        <w:lang w:val="en-US" w:eastAsia="zh-TW" w:bidi="ar-SA"/>
      </w:rPr>
    </w:lvl>
    <w:lvl w:ilvl="8">
      <w:start w:val="0"/>
      <w:numFmt w:val="bullet"/>
      <w:lvlText w:val="•"/>
      <w:lvlJc w:val="left"/>
      <w:pPr>
        <w:ind w:left="6906" w:hanging="601"/>
      </w:pPr>
      <w:rPr>
        <w:rFonts w:hint="default"/>
        <w:lang w:val="en-US" w:eastAsia="zh-TW" w:bidi="ar-SA"/>
      </w:rPr>
    </w:lvl>
  </w:abstractNum>
  <w:abstractNum w:abstractNumId="27">
    <w:multiLevelType w:val="hybridMultilevel"/>
    <w:lvl w:ilvl="0">
      <w:start w:val="1"/>
      <w:numFmt w:val="decimal"/>
      <w:lvlText w:val="（%1）"/>
      <w:lvlJc w:val="left"/>
      <w:pPr>
        <w:ind w:left="1034" w:hanging="650"/>
        <w:jc w:val="left"/>
      </w:pPr>
      <w:rPr>
        <w:rFonts w:hint="default" w:ascii="SimSun" w:hAnsi="SimSun" w:eastAsia="SimSun" w:cs="SimSun"/>
        <w:color w:val="F48588"/>
        <w:spacing w:val="2"/>
        <w:w w:val="104"/>
        <w:sz w:val="21"/>
        <w:szCs w:val="21"/>
        <w:lang w:val="en-US" w:eastAsia="zh-TW" w:bidi="ar-SA"/>
      </w:rPr>
    </w:lvl>
    <w:lvl w:ilvl="1">
      <w:start w:val="2"/>
      <w:numFmt w:val="decimal"/>
      <w:lvlText w:val="（%2）"/>
      <w:lvlJc w:val="left"/>
      <w:pPr>
        <w:ind w:left="1204" w:hanging="650"/>
        <w:jc w:val="left"/>
      </w:pPr>
      <w:rPr>
        <w:rFonts w:hint="default" w:ascii="SimSun" w:hAnsi="SimSun" w:eastAsia="SimSun" w:cs="SimSun"/>
        <w:color w:val="F48588"/>
        <w:spacing w:val="2"/>
        <w:w w:val="104"/>
        <w:sz w:val="21"/>
        <w:szCs w:val="21"/>
        <w:lang w:val="en-US" w:eastAsia="zh-TW" w:bidi="ar-SA"/>
      </w:rPr>
    </w:lvl>
    <w:lvl w:ilvl="2">
      <w:start w:val="0"/>
      <w:numFmt w:val="bullet"/>
      <w:lvlText w:val="•"/>
      <w:lvlJc w:val="left"/>
      <w:pPr>
        <w:ind w:left="1995" w:hanging="650"/>
      </w:pPr>
      <w:rPr>
        <w:rFonts w:hint="default"/>
        <w:lang w:val="en-US" w:eastAsia="zh-TW" w:bidi="ar-SA"/>
      </w:rPr>
    </w:lvl>
    <w:lvl w:ilvl="3">
      <w:start w:val="0"/>
      <w:numFmt w:val="bullet"/>
      <w:lvlText w:val="•"/>
      <w:lvlJc w:val="left"/>
      <w:pPr>
        <w:ind w:left="2790" w:hanging="650"/>
      </w:pPr>
      <w:rPr>
        <w:rFonts w:hint="default"/>
        <w:lang w:val="en-US" w:eastAsia="zh-TW" w:bidi="ar-SA"/>
      </w:rPr>
    </w:lvl>
    <w:lvl w:ilvl="4">
      <w:start w:val="0"/>
      <w:numFmt w:val="bullet"/>
      <w:lvlText w:val="•"/>
      <w:lvlJc w:val="left"/>
      <w:pPr>
        <w:ind w:left="3585" w:hanging="650"/>
      </w:pPr>
      <w:rPr>
        <w:rFonts w:hint="default"/>
        <w:lang w:val="en-US" w:eastAsia="zh-TW" w:bidi="ar-SA"/>
      </w:rPr>
    </w:lvl>
    <w:lvl w:ilvl="5">
      <w:start w:val="0"/>
      <w:numFmt w:val="bullet"/>
      <w:lvlText w:val="•"/>
      <w:lvlJc w:val="left"/>
      <w:pPr>
        <w:ind w:left="4381" w:hanging="650"/>
      </w:pPr>
      <w:rPr>
        <w:rFonts w:hint="default"/>
        <w:lang w:val="en-US" w:eastAsia="zh-TW" w:bidi="ar-SA"/>
      </w:rPr>
    </w:lvl>
    <w:lvl w:ilvl="6">
      <w:start w:val="0"/>
      <w:numFmt w:val="bullet"/>
      <w:lvlText w:val="•"/>
      <w:lvlJc w:val="left"/>
      <w:pPr>
        <w:ind w:left="5176" w:hanging="650"/>
      </w:pPr>
      <w:rPr>
        <w:rFonts w:hint="default"/>
        <w:lang w:val="en-US" w:eastAsia="zh-TW" w:bidi="ar-SA"/>
      </w:rPr>
    </w:lvl>
    <w:lvl w:ilvl="7">
      <w:start w:val="0"/>
      <w:numFmt w:val="bullet"/>
      <w:lvlText w:val="•"/>
      <w:lvlJc w:val="left"/>
      <w:pPr>
        <w:ind w:left="5971" w:hanging="650"/>
      </w:pPr>
      <w:rPr>
        <w:rFonts w:hint="default"/>
        <w:lang w:val="en-US" w:eastAsia="zh-TW" w:bidi="ar-SA"/>
      </w:rPr>
    </w:lvl>
    <w:lvl w:ilvl="8">
      <w:start w:val="0"/>
      <w:numFmt w:val="bullet"/>
      <w:lvlText w:val="•"/>
      <w:lvlJc w:val="left"/>
      <w:pPr>
        <w:ind w:left="6767" w:hanging="650"/>
      </w:pPr>
      <w:rPr>
        <w:rFonts w:hint="default"/>
        <w:lang w:val="en-US" w:eastAsia="zh-TW" w:bidi="ar-SA"/>
      </w:rPr>
    </w:lvl>
  </w:abstractNum>
  <w:abstractNum w:abstractNumId="26">
    <w:multiLevelType w:val="hybridMultilevel"/>
    <w:lvl w:ilvl="0">
      <w:start w:val="1"/>
      <w:numFmt w:val="decimal"/>
      <w:lvlText w:val="（%1）"/>
      <w:lvlJc w:val="left"/>
      <w:pPr>
        <w:ind w:left="1034" w:hanging="650"/>
        <w:jc w:val="left"/>
      </w:pPr>
      <w:rPr>
        <w:rFonts w:hint="default" w:ascii="SimSun" w:hAnsi="SimSun" w:eastAsia="SimSun" w:cs="SimSun"/>
        <w:color w:val="F48588"/>
        <w:spacing w:val="2"/>
        <w:w w:val="104"/>
        <w:sz w:val="21"/>
        <w:szCs w:val="21"/>
        <w:lang w:val="en-US" w:eastAsia="zh-TW" w:bidi="ar-SA"/>
      </w:rPr>
    </w:lvl>
    <w:lvl w:ilvl="1">
      <w:start w:val="0"/>
      <w:numFmt w:val="bullet"/>
      <w:lvlText w:val="•"/>
      <w:lvlJc w:val="left"/>
      <w:pPr>
        <w:ind w:left="1771" w:hanging="650"/>
      </w:pPr>
      <w:rPr>
        <w:rFonts w:hint="default"/>
        <w:lang w:val="en-US" w:eastAsia="zh-TW" w:bidi="ar-SA"/>
      </w:rPr>
    </w:lvl>
    <w:lvl w:ilvl="2">
      <w:start w:val="0"/>
      <w:numFmt w:val="bullet"/>
      <w:lvlText w:val="•"/>
      <w:lvlJc w:val="left"/>
      <w:pPr>
        <w:ind w:left="2503" w:hanging="650"/>
      </w:pPr>
      <w:rPr>
        <w:rFonts w:hint="default"/>
        <w:lang w:val="en-US" w:eastAsia="zh-TW" w:bidi="ar-SA"/>
      </w:rPr>
    </w:lvl>
    <w:lvl w:ilvl="3">
      <w:start w:val="0"/>
      <w:numFmt w:val="bullet"/>
      <w:lvlText w:val="•"/>
      <w:lvlJc w:val="left"/>
      <w:pPr>
        <w:ind w:left="3235" w:hanging="650"/>
      </w:pPr>
      <w:rPr>
        <w:rFonts w:hint="default"/>
        <w:lang w:val="en-US" w:eastAsia="zh-TW" w:bidi="ar-SA"/>
      </w:rPr>
    </w:lvl>
    <w:lvl w:ilvl="4">
      <w:start w:val="0"/>
      <w:numFmt w:val="bullet"/>
      <w:lvlText w:val="•"/>
      <w:lvlJc w:val="left"/>
      <w:pPr>
        <w:ind w:left="3967" w:hanging="650"/>
      </w:pPr>
      <w:rPr>
        <w:rFonts w:hint="default"/>
        <w:lang w:val="en-US" w:eastAsia="zh-TW" w:bidi="ar-SA"/>
      </w:rPr>
    </w:lvl>
    <w:lvl w:ilvl="5">
      <w:start w:val="0"/>
      <w:numFmt w:val="bullet"/>
      <w:lvlText w:val="•"/>
      <w:lvlJc w:val="left"/>
      <w:pPr>
        <w:ind w:left="4698" w:hanging="650"/>
      </w:pPr>
      <w:rPr>
        <w:rFonts w:hint="default"/>
        <w:lang w:val="en-US" w:eastAsia="zh-TW" w:bidi="ar-SA"/>
      </w:rPr>
    </w:lvl>
    <w:lvl w:ilvl="6">
      <w:start w:val="0"/>
      <w:numFmt w:val="bullet"/>
      <w:lvlText w:val="•"/>
      <w:lvlJc w:val="left"/>
      <w:pPr>
        <w:ind w:left="5430" w:hanging="650"/>
      </w:pPr>
      <w:rPr>
        <w:rFonts w:hint="default"/>
        <w:lang w:val="en-US" w:eastAsia="zh-TW" w:bidi="ar-SA"/>
      </w:rPr>
    </w:lvl>
    <w:lvl w:ilvl="7">
      <w:start w:val="0"/>
      <w:numFmt w:val="bullet"/>
      <w:lvlText w:val="•"/>
      <w:lvlJc w:val="left"/>
      <w:pPr>
        <w:ind w:left="6162" w:hanging="650"/>
      </w:pPr>
      <w:rPr>
        <w:rFonts w:hint="default"/>
        <w:lang w:val="en-US" w:eastAsia="zh-TW" w:bidi="ar-SA"/>
      </w:rPr>
    </w:lvl>
    <w:lvl w:ilvl="8">
      <w:start w:val="0"/>
      <w:numFmt w:val="bullet"/>
      <w:lvlText w:val="•"/>
      <w:lvlJc w:val="left"/>
      <w:pPr>
        <w:ind w:left="6894" w:hanging="650"/>
      </w:pPr>
      <w:rPr>
        <w:rFonts w:hint="default"/>
        <w:lang w:val="en-US" w:eastAsia="zh-TW" w:bidi="ar-SA"/>
      </w:rPr>
    </w:lvl>
  </w:abstractNum>
  <w:abstractNum w:abstractNumId="25">
    <w:multiLevelType w:val="hybridMultilevel"/>
    <w:lvl w:ilvl="0">
      <w:start w:val="1"/>
      <w:numFmt w:val="decimal"/>
      <w:lvlText w:val="（%1）"/>
      <w:lvlJc w:val="left"/>
      <w:pPr>
        <w:ind w:left="1034" w:hanging="650"/>
        <w:jc w:val="left"/>
      </w:pPr>
      <w:rPr>
        <w:rFonts w:hint="default" w:ascii="SimSun" w:hAnsi="SimSun" w:eastAsia="SimSun" w:cs="SimSun"/>
        <w:color w:val="F48588"/>
        <w:spacing w:val="2"/>
        <w:w w:val="104"/>
        <w:sz w:val="21"/>
        <w:szCs w:val="21"/>
        <w:lang w:val="en-US" w:eastAsia="zh-TW" w:bidi="ar-SA"/>
      </w:rPr>
    </w:lvl>
    <w:lvl w:ilvl="1">
      <w:start w:val="1"/>
      <w:numFmt w:val="decimal"/>
      <w:lvlText w:val="（%2）"/>
      <w:lvlJc w:val="left"/>
      <w:pPr>
        <w:ind w:left="1108" w:hanging="601"/>
        <w:jc w:val="left"/>
      </w:pPr>
      <w:rPr>
        <w:rFonts w:hint="default" w:ascii="SimSun" w:hAnsi="SimSun" w:eastAsia="SimSun" w:cs="SimSun"/>
        <w:color w:val="231F20"/>
        <w:w w:val="104"/>
        <w:sz w:val="21"/>
        <w:szCs w:val="21"/>
        <w:lang w:val="en-US" w:eastAsia="zh-TW" w:bidi="ar-SA"/>
      </w:rPr>
    </w:lvl>
    <w:lvl w:ilvl="2">
      <w:start w:val="0"/>
      <w:numFmt w:val="bullet"/>
      <w:lvlText w:val="•"/>
      <w:lvlJc w:val="left"/>
      <w:pPr>
        <w:ind w:left="1906" w:hanging="601"/>
      </w:pPr>
      <w:rPr>
        <w:rFonts w:hint="default"/>
        <w:lang w:val="en-US" w:eastAsia="zh-TW" w:bidi="ar-SA"/>
      </w:rPr>
    </w:lvl>
    <w:lvl w:ilvl="3">
      <w:start w:val="0"/>
      <w:numFmt w:val="bullet"/>
      <w:lvlText w:val="•"/>
      <w:lvlJc w:val="left"/>
      <w:pPr>
        <w:ind w:left="2712" w:hanging="601"/>
      </w:pPr>
      <w:rPr>
        <w:rFonts w:hint="default"/>
        <w:lang w:val="en-US" w:eastAsia="zh-TW" w:bidi="ar-SA"/>
      </w:rPr>
    </w:lvl>
    <w:lvl w:ilvl="4">
      <w:start w:val="0"/>
      <w:numFmt w:val="bullet"/>
      <w:lvlText w:val="•"/>
      <w:lvlJc w:val="left"/>
      <w:pPr>
        <w:ind w:left="3519" w:hanging="601"/>
      </w:pPr>
      <w:rPr>
        <w:rFonts w:hint="default"/>
        <w:lang w:val="en-US" w:eastAsia="zh-TW" w:bidi="ar-SA"/>
      </w:rPr>
    </w:lvl>
    <w:lvl w:ilvl="5">
      <w:start w:val="0"/>
      <w:numFmt w:val="bullet"/>
      <w:lvlText w:val="•"/>
      <w:lvlJc w:val="left"/>
      <w:pPr>
        <w:ind w:left="4325" w:hanging="601"/>
      </w:pPr>
      <w:rPr>
        <w:rFonts w:hint="default"/>
        <w:lang w:val="en-US" w:eastAsia="zh-TW" w:bidi="ar-SA"/>
      </w:rPr>
    </w:lvl>
    <w:lvl w:ilvl="6">
      <w:start w:val="0"/>
      <w:numFmt w:val="bullet"/>
      <w:lvlText w:val="•"/>
      <w:lvlJc w:val="left"/>
      <w:pPr>
        <w:ind w:left="5132" w:hanging="601"/>
      </w:pPr>
      <w:rPr>
        <w:rFonts w:hint="default"/>
        <w:lang w:val="en-US" w:eastAsia="zh-TW" w:bidi="ar-SA"/>
      </w:rPr>
    </w:lvl>
    <w:lvl w:ilvl="7">
      <w:start w:val="0"/>
      <w:numFmt w:val="bullet"/>
      <w:lvlText w:val="•"/>
      <w:lvlJc w:val="left"/>
      <w:pPr>
        <w:ind w:left="5938" w:hanging="601"/>
      </w:pPr>
      <w:rPr>
        <w:rFonts w:hint="default"/>
        <w:lang w:val="en-US" w:eastAsia="zh-TW" w:bidi="ar-SA"/>
      </w:rPr>
    </w:lvl>
    <w:lvl w:ilvl="8">
      <w:start w:val="0"/>
      <w:numFmt w:val="bullet"/>
      <w:lvlText w:val="•"/>
      <w:lvlJc w:val="left"/>
      <w:pPr>
        <w:ind w:left="6745" w:hanging="601"/>
      </w:pPr>
      <w:rPr>
        <w:rFonts w:hint="default"/>
        <w:lang w:val="en-US" w:eastAsia="zh-TW" w:bidi="ar-SA"/>
      </w:rPr>
    </w:lvl>
  </w:abstractNum>
  <w:abstractNum w:abstractNumId="24">
    <w:multiLevelType w:val="hybridMultilevel"/>
    <w:lvl w:ilvl="0">
      <w:start w:val="3"/>
      <w:numFmt w:val="decimal"/>
      <w:lvlText w:val="（%1）"/>
      <w:lvlJc w:val="left"/>
      <w:pPr>
        <w:ind w:left="1034" w:hanging="650"/>
        <w:jc w:val="left"/>
      </w:pPr>
      <w:rPr>
        <w:rFonts w:hint="default" w:ascii="SimSun" w:hAnsi="SimSun" w:eastAsia="SimSun" w:cs="SimSun"/>
        <w:color w:val="F48588"/>
        <w:spacing w:val="2"/>
        <w:w w:val="104"/>
        <w:sz w:val="21"/>
        <w:szCs w:val="21"/>
        <w:lang w:val="en-US" w:eastAsia="zh-TW" w:bidi="ar-SA"/>
      </w:rPr>
    </w:lvl>
    <w:lvl w:ilvl="1">
      <w:start w:val="1"/>
      <w:numFmt w:val="decimal"/>
      <w:lvlText w:val="（%2）"/>
      <w:lvlJc w:val="left"/>
      <w:pPr>
        <w:ind w:left="1132" w:hanging="649"/>
        <w:jc w:val="left"/>
      </w:pPr>
      <w:rPr>
        <w:rFonts w:hint="default" w:ascii="SimSun" w:hAnsi="SimSun" w:eastAsia="SimSun" w:cs="SimSun"/>
        <w:color w:val="231F20"/>
        <w:w w:val="104"/>
        <w:sz w:val="23"/>
        <w:szCs w:val="23"/>
        <w:lang w:val="en-US" w:eastAsia="zh-TW" w:bidi="ar-SA"/>
      </w:rPr>
    </w:lvl>
    <w:lvl w:ilvl="2">
      <w:start w:val="0"/>
      <w:numFmt w:val="bullet"/>
      <w:lvlText w:val="•"/>
      <w:lvlJc w:val="left"/>
      <w:pPr>
        <w:ind w:left="1942" w:hanging="649"/>
      </w:pPr>
      <w:rPr>
        <w:rFonts w:hint="default"/>
        <w:lang w:val="en-US" w:eastAsia="zh-TW" w:bidi="ar-SA"/>
      </w:rPr>
    </w:lvl>
    <w:lvl w:ilvl="3">
      <w:start w:val="0"/>
      <w:numFmt w:val="bullet"/>
      <w:lvlText w:val="•"/>
      <w:lvlJc w:val="left"/>
      <w:pPr>
        <w:ind w:left="2744" w:hanging="649"/>
      </w:pPr>
      <w:rPr>
        <w:rFonts w:hint="default"/>
        <w:lang w:val="en-US" w:eastAsia="zh-TW" w:bidi="ar-SA"/>
      </w:rPr>
    </w:lvl>
    <w:lvl w:ilvl="4">
      <w:start w:val="0"/>
      <w:numFmt w:val="bullet"/>
      <w:lvlText w:val="•"/>
      <w:lvlJc w:val="left"/>
      <w:pPr>
        <w:ind w:left="3545" w:hanging="649"/>
      </w:pPr>
      <w:rPr>
        <w:rFonts w:hint="default"/>
        <w:lang w:val="en-US" w:eastAsia="zh-TW" w:bidi="ar-SA"/>
      </w:rPr>
    </w:lvl>
    <w:lvl w:ilvl="5">
      <w:start w:val="0"/>
      <w:numFmt w:val="bullet"/>
      <w:lvlText w:val="•"/>
      <w:lvlJc w:val="left"/>
      <w:pPr>
        <w:ind w:left="4347" w:hanging="649"/>
      </w:pPr>
      <w:rPr>
        <w:rFonts w:hint="default"/>
        <w:lang w:val="en-US" w:eastAsia="zh-TW" w:bidi="ar-SA"/>
      </w:rPr>
    </w:lvl>
    <w:lvl w:ilvl="6">
      <w:start w:val="0"/>
      <w:numFmt w:val="bullet"/>
      <w:lvlText w:val="•"/>
      <w:lvlJc w:val="left"/>
      <w:pPr>
        <w:ind w:left="5149" w:hanging="649"/>
      </w:pPr>
      <w:rPr>
        <w:rFonts w:hint="default"/>
        <w:lang w:val="en-US" w:eastAsia="zh-TW" w:bidi="ar-SA"/>
      </w:rPr>
    </w:lvl>
    <w:lvl w:ilvl="7">
      <w:start w:val="0"/>
      <w:numFmt w:val="bullet"/>
      <w:lvlText w:val="•"/>
      <w:lvlJc w:val="left"/>
      <w:pPr>
        <w:ind w:left="5951" w:hanging="649"/>
      </w:pPr>
      <w:rPr>
        <w:rFonts w:hint="default"/>
        <w:lang w:val="en-US" w:eastAsia="zh-TW" w:bidi="ar-SA"/>
      </w:rPr>
    </w:lvl>
    <w:lvl w:ilvl="8">
      <w:start w:val="0"/>
      <w:numFmt w:val="bullet"/>
      <w:lvlText w:val="•"/>
      <w:lvlJc w:val="left"/>
      <w:pPr>
        <w:ind w:left="6753" w:hanging="649"/>
      </w:pPr>
      <w:rPr>
        <w:rFonts w:hint="default"/>
        <w:lang w:val="en-US" w:eastAsia="zh-TW" w:bidi="ar-SA"/>
      </w:rPr>
    </w:lvl>
  </w:abstractNum>
  <w:abstractNum w:abstractNumId="23">
    <w:multiLevelType w:val="hybridMultilevel"/>
    <w:lvl w:ilvl="0">
      <w:start w:val="1"/>
      <w:numFmt w:val="decimal"/>
      <w:lvlText w:val="（%1）"/>
      <w:lvlJc w:val="left"/>
      <w:pPr>
        <w:ind w:left="1034" w:hanging="650"/>
        <w:jc w:val="left"/>
      </w:pPr>
      <w:rPr>
        <w:rFonts w:hint="default" w:ascii="SimSun" w:hAnsi="SimSun" w:eastAsia="SimSun" w:cs="SimSun"/>
        <w:color w:val="F48588"/>
        <w:spacing w:val="2"/>
        <w:w w:val="104"/>
        <w:sz w:val="21"/>
        <w:szCs w:val="21"/>
        <w:lang w:val="en-US" w:eastAsia="zh-TW" w:bidi="ar-SA"/>
      </w:rPr>
    </w:lvl>
    <w:lvl w:ilvl="1">
      <w:start w:val="1"/>
      <w:numFmt w:val="decimal"/>
      <w:lvlText w:val="（%2）"/>
      <w:lvlJc w:val="left"/>
      <w:pPr>
        <w:ind w:left="1108" w:hanging="601"/>
        <w:jc w:val="left"/>
      </w:pPr>
      <w:rPr>
        <w:rFonts w:hint="default" w:ascii="SimSun" w:hAnsi="SimSun" w:eastAsia="SimSun" w:cs="SimSun"/>
        <w:color w:val="231F20"/>
        <w:w w:val="104"/>
        <w:sz w:val="21"/>
        <w:szCs w:val="21"/>
        <w:lang w:val="en-US" w:eastAsia="zh-TW" w:bidi="ar-SA"/>
      </w:rPr>
    </w:lvl>
    <w:lvl w:ilvl="2">
      <w:start w:val="0"/>
      <w:numFmt w:val="bullet"/>
      <w:lvlText w:val="•"/>
      <w:lvlJc w:val="left"/>
      <w:pPr>
        <w:ind w:left="1906" w:hanging="601"/>
      </w:pPr>
      <w:rPr>
        <w:rFonts w:hint="default"/>
        <w:lang w:val="en-US" w:eastAsia="zh-TW" w:bidi="ar-SA"/>
      </w:rPr>
    </w:lvl>
    <w:lvl w:ilvl="3">
      <w:start w:val="0"/>
      <w:numFmt w:val="bullet"/>
      <w:lvlText w:val="•"/>
      <w:lvlJc w:val="left"/>
      <w:pPr>
        <w:ind w:left="2712" w:hanging="601"/>
      </w:pPr>
      <w:rPr>
        <w:rFonts w:hint="default"/>
        <w:lang w:val="en-US" w:eastAsia="zh-TW" w:bidi="ar-SA"/>
      </w:rPr>
    </w:lvl>
    <w:lvl w:ilvl="4">
      <w:start w:val="0"/>
      <w:numFmt w:val="bullet"/>
      <w:lvlText w:val="•"/>
      <w:lvlJc w:val="left"/>
      <w:pPr>
        <w:ind w:left="3519" w:hanging="601"/>
      </w:pPr>
      <w:rPr>
        <w:rFonts w:hint="default"/>
        <w:lang w:val="en-US" w:eastAsia="zh-TW" w:bidi="ar-SA"/>
      </w:rPr>
    </w:lvl>
    <w:lvl w:ilvl="5">
      <w:start w:val="0"/>
      <w:numFmt w:val="bullet"/>
      <w:lvlText w:val="•"/>
      <w:lvlJc w:val="left"/>
      <w:pPr>
        <w:ind w:left="4325" w:hanging="601"/>
      </w:pPr>
      <w:rPr>
        <w:rFonts w:hint="default"/>
        <w:lang w:val="en-US" w:eastAsia="zh-TW" w:bidi="ar-SA"/>
      </w:rPr>
    </w:lvl>
    <w:lvl w:ilvl="6">
      <w:start w:val="0"/>
      <w:numFmt w:val="bullet"/>
      <w:lvlText w:val="•"/>
      <w:lvlJc w:val="left"/>
      <w:pPr>
        <w:ind w:left="5132" w:hanging="601"/>
      </w:pPr>
      <w:rPr>
        <w:rFonts w:hint="default"/>
        <w:lang w:val="en-US" w:eastAsia="zh-TW" w:bidi="ar-SA"/>
      </w:rPr>
    </w:lvl>
    <w:lvl w:ilvl="7">
      <w:start w:val="0"/>
      <w:numFmt w:val="bullet"/>
      <w:lvlText w:val="•"/>
      <w:lvlJc w:val="left"/>
      <w:pPr>
        <w:ind w:left="5938" w:hanging="601"/>
      </w:pPr>
      <w:rPr>
        <w:rFonts w:hint="default"/>
        <w:lang w:val="en-US" w:eastAsia="zh-TW" w:bidi="ar-SA"/>
      </w:rPr>
    </w:lvl>
    <w:lvl w:ilvl="8">
      <w:start w:val="0"/>
      <w:numFmt w:val="bullet"/>
      <w:lvlText w:val="•"/>
      <w:lvlJc w:val="left"/>
      <w:pPr>
        <w:ind w:left="6745" w:hanging="601"/>
      </w:pPr>
      <w:rPr>
        <w:rFonts w:hint="default"/>
        <w:lang w:val="en-US" w:eastAsia="zh-TW" w:bidi="ar-SA"/>
      </w:rPr>
    </w:lvl>
  </w:abstractNum>
  <w:abstractNum w:abstractNumId="22">
    <w:multiLevelType w:val="hybridMultilevel"/>
    <w:lvl w:ilvl="0">
      <w:start w:val="1"/>
      <w:numFmt w:val="decimal"/>
      <w:lvlText w:val="（%1）"/>
      <w:lvlJc w:val="left"/>
      <w:pPr>
        <w:ind w:left="1045" w:hanging="656"/>
        <w:jc w:val="left"/>
      </w:pPr>
      <w:rPr>
        <w:rFonts w:hint="default" w:ascii="SimSun" w:hAnsi="SimSun" w:eastAsia="SimSun" w:cs="SimSun"/>
        <w:color w:val="F48588"/>
        <w:spacing w:val="2"/>
        <w:w w:val="104"/>
        <w:sz w:val="23"/>
        <w:szCs w:val="23"/>
        <w:lang w:val="en-US" w:eastAsia="zh-TW" w:bidi="ar-SA"/>
      </w:rPr>
    </w:lvl>
    <w:lvl w:ilvl="1">
      <w:start w:val="0"/>
      <w:numFmt w:val="bullet"/>
      <w:lvlText w:val="•"/>
      <w:lvlJc w:val="left"/>
      <w:pPr>
        <w:ind w:left="1771" w:hanging="656"/>
      </w:pPr>
      <w:rPr>
        <w:rFonts w:hint="default"/>
        <w:lang w:val="en-US" w:eastAsia="zh-TW" w:bidi="ar-SA"/>
      </w:rPr>
    </w:lvl>
    <w:lvl w:ilvl="2">
      <w:start w:val="0"/>
      <w:numFmt w:val="bullet"/>
      <w:lvlText w:val="•"/>
      <w:lvlJc w:val="left"/>
      <w:pPr>
        <w:ind w:left="2503" w:hanging="656"/>
      </w:pPr>
      <w:rPr>
        <w:rFonts w:hint="default"/>
        <w:lang w:val="en-US" w:eastAsia="zh-TW" w:bidi="ar-SA"/>
      </w:rPr>
    </w:lvl>
    <w:lvl w:ilvl="3">
      <w:start w:val="0"/>
      <w:numFmt w:val="bullet"/>
      <w:lvlText w:val="•"/>
      <w:lvlJc w:val="left"/>
      <w:pPr>
        <w:ind w:left="3235" w:hanging="656"/>
      </w:pPr>
      <w:rPr>
        <w:rFonts w:hint="default"/>
        <w:lang w:val="en-US" w:eastAsia="zh-TW" w:bidi="ar-SA"/>
      </w:rPr>
    </w:lvl>
    <w:lvl w:ilvl="4">
      <w:start w:val="0"/>
      <w:numFmt w:val="bullet"/>
      <w:lvlText w:val="•"/>
      <w:lvlJc w:val="left"/>
      <w:pPr>
        <w:ind w:left="3967" w:hanging="656"/>
      </w:pPr>
      <w:rPr>
        <w:rFonts w:hint="default"/>
        <w:lang w:val="en-US" w:eastAsia="zh-TW" w:bidi="ar-SA"/>
      </w:rPr>
    </w:lvl>
    <w:lvl w:ilvl="5">
      <w:start w:val="0"/>
      <w:numFmt w:val="bullet"/>
      <w:lvlText w:val="•"/>
      <w:lvlJc w:val="left"/>
      <w:pPr>
        <w:ind w:left="4698" w:hanging="656"/>
      </w:pPr>
      <w:rPr>
        <w:rFonts w:hint="default"/>
        <w:lang w:val="en-US" w:eastAsia="zh-TW" w:bidi="ar-SA"/>
      </w:rPr>
    </w:lvl>
    <w:lvl w:ilvl="6">
      <w:start w:val="0"/>
      <w:numFmt w:val="bullet"/>
      <w:lvlText w:val="•"/>
      <w:lvlJc w:val="left"/>
      <w:pPr>
        <w:ind w:left="5430" w:hanging="656"/>
      </w:pPr>
      <w:rPr>
        <w:rFonts w:hint="default"/>
        <w:lang w:val="en-US" w:eastAsia="zh-TW" w:bidi="ar-SA"/>
      </w:rPr>
    </w:lvl>
    <w:lvl w:ilvl="7">
      <w:start w:val="0"/>
      <w:numFmt w:val="bullet"/>
      <w:lvlText w:val="•"/>
      <w:lvlJc w:val="left"/>
      <w:pPr>
        <w:ind w:left="6162" w:hanging="656"/>
      </w:pPr>
      <w:rPr>
        <w:rFonts w:hint="default"/>
        <w:lang w:val="en-US" w:eastAsia="zh-TW" w:bidi="ar-SA"/>
      </w:rPr>
    </w:lvl>
    <w:lvl w:ilvl="8">
      <w:start w:val="0"/>
      <w:numFmt w:val="bullet"/>
      <w:lvlText w:val="•"/>
      <w:lvlJc w:val="left"/>
      <w:pPr>
        <w:ind w:left="6894" w:hanging="656"/>
      </w:pPr>
      <w:rPr>
        <w:rFonts w:hint="default"/>
        <w:lang w:val="en-US" w:eastAsia="zh-TW" w:bidi="ar-SA"/>
      </w:rPr>
    </w:lvl>
  </w:abstractNum>
  <w:abstractNum w:abstractNumId="21">
    <w:multiLevelType w:val="hybridMultilevel"/>
    <w:lvl w:ilvl="0">
      <w:start w:val="3"/>
      <w:numFmt w:val="decimal"/>
      <w:lvlText w:val="（%1）"/>
      <w:lvlJc w:val="left"/>
      <w:pPr>
        <w:ind w:left="1034" w:hanging="650"/>
        <w:jc w:val="left"/>
      </w:pPr>
      <w:rPr>
        <w:rFonts w:hint="default" w:ascii="SimSun" w:hAnsi="SimSun" w:eastAsia="SimSun" w:cs="SimSun"/>
        <w:color w:val="F48588"/>
        <w:spacing w:val="2"/>
        <w:w w:val="104"/>
        <w:sz w:val="21"/>
        <w:szCs w:val="21"/>
        <w:lang w:val="en-US" w:eastAsia="zh-TW" w:bidi="ar-SA"/>
      </w:rPr>
    </w:lvl>
    <w:lvl w:ilvl="1">
      <w:start w:val="1"/>
      <w:numFmt w:val="decimal"/>
      <w:lvlText w:val="（%2）"/>
      <w:lvlJc w:val="left"/>
      <w:pPr>
        <w:ind w:left="1095" w:hanging="603"/>
        <w:jc w:val="right"/>
      </w:pPr>
      <w:rPr>
        <w:rFonts w:hint="default" w:ascii="SimSun" w:hAnsi="SimSun" w:eastAsia="SimSun" w:cs="SimSun"/>
        <w:color w:val="231F20"/>
        <w:w w:val="104"/>
        <w:sz w:val="21"/>
        <w:szCs w:val="21"/>
        <w:lang w:val="en-US" w:eastAsia="zh-TW" w:bidi="ar-SA"/>
      </w:rPr>
    </w:lvl>
    <w:lvl w:ilvl="2">
      <w:start w:val="0"/>
      <w:numFmt w:val="bullet"/>
      <w:lvlText w:val="•"/>
      <w:lvlJc w:val="left"/>
      <w:pPr>
        <w:ind w:left="1906" w:hanging="603"/>
      </w:pPr>
      <w:rPr>
        <w:rFonts w:hint="default"/>
        <w:lang w:val="en-US" w:eastAsia="zh-TW" w:bidi="ar-SA"/>
      </w:rPr>
    </w:lvl>
    <w:lvl w:ilvl="3">
      <w:start w:val="0"/>
      <w:numFmt w:val="bullet"/>
      <w:lvlText w:val="•"/>
      <w:lvlJc w:val="left"/>
      <w:pPr>
        <w:ind w:left="2712" w:hanging="603"/>
      </w:pPr>
      <w:rPr>
        <w:rFonts w:hint="default"/>
        <w:lang w:val="en-US" w:eastAsia="zh-TW" w:bidi="ar-SA"/>
      </w:rPr>
    </w:lvl>
    <w:lvl w:ilvl="4">
      <w:start w:val="0"/>
      <w:numFmt w:val="bullet"/>
      <w:lvlText w:val="•"/>
      <w:lvlJc w:val="left"/>
      <w:pPr>
        <w:ind w:left="3519" w:hanging="603"/>
      </w:pPr>
      <w:rPr>
        <w:rFonts w:hint="default"/>
        <w:lang w:val="en-US" w:eastAsia="zh-TW" w:bidi="ar-SA"/>
      </w:rPr>
    </w:lvl>
    <w:lvl w:ilvl="5">
      <w:start w:val="0"/>
      <w:numFmt w:val="bullet"/>
      <w:lvlText w:val="•"/>
      <w:lvlJc w:val="left"/>
      <w:pPr>
        <w:ind w:left="4325" w:hanging="603"/>
      </w:pPr>
      <w:rPr>
        <w:rFonts w:hint="default"/>
        <w:lang w:val="en-US" w:eastAsia="zh-TW" w:bidi="ar-SA"/>
      </w:rPr>
    </w:lvl>
    <w:lvl w:ilvl="6">
      <w:start w:val="0"/>
      <w:numFmt w:val="bullet"/>
      <w:lvlText w:val="•"/>
      <w:lvlJc w:val="left"/>
      <w:pPr>
        <w:ind w:left="5132" w:hanging="603"/>
      </w:pPr>
      <w:rPr>
        <w:rFonts w:hint="default"/>
        <w:lang w:val="en-US" w:eastAsia="zh-TW" w:bidi="ar-SA"/>
      </w:rPr>
    </w:lvl>
    <w:lvl w:ilvl="7">
      <w:start w:val="0"/>
      <w:numFmt w:val="bullet"/>
      <w:lvlText w:val="•"/>
      <w:lvlJc w:val="left"/>
      <w:pPr>
        <w:ind w:left="5938" w:hanging="603"/>
      </w:pPr>
      <w:rPr>
        <w:rFonts w:hint="default"/>
        <w:lang w:val="en-US" w:eastAsia="zh-TW" w:bidi="ar-SA"/>
      </w:rPr>
    </w:lvl>
    <w:lvl w:ilvl="8">
      <w:start w:val="0"/>
      <w:numFmt w:val="bullet"/>
      <w:lvlText w:val="•"/>
      <w:lvlJc w:val="left"/>
      <w:pPr>
        <w:ind w:left="6745" w:hanging="603"/>
      </w:pPr>
      <w:rPr>
        <w:rFonts w:hint="default"/>
        <w:lang w:val="en-US" w:eastAsia="zh-TW" w:bidi="ar-SA"/>
      </w:rPr>
    </w:lvl>
  </w:abstractNum>
  <w:abstractNum w:abstractNumId="20">
    <w:multiLevelType w:val="hybridMultilevel"/>
    <w:lvl w:ilvl="0">
      <w:start w:val="1"/>
      <w:numFmt w:val="decimal"/>
      <w:lvlText w:val="（%1）"/>
      <w:lvlJc w:val="left"/>
      <w:pPr>
        <w:ind w:left="1034" w:hanging="650"/>
        <w:jc w:val="right"/>
      </w:pPr>
      <w:rPr>
        <w:rFonts w:hint="default" w:ascii="SimSun" w:hAnsi="SimSun" w:eastAsia="SimSun" w:cs="SimSun"/>
        <w:color w:val="F48588"/>
        <w:spacing w:val="2"/>
        <w:w w:val="104"/>
        <w:sz w:val="21"/>
        <w:szCs w:val="21"/>
        <w:lang w:val="en-US" w:eastAsia="zh-TW" w:bidi="ar-SA"/>
      </w:rPr>
    </w:lvl>
    <w:lvl w:ilvl="1">
      <w:start w:val="1"/>
      <w:numFmt w:val="decimal"/>
      <w:lvlText w:val="（%2）"/>
      <w:lvlJc w:val="left"/>
      <w:pPr>
        <w:ind w:left="1108" w:hanging="601"/>
        <w:jc w:val="left"/>
      </w:pPr>
      <w:rPr>
        <w:rFonts w:hint="default" w:ascii="SimSun" w:hAnsi="SimSun" w:eastAsia="SimSun" w:cs="SimSun"/>
        <w:color w:val="231F20"/>
        <w:w w:val="104"/>
        <w:sz w:val="21"/>
        <w:szCs w:val="21"/>
        <w:lang w:val="en-US" w:eastAsia="zh-TW" w:bidi="ar-SA"/>
      </w:rPr>
    </w:lvl>
    <w:lvl w:ilvl="2">
      <w:start w:val="0"/>
      <w:numFmt w:val="bullet"/>
      <w:lvlText w:val="•"/>
      <w:lvlJc w:val="left"/>
      <w:pPr>
        <w:ind w:left="1680" w:hanging="601"/>
      </w:pPr>
      <w:rPr>
        <w:rFonts w:hint="default"/>
        <w:lang w:val="en-US" w:eastAsia="zh-TW" w:bidi="ar-SA"/>
      </w:rPr>
    </w:lvl>
    <w:lvl w:ilvl="3">
      <w:start w:val="0"/>
      <w:numFmt w:val="bullet"/>
      <w:lvlText w:val="•"/>
      <w:lvlJc w:val="left"/>
      <w:pPr>
        <w:ind w:left="4680" w:hanging="601"/>
      </w:pPr>
      <w:rPr>
        <w:rFonts w:hint="default"/>
        <w:lang w:val="en-US" w:eastAsia="zh-TW" w:bidi="ar-SA"/>
      </w:rPr>
    </w:lvl>
    <w:lvl w:ilvl="4">
      <w:start w:val="0"/>
      <w:numFmt w:val="bullet"/>
      <w:lvlText w:val="•"/>
      <w:lvlJc w:val="left"/>
      <w:pPr>
        <w:ind w:left="5205" w:hanging="601"/>
      </w:pPr>
      <w:rPr>
        <w:rFonts w:hint="default"/>
        <w:lang w:val="en-US" w:eastAsia="zh-TW" w:bidi="ar-SA"/>
      </w:rPr>
    </w:lvl>
    <w:lvl w:ilvl="5">
      <w:start w:val="0"/>
      <w:numFmt w:val="bullet"/>
      <w:lvlText w:val="•"/>
      <w:lvlJc w:val="left"/>
      <w:pPr>
        <w:ind w:left="5730" w:hanging="601"/>
      </w:pPr>
      <w:rPr>
        <w:rFonts w:hint="default"/>
        <w:lang w:val="en-US" w:eastAsia="zh-TW" w:bidi="ar-SA"/>
      </w:rPr>
    </w:lvl>
    <w:lvl w:ilvl="6">
      <w:start w:val="0"/>
      <w:numFmt w:val="bullet"/>
      <w:lvlText w:val="•"/>
      <w:lvlJc w:val="left"/>
      <w:pPr>
        <w:ind w:left="6256" w:hanging="601"/>
      </w:pPr>
      <w:rPr>
        <w:rFonts w:hint="default"/>
        <w:lang w:val="en-US" w:eastAsia="zh-TW" w:bidi="ar-SA"/>
      </w:rPr>
    </w:lvl>
    <w:lvl w:ilvl="7">
      <w:start w:val="0"/>
      <w:numFmt w:val="bullet"/>
      <w:lvlText w:val="•"/>
      <w:lvlJc w:val="left"/>
      <w:pPr>
        <w:ind w:left="6781" w:hanging="601"/>
      </w:pPr>
      <w:rPr>
        <w:rFonts w:hint="default"/>
        <w:lang w:val="en-US" w:eastAsia="zh-TW" w:bidi="ar-SA"/>
      </w:rPr>
    </w:lvl>
    <w:lvl w:ilvl="8">
      <w:start w:val="0"/>
      <w:numFmt w:val="bullet"/>
      <w:lvlText w:val="•"/>
      <w:lvlJc w:val="left"/>
      <w:pPr>
        <w:ind w:left="7307" w:hanging="601"/>
      </w:pPr>
      <w:rPr>
        <w:rFonts w:hint="default"/>
        <w:lang w:val="en-US" w:eastAsia="zh-TW" w:bidi="ar-SA"/>
      </w:rPr>
    </w:lvl>
  </w:abstractNum>
  <w:abstractNum w:abstractNumId="19">
    <w:multiLevelType w:val="hybridMultilevel"/>
    <w:lvl w:ilvl="0">
      <w:start w:val="1"/>
      <w:numFmt w:val="decimal"/>
      <w:lvlText w:val="（%1）"/>
      <w:lvlJc w:val="left"/>
      <w:pPr>
        <w:ind w:left="1034" w:hanging="650"/>
        <w:jc w:val="left"/>
      </w:pPr>
      <w:rPr>
        <w:rFonts w:hint="default" w:ascii="SimSun" w:hAnsi="SimSun" w:eastAsia="SimSun" w:cs="SimSun"/>
        <w:color w:val="F48588"/>
        <w:spacing w:val="2"/>
        <w:w w:val="104"/>
        <w:sz w:val="21"/>
        <w:szCs w:val="21"/>
        <w:lang w:val="en-US" w:eastAsia="zh-TW" w:bidi="ar-SA"/>
      </w:rPr>
    </w:lvl>
    <w:lvl w:ilvl="1">
      <w:start w:val="0"/>
      <w:numFmt w:val="bullet"/>
      <w:lvlText w:val="•"/>
      <w:lvlJc w:val="left"/>
      <w:pPr>
        <w:ind w:left="1120" w:hanging="650"/>
      </w:pPr>
      <w:rPr>
        <w:rFonts w:hint="default"/>
        <w:lang w:val="en-US" w:eastAsia="zh-TW" w:bidi="ar-SA"/>
      </w:rPr>
    </w:lvl>
    <w:lvl w:ilvl="2">
      <w:start w:val="0"/>
      <w:numFmt w:val="bullet"/>
      <w:lvlText w:val="•"/>
      <w:lvlJc w:val="left"/>
      <w:pPr>
        <w:ind w:left="4580" w:hanging="650"/>
      </w:pPr>
      <w:rPr>
        <w:rFonts w:hint="default"/>
        <w:lang w:val="en-US" w:eastAsia="zh-TW" w:bidi="ar-SA"/>
      </w:rPr>
    </w:lvl>
    <w:lvl w:ilvl="3">
      <w:start w:val="0"/>
      <w:numFmt w:val="bullet"/>
      <w:lvlText w:val="•"/>
      <w:lvlJc w:val="left"/>
      <w:pPr>
        <w:ind w:left="5052" w:hanging="650"/>
      </w:pPr>
      <w:rPr>
        <w:rFonts w:hint="default"/>
        <w:lang w:val="en-US" w:eastAsia="zh-TW" w:bidi="ar-SA"/>
      </w:rPr>
    </w:lvl>
    <w:lvl w:ilvl="4">
      <w:start w:val="0"/>
      <w:numFmt w:val="bullet"/>
      <w:lvlText w:val="•"/>
      <w:lvlJc w:val="left"/>
      <w:pPr>
        <w:ind w:left="5524" w:hanging="650"/>
      </w:pPr>
      <w:rPr>
        <w:rFonts w:hint="default"/>
        <w:lang w:val="en-US" w:eastAsia="zh-TW" w:bidi="ar-SA"/>
      </w:rPr>
    </w:lvl>
    <w:lvl w:ilvl="5">
      <w:start w:val="0"/>
      <w:numFmt w:val="bullet"/>
      <w:lvlText w:val="•"/>
      <w:lvlJc w:val="left"/>
      <w:pPr>
        <w:ind w:left="5996" w:hanging="650"/>
      </w:pPr>
      <w:rPr>
        <w:rFonts w:hint="default"/>
        <w:lang w:val="en-US" w:eastAsia="zh-TW" w:bidi="ar-SA"/>
      </w:rPr>
    </w:lvl>
    <w:lvl w:ilvl="6">
      <w:start w:val="0"/>
      <w:numFmt w:val="bullet"/>
      <w:lvlText w:val="•"/>
      <w:lvlJc w:val="left"/>
      <w:pPr>
        <w:ind w:left="6468" w:hanging="650"/>
      </w:pPr>
      <w:rPr>
        <w:rFonts w:hint="default"/>
        <w:lang w:val="en-US" w:eastAsia="zh-TW" w:bidi="ar-SA"/>
      </w:rPr>
    </w:lvl>
    <w:lvl w:ilvl="7">
      <w:start w:val="0"/>
      <w:numFmt w:val="bullet"/>
      <w:lvlText w:val="•"/>
      <w:lvlJc w:val="left"/>
      <w:pPr>
        <w:ind w:left="6941" w:hanging="650"/>
      </w:pPr>
      <w:rPr>
        <w:rFonts w:hint="default"/>
        <w:lang w:val="en-US" w:eastAsia="zh-TW" w:bidi="ar-SA"/>
      </w:rPr>
    </w:lvl>
    <w:lvl w:ilvl="8">
      <w:start w:val="0"/>
      <w:numFmt w:val="bullet"/>
      <w:lvlText w:val="•"/>
      <w:lvlJc w:val="left"/>
      <w:pPr>
        <w:ind w:left="7413" w:hanging="650"/>
      </w:pPr>
      <w:rPr>
        <w:rFonts w:hint="default"/>
        <w:lang w:val="en-US" w:eastAsia="zh-TW" w:bidi="ar-SA"/>
      </w:rPr>
    </w:lvl>
  </w:abstractNum>
  <w:abstractNum w:abstractNumId="18">
    <w:multiLevelType w:val="hybridMultilevel"/>
    <w:lvl w:ilvl="0">
      <w:start w:val="1"/>
      <w:numFmt w:val="decimal"/>
      <w:lvlText w:val="%1."/>
      <w:lvlJc w:val="left"/>
      <w:pPr>
        <w:ind w:left="1527" w:hanging="270"/>
        <w:jc w:val="left"/>
      </w:pPr>
      <w:rPr>
        <w:rFonts w:hint="default" w:ascii="Times New Roman" w:hAnsi="Times New Roman" w:eastAsia="Times New Roman" w:cs="Times New Roman"/>
        <w:color w:val="231F20"/>
        <w:w w:val="104"/>
        <w:sz w:val="23"/>
        <w:szCs w:val="23"/>
        <w:lang w:val="en-US" w:eastAsia="zh-TW" w:bidi="ar-SA"/>
      </w:rPr>
    </w:lvl>
    <w:lvl w:ilvl="1">
      <w:start w:val="0"/>
      <w:numFmt w:val="bullet"/>
      <w:lvlText w:val="•"/>
      <w:lvlJc w:val="left"/>
      <w:pPr>
        <w:ind w:left="2203" w:hanging="270"/>
      </w:pPr>
      <w:rPr>
        <w:rFonts w:hint="default"/>
        <w:lang w:val="en-US" w:eastAsia="zh-TW" w:bidi="ar-SA"/>
      </w:rPr>
    </w:lvl>
    <w:lvl w:ilvl="2">
      <w:start w:val="0"/>
      <w:numFmt w:val="bullet"/>
      <w:lvlText w:val="•"/>
      <w:lvlJc w:val="left"/>
      <w:pPr>
        <w:ind w:left="2887" w:hanging="270"/>
      </w:pPr>
      <w:rPr>
        <w:rFonts w:hint="default"/>
        <w:lang w:val="en-US" w:eastAsia="zh-TW" w:bidi="ar-SA"/>
      </w:rPr>
    </w:lvl>
    <w:lvl w:ilvl="3">
      <w:start w:val="0"/>
      <w:numFmt w:val="bullet"/>
      <w:lvlText w:val="•"/>
      <w:lvlJc w:val="left"/>
      <w:pPr>
        <w:ind w:left="3571" w:hanging="270"/>
      </w:pPr>
      <w:rPr>
        <w:rFonts w:hint="default"/>
        <w:lang w:val="en-US" w:eastAsia="zh-TW" w:bidi="ar-SA"/>
      </w:rPr>
    </w:lvl>
    <w:lvl w:ilvl="4">
      <w:start w:val="0"/>
      <w:numFmt w:val="bullet"/>
      <w:lvlText w:val="•"/>
      <w:lvlJc w:val="left"/>
      <w:pPr>
        <w:ind w:left="4255" w:hanging="270"/>
      </w:pPr>
      <w:rPr>
        <w:rFonts w:hint="default"/>
        <w:lang w:val="en-US" w:eastAsia="zh-TW" w:bidi="ar-SA"/>
      </w:rPr>
    </w:lvl>
    <w:lvl w:ilvl="5">
      <w:start w:val="0"/>
      <w:numFmt w:val="bullet"/>
      <w:lvlText w:val="•"/>
      <w:lvlJc w:val="left"/>
      <w:pPr>
        <w:ind w:left="4938" w:hanging="270"/>
      </w:pPr>
      <w:rPr>
        <w:rFonts w:hint="default"/>
        <w:lang w:val="en-US" w:eastAsia="zh-TW" w:bidi="ar-SA"/>
      </w:rPr>
    </w:lvl>
    <w:lvl w:ilvl="6">
      <w:start w:val="0"/>
      <w:numFmt w:val="bullet"/>
      <w:lvlText w:val="•"/>
      <w:lvlJc w:val="left"/>
      <w:pPr>
        <w:ind w:left="5622" w:hanging="270"/>
      </w:pPr>
      <w:rPr>
        <w:rFonts w:hint="default"/>
        <w:lang w:val="en-US" w:eastAsia="zh-TW" w:bidi="ar-SA"/>
      </w:rPr>
    </w:lvl>
    <w:lvl w:ilvl="7">
      <w:start w:val="0"/>
      <w:numFmt w:val="bullet"/>
      <w:lvlText w:val="•"/>
      <w:lvlJc w:val="left"/>
      <w:pPr>
        <w:ind w:left="6306" w:hanging="270"/>
      </w:pPr>
      <w:rPr>
        <w:rFonts w:hint="default"/>
        <w:lang w:val="en-US" w:eastAsia="zh-TW" w:bidi="ar-SA"/>
      </w:rPr>
    </w:lvl>
    <w:lvl w:ilvl="8">
      <w:start w:val="0"/>
      <w:numFmt w:val="bullet"/>
      <w:lvlText w:val="•"/>
      <w:lvlJc w:val="left"/>
      <w:pPr>
        <w:ind w:left="6990" w:hanging="270"/>
      </w:pPr>
      <w:rPr>
        <w:rFonts w:hint="default"/>
        <w:lang w:val="en-US" w:eastAsia="zh-TW" w:bidi="ar-SA"/>
      </w:rPr>
    </w:lvl>
  </w:abstractNum>
  <w:abstractNum w:abstractNumId="17">
    <w:multiLevelType w:val="hybridMultilevel"/>
    <w:lvl w:ilvl="0">
      <w:start w:val="1"/>
      <w:numFmt w:val="decimal"/>
      <w:lvlText w:val="%1."/>
      <w:lvlJc w:val="left"/>
      <w:pPr>
        <w:ind w:left="1527" w:hanging="250"/>
        <w:jc w:val="left"/>
      </w:pPr>
      <w:rPr>
        <w:rFonts w:hint="default" w:ascii="Times New Roman" w:hAnsi="Times New Roman" w:eastAsia="Times New Roman" w:cs="Times New Roman"/>
        <w:color w:val="231F20"/>
        <w:w w:val="104"/>
        <w:sz w:val="23"/>
        <w:szCs w:val="23"/>
        <w:lang w:val="en-US" w:eastAsia="zh-TW" w:bidi="ar-SA"/>
      </w:rPr>
    </w:lvl>
    <w:lvl w:ilvl="1">
      <w:start w:val="0"/>
      <w:numFmt w:val="bullet"/>
      <w:lvlText w:val="•"/>
      <w:lvlJc w:val="left"/>
      <w:pPr>
        <w:ind w:left="2203" w:hanging="250"/>
      </w:pPr>
      <w:rPr>
        <w:rFonts w:hint="default"/>
        <w:lang w:val="en-US" w:eastAsia="zh-TW" w:bidi="ar-SA"/>
      </w:rPr>
    </w:lvl>
    <w:lvl w:ilvl="2">
      <w:start w:val="0"/>
      <w:numFmt w:val="bullet"/>
      <w:lvlText w:val="•"/>
      <w:lvlJc w:val="left"/>
      <w:pPr>
        <w:ind w:left="2887" w:hanging="250"/>
      </w:pPr>
      <w:rPr>
        <w:rFonts w:hint="default"/>
        <w:lang w:val="en-US" w:eastAsia="zh-TW" w:bidi="ar-SA"/>
      </w:rPr>
    </w:lvl>
    <w:lvl w:ilvl="3">
      <w:start w:val="0"/>
      <w:numFmt w:val="bullet"/>
      <w:lvlText w:val="•"/>
      <w:lvlJc w:val="left"/>
      <w:pPr>
        <w:ind w:left="3571" w:hanging="250"/>
      </w:pPr>
      <w:rPr>
        <w:rFonts w:hint="default"/>
        <w:lang w:val="en-US" w:eastAsia="zh-TW" w:bidi="ar-SA"/>
      </w:rPr>
    </w:lvl>
    <w:lvl w:ilvl="4">
      <w:start w:val="0"/>
      <w:numFmt w:val="bullet"/>
      <w:lvlText w:val="•"/>
      <w:lvlJc w:val="left"/>
      <w:pPr>
        <w:ind w:left="4255" w:hanging="250"/>
      </w:pPr>
      <w:rPr>
        <w:rFonts w:hint="default"/>
        <w:lang w:val="en-US" w:eastAsia="zh-TW" w:bidi="ar-SA"/>
      </w:rPr>
    </w:lvl>
    <w:lvl w:ilvl="5">
      <w:start w:val="0"/>
      <w:numFmt w:val="bullet"/>
      <w:lvlText w:val="•"/>
      <w:lvlJc w:val="left"/>
      <w:pPr>
        <w:ind w:left="4938" w:hanging="250"/>
      </w:pPr>
      <w:rPr>
        <w:rFonts w:hint="default"/>
        <w:lang w:val="en-US" w:eastAsia="zh-TW" w:bidi="ar-SA"/>
      </w:rPr>
    </w:lvl>
    <w:lvl w:ilvl="6">
      <w:start w:val="0"/>
      <w:numFmt w:val="bullet"/>
      <w:lvlText w:val="•"/>
      <w:lvlJc w:val="left"/>
      <w:pPr>
        <w:ind w:left="5622" w:hanging="250"/>
      </w:pPr>
      <w:rPr>
        <w:rFonts w:hint="default"/>
        <w:lang w:val="en-US" w:eastAsia="zh-TW" w:bidi="ar-SA"/>
      </w:rPr>
    </w:lvl>
    <w:lvl w:ilvl="7">
      <w:start w:val="0"/>
      <w:numFmt w:val="bullet"/>
      <w:lvlText w:val="•"/>
      <w:lvlJc w:val="left"/>
      <w:pPr>
        <w:ind w:left="6306" w:hanging="250"/>
      </w:pPr>
      <w:rPr>
        <w:rFonts w:hint="default"/>
        <w:lang w:val="en-US" w:eastAsia="zh-TW" w:bidi="ar-SA"/>
      </w:rPr>
    </w:lvl>
    <w:lvl w:ilvl="8">
      <w:start w:val="0"/>
      <w:numFmt w:val="bullet"/>
      <w:lvlText w:val="•"/>
      <w:lvlJc w:val="left"/>
      <w:pPr>
        <w:ind w:left="6990" w:hanging="250"/>
      </w:pPr>
      <w:rPr>
        <w:rFonts w:hint="default"/>
        <w:lang w:val="en-US" w:eastAsia="zh-TW" w:bidi="ar-SA"/>
      </w:rPr>
    </w:lvl>
  </w:abstractNum>
  <w:abstractNum w:abstractNumId="15">
    <w:multiLevelType w:val="hybridMultilevel"/>
    <w:lvl w:ilvl="0">
      <w:start w:val="1"/>
      <w:numFmt w:val="decimal"/>
      <w:lvlText w:val="%1."/>
      <w:lvlJc w:val="left"/>
      <w:pPr>
        <w:ind w:left="317" w:hanging="212"/>
        <w:jc w:val="left"/>
      </w:pPr>
      <w:rPr>
        <w:rFonts w:hint="default" w:ascii="Times New Roman" w:hAnsi="Times New Roman" w:eastAsia="Times New Roman" w:cs="Times New Roman"/>
        <w:color w:val="231F20"/>
        <w:w w:val="100"/>
        <w:sz w:val="20"/>
        <w:szCs w:val="20"/>
        <w:lang w:val="en-US" w:eastAsia="zh-TW" w:bidi="ar-SA"/>
      </w:rPr>
    </w:lvl>
    <w:lvl w:ilvl="1">
      <w:start w:val="0"/>
      <w:numFmt w:val="bullet"/>
      <w:lvlText w:val="•"/>
      <w:lvlJc w:val="left"/>
      <w:pPr>
        <w:ind w:left="474" w:hanging="212"/>
      </w:pPr>
      <w:rPr>
        <w:rFonts w:hint="default"/>
        <w:lang w:val="en-US" w:eastAsia="zh-TW" w:bidi="ar-SA"/>
      </w:rPr>
    </w:lvl>
    <w:lvl w:ilvl="2">
      <w:start w:val="0"/>
      <w:numFmt w:val="bullet"/>
      <w:lvlText w:val="•"/>
      <w:lvlJc w:val="left"/>
      <w:pPr>
        <w:ind w:left="628" w:hanging="212"/>
      </w:pPr>
      <w:rPr>
        <w:rFonts w:hint="default"/>
        <w:lang w:val="en-US" w:eastAsia="zh-TW" w:bidi="ar-SA"/>
      </w:rPr>
    </w:lvl>
    <w:lvl w:ilvl="3">
      <w:start w:val="0"/>
      <w:numFmt w:val="bullet"/>
      <w:lvlText w:val="•"/>
      <w:lvlJc w:val="left"/>
      <w:pPr>
        <w:ind w:left="782" w:hanging="212"/>
      </w:pPr>
      <w:rPr>
        <w:rFonts w:hint="default"/>
        <w:lang w:val="en-US" w:eastAsia="zh-TW" w:bidi="ar-SA"/>
      </w:rPr>
    </w:lvl>
    <w:lvl w:ilvl="4">
      <w:start w:val="0"/>
      <w:numFmt w:val="bullet"/>
      <w:lvlText w:val="•"/>
      <w:lvlJc w:val="left"/>
      <w:pPr>
        <w:ind w:left="936" w:hanging="212"/>
      </w:pPr>
      <w:rPr>
        <w:rFonts w:hint="default"/>
        <w:lang w:val="en-US" w:eastAsia="zh-TW" w:bidi="ar-SA"/>
      </w:rPr>
    </w:lvl>
    <w:lvl w:ilvl="5">
      <w:start w:val="0"/>
      <w:numFmt w:val="bullet"/>
      <w:lvlText w:val="•"/>
      <w:lvlJc w:val="left"/>
      <w:pPr>
        <w:ind w:left="1090" w:hanging="212"/>
      </w:pPr>
      <w:rPr>
        <w:rFonts w:hint="default"/>
        <w:lang w:val="en-US" w:eastAsia="zh-TW" w:bidi="ar-SA"/>
      </w:rPr>
    </w:lvl>
    <w:lvl w:ilvl="6">
      <w:start w:val="0"/>
      <w:numFmt w:val="bullet"/>
      <w:lvlText w:val="•"/>
      <w:lvlJc w:val="left"/>
      <w:pPr>
        <w:ind w:left="1244" w:hanging="212"/>
      </w:pPr>
      <w:rPr>
        <w:rFonts w:hint="default"/>
        <w:lang w:val="en-US" w:eastAsia="zh-TW" w:bidi="ar-SA"/>
      </w:rPr>
    </w:lvl>
    <w:lvl w:ilvl="7">
      <w:start w:val="0"/>
      <w:numFmt w:val="bullet"/>
      <w:lvlText w:val="•"/>
      <w:lvlJc w:val="left"/>
      <w:pPr>
        <w:ind w:left="1398" w:hanging="212"/>
      </w:pPr>
      <w:rPr>
        <w:rFonts w:hint="default"/>
        <w:lang w:val="en-US" w:eastAsia="zh-TW" w:bidi="ar-SA"/>
      </w:rPr>
    </w:lvl>
    <w:lvl w:ilvl="8">
      <w:start w:val="0"/>
      <w:numFmt w:val="bullet"/>
      <w:lvlText w:val="•"/>
      <w:lvlJc w:val="left"/>
      <w:pPr>
        <w:ind w:left="1552" w:hanging="212"/>
      </w:pPr>
      <w:rPr>
        <w:rFonts w:hint="default"/>
        <w:lang w:val="en-US" w:eastAsia="zh-TW" w:bidi="ar-SA"/>
      </w:rPr>
    </w:lvl>
  </w:abstractNum>
  <w:abstractNum w:abstractNumId="14">
    <w:multiLevelType w:val="hybridMultilevel"/>
    <w:lvl w:ilvl="0">
      <w:start w:val="1"/>
      <w:numFmt w:val="decimal"/>
      <w:lvlText w:val="%1."/>
      <w:lvlJc w:val="left"/>
      <w:pPr>
        <w:ind w:left="318" w:hanging="204"/>
        <w:jc w:val="left"/>
      </w:pPr>
      <w:rPr>
        <w:rFonts w:hint="default" w:ascii="Times New Roman" w:hAnsi="Times New Roman" w:eastAsia="Times New Roman" w:cs="Times New Roman"/>
        <w:color w:val="231F20"/>
        <w:w w:val="100"/>
        <w:sz w:val="20"/>
        <w:szCs w:val="20"/>
        <w:lang w:val="en-US" w:eastAsia="zh-TW" w:bidi="ar-SA"/>
      </w:rPr>
    </w:lvl>
    <w:lvl w:ilvl="1">
      <w:start w:val="0"/>
      <w:numFmt w:val="bullet"/>
      <w:lvlText w:val="•"/>
      <w:lvlJc w:val="left"/>
      <w:pPr>
        <w:ind w:left="479" w:hanging="204"/>
      </w:pPr>
      <w:rPr>
        <w:rFonts w:hint="default"/>
        <w:lang w:val="en-US" w:eastAsia="zh-TW" w:bidi="ar-SA"/>
      </w:rPr>
    </w:lvl>
    <w:lvl w:ilvl="2">
      <w:start w:val="0"/>
      <w:numFmt w:val="bullet"/>
      <w:lvlText w:val="•"/>
      <w:lvlJc w:val="left"/>
      <w:pPr>
        <w:ind w:left="639" w:hanging="204"/>
      </w:pPr>
      <w:rPr>
        <w:rFonts w:hint="default"/>
        <w:lang w:val="en-US" w:eastAsia="zh-TW" w:bidi="ar-SA"/>
      </w:rPr>
    </w:lvl>
    <w:lvl w:ilvl="3">
      <w:start w:val="0"/>
      <w:numFmt w:val="bullet"/>
      <w:lvlText w:val="•"/>
      <w:lvlJc w:val="left"/>
      <w:pPr>
        <w:ind w:left="799" w:hanging="204"/>
      </w:pPr>
      <w:rPr>
        <w:rFonts w:hint="default"/>
        <w:lang w:val="en-US" w:eastAsia="zh-TW" w:bidi="ar-SA"/>
      </w:rPr>
    </w:lvl>
    <w:lvl w:ilvl="4">
      <w:start w:val="0"/>
      <w:numFmt w:val="bullet"/>
      <w:lvlText w:val="•"/>
      <w:lvlJc w:val="left"/>
      <w:pPr>
        <w:ind w:left="958" w:hanging="204"/>
      </w:pPr>
      <w:rPr>
        <w:rFonts w:hint="default"/>
        <w:lang w:val="en-US" w:eastAsia="zh-TW" w:bidi="ar-SA"/>
      </w:rPr>
    </w:lvl>
    <w:lvl w:ilvl="5">
      <w:start w:val="0"/>
      <w:numFmt w:val="bullet"/>
      <w:lvlText w:val="•"/>
      <w:lvlJc w:val="left"/>
      <w:pPr>
        <w:ind w:left="1118" w:hanging="204"/>
      </w:pPr>
      <w:rPr>
        <w:rFonts w:hint="default"/>
        <w:lang w:val="en-US" w:eastAsia="zh-TW" w:bidi="ar-SA"/>
      </w:rPr>
    </w:lvl>
    <w:lvl w:ilvl="6">
      <w:start w:val="0"/>
      <w:numFmt w:val="bullet"/>
      <w:lvlText w:val="•"/>
      <w:lvlJc w:val="left"/>
      <w:pPr>
        <w:ind w:left="1278" w:hanging="204"/>
      </w:pPr>
      <w:rPr>
        <w:rFonts w:hint="default"/>
        <w:lang w:val="en-US" w:eastAsia="zh-TW" w:bidi="ar-SA"/>
      </w:rPr>
    </w:lvl>
    <w:lvl w:ilvl="7">
      <w:start w:val="0"/>
      <w:numFmt w:val="bullet"/>
      <w:lvlText w:val="•"/>
      <w:lvlJc w:val="left"/>
      <w:pPr>
        <w:ind w:left="1437" w:hanging="204"/>
      </w:pPr>
      <w:rPr>
        <w:rFonts w:hint="default"/>
        <w:lang w:val="en-US" w:eastAsia="zh-TW" w:bidi="ar-SA"/>
      </w:rPr>
    </w:lvl>
    <w:lvl w:ilvl="8">
      <w:start w:val="0"/>
      <w:numFmt w:val="bullet"/>
      <w:lvlText w:val="•"/>
      <w:lvlJc w:val="left"/>
      <w:pPr>
        <w:ind w:left="1597" w:hanging="204"/>
      </w:pPr>
      <w:rPr>
        <w:rFonts w:hint="default"/>
        <w:lang w:val="en-US" w:eastAsia="zh-TW" w:bidi="ar-SA"/>
      </w:rPr>
    </w:lvl>
  </w:abstractNum>
  <w:abstractNum w:abstractNumId="13">
    <w:multiLevelType w:val="hybridMultilevel"/>
    <w:lvl w:ilvl="0">
      <w:start w:val="1"/>
      <w:numFmt w:val="decimal"/>
      <w:lvlText w:val="%1."/>
      <w:lvlJc w:val="left"/>
      <w:pPr>
        <w:ind w:left="317" w:hanging="212"/>
        <w:jc w:val="left"/>
      </w:pPr>
      <w:rPr>
        <w:rFonts w:hint="default" w:ascii="Times New Roman" w:hAnsi="Times New Roman" w:eastAsia="Times New Roman" w:cs="Times New Roman"/>
        <w:color w:val="231F20"/>
        <w:w w:val="100"/>
        <w:sz w:val="20"/>
        <w:szCs w:val="20"/>
        <w:lang w:val="en-US" w:eastAsia="zh-TW" w:bidi="ar-SA"/>
      </w:rPr>
    </w:lvl>
    <w:lvl w:ilvl="1">
      <w:start w:val="0"/>
      <w:numFmt w:val="bullet"/>
      <w:lvlText w:val="•"/>
      <w:lvlJc w:val="left"/>
      <w:pPr>
        <w:ind w:left="474" w:hanging="212"/>
      </w:pPr>
      <w:rPr>
        <w:rFonts w:hint="default"/>
        <w:lang w:val="en-US" w:eastAsia="zh-TW" w:bidi="ar-SA"/>
      </w:rPr>
    </w:lvl>
    <w:lvl w:ilvl="2">
      <w:start w:val="0"/>
      <w:numFmt w:val="bullet"/>
      <w:lvlText w:val="•"/>
      <w:lvlJc w:val="left"/>
      <w:pPr>
        <w:ind w:left="628" w:hanging="212"/>
      </w:pPr>
      <w:rPr>
        <w:rFonts w:hint="default"/>
        <w:lang w:val="en-US" w:eastAsia="zh-TW" w:bidi="ar-SA"/>
      </w:rPr>
    </w:lvl>
    <w:lvl w:ilvl="3">
      <w:start w:val="0"/>
      <w:numFmt w:val="bullet"/>
      <w:lvlText w:val="•"/>
      <w:lvlJc w:val="left"/>
      <w:pPr>
        <w:ind w:left="782" w:hanging="212"/>
      </w:pPr>
      <w:rPr>
        <w:rFonts w:hint="default"/>
        <w:lang w:val="en-US" w:eastAsia="zh-TW" w:bidi="ar-SA"/>
      </w:rPr>
    </w:lvl>
    <w:lvl w:ilvl="4">
      <w:start w:val="0"/>
      <w:numFmt w:val="bullet"/>
      <w:lvlText w:val="•"/>
      <w:lvlJc w:val="left"/>
      <w:pPr>
        <w:ind w:left="936" w:hanging="212"/>
      </w:pPr>
      <w:rPr>
        <w:rFonts w:hint="default"/>
        <w:lang w:val="en-US" w:eastAsia="zh-TW" w:bidi="ar-SA"/>
      </w:rPr>
    </w:lvl>
    <w:lvl w:ilvl="5">
      <w:start w:val="0"/>
      <w:numFmt w:val="bullet"/>
      <w:lvlText w:val="•"/>
      <w:lvlJc w:val="left"/>
      <w:pPr>
        <w:ind w:left="1090" w:hanging="212"/>
      </w:pPr>
      <w:rPr>
        <w:rFonts w:hint="default"/>
        <w:lang w:val="en-US" w:eastAsia="zh-TW" w:bidi="ar-SA"/>
      </w:rPr>
    </w:lvl>
    <w:lvl w:ilvl="6">
      <w:start w:val="0"/>
      <w:numFmt w:val="bullet"/>
      <w:lvlText w:val="•"/>
      <w:lvlJc w:val="left"/>
      <w:pPr>
        <w:ind w:left="1244" w:hanging="212"/>
      </w:pPr>
      <w:rPr>
        <w:rFonts w:hint="default"/>
        <w:lang w:val="en-US" w:eastAsia="zh-TW" w:bidi="ar-SA"/>
      </w:rPr>
    </w:lvl>
    <w:lvl w:ilvl="7">
      <w:start w:val="0"/>
      <w:numFmt w:val="bullet"/>
      <w:lvlText w:val="•"/>
      <w:lvlJc w:val="left"/>
      <w:pPr>
        <w:ind w:left="1398" w:hanging="212"/>
      </w:pPr>
      <w:rPr>
        <w:rFonts w:hint="default"/>
        <w:lang w:val="en-US" w:eastAsia="zh-TW" w:bidi="ar-SA"/>
      </w:rPr>
    </w:lvl>
    <w:lvl w:ilvl="8">
      <w:start w:val="0"/>
      <w:numFmt w:val="bullet"/>
      <w:lvlText w:val="•"/>
      <w:lvlJc w:val="left"/>
      <w:pPr>
        <w:ind w:left="1552" w:hanging="212"/>
      </w:pPr>
      <w:rPr>
        <w:rFonts w:hint="default"/>
        <w:lang w:val="en-US" w:eastAsia="zh-TW" w:bidi="ar-SA"/>
      </w:rPr>
    </w:lvl>
  </w:abstractNum>
  <w:abstractNum w:abstractNumId="12">
    <w:multiLevelType w:val="hybridMultilevel"/>
    <w:lvl w:ilvl="0">
      <w:start w:val="1"/>
      <w:numFmt w:val="decimal"/>
      <w:lvlText w:val="%1."/>
      <w:lvlJc w:val="left"/>
      <w:pPr>
        <w:ind w:left="317" w:hanging="202"/>
        <w:jc w:val="left"/>
      </w:pPr>
      <w:rPr>
        <w:rFonts w:hint="default" w:ascii="Times New Roman" w:hAnsi="Times New Roman" w:eastAsia="Times New Roman" w:cs="Times New Roman"/>
        <w:color w:val="231F20"/>
        <w:w w:val="100"/>
        <w:sz w:val="20"/>
        <w:szCs w:val="20"/>
        <w:lang w:val="en-US" w:eastAsia="zh-TW" w:bidi="ar-SA"/>
      </w:rPr>
    </w:lvl>
    <w:lvl w:ilvl="1">
      <w:start w:val="0"/>
      <w:numFmt w:val="bullet"/>
      <w:lvlText w:val="•"/>
      <w:lvlJc w:val="left"/>
      <w:pPr>
        <w:ind w:left="474" w:hanging="202"/>
      </w:pPr>
      <w:rPr>
        <w:rFonts w:hint="default"/>
        <w:lang w:val="en-US" w:eastAsia="zh-TW" w:bidi="ar-SA"/>
      </w:rPr>
    </w:lvl>
    <w:lvl w:ilvl="2">
      <w:start w:val="0"/>
      <w:numFmt w:val="bullet"/>
      <w:lvlText w:val="•"/>
      <w:lvlJc w:val="left"/>
      <w:pPr>
        <w:ind w:left="628" w:hanging="202"/>
      </w:pPr>
      <w:rPr>
        <w:rFonts w:hint="default"/>
        <w:lang w:val="en-US" w:eastAsia="zh-TW" w:bidi="ar-SA"/>
      </w:rPr>
    </w:lvl>
    <w:lvl w:ilvl="3">
      <w:start w:val="0"/>
      <w:numFmt w:val="bullet"/>
      <w:lvlText w:val="•"/>
      <w:lvlJc w:val="left"/>
      <w:pPr>
        <w:ind w:left="782" w:hanging="202"/>
      </w:pPr>
      <w:rPr>
        <w:rFonts w:hint="default"/>
        <w:lang w:val="en-US" w:eastAsia="zh-TW" w:bidi="ar-SA"/>
      </w:rPr>
    </w:lvl>
    <w:lvl w:ilvl="4">
      <w:start w:val="0"/>
      <w:numFmt w:val="bullet"/>
      <w:lvlText w:val="•"/>
      <w:lvlJc w:val="left"/>
      <w:pPr>
        <w:ind w:left="936" w:hanging="202"/>
      </w:pPr>
      <w:rPr>
        <w:rFonts w:hint="default"/>
        <w:lang w:val="en-US" w:eastAsia="zh-TW" w:bidi="ar-SA"/>
      </w:rPr>
    </w:lvl>
    <w:lvl w:ilvl="5">
      <w:start w:val="0"/>
      <w:numFmt w:val="bullet"/>
      <w:lvlText w:val="•"/>
      <w:lvlJc w:val="left"/>
      <w:pPr>
        <w:ind w:left="1090" w:hanging="202"/>
      </w:pPr>
      <w:rPr>
        <w:rFonts w:hint="default"/>
        <w:lang w:val="en-US" w:eastAsia="zh-TW" w:bidi="ar-SA"/>
      </w:rPr>
    </w:lvl>
    <w:lvl w:ilvl="6">
      <w:start w:val="0"/>
      <w:numFmt w:val="bullet"/>
      <w:lvlText w:val="•"/>
      <w:lvlJc w:val="left"/>
      <w:pPr>
        <w:ind w:left="1244" w:hanging="202"/>
      </w:pPr>
      <w:rPr>
        <w:rFonts w:hint="default"/>
        <w:lang w:val="en-US" w:eastAsia="zh-TW" w:bidi="ar-SA"/>
      </w:rPr>
    </w:lvl>
    <w:lvl w:ilvl="7">
      <w:start w:val="0"/>
      <w:numFmt w:val="bullet"/>
      <w:lvlText w:val="•"/>
      <w:lvlJc w:val="left"/>
      <w:pPr>
        <w:ind w:left="1398" w:hanging="202"/>
      </w:pPr>
      <w:rPr>
        <w:rFonts w:hint="default"/>
        <w:lang w:val="en-US" w:eastAsia="zh-TW" w:bidi="ar-SA"/>
      </w:rPr>
    </w:lvl>
    <w:lvl w:ilvl="8">
      <w:start w:val="0"/>
      <w:numFmt w:val="bullet"/>
      <w:lvlText w:val="•"/>
      <w:lvlJc w:val="left"/>
      <w:pPr>
        <w:ind w:left="1552" w:hanging="202"/>
      </w:pPr>
      <w:rPr>
        <w:rFonts w:hint="default"/>
        <w:lang w:val="en-US" w:eastAsia="zh-TW" w:bidi="ar-SA"/>
      </w:rPr>
    </w:lvl>
  </w:abstractNum>
  <w:abstractNum w:abstractNumId="11">
    <w:multiLevelType w:val="hybridMultilevel"/>
    <w:lvl w:ilvl="0">
      <w:start w:val="1"/>
      <w:numFmt w:val="decimal"/>
      <w:lvlText w:val="%1."/>
      <w:lvlJc w:val="left"/>
      <w:pPr>
        <w:ind w:left="317" w:hanging="202"/>
        <w:jc w:val="left"/>
      </w:pPr>
      <w:rPr>
        <w:rFonts w:hint="default" w:ascii="Times New Roman" w:hAnsi="Times New Roman" w:eastAsia="Times New Roman" w:cs="Times New Roman"/>
        <w:color w:val="231F20"/>
        <w:w w:val="100"/>
        <w:sz w:val="20"/>
        <w:szCs w:val="20"/>
        <w:lang w:val="en-US" w:eastAsia="zh-TW" w:bidi="ar-SA"/>
      </w:rPr>
    </w:lvl>
    <w:lvl w:ilvl="1">
      <w:start w:val="0"/>
      <w:numFmt w:val="bullet"/>
      <w:lvlText w:val="•"/>
      <w:lvlJc w:val="left"/>
      <w:pPr>
        <w:ind w:left="474" w:hanging="202"/>
      </w:pPr>
      <w:rPr>
        <w:rFonts w:hint="default"/>
        <w:lang w:val="en-US" w:eastAsia="zh-TW" w:bidi="ar-SA"/>
      </w:rPr>
    </w:lvl>
    <w:lvl w:ilvl="2">
      <w:start w:val="0"/>
      <w:numFmt w:val="bullet"/>
      <w:lvlText w:val="•"/>
      <w:lvlJc w:val="left"/>
      <w:pPr>
        <w:ind w:left="628" w:hanging="202"/>
      </w:pPr>
      <w:rPr>
        <w:rFonts w:hint="default"/>
        <w:lang w:val="en-US" w:eastAsia="zh-TW" w:bidi="ar-SA"/>
      </w:rPr>
    </w:lvl>
    <w:lvl w:ilvl="3">
      <w:start w:val="0"/>
      <w:numFmt w:val="bullet"/>
      <w:lvlText w:val="•"/>
      <w:lvlJc w:val="left"/>
      <w:pPr>
        <w:ind w:left="782" w:hanging="202"/>
      </w:pPr>
      <w:rPr>
        <w:rFonts w:hint="default"/>
        <w:lang w:val="en-US" w:eastAsia="zh-TW" w:bidi="ar-SA"/>
      </w:rPr>
    </w:lvl>
    <w:lvl w:ilvl="4">
      <w:start w:val="0"/>
      <w:numFmt w:val="bullet"/>
      <w:lvlText w:val="•"/>
      <w:lvlJc w:val="left"/>
      <w:pPr>
        <w:ind w:left="936" w:hanging="202"/>
      </w:pPr>
      <w:rPr>
        <w:rFonts w:hint="default"/>
        <w:lang w:val="en-US" w:eastAsia="zh-TW" w:bidi="ar-SA"/>
      </w:rPr>
    </w:lvl>
    <w:lvl w:ilvl="5">
      <w:start w:val="0"/>
      <w:numFmt w:val="bullet"/>
      <w:lvlText w:val="•"/>
      <w:lvlJc w:val="left"/>
      <w:pPr>
        <w:ind w:left="1090" w:hanging="202"/>
      </w:pPr>
      <w:rPr>
        <w:rFonts w:hint="default"/>
        <w:lang w:val="en-US" w:eastAsia="zh-TW" w:bidi="ar-SA"/>
      </w:rPr>
    </w:lvl>
    <w:lvl w:ilvl="6">
      <w:start w:val="0"/>
      <w:numFmt w:val="bullet"/>
      <w:lvlText w:val="•"/>
      <w:lvlJc w:val="left"/>
      <w:pPr>
        <w:ind w:left="1244" w:hanging="202"/>
      </w:pPr>
      <w:rPr>
        <w:rFonts w:hint="default"/>
        <w:lang w:val="en-US" w:eastAsia="zh-TW" w:bidi="ar-SA"/>
      </w:rPr>
    </w:lvl>
    <w:lvl w:ilvl="7">
      <w:start w:val="0"/>
      <w:numFmt w:val="bullet"/>
      <w:lvlText w:val="•"/>
      <w:lvlJc w:val="left"/>
      <w:pPr>
        <w:ind w:left="1398" w:hanging="202"/>
      </w:pPr>
      <w:rPr>
        <w:rFonts w:hint="default"/>
        <w:lang w:val="en-US" w:eastAsia="zh-TW" w:bidi="ar-SA"/>
      </w:rPr>
    </w:lvl>
    <w:lvl w:ilvl="8">
      <w:start w:val="0"/>
      <w:numFmt w:val="bullet"/>
      <w:lvlText w:val="•"/>
      <w:lvlJc w:val="left"/>
      <w:pPr>
        <w:ind w:left="1552" w:hanging="202"/>
      </w:pPr>
      <w:rPr>
        <w:rFonts w:hint="default"/>
        <w:lang w:val="en-US" w:eastAsia="zh-TW" w:bidi="ar-SA"/>
      </w:rPr>
    </w:lvl>
  </w:abstractNum>
  <w:abstractNum w:abstractNumId="10">
    <w:multiLevelType w:val="hybridMultilevel"/>
    <w:lvl w:ilvl="0">
      <w:start w:val="1"/>
      <w:numFmt w:val="decimal"/>
      <w:lvlText w:val="%1."/>
      <w:lvlJc w:val="left"/>
      <w:pPr>
        <w:ind w:left="317" w:hanging="202"/>
        <w:jc w:val="left"/>
      </w:pPr>
      <w:rPr>
        <w:rFonts w:hint="default" w:ascii="Times New Roman" w:hAnsi="Times New Roman" w:eastAsia="Times New Roman" w:cs="Times New Roman"/>
        <w:color w:val="231F20"/>
        <w:w w:val="100"/>
        <w:sz w:val="20"/>
        <w:szCs w:val="20"/>
        <w:lang w:val="en-US" w:eastAsia="zh-TW" w:bidi="ar-SA"/>
      </w:rPr>
    </w:lvl>
    <w:lvl w:ilvl="1">
      <w:start w:val="1"/>
      <w:numFmt w:val="decimal"/>
      <w:lvlText w:val="（%2）"/>
      <w:lvlJc w:val="left"/>
      <w:pPr>
        <w:ind w:left="345" w:hanging="540"/>
        <w:jc w:val="left"/>
      </w:pPr>
      <w:rPr>
        <w:rFonts w:hint="default" w:ascii="SimSun" w:hAnsi="SimSun" w:eastAsia="SimSun" w:cs="SimSun"/>
        <w:color w:val="231F20"/>
        <w:w w:val="100"/>
        <w:sz w:val="20"/>
        <w:szCs w:val="20"/>
        <w:lang w:val="en-US" w:eastAsia="zh-TW" w:bidi="ar-SA"/>
      </w:rPr>
    </w:lvl>
    <w:lvl w:ilvl="2">
      <w:start w:val="0"/>
      <w:numFmt w:val="bullet"/>
      <w:lvlText w:val="•"/>
      <w:lvlJc w:val="left"/>
      <w:pPr>
        <w:ind w:left="509" w:hanging="540"/>
      </w:pPr>
      <w:rPr>
        <w:rFonts w:hint="default"/>
        <w:lang w:val="en-US" w:eastAsia="zh-TW" w:bidi="ar-SA"/>
      </w:rPr>
    </w:lvl>
    <w:lvl w:ilvl="3">
      <w:start w:val="0"/>
      <w:numFmt w:val="bullet"/>
      <w:lvlText w:val="•"/>
      <w:lvlJc w:val="left"/>
      <w:pPr>
        <w:ind w:left="678" w:hanging="540"/>
      </w:pPr>
      <w:rPr>
        <w:rFonts w:hint="default"/>
        <w:lang w:val="en-US" w:eastAsia="zh-TW" w:bidi="ar-SA"/>
      </w:rPr>
    </w:lvl>
    <w:lvl w:ilvl="4">
      <w:start w:val="0"/>
      <w:numFmt w:val="bullet"/>
      <w:lvlText w:val="•"/>
      <w:lvlJc w:val="left"/>
      <w:pPr>
        <w:ind w:left="847" w:hanging="540"/>
      </w:pPr>
      <w:rPr>
        <w:rFonts w:hint="default"/>
        <w:lang w:val="en-US" w:eastAsia="zh-TW" w:bidi="ar-SA"/>
      </w:rPr>
    </w:lvl>
    <w:lvl w:ilvl="5">
      <w:start w:val="0"/>
      <w:numFmt w:val="bullet"/>
      <w:lvlText w:val="•"/>
      <w:lvlJc w:val="left"/>
      <w:pPr>
        <w:ind w:left="1016" w:hanging="540"/>
      </w:pPr>
      <w:rPr>
        <w:rFonts w:hint="default"/>
        <w:lang w:val="en-US" w:eastAsia="zh-TW" w:bidi="ar-SA"/>
      </w:rPr>
    </w:lvl>
    <w:lvl w:ilvl="6">
      <w:start w:val="0"/>
      <w:numFmt w:val="bullet"/>
      <w:lvlText w:val="•"/>
      <w:lvlJc w:val="left"/>
      <w:pPr>
        <w:ind w:left="1185" w:hanging="540"/>
      </w:pPr>
      <w:rPr>
        <w:rFonts w:hint="default"/>
        <w:lang w:val="en-US" w:eastAsia="zh-TW" w:bidi="ar-SA"/>
      </w:rPr>
    </w:lvl>
    <w:lvl w:ilvl="7">
      <w:start w:val="0"/>
      <w:numFmt w:val="bullet"/>
      <w:lvlText w:val="•"/>
      <w:lvlJc w:val="left"/>
      <w:pPr>
        <w:ind w:left="1354" w:hanging="540"/>
      </w:pPr>
      <w:rPr>
        <w:rFonts w:hint="default"/>
        <w:lang w:val="en-US" w:eastAsia="zh-TW" w:bidi="ar-SA"/>
      </w:rPr>
    </w:lvl>
    <w:lvl w:ilvl="8">
      <w:start w:val="0"/>
      <w:numFmt w:val="bullet"/>
      <w:lvlText w:val="•"/>
      <w:lvlJc w:val="left"/>
      <w:pPr>
        <w:ind w:left="1523" w:hanging="540"/>
      </w:pPr>
      <w:rPr>
        <w:rFonts w:hint="default"/>
        <w:lang w:val="en-US" w:eastAsia="zh-TW" w:bidi="ar-SA"/>
      </w:rPr>
    </w:lvl>
  </w:abstractNum>
  <w:abstractNum w:abstractNumId="9">
    <w:multiLevelType w:val="hybridMultilevel"/>
    <w:lvl w:ilvl="0">
      <w:start w:val="1"/>
      <w:numFmt w:val="decimal"/>
      <w:lvlText w:val="%1."/>
      <w:lvlJc w:val="left"/>
      <w:pPr>
        <w:ind w:left="317" w:hanging="202"/>
        <w:jc w:val="left"/>
      </w:pPr>
      <w:rPr>
        <w:rFonts w:hint="default" w:ascii="Times New Roman" w:hAnsi="Times New Roman" w:eastAsia="Times New Roman" w:cs="Times New Roman"/>
        <w:color w:val="231F20"/>
        <w:w w:val="100"/>
        <w:sz w:val="20"/>
        <w:szCs w:val="20"/>
        <w:lang w:val="en-US" w:eastAsia="zh-TW" w:bidi="ar-SA"/>
      </w:rPr>
    </w:lvl>
    <w:lvl w:ilvl="1">
      <w:start w:val="0"/>
      <w:numFmt w:val="bullet"/>
      <w:lvlText w:val="•"/>
      <w:lvlJc w:val="left"/>
      <w:pPr>
        <w:ind w:left="474" w:hanging="202"/>
      </w:pPr>
      <w:rPr>
        <w:rFonts w:hint="default"/>
        <w:lang w:val="en-US" w:eastAsia="zh-TW" w:bidi="ar-SA"/>
      </w:rPr>
    </w:lvl>
    <w:lvl w:ilvl="2">
      <w:start w:val="0"/>
      <w:numFmt w:val="bullet"/>
      <w:lvlText w:val="•"/>
      <w:lvlJc w:val="left"/>
      <w:pPr>
        <w:ind w:left="628" w:hanging="202"/>
      </w:pPr>
      <w:rPr>
        <w:rFonts w:hint="default"/>
        <w:lang w:val="en-US" w:eastAsia="zh-TW" w:bidi="ar-SA"/>
      </w:rPr>
    </w:lvl>
    <w:lvl w:ilvl="3">
      <w:start w:val="0"/>
      <w:numFmt w:val="bullet"/>
      <w:lvlText w:val="•"/>
      <w:lvlJc w:val="left"/>
      <w:pPr>
        <w:ind w:left="782" w:hanging="202"/>
      </w:pPr>
      <w:rPr>
        <w:rFonts w:hint="default"/>
        <w:lang w:val="en-US" w:eastAsia="zh-TW" w:bidi="ar-SA"/>
      </w:rPr>
    </w:lvl>
    <w:lvl w:ilvl="4">
      <w:start w:val="0"/>
      <w:numFmt w:val="bullet"/>
      <w:lvlText w:val="•"/>
      <w:lvlJc w:val="left"/>
      <w:pPr>
        <w:ind w:left="936" w:hanging="202"/>
      </w:pPr>
      <w:rPr>
        <w:rFonts w:hint="default"/>
        <w:lang w:val="en-US" w:eastAsia="zh-TW" w:bidi="ar-SA"/>
      </w:rPr>
    </w:lvl>
    <w:lvl w:ilvl="5">
      <w:start w:val="0"/>
      <w:numFmt w:val="bullet"/>
      <w:lvlText w:val="•"/>
      <w:lvlJc w:val="left"/>
      <w:pPr>
        <w:ind w:left="1090" w:hanging="202"/>
      </w:pPr>
      <w:rPr>
        <w:rFonts w:hint="default"/>
        <w:lang w:val="en-US" w:eastAsia="zh-TW" w:bidi="ar-SA"/>
      </w:rPr>
    </w:lvl>
    <w:lvl w:ilvl="6">
      <w:start w:val="0"/>
      <w:numFmt w:val="bullet"/>
      <w:lvlText w:val="•"/>
      <w:lvlJc w:val="left"/>
      <w:pPr>
        <w:ind w:left="1244" w:hanging="202"/>
      </w:pPr>
      <w:rPr>
        <w:rFonts w:hint="default"/>
        <w:lang w:val="en-US" w:eastAsia="zh-TW" w:bidi="ar-SA"/>
      </w:rPr>
    </w:lvl>
    <w:lvl w:ilvl="7">
      <w:start w:val="0"/>
      <w:numFmt w:val="bullet"/>
      <w:lvlText w:val="•"/>
      <w:lvlJc w:val="left"/>
      <w:pPr>
        <w:ind w:left="1398" w:hanging="202"/>
      </w:pPr>
      <w:rPr>
        <w:rFonts w:hint="default"/>
        <w:lang w:val="en-US" w:eastAsia="zh-TW" w:bidi="ar-SA"/>
      </w:rPr>
    </w:lvl>
    <w:lvl w:ilvl="8">
      <w:start w:val="0"/>
      <w:numFmt w:val="bullet"/>
      <w:lvlText w:val="•"/>
      <w:lvlJc w:val="left"/>
      <w:pPr>
        <w:ind w:left="1552" w:hanging="202"/>
      </w:pPr>
      <w:rPr>
        <w:rFonts w:hint="default"/>
        <w:lang w:val="en-US" w:eastAsia="zh-TW" w:bidi="ar-SA"/>
      </w:rPr>
    </w:lvl>
  </w:abstractNum>
  <w:abstractNum w:abstractNumId="8">
    <w:multiLevelType w:val="hybridMultilevel"/>
    <w:lvl w:ilvl="0">
      <w:start w:val="1"/>
      <w:numFmt w:val="decimal"/>
      <w:lvlText w:val="%1."/>
      <w:lvlJc w:val="left"/>
      <w:pPr>
        <w:ind w:left="317" w:hanging="202"/>
        <w:jc w:val="left"/>
      </w:pPr>
      <w:rPr>
        <w:rFonts w:hint="default" w:ascii="Times New Roman" w:hAnsi="Times New Roman" w:eastAsia="Times New Roman" w:cs="Times New Roman"/>
        <w:color w:val="231F20"/>
        <w:w w:val="100"/>
        <w:sz w:val="20"/>
        <w:szCs w:val="20"/>
        <w:lang w:val="en-US" w:eastAsia="zh-TW" w:bidi="ar-SA"/>
      </w:rPr>
    </w:lvl>
    <w:lvl w:ilvl="1">
      <w:start w:val="0"/>
      <w:numFmt w:val="bullet"/>
      <w:lvlText w:val="•"/>
      <w:lvlJc w:val="left"/>
      <w:pPr>
        <w:ind w:left="474" w:hanging="202"/>
      </w:pPr>
      <w:rPr>
        <w:rFonts w:hint="default"/>
        <w:lang w:val="en-US" w:eastAsia="zh-TW" w:bidi="ar-SA"/>
      </w:rPr>
    </w:lvl>
    <w:lvl w:ilvl="2">
      <w:start w:val="0"/>
      <w:numFmt w:val="bullet"/>
      <w:lvlText w:val="•"/>
      <w:lvlJc w:val="left"/>
      <w:pPr>
        <w:ind w:left="628" w:hanging="202"/>
      </w:pPr>
      <w:rPr>
        <w:rFonts w:hint="default"/>
        <w:lang w:val="en-US" w:eastAsia="zh-TW" w:bidi="ar-SA"/>
      </w:rPr>
    </w:lvl>
    <w:lvl w:ilvl="3">
      <w:start w:val="0"/>
      <w:numFmt w:val="bullet"/>
      <w:lvlText w:val="•"/>
      <w:lvlJc w:val="left"/>
      <w:pPr>
        <w:ind w:left="782" w:hanging="202"/>
      </w:pPr>
      <w:rPr>
        <w:rFonts w:hint="default"/>
        <w:lang w:val="en-US" w:eastAsia="zh-TW" w:bidi="ar-SA"/>
      </w:rPr>
    </w:lvl>
    <w:lvl w:ilvl="4">
      <w:start w:val="0"/>
      <w:numFmt w:val="bullet"/>
      <w:lvlText w:val="•"/>
      <w:lvlJc w:val="left"/>
      <w:pPr>
        <w:ind w:left="936" w:hanging="202"/>
      </w:pPr>
      <w:rPr>
        <w:rFonts w:hint="default"/>
        <w:lang w:val="en-US" w:eastAsia="zh-TW" w:bidi="ar-SA"/>
      </w:rPr>
    </w:lvl>
    <w:lvl w:ilvl="5">
      <w:start w:val="0"/>
      <w:numFmt w:val="bullet"/>
      <w:lvlText w:val="•"/>
      <w:lvlJc w:val="left"/>
      <w:pPr>
        <w:ind w:left="1090" w:hanging="202"/>
      </w:pPr>
      <w:rPr>
        <w:rFonts w:hint="default"/>
        <w:lang w:val="en-US" w:eastAsia="zh-TW" w:bidi="ar-SA"/>
      </w:rPr>
    </w:lvl>
    <w:lvl w:ilvl="6">
      <w:start w:val="0"/>
      <w:numFmt w:val="bullet"/>
      <w:lvlText w:val="•"/>
      <w:lvlJc w:val="left"/>
      <w:pPr>
        <w:ind w:left="1244" w:hanging="202"/>
      </w:pPr>
      <w:rPr>
        <w:rFonts w:hint="default"/>
        <w:lang w:val="en-US" w:eastAsia="zh-TW" w:bidi="ar-SA"/>
      </w:rPr>
    </w:lvl>
    <w:lvl w:ilvl="7">
      <w:start w:val="0"/>
      <w:numFmt w:val="bullet"/>
      <w:lvlText w:val="•"/>
      <w:lvlJc w:val="left"/>
      <w:pPr>
        <w:ind w:left="1398" w:hanging="202"/>
      </w:pPr>
      <w:rPr>
        <w:rFonts w:hint="default"/>
        <w:lang w:val="en-US" w:eastAsia="zh-TW" w:bidi="ar-SA"/>
      </w:rPr>
    </w:lvl>
    <w:lvl w:ilvl="8">
      <w:start w:val="0"/>
      <w:numFmt w:val="bullet"/>
      <w:lvlText w:val="•"/>
      <w:lvlJc w:val="left"/>
      <w:pPr>
        <w:ind w:left="1552" w:hanging="202"/>
      </w:pPr>
      <w:rPr>
        <w:rFonts w:hint="default"/>
        <w:lang w:val="en-US" w:eastAsia="zh-TW" w:bidi="ar-SA"/>
      </w:rPr>
    </w:lvl>
  </w:abstractNum>
  <w:abstractNum w:abstractNumId="7">
    <w:multiLevelType w:val="hybridMultilevel"/>
    <w:lvl w:ilvl="0">
      <w:start w:val="1"/>
      <w:numFmt w:val="decimal"/>
      <w:lvlText w:val="%1."/>
      <w:lvlJc w:val="left"/>
      <w:pPr>
        <w:ind w:left="317" w:hanging="202"/>
        <w:jc w:val="left"/>
      </w:pPr>
      <w:rPr>
        <w:rFonts w:hint="default" w:ascii="Times New Roman" w:hAnsi="Times New Roman" w:eastAsia="Times New Roman" w:cs="Times New Roman"/>
        <w:color w:val="231F20"/>
        <w:w w:val="100"/>
        <w:sz w:val="20"/>
        <w:szCs w:val="20"/>
        <w:lang w:val="en-US" w:eastAsia="zh-TW" w:bidi="ar-SA"/>
      </w:rPr>
    </w:lvl>
    <w:lvl w:ilvl="1">
      <w:start w:val="0"/>
      <w:numFmt w:val="bullet"/>
      <w:lvlText w:val="•"/>
      <w:lvlJc w:val="left"/>
      <w:pPr>
        <w:ind w:left="474" w:hanging="202"/>
      </w:pPr>
      <w:rPr>
        <w:rFonts w:hint="default"/>
        <w:lang w:val="en-US" w:eastAsia="zh-TW" w:bidi="ar-SA"/>
      </w:rPr>
    </w:lvl>
    <w:lvl w:ilvl="2">
      <w:start w:val="0"/>
      <w:numFmt w:val="bullet"/>
      <w:lvlText w:val="•"/>
      <w:lvlJc w:val="left"/>
      <w:pPr>
        <w:ind w:left="628" w:hanging="202"/>
      </w:pPr>
      <w:rPr>
        <w:rFonts w:hint="default"/>
        <w:lang w:val="en-US" w:eastAsia="zh-TW" w:bidi="ar-SA"/>
      </w:rPr>
    </w:lvl>
    <w:lvl w:ilvl="3">
      <w:start w:val="0"/>
      <w:numFmt w:val="bullet"/>
      <w:lvlText w:val="•"/>
      <w:lvlJc w:val="left"/>
      <w:pPr>
        <w:ind w:left="782" w:hanging="202"/>
      </w:pPr>
      <w:rPr>
        <w:rFonts w:hint="default"/>
        <w:lang w:val="en-US" w:eastAsia="zh-TW" w:bidi="ar-SA"/>
      </w:rPr>
    </w:lvl>
    <w:lvl w:ilvl="4">
      <w:start w:val="0"/>
      <w:numFmt w:val="bullet"/>
      <w:lvlText w:val="•"/>
      <w:lvlJc w:val="left"/>
      <w:pPr>
        <w:ind w:left="936" w:hanging="202"/>
      </w:pPr>
      <w:rPr>
        <w:rFonts w:hint="default"/>
        <w:lang w:val="en-US" w:eastAsia="zh-TW" w:bidi="ar-SA"/>
      </w:rPr>
    </w:lvl>
    <w:lvl w:ilvl="5">
      <w:start w:val="0"/>
      <w:numFmt w:val="bullet"/>
      <w:lvlText w:val="•"/>
      <w:lvlJc w:val="left"/>
      <w:pPr>
        <w:ind w:left="1090" w:hanging="202"/>
      </w:pPr>
      <w:rPr>
        <w:rFonts w:hint="default"/>
        <w:lang w:val="en-US" w:eastAsia="zh-TW" w:bidi="ar-SA"/>
      </w:rPr>
    </w:lvl>
    <w:lvl w:ilvl="6">
      <w:start w:val="0"/>
      <w:numFmt w:val="bullet"/>
      <w:lvlText w:val="•"/>
      <w:lvlJc w:val="left"/>
      <w:pPr>
        <w:ind w:left="1244" w:hanging="202"/>
      </w:pPr>
      <w:rPr>
        <w:rFonts w:hint="default"/>
        <w:lang w:val="en-US" w:eastAsia="zh-TW" w:bidi="ar-SA"/>
      </w:rPr>
    </w:lvl>
    <w:lvl w:ilvl="7">
      <w:start w:val="0"/>
      <w:numFmt w:val="bullet"/>
      <w:lvlText w:val="•"/>
      <w:lvlJc w:val="left"/>
      <w:pPr>
        <w:ind w:left="1398" w:hanging="202"/>
      </w:pPr>
      <w:rPr>
        <w:rFonts w:hint="default"/>
        <w:lang w:val="en-US" w:eastAsia="zh-TW" w:bidi="ar-SA"/>
      </w:rPr>
    </w:lvl>
    <w:lvl w:ilvl="8">
      <w:start w:val="0"/>
      <w:numFmt w:val="bullet"/>
      <w:lvlText w:val="•"/>
      <w:lvlJc w:val="left"/>
      <w:pPr>
        <w:ind w:left="1552" w:hanging="202"/>
      </w:pPr>
      <w:rPr>
        <w:rFonts w:hint="default"/>
        <w:lang w:val="en-US" w:eastAsia="zh-TW" w:bidi="ar-SA"/>
      </w:rPr>
    </w:lvl>
  </w:abstractNum>
  <w:abstractNum w:abstractNumId="6">
    <w:multiLevelType w:val="hybridMultilevel"/>
    <w:lvl w:ilvl="0">
      <w:start w:val="1"/>
      <w:numFmt w:val="decimal"/>
      <w:lvlText w:val="%1."/>
      <w:lvlJc w:val="left"/>
      <w:pPr>
        <w:ind w:left="317" w:hanging="202"/>
        <w:jc w:val="left"/>
      </w:pPr>
      <w:rPr>
        <w:rFonts w:hint="default" w:ascii="Times New Roman" w:hAnsi="Times New Roman" w:eastAsia="Times New Roman" w:cs="Times New Roman"/>
        <w:color w:val="231F20"/>
        <w:w w:val="100"/>
        <w:sz w:val="20"/>
        <w:szCs w:val="20"/>
        <w:lang w:val="en-US" w:eastAsia="zh-TW" w:bidi="ar-SA"/>
      </w:rPr>
    </w:lvl>
    <w:lvl w:ilvl="1">
      <w:start w:val="0"/>
      <w:numFmt w:val="bullet"/>
      <w:lvlText w:val="•"/>
      <w:lvlJc w:val="left"/>
      <w:pPr>
        <w:ind w:left="474" w:hanging="202"/>
      </w:pPr>
      <w:rPr>
        <w:rFonts w:hint="default"/>
        <w:lang w:val="en-US" w:eastAsia="zh-TW" w:bidi="ar-SA"/>
      </w:rPr>
    </w:lvl>
    <w:lvl w:ilvl="2">
      <w:start w:val="0"/>
      <w:numFmt w:val="bullet"/>
      <w:lvlText w:val="•"/>
      <w:lvlJc w:val="left"/>
      <w:pPr>
        <w:ind w:left="628" w:hanging="202"/>
      </w:pPr>
      <w:rPr>
        <w:rFonts w:hint="default"/>
        <w:lang w:val="en-US" w:eastAsia="zh-TW" w:bidi="ar-SA"/>
      </w:rPr>
    </w:lvl>
    <w:lvl w:ilvl="3">
      <w:start w:val="0"/>
      <w:numFmt w:val="bullet"/>
      <w:lvlText w:val="•"/>
      <w:lvlJc w:val="left"/>
      <w:pPr>
        <w:ind w:left="782" w:hanging="202"/>
      </w:pPr>
      <w:rPr>
        <w:rFonts w:hint="default"/>
        <w:lang w:val="en-US" w:eastAsia="zh-TW" w:bidi="ar-SA"/>
      </w:rPr>
    </w:lvl>
    <w:lvl w:ilvl="4">
      <w:start w:val="0"/>
      <w:numFmt w:val="bullet"/>
      <w:lvlText w:val="•"/>
      <w:lvlJc w:val="left"/>
      <w:pPr>
        <w:ind w:left="936" w:hanging="202"/>
      </w:pPr>
      <w:rPr>
        <w:rFonts w:hint="default"/>
        <w:lang w:val="en-US" w:eastAsia="zh-TW" w:bidi="ar-SA"/>
      </w:rPr>
    </w:lvl>
    <w:lvl w:ilvl="5">
      <w:start w:val="0"/>
      <w:numFmt w:val="bullet"/>
      <w:lvlText w:val="•"/>
      <w:lvlJc w:val="left"/>
      <w:pPr>
        <w:ind w:left="1090" w:hanging="202"/>
      </w:pPr>
      <w:rPr>
        <w:rFonts w:hint="default"/>
        <w:lang w:val="en-US" w:eastAsia="zh-TW" w:bidi="ar-SA"/>
      </w:rPr>
    </w:lvl>
    <w:lvl w:ilvl="6">
      <w:start w:val="0"/>
      <w:numFmt w:val="bullet"/>
      <w:lvlText w:val="•"/>
      <w:lvlJc w:val="left"/>
      <w:pPr>
        <w:ind w:left="1244" w:hanging="202"/>
      </w:pPr>
      <w:rPr>
        <w:rFonts w:hint="default"/>
        <w:lang w:val="en-US" w:eastAsia="zh-TW" w:bidi="ar-SA"/>
      </w:rPr>
    </w:lvl>
    <w:lvl w:ilvl="7">
      <w:start w:val="0"/>
      <w:numFmt w:val="bullet"/>
      <w:lvlText w:val="•"/>
      <w:lvlJc w:val="left"/>
      <w:pPr>
        <w:ind w:left="1398" w:hanging="202"/>
      </w:pPr>
      <w:rPr>
        <w:rFonts w:hint="default"/>
        <w:lang w:val="en-US" w:eastAsia="zh-TW" w:bidi="ar-SA"/>
      </w:rPr>
    </w:lvl>
    <w:lvl w:ilvl="8">
      <w:start w:val="0"/>
      <w:numFmt w:val="bullet"/>
      <w:lvlText w:val="•"/>
      <w:lvlJc w:val="left"/>
      <w:pPr>
        <w:ind w:left="1552" w:hanging="202"/>
      </w:pPr>
      <w:rPr>
        <w:rFonts w:hint="default"/>
        <w:lang w:val="en-US" w:eastAsia="zh-TW" w:bidi="ar-SA"/>
      </w:rPr>
    </w:lvl>
  </w:abstractNum>
  <w:abstractNum w:abstractNumId="5">
    <w:multiLevelType w:val="hybridMultilevel"/>
    <w:lvl w:ilvl="0">
      <w:start w:val="1"/>
      <w:numFmt w:val="decimal"/>
      <w:lvlText w:val="%1."/>
      <w:lvlJc w:val="left"/>
      <w:pPr>
        <w:ind w:left="317" w:hanging="198"/>
        <w:jc w:val="left"/>
      </w:pPr>
      <w:rPr>
        <w:rFonts w:hint="default" w:ascii="Times New Roman" w:hAnsi="Times New Roman" w:eastAsia="Times New Roman" w:cs="Times New Roman"/>
        <w:color w:val="231F20"/>
        <w:w w:val="100"/>
        <w:sz w:val="20"/>
        <w:szCs w:val="20"/>
        <w:lang w:val="en-US" w:eastAsia="zh-TW" w:bidi="ar-SA"/>
      </w:rPr>
    </w:lvl>
    <w:lvl w:ilvl="1">
      <w:start w:val="0"/>
      <w:numFmt w:val="bullet"/>
      <w:lvlText w:val="•"/>
      <w:lvlJc w:val="left"/>
      <w:pPr>
        <w:ind w:left="468" w:hanging="198"/>
      </w:pPr>
      <w:rPr>
        <w:rFonts w:hint="default"/>
        <w:lang w:val="en-US" w:eastAsia="zh-TW" w:bidi="ar-SA"/>
      </w:rPr>
    </w:lvl>
    <w:lvl w:ilvl="2">
      <w:start w:val="0"/>
      <w:numFmt w:val="bullet"/>
      <w:lvlText w:val="•"/>
      <w:lvlJc w:val="left"/>
      <w:pPr>
        <w:ind w:left="616" w:hanging="198"/>
      </w:pPr>
      <w:rPr>
        <w:rFonts w:hint="default"/>
        <w:lang w:val="en-US" w:eastAsia="zh-TW" w:bidi="ar-SA"/>
      </w:rPr>
    </w:lvl>
    <w:lvl w:ilvl="3">
      <w:start w:val="0"/>
      <w:numFmt w:val="bullet"/>
      <w:lvlText w:val="•"/>
      <w:lvlJc w:val="left"/>
      <w:pPr>
        <w:ind w:left="765" w:hanging="198"/>
      </w:pPr>
      <w:rPr>
        <w:rFonts w:hint="default"/>
        <w:lang w:val="en-US" w:eastAsia="zh-TW" w:bidi="ar-SA"/>
      </w:rPr>
    </w:lvl>
    <w:lvl w:ilvl="4">
      <w:start w:val="0"/>
      <w:numFmt w:val="bullet"/>
      <w:lvlText w:val="•"/>
      <w:lvlJc w:val="left"/>
      <w:pPr>
        <w:ind w:left="913" w:hanging="198"/>
      </w:pPr>
      <w:rPr>
        <w:rFonts w:hint="default"/>
        <w:lang w:val="en-US" w:eastAsia="zh-TW" w:bidi="ar-SA"/>
      </w:rPr>
    </w:lvl>
    <w:lvl w:ilvl="5">
      <w:start w:val="0"/>
      <w:numFmt w:val="bullet"/>
      <w:lvlText w:val="•"/>
      <w:lvlJc w:val="left"/>
      <w:pPr>
        <w:ind w:left="1062" w:hanging="198"/>
      </w:pPr>
      <w:rPr>
        <w:rFonts w:hint="default"/>
        <w:lang w:val="en-US" w:eastAsia="zh-TW" w:bidi="ar-SA"/>
      </w:rPr>
    </w:lvl>
    <w:lvl w:ilvl="6">
      <w:start w:val="0"/>
      <w:numFmt w:val="bullet"/>
      <w:lvlText w:val="•"/>
      <w:lvlJc w:val="left"/>
      <w:pPr>
        <w:ind w:left="1210" w:hanging="198"/>
      </w:pPr>
      <w:rPr>
        <w:rFonts w:hint="default"/>
        <w:lang w:val="en-US" w:eastAsia="zh-TW" w:bidi="ar-SA"/>
      </w:rPr>
    </w:lvl>
    <w:lvl w:ilvl="7">
      <w:start w:val="0"/>
      <w:numFmt w:val="bullet"/>
      <w:lvlText w:val="•"/>
      <w:lvlJc w:val="left"/>
      <w:pPr>
        <w:ind w:left="1358" w:hanging="198"/>
      </w:pPr>
      <w:rPr>
        <w:rFonts w:hint="default"/>
        <w:lang w:val="en-US" w:eastAsia="zh-TW" w:bidi="ar-SA"/>
      </w:rPr>
    </w:lvl>
    <w:lvl w:ilvl="8">
      <w:start w:val="0"/>
      <w:numFmt w:val="bullet"/>
      <w:lvlText w:val="•"/>
      <w:lvlJc w:val="left"/>
      <w:pPr>
        <w:ind w:left="1507" w:hanging="198"/>
      </w:pPr>
      <w:rPr>
        <w:rFonts w:hint="default"/>
        <w:lang w:val="en-US" w:eastAsia="zh-TW" w:bidi="ar-SA"/>
      </w:rPr>
    </w:lvl>
  </w:abstractNum>
  <w:abstractNum w:abstractNumId="4">
    <w:multiLevelType w:val="hybridMultilevel"/>
    <w:lvl w:ilvl="0">
      <w:start w:val="1"/>
      <w:numFmt w:val="decimal"/>
      <w:lvlText w:val="%1."/>
      <w:lvlJc w:val="left"/>
      <w:pPr>
        <w:ind w:left="316" w:hanging="188"/>
        <w:jc w:val="left"/>
      </w:pPr>
      <w:rPr>
        <w:rFonts w:hint="default" w:ascii="Times New Roman" w:hAnsi="Times New Roman" w:eastAsia="Times New Roman" w:cs="Times New Roman"/>
        <w:color w:val="231F20"/>
        <w:w w:val="100"/>
        <w:sz w:val="20"/>
        <w:szCs w:val="20"/>
        <w:lang w:val="en-US" w:eastAsia="zh-TW" w:bidi="ar-SA"/>
      </w:rPr>
    </w:lvl>
    <w:lvl w:ilvl="1">
      <w:start w:val="0"/>
      <w:numFmt w:val="bullet"/>
      <w:lvlText w:val="•"/>
      <w:lvlJc w:val="left"/>
      <w:pPr>
        <w:ind w:left="468" w:hanging="188"/>
      </w:pPr>
      <w:rPr>
        <w:rFonts w:hint="default"/>
        <w:lang w:val="en-US" w:eastAsia="zh-TW" w:bidi="ar-SA"/>
      </w:rPr>
    </w:lvl>
    <w:lvl w:ilvl="2">
      <w:start w:val="0"/>
      <w:numFmt w:val="bullet"/>
      <w:lvlText w:val="•"/>
      <w:lvlJc w:val="left"/>
      <w:pPr>
        <w:ind w:left="616" w:hanging="188"/>
      </w:pPr>
      <w:rPr>
        <w:rFonts w:hint="default"/>
        <w:lang w:val="en-US" w:eastAsia="zh-TW" w:bidi="ar-SA"/>
      </w:rPr>
    </w:lvl>
    <w:lvl w:ilvl="3">
      <w:start w:val="0"/>
      <w:numFmt w:val="bullet"/>
      <w:lvlText w:val="•"/>
      <w:lvlJc w:val="left"/>
      <w:pPr>
        <w:ind w:left="765" w:hanging="188"/>
      </w:pPr>
      <w:rPr>
        <w:rFonts w:hint="default"/>
        <w:lang w:val="en-US" w:eastAsia="zh-TW" w:bidi="ar-SA"/>
      </w:rPr>
    </w:lvl>
    <w:lvl w:ilvl="4">
      <w:start w:val="0"/>
      <w:numFmt w:val="bullet"/>
      <w:lvlText w:val="•"/>
      <w:lvlJc w:val="left"/>
      <w:pPr>
        <w:ind w:left="913" w:hanging="188"/>
      </w:pPr>
      <w:rPr>
        <w:rFonts w:hint="default"/>
        <w:lang w:val="en-US" w:eastAsia="zh-TW" w:bidi="ar-SA"/>
      </w:rPr>
    </w:lvl>
    <w:lvl w:ilvl="5">
      <w:start w:val="0"/>
      <w:numFmt w:val="bullet"/>
      <w:lvlText w:val="•"/>
      <w:lvlJc w:val="left"/>
      <w:pPr>
        <w:ind w:left="1062" w:hanging="188"/>
      </w:pPr>
      <w:rPr>
        <w:rFonts w:hint="default"/>
        <w:lang w:val="en-US" w:eastAsia="zh-TW" w:bidi="ar-SA"/>
      </w:rPr>
    </w:lvl>
    <w:lvl w:ilvl="6">
      <w:start w:val="0"/>
      <w:numFmt w:val="bullet"/>
      <w:lvlText w:val="•"/>
      <w:lvlJc w:val="left"/>
      <w:pPr>
        <w:ind w:left="1210" w:hanging="188"/>
      </w:pPr>
      <w:rPr>
        <w:rFonts w:hint="default"/>
        <w:lang w:val="en-US" w:eastAsia="zh-TW" w:bidi="ar-SA"/>
      </w:rPr>
    </w:lvl>
    <w:lvl w:ilvl="7">
      <w:start w:val="0"/>
      <w:numFmt w:val="bullet"/>
      <w:lvlText w:val="•"/>
      <w:lvlJc w:val="left"/>
      <w:pPr>
        <w:ind w:left="1358" w:hanging="188"/>
      </w:pPr>
      <w:rPr>
        <w:rFonts w:hint="default"/>
        <w:lang w:val="en-US" w:eastAsia="zh-TW" w:bidi="ar-SA"/>
      </w:rPr>
    </w:lvl>
    <w:lvl w:ilvl="8">
      <w:start w:val="0"/>
      <w:numFmt w:val="bullet"/>
      <w:lvlText w:val="•"/>
      <w:lvlJc w:val="left"/>
      <w:pPr>
        <w:ind w:left="1507" w:hanging="188"/>
      </w:pPr>
      <w:rPr>
        <w:rFonts w:hint="default"/>
        <w:lang w:val="en-US" w:eastAsia="zh-TW" w:bidi="ar-SA"/>
      </w:rPr>
    </w:lvl>
  </w:abstractNum>
  <w:abstractNum w:abstractNumId="3">
    <w:multiLevelType w:val="hybridMultilevel"/>
    <w:lvl w:ilvl="0">
      <w:start w:val="1"/>
      <w:numFmt w:val="decimal"/>
      <w:lvlText w:val="%1."/>
      <w:lvlJc w:val="left"/>
      <w:pPr>
        <w:ind w:left="311" w:hanging="204"/>
        <w:jc w:val="left"/>
      </w:pPr>
      <w:rPr>
        <w:rFonts w:hint="default" w:ascii="Times New Roman" w:hAnsi="Times New Roman" w:eastAsia="Times New Roman" w:cs="Times New Roman"/>
        <w:color w:val="231F20"/>
        <w:w w:val="100"/>
        <w:sz w:val="20"/>
        <w:szCs w:val="20"/>
        <w:lang w:val="en-US" w:eastAsia="zh-TW" w:bidi="ar-SA"/>
      </w:rPr>
    </w:lvl>
    <w:lvl w:ilvl="1">
      <w:start w:val="0"/>
      <w:numFmt w:val="bullet"/>
      <w:lvlText w:val="•"/>
      <w:lvlJc w:val="left"/>
      <w:pPr>
        <w:ind w:left="479" w:hanging="204"/>
      </w:pPr>
      <w:rPr>
        <w:rFonts w:hint="default"/>
        <w:lang w:val="en-US" w:eastAsia="zh-TW" w:bidi="ar-SA"/>
      </w:rPr>
    </w:lvl>
    <w:lvl w:ilvl="2">
      <w:start w:val="0"/>
      <w:numFmt w:val="bullet"/>
      <w:lvlText w:val="•"/>
      <w:lvlJc w:val="left"/>
      <w:pPr>
        <w:ind w:left="639" w:hanging="204"/>
      </w:pPr>
      <w:rPr>
        <w:rFonts w:hint="default"/>
        <w:lang w:val="en-US" w:eastAsia="zh-TW" w:bidi="ar-SA"/>
      </w:rPr>
    </w:lvl>
    <w:lvl w:ilvl="3">
      <w:start w:val="0"/>
      <w:numFmt w:val="bullet"/>
      <w:lvlText w:val="•"/>
      <w:lvlJc w:val="left"/>
      <w:pPr>
        <w:ind w:left="799" w:hanging="204"/>
      </w:pPr>
      <w:rPr>
        <w:rFonts w:hint="default"/>
        <w:lang w:val="en-US" w:eastAsia="zh-TW" w:bidi="ar-SA"/>
      </w:rPr>
    </w:lvl>
    <w:lvl w:ilvl="4">
      <w:start w:val="0"/>
      <w:numFmt w:val="bullet"/>
      <w:lvlText w:val="•"/>
      <w:lvlJc w:val="left"/>
      <w:pPr>
        <w:ind w:left="958" w:hanging="204"/>
      </w:pPr>
      <w:rPr>
        <w:rFonts w:hint="default"/>
        <w:lang w:val="en-US" w:eastAsia="zh-TW" w:bidi="ar-SA"/>
      </w:rPr>
    </w:lvl>
    <w:lvl w:ilvl="5">
      <w:start w:val="0"/>
      <w:numFmt w:val="bullet"/>
      <w:lvlText w:val="•"/>
      <w:lvlJc w:val="left"/>
      <w:pPr>
        <w:ind w:left="1118" w:hanging="204"/>
      </w:pPr>
      <w:rPr>
        <w:rFonts w:hint="default"/>
        <w:lang w:val="en-US" w:eastAsia="zh-TW" w:bidi="ar-SA"/>
      </w:rPr>
    </w:lvl>
    <w:lvl w:ilvl="6">
      <w:start w:val="0"/>
      <w:numFmt w:val="bullet"/>
      <w:lvlText w:val="•"/>
      <w:lvlJc w:val="left"/>
      <w:pPr>
        <w:ind w:left="1278" w:hanging="204"/>
      </w:pPr>
      <w:rPr>
        <w:rFonts w:hint="default"/>
        <w:lang w:val="en-US" w:eastAsia="zh-TW" w:bidi="ar-SA"/>
      </w:rPr>
    </w:lvl>
    <w:lvl w:ilvl="7">
      <w:start w:val="0"/>
      <w:numFmt w:val="bullet"/>
      <w:lvlText w:val="•"/>
      <w:lvlJc w:val="left"/>
      <w:pPr>
        <w:ind w:left="1437" w:hanging="204"/>
      </w:pPr>
      <w:rPr>
        <w:rFonts w:hint="default"/>
        <w:lang w:val="en-US" w:eastAsia="zh-TW" w:bidi="ar-SA"/>
      </w:rPr>
    </w:lvl>
    <w:lvl w:ilvl="8">
      <w:start w:val="0"/>
      <w:numFmt w:val="bullet"/>
      <w:lvlText w:val="•"/>
      <w:lvlJc w:val="left"/>
      <w:pPr>
        <w:ind w:left="1597" w:hanging="204"/>
      </w:pPr>
      <w:rPr>
        <w:rFonts w:hint="default"/>
        <w:lang w:val="en-US" w:eastAsia="zh-TW" w:bidi="ar-SA"/>
      </w:rPr>
    </w:lvl>
  </w:abstractNum>
  <w:abstractNum w:abstractNumId="2">
    <w:multiLevelType w:val="hybridMultilevel"/>
    <w:lvl w:ilvl="0">
      <w:start w:val="1"/>
      <w:numFmt w:val="decimal"/>
      <w:lvlText w:val="%1."/>
      <w:lvlJc w:val="left"/>
      <w:pPr>
        <w:ind w:left="316" w:hanging="194"/>
        <w:jc w:val="left"/>
      </w:pPr>
      <w:rPr>
        <w:rFonts w:hint="default" w:ascii="Times New Roman" w:hAnsi="Times New Roman" w:eastAsia="Times New Roman" w:cs="Times New Roman"/>
        <w:color w:val="231F20"/>
        <w:w w:val="100"/>
        <w:sz w:val="20"/>
        <w:szCs w:val="20"/>
        <w:lang w:val="en-US" w:eastAsia="zh-TW" w:bidi="ar-SA"/>
      </w:rPr>
    </w:lvl>
    <w:lvl w:ilvl="1">
      <w:start w:val="0"/>
      <w:numFmt w:val="bullet"/>
      <w:lvlText w:val="•"/>
      <w:lvlJc w:val="left"/>
      <w:pPr>
        <w:ind w:left="468" w:hanging="194"/>
      </w:pPr>
      <w:rPr>
        <w:rFonts w:hint="default"/>
        <w:lang w:val="en-US" w:eastAsia="zh-TW" w:bidi="ar-SA"/>
      </w:rPr>
    </w:lvl>
    <w:lvl w:ilvl="2">
      <w:start w:val="0"/>
      <w:numFmt w:val="bullet"/>
      <w:lvlText w:val="•"/>
      <w:lvlJc w:val="left"/>
      <w:pPr>
        <w:ind w:left="616" w:hanging="194"/>
      </w:pPr>
      <w:rPr>
        <w:rFonts w:hint="default"/>
        <w:lang w:val="en-US" w:eastAsia="zh-TW" w:bidi="ar-SA"/>
      </w:rPr>
    </w:lvl>
    <w:lvl w:ilvl="3">
      <w:start w:val="0"/>
      <w:numFmt w:val="bullet"/>
      <w:lvlText w:val="•"/>
      <w:lvlJc w:val="left"/>
      <w:pPr>
        <w:ind w:left="765" w:hanging="194"/>
      </w:pPr>
      <w:rPr>
        <w:rFonts w:hint="default"/>
        <w:lang w:val="en-US" w:eastAsia="zh-TW" w:bidi="ar-SA"/>
      </w:rPr>
    </w:lvl>
    <w:lvl w:ilvl="4">
      <w:start w:val="0"/>
      <w:numFmt w:val="bullet"/>
      <w:lvlText w:val="•"/>
      <w:lvlJc w:val="left"/>
      <w:pPr>
        <w:ind w:left="913" w:hanging="194"/>
      </w:pPr>
      <w:rPr>
        <w:rFonts w:hint="default"/>
        <w:lang w:val="en-US" w:eastAsia="zh-TW" w:bidi="ar-SA"/>
      </w:rPr>
    </w:lvl>
    <w:lvl w:ilvl="5">
      <w:start w:val="0"/>
      <w:numFmt w:val="bullet"/>
      <w:lvlText w:val="•"/>
      <w:lvlJc w:val="left"/>
      <w:pPr>
        <w:ind w:left="1062" w:hanging="194"/>
      </w:pPr>
      <w:rPr>
        <w:rFonts w:hint="default"/>
        <w:lang w:val="en-US" w:eastAsia="zh-TW" w:bidi="ar-SA"/>
      </w:rPr>
    </w:lvl>
    <w:lvl w:ilvl="6">
      <w:start w:val="0"/>
      <w:numFmt w:val="bullet"/>
      <w:lvlText w:val="•"/>
      <w:lvlJc w:val="left"/>
      <w:pPr>
        <w:ind w:left="1210" w:hanging="194"/>
      </w:pPr>
      <w:rPr>
        <w:rFonts w:hint="default"/>
        <w:lang w:val="en-US" w:eastAsia="zh-TW" w:bidi="ar-SA"/>
      </w:rPr>
    </w:lvl>
    <w:lvl w:ilvl="7">
      <w:start w:val="0"/>
      <w:numFmt w:val="bullet"/>
      <w:lvlText w:val="•"/>
      <w:lvlJc w:val="left"/>
      <w:pPr>
        <w:ind w:left="1358" w:hanging="194"/>
      </w:pPr>
      <w:rPr>
        <w:rFonts w:hint="default"/>
        <w:lang w:val="en-US" w:eastAsia="zh-TW" w:bidi="ar-SA"/>
      </w:rPr>
    </w:lvl>
    <w:lvl w:ilvl="8">
      <w:start w:val="0"/>
      <w:numFmt w:val="bullet"/>
      <w:lvlText w:val="•"/>
      <w:lvlJc w:val="left"/>
      <w:pPr>
        <w:ind w:left="1507" w:hanging="194"/>
      </w:pPr>
      <w:rPr>
        <w:rFonts w:hint="default"/>
        <w:lang w:val="en-US" w:eastAsia="zh-TW" w:bidi="ar-SA"/>
      </w:rPr>
    </w:lvl>
  </w:abstractNum>
  <w:abstractNum w:abstractNumId="1">
    <w:multiLevelType w:val="hybridMultilevel"/>
    <w:lvl w:ilvl="0">
      <w:start w:val="0"/>
      <w:numFmt w:val="bullet"/>
      <w:lvlText w:val=""/>
      <w:lvlJc w:val="left"/>
      <w:pPr>
        <w:ind w:left="764" w:hanging="258"/>
      </w:pPr>
      <w:rPr>
        <w:rFonts w:hint="default" w:ascii="Wingdings" w:hAnsi="Wingdings" w:eastAsia="Wingdings" w:cs="Wingdings"/>
        <w:color w:val="5682C2"/>
        <w:w w:val="106"/>
        <w:sz w:val="32"/>
        <w:szCs w:val="32"/>
        <w:lang w:val="en-US" w:eastAsia="zh-TW" w:bidi="ar-SA"/>
      </w:rPr>
    </w:lvl>
    <w:lvl w:ilvl="1">
      <w:start w:val="0"/>
      <w:numFmt w:val="bullet"/>
      <w:lvlText w:val="•"/>
      <w:lvlJc w:val="left"/>
      <w:pPr>
        <w:ind w:left="1519" w:hanging="258"/>
      </w:pPr>
      <w:rPr>
        <w:rFonts w:hint="default"/>
        <w:lang w:val="en-US" w:eastAsia="zh-TW" w:bidi="ar-SA"/>
      </w:rPr>
    </w:lvl>
    <w:lvl w:ilvl="2">
      <w:start w:val="0"/>
      <w:numFmt w:val="bullet"/>
      <w:lvlText w:val="•"/>
      <w:lvlJc w:val="left"/>
      <w:pPr>
        <w:ind w:left="2279" w:hanging="258"/>
      </w:pPr>
      <w:rPr>
        <w:rFonts w:hint="default"/>
        <w:lang w:val="en-US" w:eastAsia="zh-TW" w:bidi="ar-SA"/>
      </w:rPr>
    </w:lvl>
    <w:lvl w:ilvl="3">
      <w:start w:val="0"/>
      <w:numFmt w:val="bullet"/>
      <w:lvlText w:val="•"/>
      <w:lvlJc w:val="left"/>
      <w:pPr>
        <w:ind w:left="3039" w:hanging="258"/>
      </w:pPr>
      <w:rPr>
        <w:rFonts w:hint="default"/>
        <w:lang w:val="en-US" w:eastAsia="zh-TW" w:bidi="ar-SA"/>
      </w:rPr>
    </w:lvl>
    <w:lvl w:ilvl="4">
      <w:start w:val="0"/>
      <w:numFmt w:val="bullet"/>
      <w:lvlText w:val="•"/>
      <w:lvlJc w:val="left"/>
      <w:pPr>
        <w:ind w:left="3799" w:hanging="258"/>
      </w:pPr>
      <w:rPr>
        <w:rFonts w:hint="default"/>
        <w:lang w:val="en-US" w:eastAsia="zh-TW" w:bidi="ar-SA"/>
      </w:rPr>
    </w:lvl>
    <w:lvl w:ilvl="5">
      <w:start w:val="0"/>
      <w:numFmt w:val="bullet"/>
      <w:lvlText w:val="•"/>
      <w:lvlJc w:val="left"/>
      <w:pPr>
        <w:ind w:left="4558" w:hanging="258"/>
      </w:pPr>
      <w:rPr>
        <w:rFonts w:hint="default"/>
        <w:lang w:val="en-US" w:eastAsia="zh-TW" w:bidi="ar-SA"/>
      </w:rPr>
    </w:lvl>
    <w:lvl w:ilvl="6">
      <w:start w:val="0"/>
      <w:numFmt w:val="bullet"/>
      <w:lvlText w:val="•"/>
      <w:lvlJc w:val="left"/>
      <w:pPr>
        <w:ind w:left="5318" w:hanging="258"/>
      </w:pPr>
      <w:rPr>
        <w:rFonts w:hint="default"/>
        <w:lang w:val="en-US" w:eastAsia="zh-TW" w:bidi="ar-SA"/>
      </w:rPr>
    </w:lvl>
    <w:lvl w:ilvl="7">
      <w:start w:val="0"/>
      <w:numFmt w:val="bullet"/>
      <w:lvlText w:val="•"/>
      <w:lvlJc w:val="left"/>
      <w:pPr>
        <w:ind w:left="6078" w:hanging="258"/>
      </w:pPr>
      <w:rPr>
        <w:rFonts w:hint="default"/>
        <w:lang w:val="en-US" w:eastAsia="zh-TW" w:bidi="ar-SA"/>
      </w:rPr>
    </w:lvl>
    <w:lvl w:ilvl="8">
      <w:start w:val="0"/>
      <w:numFmt w:val="bullet"/>
      <w:lvlText w:val="•"/>
      <w:lvlJc w:val="left"/>
      <w:pPr>
        <w:ind w:left="6838" w:hanging="258"/>
      </w:pPr>
      <w:rPr>
        <w:rFonts w:hint="default"/>
        <w:lang w:val="en-US" w:eastAsia="zh-TW" w:bidi="ar-SA"/>
      </w:rPr>
    </w:lvl>
  </w:abstractNum>
  <w:abstractNum w:abstractNumId="0">
    <w:multiLevelType w:val="hybridMultilevel"/>
    <w:lvl w:ilvl="0">
      <w:start w:val="0"/>
      <w:numFmt w:val="bullet"/>
      <w:lvlText w:val="⚫"/>
      <w:lvlJc w:val="left"/>
      <w:pPr>
        <w:ind w:left="620" w:hanging="201"/>
      </w:pPr>
      <w:rPr>
        <w:rFonts w:hint="default" w:ascii="Segoe UI Symbol" w:hAnsi="Segoe UI Symbol" w:eastAsia="Segoe UI Symbol" w:cs="Segoe UI Symbol"/>
        <w:color w:val="939598"/>
        <w:w w:val="58"/>
        <w:position w:val="1"/>
        <w:sz w:val="19"/>
        <w:szCs w:val="19"/>
        <w:lang w:val="en-US" w:eastAsia="zh-TW" w:bidi="ar-SA"/>
      </w:rPr>
    </w:lvl>
    <w:lvl w:ilvl="1">
      <w:start w:val="0"/>
      <w:numFmt w:val="bullet"/>
      <w:lvlText w:val="•"/>
      <w:lvlJc w:val="left"/>
      <w:pPr>
        <w:ind w:left="1540" w:hanging="201"/>
      </w:pPr>
      <w:rPr>
        <w:rFonts w:hint="default"/>
        <w:lang w:val="en-US" w:eastAsia="zh-TW" w:bidi="ar-SA"/>
      </w:rPr>
    </w:lvl>
    <w:lvl w:ilvl="2">
      <w:start w:val="0"/>
      <w:numFmt w:val="bullet"/>
      <w:lvlText w:val="•"/>
      <w:lvlJc w:val="left"/>
      <w:pPr>
        <w:ind w:left="1160" w:hanging="201"/>
      </w:pPr>
      <w:rPr>
        <w:rFonts w:hint="default"/>
        <w:lang w:val="en-US" w:eastAsia="zh-TW" w:bidi="ar-SA"/>
      </w:rPr>
    </w:lvl>
    <w:lvl w:ilvl="3">
      <w:start w:val="0"/>
      <w:numFmt w:val="bullet"/>
      <w:lvlText w:val="•"/>
      <w:lvlJc w:val="left"/>
      <w:pPr>
        <w:ind w:left="781" w:hanging="201"/>
      </w:pPr>
      <w:rPr>
        <w:rFonts w:hint="default"/>
        <w:lang w:val="en-US" w:eastAsia="zh-TW" w:bidi="ar-SA"/>
      </w:rPr>
    </w:lvl>
    <w:lvl w:ilvl="4">
      <w:start w:val="0"/>
      <w:numFmt w:val="bullet"/>
      <w:lvlText w:val="•"/>
      <w:lvlJc w:val="left"/>
      <w:pPr>
        <w:ind w:left="402" w:hanging="201"/>
      </w:pPr>
      <w:rPr>
        <w:rFonts w:hint="default"/>
        <w:lang w:val="en-US" w:eastAsia="zh-TW" w:bidi="ar-SA"/>
      </w:rPr>
    </w:lvl>
    <w:lvl w:ilvl="5">
      <w:start w:val="0"/>
      <w:numFmt w:val="bullet"/>
      <w:lvlText w:val="•"/>
      <w:lvlJc w:val="left"/>
      <w:pPr>
        <w:ind w:left="22" w:hanging="201"/>
      </w:pPr>
      <w:rPr>
        <w:rFonts w:hint="default"/>
        <w:lang w:val="en-US" w:eastAsia="zh-TW" w:bidi="ar-SA"/>
      </w:rPr>
    </w:lvl>
    <w:lvl w:ilvl="6">
      <w:start w:val="0"/>
      <w:numFmt w:val="bullet"/>
      <w:lvlText w:val="•"/>
      <w:lvlJc w:val="left"/>
      <w:pPr>
        <w:ind w:left="-357" w:hanging="201"/>
      </w:pPr>
      <w:rPr>
        <w:rFonts w:hint="default"/>
        <w:lang w:val="en-US" w:eastAsia="zh-TW" w:bidi="ar-SA"/>
      </w:rPr>
    </w:lvl>
    <w:lvl w:ilvl="7">
      <w:start w:val="0"/>
      <w:numFmt w:val="bullet"/>
      <w:lvlText w:val="•"/>
      <w:lvlJc w:val="left"/>
      <w:pPr>
        <w:ind w:left="-736" w:hanging="201"/>
      </w:pPr>
      <w:rPr>
        <w:rFonts w:hint="default"/>
        <w:lang w:val="en-US" w:eastAsia="zh-TW" w:bidi="ar-SA"/>
      </w:rPr>
    </w:lvl>
    <w:lvl w:ilvl="8">
      <w:start w:val="0"/>
      <w:numFmt w:val="bullet"/>
      <w:lvlText w:val="•"/>
      <w:lvlJc w:val="left"/>
      <w:pPr>
        <w:ind w:left="-1116" w:hanging="201"/>
      </w:pPr>
      <w:rPr>
        <w:rFonts w:hint="default"/>
        <w:lang w:val="en-US" w:eastAsia="zh-TW" w:bidi="ar-SA"/>
      </w:rPr>
    </w:lvl>
  </w:abstractNum>
  <w:num w:numId="17">
    <w:abstractNumId w:val="16"/>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SimSun" w:hAnsi="SimSun" w:eastAsia="SimSun" w:cs="SimSun"/>
      <w:lang w:val="en-US" w:eastAsia="zh-TW" w:bidi="ar-SA"/>
    </w:rPr>
  </w:style>
  <w:style w:styleId="BodyText" w:type="paragraph">
    <w:name w:val="Body Text"/>
    <w:basedOn w:val="Normal"/>
    <w:uiPriority w:val="1"/>
    <w:qFormat/>
    <w:pPr/>
    <w:rPr>
      <w:rFonts w:ascii="SimSun" w:hAnsi="SimSun" w:eastAsia="SimSun" w:cs="SimSun"/>
      <w:sz w:val="23"/>
      <w:szCs w:val="23"/>
      <w:lang w:val="en-US" w:eastAsia="zh-TW" w:bidi="ar-SA"/>
    </w:rPr>
  </w:style>
  <w:style w:styleId="Heading1" w:type="paragraph">
    <w:name w:val="Heading 1"/>
    <w:basedOn w:val="Normal"/>
    <w:uiPriority w:val="1"/>
    <w:qFormat/>
    <w:pPr>
      <w:spacing w:before="211"/>
      <w:ind w:left="507"/>
      <w:outlineLvl w:val="1"/>
    </w:pPr>
    <w:rPr>
      <w:rFonts w:ascii="SimSun" w:hAnsi="SimSun" w:eastAsia="SimSun" w:cs="SimSun"/>
      <w:sz w:val="43"/>
      <w:szCs w:val="43"/>
      <w:lang w:val="en-US" w:eastAsia="zh-TW" w:bidi="ar-SA"/>
    </w:rPr>
  </w:style>
  <w:style w:styleId="Heading2" w:type="paragraph">
    <w:name w:val="Heading 2"/>
    <w:basedOn w:val="Normal"/>
    <w:uiPriority w:val="1"/>
    <w:qFormat/>
    <w:pPr>
      <w:ind w:left="507"/>
      <w:outlineLvl w:val="2"/>
    </w:pPr>
    <w:rPr>
      <w:rFonts w:ascii="SimSun" w:hAnsi="SimSun" w:eastAsia="SimSun" w:cs="SimSun"/>
      <w:sz w:val="32"/>
      <w:szCs w:val="32"/>
      <w:lang w:val="en-US" w:eastAsia="zh-TW" w:bidi="ar-SA"/>
    </w:rPr>
  </w:style>
  <w:style w:styleId="Heading3" w:type="paragraph">
    <w:name w:val="Heading 3"/>
    <w:basedOn w:val="Normal"/>
    <w:uiPriority w:val="1"/>
    <w:qFormat/>
    <w:pPr>
      <w:spacing w:before="63"/>
      <w:ind w:left="616"/>
      <w:outlineLvl w:val="3"/>
    </w:pPr>
    <w:rPr>
      <w:rFonts w:ascii="SimSun" w:hAnsi="SimSun" w:eastAsia="SimSun" w:cs="SimSun"/>
      <w:sz w:val="29"/>
      <w:szCs w:val="29"/>
      <w:u w:val="single" w:color="000000"/>
      <w:lang w:val="en-US" w:eastAsia="zh-TW" w:bidi="ar-SA"/>
    </w:rPr>
  </w:style>
  <w:style w:styleId="Heading4" w:type="paragraph">
    <w:name w:val="Heading 4"/>
    <w:basedOn w:val="Normal"/>
    <w:uiPriority w:val="1"/>
    <w:qFormat/>
    <w:pPr>
      <w:spacing w:before="74"/>
      <w:ind w:left="697"/>
      <w:outlineLvl w:val="4"/>
    </w:pPr>
    <w:rPr>
      <w:rFonts w:ascii="SimSun" w:hAnsi="SimSun" w:eastAsia="SimSun" w:cs="SimSun"/>
      <w:sz w:val="26"/>
      <w:szCs w:val="26"/>
      <w:lang w:val="en-US" w:eastAsia="zh-TW" w:bidi="ar-SA"/>
    </w:rPr>
  </w:style>
  <w:style w:styleId="Heading5" w:type="paragraph">
    <w:name w:val="Heading 5"/>
    <w:basedOn w:val="Normal"/>
    <w:uiPriority w:val="1"/>
    <w:qFormat/>
    <w:pPr>
      <w:spacing w:before="4"/>
      <w:ind w:left="507"/>
      <w:outlineLvl w:val="5"/>
    </w:pPr>
    <w:rPr>
      <w:rFonts w:ascii="Microsoft YaHei UI" w:hAnsi="Microsoft YaHei UI" w:eastAsia="Microsoft YaHei UI" w:cs="Microsoft YaHei UI"/>
      <w:b/>
      <w:bCs/>
      <w:sz w:val="25"/>
      <w:szCs w:val="25"/>
      <w:lang w:val="en-US" w:eastAsia="zh-TW" w:bidi="ar-SA"/>
    </w:rPr>
  </w:style>
  <w:style w:styleId="Heading6" w:type="paragraph">
    <w:name w:val="Heading 6"/>
    <w:basedOn w:val="Normal"/>
    <w:uiPriority w:val="1"/>
    <w:qFormat/>
    <w:pPr>
      <w:ind w:left="1462" w:right="2066"/>
      <w:outlineLvl w:val="6"/>
    </w:pPr>
    <w:rPr>
      <w:rFonts w:ascii="SimSun" w:hAnsi="SimSun" w:eastAsia="SimSun" w:cs="SimSun"/>
      <w:sz w:val="24"/>
      <w:szCs w:val="24"/>
      <w:lang w:val="en-US" w:eastAsia="zh-TW" w:bidi="ar-SA"/>
    </w:rPr>
  </w:style>
  <w:style w:styleId="Title" w:type="paragraph">
    <w:name w:val="Title"/>
    <w:basedOn w:val="Normal"/>
    <w:uiPriority w:val="1"/>
    <w:qFormat/>
    <w:pPr>
      <w:spacing w:line="1141" w:lineRule="exact"/>
      <w:ind w:right="191"/>
      <w:jc w:val="right"/>
    </w:pPr>
    <w:rPr>
      <w:rFonts w:ascii="Microsoft YaHei UI" w:hAnsi="Microsoft YaHei UI" w:eastAsia="Microsoft YaHei UI" w:cs="Microsoft YaHei UI"/>
      <w:b/>
      <w:bCs/>
      <w:sz w:val="76"/>
      <w:szCs w:val="76"/>
      <w:lang w:val="en-US" w:eastAsia="zh-TW" w:bidi="ar-SA"/>
    </w:rPr>
  </w:style>
  <w:style w:styleId="ListParagraph" w:type="paragraph">
    <w:name w:val="List Paragraph"/>
    <w:basedOn w:val="Normal"/>
    <w:uiPriority w:val="1"/>
    <w:qFormat/>
    <w:pPr>
      <w:spacing w:before="86"/>
      <w:ind w:left="1034" w:hanging="650"/>
    </w:pPr>
    <w:rPr>
      <w:rFonts w:ascii="SimSun" w:hAnsi="SimSun" w:eastAsia="SimSun" w:cs="SimSun"/>
      <w:lang w:val="en-US" w:eastAsia="zh-TW" w:bidi="ar-SA"/>
    </w:rPr>
  </w:style>
  <w:style w:styleId="TableParagraph" w:type="paragraph">
    <w:name w:val="Table Paragraph"/>
    <w:basedOn w:val="Normal"/>
    <w:uiPriority w:val="1"/>
    <w:qFormat/>
    <w:pPr/>
    <w:rPr>
      <w:rFonts w:ascii="SimSun" w:hAnsi="SimSun" w:eastAsia="SimSun" w:cs="SimSun"/>
      <w:lang w:val="en-US" w:eastAsia="zh-TW"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footer" Target="footer1.xml"/><Relationship Id="rId9" Type="http://schemas.openxmlformats.org/officeDocument/2006/relationships/footer" Target="footer2.xml"/><Relationship Id="rId10" Type="http://schemas.openxmlformats.org/officeDocument/2006/relationships/image" Target="media/image5.png"/><Relationship Id="rId11" Type="http://schemas.openxmlformats.org/officeDocument/2006/relationships/header" Target="header1.xml"/><Relationship Id="rId12" Type="http://schemas.openxmlformats.org/officeDocument/2006/relationships/header" Target="header2.xml"/><Relationship Id="rId13" Type="http://schemas.openxmlformats.org/officeDocument/2006/relationships/image" Target="media/image8.png"/><Relationship Id="rId14" Type="http://schemas.openxmlformats.org/officeDocument/2006/relationships/header" Target="header3.xml"/><Relationship Id="rId15" Type="http://schemas.openxmlformats.org/officeDocument/2006/relationships/footer" Target="footer3.xml"/><Relationship Id="rId16" Type="http://schemas.openxmlformats.org/officeDocument/2006/relationships/footer" Target="footer4.xml"/><Relationship Id="rId17" Type="http://schemas.openxmlformats.org/officeDocument/2006/relationships/header" Target="header4.xml"/><Relationship Id="rId18" Type="http://schemas.openxmlformats.org/officeDocument/2006/relationships/image" Target="media/image11.png"/><Relationship Id="rId19" Type="http://schemas.openxmlformats.org/officeDocument/2006/relationships/header" Target="header5.xml"/><Relationship Id="rId20" Type="http://schemas.openxmlformats.org/officeDocument/2006/relationships/footer" Target="footer5.xml"/><Relationship Id="rId21" Type="http://schemas.openxmlformats.org/officeDocument/2006/relationships/footer" Target="footer6.xml"/><Relationship Id="rId22" Type="http://schemas.openxmlformats.org/officeDocument/2006/relationships/header" Target="header6.xml"/><Relationship Id="rId23" Type="http://schemas.openxmlformats.org/officeDocument/2006/relationships/header" Target="header7.xml"/><Relationship Id="rId24" Type="http://schemas.openxmlformats.org/officeDocument/2006/relationships/footer" Target="footer7.xml"/><Relationship Id="rId25" Type="http://schemas.openxmlformats.org/officeDocument/2006/relationships/footer" Target="footer8.xml"/><Relationship Id="rId26" Type="http://schemas.openxmlformats.org/officeDocument/2006/relationships/image" Target="media/image13.png"/><Relationship Id="rId27" Type="http://schemas.openxmlformats.org/officeDocument/2006/relationships/header" Target="header8.xml"/><Relationship Id="rId28" Type="http://schemas.openxmlformats.org/officeDocument/2006/relationships/header" Target="header9.xml"/><Relationship Id="rId29" Type="http://schemas.openxmlformats.org/officeDocument/2006/relationships/footer" Target="footer9.xml"/><Relationship Id="rId30" Type="http://schemas.openxmlformats.org/officeDocument/2006/relationships/footer" Target="footer10.xml"/><Relationship Id="rId31" Type="http://schemas.openxmlformats.org/officeDocument/2006/relationships/header" Target="header10.xml"/><Relationship Id="rId32" Type="http://schemas.openxmlformats.org/officeDocument/2006/relationships/header" Target="header11.xml"/><Relationship Id="rId33" Type="http://schemas.openxmlformats.org/officeDocument/2006/relationships/footer" Target="footer11.xml"/><Relationship Id="rId34" Type="http://schemas.openxmlformats.org/officeDocument/2006/relationships/footer" Target="footer12.xml"/><Relationship Id="rId35" Type="http://schemas.openxmlformats.org/officeDocument/2006/relationships/header" Target="header12.xml"/><Relationship Id="rId36" Type="http://schemas.openxmlformats.org/officeDocument/2006/relationships/header" Target="header13.xml"/><Relationship Id="rId37" Type="http://schemas.openxmlformats.org/officeDocument/2006/relationships/footer" Target="footer13.xml"/><Relationship Id="rId38" Type="http://schemas.openxmlformats.org/officeDocument/2006/relationships/footer" Target="footer14.xml"/><Relationship Id="rId39" Type="http://schemas.openxmlformats.org/officeDocument/2006/relationships/header" Target="header14.xml"/><Relationship Id="rId40" Type="http://schemas.openxmlformats.org/officeDocument/2006/relationships/image" Target="media/image16.png"/><Relationship Id="rId41" Type="http://schemas.openxmlformats.org/officeDocument/2006/relationships/header" Target="header15.xml"/><Relationship Id="rId42" Type="http://schemas.openxmlformats.org/officeDocument/2006/relationships/footer" Target="footer15.xml"/><Relationship Id="rId43" Type="http://schemas.openxmlformats.org/officeDocument/2006/relationships/footer" Target="footer16.xml"/><Relationship Id="rId44" Type="http://schemas.openxmlformats.org/officeDocument/2006/relationships/header" Target="header16.xml"/><Relationship Id="rId45" Type="http://schemas.openxmlformats.org/officeDocument/2006/relationships/header" Target="header17.xml"/><Relationship Id="rId46" Type="http://schemas.openxmlformats.org/officeDocument/2006/relationships/footer" Target="footer17.xml"/><Relationship Id="rId47" Type="http://schemas.openxmlformats.org/officeDocument/2006/relationships/footer" Target="footer18.xml"/><Relationship Id="rId48" Type="http://schemas.openxmlformats.org/officeDocument/2006/relationships/header" Target="header18.xml"/><Relationship Id="rId49" Type="http://schemas.openxmlformats.org/officeDocument/2006/relationships/header" Target="header19.xml"/><Relationship Id="rId50" Type="http://schemas.openxmlformats.org/officeDocument/2006/relationships/footer" Target="footer19.xml"/><Relationship Id="rId51" Type="http://schemas.openxmlformats.org/officeDocument/2006/relationships/footer" Target="footer20.xml"/><Relationship Id="rId52" Type="http://schemas.openxmlformats.org/officeDocument/2006/relationships/image" Target="media/image20.png"/><Relationship Id="rId53" Type="http://schemas.openxmlformats.org/officeDocument/2006/relationships/image" Target="media/image21.png"/><Relationship Id="rId54" Type="http://schemas.openxmlformats.org/officeDocument/2006/relationships/header" Target="header20.xml"/><Relationship Id="rId55" Type="http://schemas.openxmlformats.org/officeDocument/2006/relationships/image" Target="media/image22.png"/><Relationship Id="rId56" Type="http://schemas.openxmlformats.org/officeDocument/2006/relationships/image" Target="media/image23.png"/><Relationship Id="rId57" Type="http://schemas.openxmlformats.org/officeDocument/2006/relationships/image" Target="media/image24.png"/><Relationship Id="rId58" Type="http://schemas.openxmlformats.org/officeDocument/2006/relationships/image" Target="media/image25.png"/><Relationship Id="rId59" Type="http://schemas.openxmlformats.org/officeDocument/2006/relationships/image" Target="media/image26.png"/><Relationship Id="rId60" Type="http://schemas.openxmlformats.org/officeDocument/2006/relationships/image" Target="media/image27.png"/><Relationship Id="rId61" Type="http://schemas.openxmlformats.org/officeDocument/2006/relationships/image" Target="media/image28.png"/><Relationship Id="rId62" Type="http://schemas.openxmlformats.org/officeDocument/2006/relationships/header" Target="header21.xml"/><Relationship Id="rId63" Type="http://schemas.openxmlformats.org/officeDocument/2006/relationships/footer" Target="footer21.xml"/><Relationship Id="rId64" Type="http://schemas.openxmlformats.org/officeDocument/2006/relationships/footer" Target="footer22.xml"/><Relationship Id="rId65" Type="http://schemas.openxmlformats.org/officeDocument/2006/relationships/image" Target="media/image31.png"/><Relationship Id="rId66" Type="http://schemas.openxmlformats.org/officeDocument/2006/relationships/image" Target="media/image32.png"/><Relationship Id="rId67" Type="http://schemas.openxmlformats.org/officeDocument/2006/relationships/image" Target="media/image33.png"/><Relationship Id="rId68" Type="http://schemas.openxmlformats.org/officeDocument/2006/relationships/image" Target="media/image34.png"/><Relationship Id="rId69" Type="http://schemas.openxmlformats.org/officeDocument/2006/relationships/image" Target="media/image35.png"/><Relationship Id="rId70" Type="http://schemas.openxmlformats.org/officeDocument/2006/relationships/header" Target="header22.xml"/><Relationship Id="rId71" Type="http://schemas.openxmlformats.org/officeDocument/2006/relationships/image" Target="media/image36.png"/><Relationship Id="rId72" Type="http://schemas.openxmlformats.org/officeDocument/2006/relationships/image" Target="media/image37.png"/><Relationship Id="rId73" Type="http://schemas.openxmlformats.org/officeDocument/2006/relationships/image" Target="media/image38.png"/><Relationship Id="rId74" Type="http://schemas.openxmlformats.org/officeDocument/2006/relationships/image" Target="media/image39.png"/><Relationship Id="rId75" Type="http://schemas.openxmlformats.org/officeDocument/2006/relationships/image" Target="media/image40.png"/><Relationship Id="rId76" Type="http://schemas.openxmlformats.org/officeDocument/2006/relationships/header" Target="header23.xml"/><Relationship Id="rId77" Type="http://schemas.openxmlformats.org/officeDocument/2006/relationships/footer" Target="footer23.xml"/><Relationship Id="rId78" Type="http://schemas.openxmlformats.org/officeDocument/2006/relationships/footer" Target="footer24.xml"/><Relationship Id="rId79" Type="http://schemas.openxmlformats.org/officeDocument/2006/relationships/image" Target="media/image42.png"/><Relationship Id="rId80" Type="http://schemas.openxmlformats.org/officeDocument/2006/relationships/image" Target="media/image43.png"/><Relationship Id="rId81" Type="http://schemas.openxmlformats.org/officeDocument/2006/relationships/image" Target="media/image44.png"/><Relationship Id="rId82" Type="http://schemas.openxmlformats.org/officeDocument/2006/relationships/image" Target="media/image45.png"/><Relationship Id="rId83" Type="http://schemas.openxmlformats.org/officeDocument/2006/relationships/header" Target="header24.xml"/><Relationship Id="rId84" Type="http://schemas.openxmlformats.org/officeDocument/2006/relationships/image" Target="media/image46.png"/><Relationship Id="rId85" Type="http://schemas.openxmlformats.org/officeDocument/2006/relationships/image" Target="media/image47.png"/><Relationship Id="rId86" Type="http://schemas.openxmlformats.org/officeDocument/2006/relationships/image" Target="media/image48.png"/><Relationship Id="rId87" Type="http://schemas.openxmlformats.org/officeDocument/2006/relationships/image" Target="media/image49.png"/><Relationship Id="rId88" Type="http://schemas.openxmlformats.org/officeDocument/2006/relationships/header" Target="header25.xml"/><Relationship Id="rId89" Type="http://schemas.openxmlformats.org/officeDocument/2006/relationships/footer" Target="footer25.xml"/><Relationship Id="rId90" Type="http://schemas.openxmlformats.org/officeDocument/2006/relationships/footer" Target="footer26.xml"/><Relationship Id="rId91" Type="http://schemas.openxmlformats.org/officeDocument/2006/relationships/image" Target="media/image50.png"/><Relationship Id="rId92" Type="http://schemas.openxmlformats.org/officeDocument/2006/relationships/image" Target="media/image51.png"/><Relationship Id="rId93" Type="http://schemas.openxmlformats.org/officeDocument/2006/relationships/image" Target="media/image52.png"/><Relationship Id="rId94" Type="http://schemas.openxmlformats.org/officeDocument/2006/relationships/header" Target="header26.xml"/><Relationship Id="rId95" Type="http://schemas.openxmlformats.org/officeDocument/2006/relationships/image" Target="media/image53.png"/><Relationship Id="rId96" Type="http://schemas.openxmlformats.org/officeDocument/2006/relationships/image" Target="media/image54.png"/><Relationship Id="rId97" Type="http://schemas.openxmlformats.org/officeDocument/2006/relationships/image" Target="media/image55.png"/><Relationship Id="rId98" Type="http://schemas.openxmlformats.org/officeDocument/2006/relationships/image" Target="media/image56.png"/><Relationship Id="rId99" Type="http://schemas.openxmlformats.org/officeDocument/2006/relationships/header" Target="header27.xml"/><Relationship Id="rId100" Type="http://schemas.openxmlformats.org/officeDocument/2006/relationships/footer" Target="footer27.xml"/><Relationship Id="rId101" Type="http://schemas.openxmlformats.org/officeDocument/2006/relationships/footer" Target="footer28.xml"/><Relationship Id="rId102" Type="http://schemas.openxmlformats.org/officeDocument/2006/relationships/image" Target="media/image57.png"/><Relationship Id="rId103" Type="http://schemas.openxmlformats.org/officeDocument/2006/relationships/image" Target="media/image58.png"/><Relationship Id="rId104" Type="http://schemas.openxmlformats.org/officeDocument/2006/relationships/image" Target="media/image59.png"/><Relationship Id="rId105" Type="http://schemas.openxmlformats.org/officeDocument/2006/relationships/header" Target="header28.xml"/><Relationship Id="rId106" Type="http://schemas.openxmlformats.org/officeDocument/2006/relationships/image" Target="media/image60.png"/><Relationship Id="rId107" Type="http://schemas.openxmlformats.org/officeDocument/2006/relationships/image" Target="media/image61.png"/><Relationship Id="rId108" Type="http://schemas.openxmlformats.org/officeDocument/2006/relationships/image" Target="media/image62.png"/><Relationship Id="rId109" Type="http://schemas.openxmlformats.org/officeDocument/2006/relationships/image" Target="media/image63.png"/><Relationship Id="rId110" Type="http://schemas.openxmlformats.org/officeDocument/2006/relationships/image" Target="media/image64.png"/><Relationship Id="rId111" Type="http://schemas.openxmlformats.org/officeDocument/2006/relationships/header" Target="header29.xml"/><Relationship Id="rId112" Type="http://schemas.openxmlformats.org/officeDocument/2006/relationships/footer" Target="footer29.xml"/><Relationship Id="rId113" Type="http://schemas.openxmlformats.org/officeDocument/2006/relationships/footer" Target="footer30.xml"/><Relationship Id="rId114" Type="http://schemas.openxmlformats.org/officeDocument/2006/relationships/image" Target="media/image65.png"/><Relationship Id="rId115" Type="http://schemas.openxmlformats.org/officeDocument/2006/relationships/image" Target="media/image66.png"/><Relationship Id="rId116" Type="http://schemas.openxmlformats.org/officeDocument/2006/relationships/image" Target="media/image67.png"/><Relationship Id="rId117" Type="http://schemas.openxmlformats.org/officeDocument/2006/relationships/header" Target="header30.xml"/><Relationship Id="rId118" Type="http://schemas.openxmlformats.org/officeDocument/2006/relationships/image" Target="media/image68.png"/><Relationship Id="rId119" Type="http://schemas.openxmlformats.org/officeDocument/2006/relationships/image" Target="media/image69.png"/><Relationship Id="rId120" Type="http://schemas.openxmlformats.org/officeDocument/2006/relationships/image" Target="media/image70.png"/><Relationship Id="rId121" Type="http://schemas.openxmlformats.org/officeDocument/2006/relationships/header" Target="header31.xml"/><Relationship Id="rId122" Type="http://schemas.openxmlformats.org/officeDocument/2006/relationships/footer" Target="footer31.xml"/><Relationship Id="rId123" Type="http://schemas.openxmlformats.org/officeDocument/2006/relationships/footer" Target="footer32.xml"/><Relationship Id="rId124" Type="http://schemas.openxmlformats.org/officeDocument/2006/relationships/image" Target="media/image71.png"/><Relationship Id="rId125" Type="http://schemas.openxmlformats.org/officeDocument/2006/relationships/image" Target="media/image72.png"/><Relationship Id="rId126" Type="http://schemas.openxmlformats.org/officeDocument/2006/relationships/image" Target="media/image73.png"/><Relationship Id="rId127" Type="http://schemas.openxmlformats.org/officeDocument/2006/relationships/image" Target="media/image74.png"/><Relationship Id="rId128" Type="http://schemas.openxmlformats.org/officeDocument/2006/relationships/image" Target="media/image75.png"/><Relationship Id="rId129" Type="http://schemas.openxmlformats.org/officeDocument/2006/relationships/header" Target="header32.xml"/><Relationship Id="rId130" Type="http://schemas.openxmlformats.org/officeDocument/2006/relationships/image" Target="media/image76.png"/><Relationship Id="rId131" Type="http://schemas.openxmlformats.org/officeDocument/2006/relationships/image" Target="media/image77.png"/><Relationship Id="rId132" Type="http://schemas.openxmlformats.org/officeDocument/2006/relationships/header" Target="header33.xml"/><Relationship Id="rId133" Type="http://schemas.openxmlformats.org/officeDocument/2006/relationships/footer" Target="footer33.xml"/><Relationship Id="rId134" Type="http://schemas.openxmlformats.org/officeDocument/2006/relationships/footer" Target="footer34.xml"/><Relationship Id="rId135" Type="http://schemas.openxmlformats.org/officeDocument/2006/relationships/image" Target="media/image78.png"/><Relationship Id="rId136" Type="http://schemas.openxmlformats.org/officeDocument/2006/relationships/image" Target="media/image79.png"/><Relationship Id="rId137" Type="http://schemas.openxmlformats.org/officeDocument/2006/relationships/image" Target="media/image80.png"/><Relationship Id="rId138" Type="http://schemas.openxmlformats.org/officeDocument/2006/relationships/header" Target="header34.xml"/><Relationship Id="rId139" Type="http://schemas.openxmlformats.org/officeDocument/2006/relationships/image" Target="media/image81.png"/><Relationship Id="rId140" Type="http://schemas.openxmlformats.org/officeDocument/2006/relationships/image" Target="media/image82.png"/><Relationship Id="rId141" Type="http://schemas.openxmlformats.org/officeDocument/2006/relationships/image" Target="media/image83.png"/><Relationship Id="rId142" Type="http://schemas.openxmlformats.org/officeDocument/2006/relationships/image" Target="media/image84.png"/><Relationship Id="rId143" Type="http://schemas.openxmlformats.org/officeDocument/2006/relationships/image" Target="media/image85.png"/><Relationship Id="rId144" Type="http://schemas.openxmlformats.org/officeDocument/2006/relationships/image" Target="media/image86.png"/><Relationship Id="rId145" Type="http://schemas.openxmlformats.org/officeDocument/2006/relationships/header" Target="header35.xml"/><Relationship Id="rId146" Type="http://schemas.openxmlformats.org/officeDocument/2006/relationships/footer" Target="footer35.xml"/><Relationship Id="rId147" Type="http://schemas.openxmlformats.org/officeDocument/2006/relationships/footer" Target="footer36.xml"/><Relationship Id="rId148" Type="http://schemas.openxmlformats.org/officeDocument/2006/relationships/image" Target="media/image88.png"/><Relationship Id="rId149" Type="http://schemas.openxmlformats.org/officeDocument/2006/relationships/image" Target="media/image89.png"/><Relationship Id="rId150" Type="http://schemas.openxmlformats.org/officeDocument/2006/relationships/image" Target="media/image90.png"/><Relationship Id="rId151" Type="http://schemas.openxmlformats.org/officeDocument/2006/relationships/image" Target="media/image91.png"/><Relationship Id="rId152" Type="http://schemas.openxmlformats.org/officeDocument/2006/relationships/image" Target="media/image92.png"/><Relationship Id="rId153" Type="http://schemas.openxmlformats.org/officeDocument/2006/relationships/image" Target="media/image93.png"/><Relationship Id="rId154" Type="http://schemas.openxmlformats.org/officeDocument/2006/relationships/image" Target="media/image94.png"/><Relationship Id="rId155" Type="http://schemas.openxmlformats.org/officeDocument/2006/relationships/image" Target="media/image95.png"/><Relationship Id="rId156" Type="http://schemas.openxmlformats.org/officeDocument/2006/relationships/header" Target="header36.xml"/><Relationship Id="rId157" Type="http://schemas.openxmlformats.org/officeDocument/2006/relationships/image" Target="media/image96.png"/><Relationship Id="rId158" Type="http://schemas.openxmlformats.org/officeDocument/2006/relationships/image" Target="media/image97.png"/><Relationship Id="rId159" Type="http://schemas.openxmlformats.org/officeDocument/2006/relationships/image" Target="media/image98.png"/><Relationship Id="rId160" Type="http://schemas.openxmlformats.org/officeDocument/2006/relationships/image" Target="media/image99.png"/><Relationship Id="rId161" Type="http://schemas.openxmlformats.org/officeDocument/2006/relationships/image" Target="media/image100.png"/><Relationship Id="rId162" Type="http://schemas.openxmlformats.org/officeDocument/2006/relationships/image" Target="media/image101.png"/><Relationship Id="rId163" Type="http://schemas.openxmlformats.org/officeDocument/2006/relationships/header" Target="header37.xml"/><Relationship Id="rId164" Type="http://schemas.openxmlformats.org/officeDocument/2006/relationships/footer" Target="footer37.xml"/><Relationship Id="rId165" Type="http://schemas.openxmlformats.org/officeDocument/2006/relationships/footer" Target="footer38.xml"/><Relationship Id="rId166" Type="http://schemas.openxmlformats.org/officeDocument/2006/relationships/image" Target="media/image103.png"/><Relationship Id="rId167" Type="http://schemas.openxmlformats.org/officeDocument/2006/relationships/image" Target="media/image104.png"/><Relationship Id="rId168" Type="http://schemas.openxmlformats.org/officeDocument/2006/relationships/image" Target="media/image105.png"/><Relationship Id="rId169" Type="http://schemas.openxmlformats.org/officeDocument/2006/relationships/image" Target="media/image106.png"/><Relationship Id="rId170" Type="http://schemas.openxmlformats.org/officeDocument/2006/relationships/image" Target="media/image107.png"/><Relationship Id="rId171" Type="http://schemas.openxmlformats.org/officeDocument/2006/relationships/image" Target="media/image108.png"/><Relationship Id="rId172" Type="http://schemas.openxmlformats.org/officeDocument/2006/relationships/image" Target="media/image109.png"/><Relationship Id="rId173" Type="http://schemas.openxmlformats.org/officeDocument/2006/relationships/header" Target="header38.xml"/><Relationship Id="rId174" Type="http://schemas.openxmlformats.org/officeDocument/2006/relationships/image" Target="media/image110.png"/><Relationship Id="rId175" Type="http://schemas.openxmlformats.org/officeDocument/2006/relationships/image" Target="media/image111.png"/><Relationship Id="rId176" Type="http://schemas.openxmlformats.org/officeDocument/2006/relationships/image" Target="media/image112.png"/><Relationship Id="rId177" Type="http://schemas.openxmlformats.org/officeDocument/2006/relationships/image" Target="media/image113.png"/><Relationship Id="rId178" Type="http://schemas.openxmlformats.org/officeDocument/2006/relationships/header" Target="header39.xml"/><Relationship Id="rId179" Type="http://schemas.openxmlformats.org/officeDocument/2006/relationships/footer" Target="footer39.xml"/><Relationship Id="rId180" Type="http://schemas.openxmlformats.org/officeDocument/2006/relationships/footer" Target="footer40.xml"/><Relationship Id="rId181" Type="http://schemas.openxmlformats.org/officeDocument/2006/relationships/image" Target="media/image115.png"/><Relationship Id="rId182" Type="http://schemas.openxmlformats.org/officeDocument/2006/relationships/image" Target="media/image116.png"/><Relationship Id="rId183" Type="http://schemas.openxmlformats.org/officeDocument/2006/relationships/image" Target="media/image117.png"/><Relationship Id="rId184" Type="http://schemas.openxmlformats.org/officeDocument/2006/relationships/image" Target="media/image118.png"/><Relationship Id="rId185" Type="http://schemas.openxmlformats.org/officeDocument/2006/relationships/image" Target="media/image119.png"/><Relationship Id="rId186" Type="http://schemas.openxmlformats.org/officeDocument/2006/relationships/image" Target="media/image120.png"/><Relationship Id="rId187" Type="http://schemas.openxmlformats.org/officeDocument/2006/relationships/header" Target="header40.xml"/><Relationship Id="rId188" Type="http://schemas.openxmlformats.org/officeDocument/2006/relationships/image" Target="media/image121.png"/><Relationship Id="rId189" Type="http://schemas.openxmlformats.org/officeDocument/2006/relationships/image" Target="media/image122.png"/><Relationship Id="rId190" Type="http://schemas.openxmlformats.org/officeDocument/2006/relationships/image" Target="media/image123.png"/><Relationship Id="rId191" Type="http://schemas.openxmlformats.org/officeDocument/2006/relationships/image" Target="media/image124.png"/><Relationship Id="rId192" Type="http://schemas.openxmlformats.org/officeDocument/2006/relationships/image" Target="media/image125.png"/><Relationship Id="rId193" Type="http://schemas.openxmlformats.org/officeDocument/2006/relationships/header" Target="header41.xml"/><Relationship Id="rId194" Type="http://schemas.openxmlformats.org/officeDocument/2006/relationships/footer" Target="footer41.xml"/><Relationship Id="rId195" Type="http://schemas.openxmlformats.org/officeDocument/2006/relationships/footer" Target="footer42.xml"/><Relationship Id="rId196" Type="http://schemas.openxmlformats.org/officeDocument/2006/relationships/image" Target="media/image126.png"/><Relationship Id="rId197" Type="http://schemas.openxmlformats.org/officeDocument/2006/relationships/image" Target="media/image127.png"/><Relationship Id="rId198" Type="http://schemas.openxmlformats.org/officeDocument/2006/relationships/image" Target="media/image128.png"/><Relationship Id="rId199" Type="http://schemas.openxmlformats.org/officeDocument/2006/relationships/image" Target="media/image129.png"/><Relationship Id="rId200" Type="http://schemas.openxmlformats.org/officeDocument/2006/relationships/header" Target="header42.xml"/><Relationship Id="rId201" Type="http://schemas.openxmlformats.org/officeDocument/2006/relationships/image" Target="media/image130.png"/><Relationship Id="rId202" Type="http://schemas.openxmlformats.org/officeDocument/2006/relationships/image" Target="media/image131.png"/><Relationship Id="rId203" Type="http://schemas.openxmlformats.org/officeDocument/2006/relationships/image" Target="media/image132.png"/><Relationship Id="rId204" Type="http://schemas.openxmlformats.org/officeDocument/2006/relationships/image" Target="media/image133.png"/><Relationship Id="rId205" Type="http://schemas.openxmlformats.org/officeDocument/2006/relationships/header" Target="header43.xml"/><Relationship Id="rId206" Type="http://schemas.openxmlformats.org/officeDocument/2006/relationships/footer" Target="footer43.xml"/><Relationship Id="rId207" Type="http://schemas.openxmlformats.org/officeDocument/2006/relationships/footer" Target="footer44.xml"/><Relationship Id="rId208" Type="http://schemas.openxmlformats.org/officeDocument/2006/relationships/image" Target="media/image134.png"/><Relationship Id="rId209" Type="http://schemas.openxmlformats.org/officeDocument/2006/relationships/image" Target="media/image135.png"/><Relationship Id="rId210" Type="http://schemas.openxmlformats.org/officeDocument/2006/relationships/image" Target="media/image136.png"/><Relationship Id="rId211" Type="http://schemas.openxmlformats.org/officeDocument/2006/relationships/image" Target="media/image137.png"/><Relationship Id="rId212" Type="http://schemas.openxmlformats.org/officeDocument/2006/relationships/header" Target="header44.xml"/><Relationship Id="rId213" Type="http://schemas.openxmlformats.org/officeDocument/2006/relationships/image" Target="media/image138.png"/><Relationship Id="rId214" Type="http://schemas.openxmlformats.org/officeDocument/2006/relationships/image" Target="media/image139.png"/><Relationship Id="rId215" Type="http://schemas.openxmlformats.org/officeDocument/2006/relationships/image" Target="media/image140.png"/><Relationship Id="rId216" Type="http://schemas.openxmlformats.org/officeDocument/2006/relationships/header" Target="header45.xml"/><Relationship Id="rId217" Type="http://schemas.openxmlformats.org/officeDocument/2006/relationships/footer" Target="footer45.xml"/><Relationship Id="rId218" Type="http://schemas.openxmlformats.org/officeDocument/2006/relationships/footer" Target="footer46.xml"/><Relationship Id="rId219" Type="http://schemas.openxmlformats.org/officeDocument/2006/relationships/image" Target="media/image141.png"/><Relationship Id="rId220" Type="http://schemas.openxmlformats.org/officeDocument/2006/relationships/image" Target="media/image142.png"/><Relationship Id="rId221" Type="http://schemas.openxmlformats.org/officeDocument/2006/relationships/image" Target="media/image143.png"/><Relationship Id="rId222" Type="http://schemas.openxmlformats.org/officeDocument/2006/relationships/image" Target="media/image144.png"/><Relationship Id="rId223" Type="http://schemas.openxmlformats.org/officeDocument/2006/relationships/header" Target="header46.xml"/><Relationship Id="rId224" Type="http://schemas.openxmlformats.org/officeDocument/2006/relationships/image" Target="media/image145.png"/><Relationship Id="rId225" Type="http://schemas.openxmlformats.org/officeDocument/2006/relationships/image" Target="media/image146.png"/><Relationship Id="rId226" Type="http://schemas.openxmlformats.org/officeDocument/2006/relationships/image" Target="media/image147.png"/><Relationship Id="rId227" Type="http://schemas.openxmlformats.org/officeDocument/2006/relationships/image" Target="media/image148.png"/><Relationship Id="rId228" Type="http://schemas.openxmlformats.org/officeDocument/2006/relationships/image" Target="media/image149.png"/><Relationship Id="rId229" Type="http://schemas.openxmlformats.org/officeDocument/2006/relationships/image" Target="media/image150.png"/><Relationship Id="rId230" Type="http://schemas.openxmlformats.org/officeDocument/2006/relationships/image" Target="media/image151.png"/><Relationship Id="rId231" Type="http://schemas.openxmlformats.org/officeDocument/2006/relationships/header" Target="header47.xml"/><Relationship Id="rId232" Type="http://schemas.openxmlformats.org/officeDocument/2006/relationships/footer" Target="footer47.xml"/><Relationship Id="rId233" Type="http://schemas.openxmlformats.org/officeDocument/2006/relationships/footer" Target="footer48.xml"/><Relationship Id="rId234" Type="http://schemas.openxmlformats.org/officeDocument/2006/relationships/image" Target="media/image153.png"/><Relationship Id="rId235" Type="http://schemas.openxmlformats.org/officeDocument/2006/relationships/image" Target="media/image154.png"/><Relationship Id="rId236" Type="http://schemas.openxmlformats.org/officeDocument/2006/relationships/image" Target="media/image155.png"/><Relationship Id="rId237" Type="http://schemas.openxmlformats.org/officeDocument/2006/relationships/image" Target="media/image156.png"/><Relationship Id="rId238" Type="http://schemas.openxmlformats.org/officeDocument/2006/relationships/header" Target="header48.xml"/><Relationship Id="rId239" Type="http://schemas.openxmlformats.org/officeDocument/2006/relationships/image" Target="media/image157.jpeg"/><Relationship Id="rId240" Type="http://schemas.openxmlformats.org/officeDocument/2006/relationships/image" Target="media/image158.jpeg"/><Relationship Id="rId241" Type="http://schemas.openxmlformats.org/officeDocument/2006/relationships/image" Target="media/image159.png"/><Relationship Id="rId242" Type="http://schemas.openxmlformats.org/officeDocument/2006/relationships/image" Target="media/image160.png"/><Relationship Id="rId243" Type="http://schemas.openxmlformats.org/officeDocument/2006/relationships/header" Target="header49.xml"/><Relationship Id="rId244" Type="http://schemas.openxmlformats.org/officeDocument/2006/relationships/footer" Target="footer49.xml"/><Relationship Id="rId245" Type="http://schemas.openxmlformats.org/officeDocument/2006/relationships/footer" Target="footer50.xml"/><Relationship Id="rId246" Type="http://schemas.openxmlformats.org/officeDocument/2006/relationships/image" Target="media/image161.png"/><Relationship Id="rId247" Type="http://schemas.openxmlformats.org/officeDocument/2006/relationships/image" Target="media/image162.png"/><Relationship Id="rId248" Type="http://schemas.openxmlformats.org/officeDocument/2006/relationships/image" Target="media/image163.png"/><Relationship Id="rId249" Type="http://schemas.openxmlformats.org/officeDocument/2006/relationships/header" Target="header50.xml"/><Relationship Id="rId250" Type="http://schemas.openxmlformats.org/officeDocument/2006/relationships/image" Target="media/image164.png"/><Relationship Id="rId251" Type="http://schemas.openxmlformats.org/officeDocument/2006/relationships/image" Target="media/image165.png"/><Relationship Id="rId252" Type="http://schemas.openxmlformats.org/officeDocument/2006/relationships/image" Target="media/image166.png"/><Relationship Id="rId253" Type="http://schemas.openxmlformats.org/officeDocument/2006/relationships/image" Target="media/image167.png"/><Relationship Id="rId254" Type="http://schemas.openxmlformats.org/officeDocument/2006/relationships/image" Target="media/image168.png"/><Relationship Id="rId255" Type="http://schemas.openxmlformats.org/officeDocument/2006/relationships/image" Target="media/image169.png"/><Relationship Id="rId256" Type="http://schemas.openxmlformats.org/officeDocument/2006/relationships/image" Target="media/image170.png"/><Relationship Id="rId257" Type="http://schemas.openxmlformats.org/officeDocument/2006/relationships/image" Target="media/image171.png"/><Relationship Id="rId258" Type="http://schemas.openxmlformats.org/officeDocument/2006/relationships/image" Target="media/image172.png"/><Relationship Id="rId259" Type="http://schemas.openxmlformats.org/officeDocument/2006/relationships/header" Target="header51.xml"/><Relationship Id="rId260" Type="http://schemas.openxmlformats.org/officeDocument/2006/relationships/footer" Target="footer51.xml"/><Relationship Id="rId261" Type="http://schemas.openxmlformats.org/officeDocument/2006/relationships/footer" Target="footer52.xml"/><Relationship Id="rId262" Type="http://schemas.openxmlformats.org/officeDocument/2006/relationships/image" Target="media/image174.png"/><Relationship Id="rId263" Type="http://schemas.openxmlformats.org/officeDocument/2006/relationships/image" Target="media/image175.png"/><Relationship Id="rId264" Type="http://schemas.openxmlformats.org/officeDocument/2006/relationships/image" Target="media/image176.png"/><Relationship Id="rId265" Type="http://schemas.openxmlformats.org/officeDocument/2006/relationships/image" Target="media/image177.png"/><Relationship Id="rId266" Type="http://schemas.openxmlformats.org/officeDocument/2006/relationships/header" Target="header52.xml"/><Relationship Id="rId267" Type="http://schemas.openxmlformats.org/officeDocument/2006/relationships/image" Target="media/image178.png"/><Relationship Id="rId268" Type="http://schemas.openxmlformats.org/officeDocument/2006/relationships/image" Target="media/image179.png"/><Relationship Id="rId269" Type="http://schemas.openxmlformats.org/officeDocument/2006/relationships/image" Target="media/image180.png"/><Relationship Id="rId270" Type="http://schemas.openxmlformats.org/officeDocument/2006/relationships/header" Target="header53.xml"/><Relationship Id="rId271" Type="http://schemas.openxmlformats.org/officeDocument/2006/relationships/footer" Target="footer53.xml"/><Relationship Id="rId272" Type="http://schemas.openxmlformats.org/officeDocument/2006/relationships/footer" Target="footer54.xml"/><Relationship Id="rId273" Type="http://schemas.openxmlformats.org/officeDocument/2006/relationships/image" Target="media/image182.png"/><Relationship Id="rId274" Type="http://schemas.openxmlformats.org/officeDocument/2006/relationships/image" Target="media/image183.png"/><Relationship Id="rId275" Type="http://schemas.openxmlformats.org/officeDocument/2006/relationships/image" Target="media/image184.png"/><Relationship Id="rId276" Type="http://schemas.openxmlformats.org/officeDocument/2006/relationships/image" Target="media/image185.png"/><Relationship Id="rId277" Type="http://schemas.openxmlformats.org/officeDocument/2006/relationships/image" Target="media/image186.png"/><Relationship Id="rId278" Type="http://schemas.openxmlformats.org/officeDocument/2006/relationships/image" Target="media/image187.png"/><Relationship Id="rId279" Type="http://schemas.openxmlformats.org/officeDocument/2006/relationships/header" Target="header54.xml"/><Relationship Id="rId280" Type="http://schemas.openxmlformats.org/officeDocument/2006/relationships/image" Target="media/image188.png"/><Relationship Id="rId281" Type="http://schemas.openxmlformats.org/officeDocument/2006/relationships/image" Target="media/image189.png"/><Relationship Id="rId282" Type="http://schemas.openxmlformats.org/officeDocument/2006/relationships/image" Target="media/image190.png"/><Relationship Id="rId283" Type="http://schemas.openxmlformats.org/officeDocument/2006/relationships/header" Target="header55.xml"/><Relationship Id="rId284" Type="http://schemas.openxmlformats.org/officeDocument/2006/relationships/footer" Target="footer55.xml"/><Relationship Id="rId285" Type="http://schemas.openxmlformats.org/officeDocument/2006/relationships/footer" Target="footer56.xml"/><Relationship Id="rId286" Type="http://schemas.openxmlformats.org/officeDocument/2006/relationships/image" Target="media/image192.png"/><Relationship Id="rId287" Type="http://schemas.openxmlformats.org/officeDocument/2006/relationships/header" Target="header56.xml"/><Relationship Id="rId288" Type="http://schemas.openxmlformats.org/officeDocument/2006/relationships/image" Target="media/image193.png"/><Relationship Id="rId289" Type="http://schemas.openxmlformats.org/officeDocument/2006/relationships/image" Target="media/image194.jpeg"/><Relationship Id="rId290" Type="http://schemas.openxmlformats.org/officeDocument/2006/relationships/image" Target="media/image195.jpeg"/><Relationship Id="rId291" Type="http://schemas.openxmlformats.org/officeDocument/2006/relationships/header" Target="header57.xml"/><Relationship Id="rId292" Type="http://schemas.openxmlformats.org/officeDocument/2006/relationships/footer" Target="footer57.xml"/><Relationship Id="rId293" Type="http://schemas.openxmlformats.org/officeDocument/2006/relationships/footer" Target="footer58.xml"/><Relationship Id="rId294" Type="http://schemas.openxmlformats.org/officeDocument/2006/relationships/image" Target="media/image197.png"/><Relationship Id="rId295" Type="http://schemas.openxmlformats.org/officeDocument/2006/relationships/image" Target="media/image198.png"/><Relationship Id="rId296" Type="http://schemas.openxmlformats.org/officeDocument/2006/relationships/image" Target="media/image199.png"/><Relationship Id="rId297" Type="http://schemas.openxmlformats.org/officeDocument/2006/relationships/image" Target="media/image200.png"/><Relationship Id="rId298" Type="http://schemas.openxmlformats.org/officeDocument/2006/relationships/image" Target="media/image201.png"/><Relationship Id="rId299" Type="http://schemas.openxmlformats.org/officeDocument/2006/relationships/image" Target="media/image202.png"/><Relationship Id="rId300" Type="http://schemas.openxmlformats.org/officeDocument/2006/relationships/image" Target="media/image203.png"/><Relationship Id="rId301" Type="http://schemas.openxmlformats.org/officeDocument/2006/relationships/header" Target="header58.xml"/><Relationship Id="rId302" Type="http://schemas.openxmlformats.org/officeDocument/2006/relationships/image" Target="media/image204.png"/><Relationship Id="rId303" Type="http://schemas.openxmlformats.org/officeDocument/2006/relationships/image" Target="media/image205.png"/><Relationship Id="rId304" Type="http://schemas.openxmlformats.org/officeDocument/2006/relationships/header" Target="header59.xml"/><Relationship Id="rId305" Type="http://schemas.openxmlformats.org/officeDocument/2006/relationships/footer" Target="footer59.xml"/><Relationship Id="rId306" Type="http://schemas.openxmlformats.org/officeDocument/2006/relationships/footer" Target="footer60.xml"/><Relationship Id="rId307" Type="http://schemas.openxmlformats.org/officeDocument/2006/relationships/image" Target="media/image206.png"/><Relationship Id="rId308" Type="http://schemas.openxmlformats.org/officeDocument/2006/relationships/image" Target="media/image207.png"/><Relationship Id="rId309" Type="http://schemas.openxmlformats.org/officeDocument/2006/relationships/header" Target="header60.xml"/><Relationship Id="rId310" Type="http://schemas.openxmlformats.org/officeDocument/2006/relationships/image" Target="media/image208.png"/><Relationship Id="rId311" Type="http://schemas.openxmlformats.org/officeDocument/2006/relationships/image" Target="media/image209.png"/><Relationship Id="rId312" Type="http://schemas.openxmlformats.org/officeDocument/2006/relationships/image" Target="media/image210.png"/><Relationship Id="rId313" Type="http://schemas.openxmlformats.org/officeDocument/2006/relationships/image" Target="media/image211.png"/><Relationship Id="rId314" Type="http://schemas.openxmlformats.org/officeDocument/2006/relationships/image" Target="media/image212.png"/><Relationship Id="rId315" Type="http://schemas.openxmlformats.org/officeDocument/2006/relationships/image" Target="media/image213.png"/><Relationship Id="rId316" Type="http://schemas.openxmlformats.org/officeDocument/2006/relationships/header" Target="header61.xml"/><Relationship Id="rId317" Type="http://schemas.openxmlformats.org/officeDocument/2006/relationships/footer" Target="footer61.xml"/><Relationship Id="rId318" Type="http://schemas.openxmlformats.org/officeDocument/2006/relationships/footer" Target="footer62.xml"/><Relationship Id="rId319" Type="http://schemas.openxmlformats.org/officeDocument/2006/relationships/image" Target="media/image214.png"/><Relationship Id="rId320" Type="http://schemas.openxmlformats.org/officeDocument/2006/relationships/header" Target="header62.xml"/><Relationship Id="rId321" Type="http://schemas.openxmlformats.org/officeDocument/2006/relationships/image" Target="media/image215.png"/><Relationship Id="rId322" Type="http://schemas.openxmlformats.org/officeDocument/2006/relationships/image" Target="media/image216.png"/><Relationship Id="rId323" Type="http://schemas.openxmlformats.org/officeDocument/2006/relationships/image" Target="media/image217.png"/><Relationship Id="rId324" Type="http://schemas.openxmlformats.org/officeDocument/2006/relationships/image" Target="media/image218.png"/><Relationship Id="rId325" Type="http://schemas.openxmlformats.org/officeDocument/2006/relationships/image" Target="media/image219.png"/><Relationship Id="rId326" Type="http://schemas.openxmlformats.org/officeDocument/2006/relationships/header" Target="header63.xml"/><Relationship Id="rId327" Type="http://schemas.openxmlformats.org/officeDocument/2006/relationships/footer" Target="footer63.xml"/><Relationship Id="rId328" Type="http://schemas.openxmlformats.org/officeDocument/2006/relationships/footer" Target="footer64.xml"/><Relationship Id="rId329" Type="http://schemas.openxmlformats.org/officeDocument/2006/relationships/image" Target="media/image220.png"/><Relationship Id="rId330" Type="http://schemas.openxmlformats.org/officeDocument/2006/relationships/header" Target="header64.xml"/><Relationship Id="rId331" Type="http://schemas.openxmlformats.org/officeDocument/2006/relationships/image" Target="media/image221.png"/><Relationship Id="rId332" Type="http://schemas.openxmlformats.org/officeDocument/2006/relationships/image" Target="media/image222.png"/><Relationship Id="rId333" Type="http://schemas.openxmlformats.org/officeDocument/2006/relationships/image" Target="media/image223.png"/><Relationship Id="rId334" Type="http://schemas.openxmlformats.org/officeDocument/2006/relationships/image" Target="media/image224.png"/><Relationship Id="rId335" Type="http://schemas.openxmlformats.org/officeDocument/2006/relationships/image" Target="media/image225.png"/><Relationship Id="rId336" Type="http://schemas.openxmlformats.org/officeDocument/2006/relationships/header" Target="header65.xml"/><Relationship Id="rId337" Type="http://schemas.openxmlformats.org/officeDocument/2006/relationships/footer" Target="footer65.xml"/><Relationship Id="rId338" Type="http://schemas.openxmlformats.org/officeDocument/2006/relationships/footer" Target="footer66.xml"/><Relationship Id="rId339" Type="http://schemas.openxmlformats.org/officeDocument/2006/relationships/image" Target="media/image227.png"/><Relationship Id="rId340" Type="http://schemas.openxmlformats.org/officeDocument/2006/relationships/image" Target="media/image228.png"/><Relationship Id="rId341" Type="http://schemas.openxmlformats.org/officeDocument/2006/relationships/image" Target="media/image229.png"/><Relationship Id="rId342" Type="http://schemas.openxmlformats.org/officeDocument/2006/relationships/image" Target="media/image230.png"/><Relationship Id="rId343" Type="http://schemas.openxmlformats.org/officeDocument/2006/relationships/header" Target="header66.xml"/><Relationship Id="rId344" Type="http://schemas.openxmlformats.org/officeDocument/2006/relationships/image" Target="media/image231.png"/><Relationship Id="rId345" Type="http://schemas.openxmlformats.org/officeDocument/2006/relationships/image" Target="media/image232.png"/><Relationship Id="rId346" Type="http://schemas.openxmlformats.org/officeDocument/2006/relationships/image" Target="media/image233.png"/><Relationship Id="rId347" Type="http://schemas.openxmlformats.org/officeDocument/2006/relationships/header" Target="header67.xml"/><Relationship Id="rId348" Type="http://schemas.openxmlformats.org/officeDocument/2006/relationships/footer" Target="footer67.xml"/><Relationship Id="rId349" Type="http://schemas.openxmlformats.org/officeDocument/2006/relationships/footer" Target="footer68.xml"/><Relationship Id="rId350" Type="http://schemas.openxmlformats.org/officeDocument/2006/relationships/image" Target="media/image235.png"/><Relationship Id="rId351" Type="http://schemas.openxmlformats.org/officeDocument/2006/relationships/image" Target="media/image236.png"/><Relationship Id="rId352" Type="http://schemas.openxmlformats.org/officeDocument/2006/relationships/header" Target="header68.xml"/><Relationship Id="rId353" Type="http://schemas.openxmlformats.org/officeDocument/2006/relationships/image" Target="media/image237.png"/><Relationship Id="rId354" Type="http://schemas.openxmlformats.org/officeDocument/2006/relationships/image" Target="media/image238.png"/><Relationship Id="rId355" Type="http://schemas.openxmlformats.org/officeDocument/2006/relationships/image" Target="media/image239.png"/><Relationship Id="rId356" Type="http://schemas.openxmlformats.org/officeDocument/2006/relationships/image" Target="media/image240.png"/><Relationship Id="rId357" Type="http://schemas.openxmlformats.org/officeDocument/2006/relationships/image" Target="media/image241.png"/><Relationship Id="rId358" Type="http://schemas.openxmlformats.org/officeDocument/2006/relationships/header" Target="header69.xml"/><Relationship Id="rId359" Type="http://schemas.openxmlformats.org/officeDocument/2006/relationships/footer" Target="footer69.xml"/><Relationship Id="rId360" Type="http://schemas.openxmlformats.org/officeDocument/2006/relationships/footer" Target="footer70.xml"/><Relationship Id="rId361" Type="http://schemas.openxmlformats.org/officeDocument/2006/relationships/image" Target="media/image243.png"/><Relationship Id="rId362" Type="http://schemas.openxmlformats.org/officeDocument/2006/relationships/image" Target="media/image244.png"/><Relationship Id="rId363" Type="http://schemas.openxmlformats.org/officeDocument/2006/relationships/image" Target="media/image245.png"/><Relationship Id="rId364" Type="http://schemas.openxmlformats.org/officeDocument/2006/relationships/image" Target="media/image246.png"/><Relationship Id="rId365" Type="http://schemas.openxmlformats.org/officeDocument/2006/relationships/header" Target="header70.xml"/><Relationship Id="rId366" Type="http://schemas.openxmlformats.org/officeDocument/2006/relationships/image" Target="media/image247.png"/><Relationship Id="rId367" Type="http://schemas.openxmlformats.org/officeDocument/2006/relationships/image" Target="media/image248.png"/><Relationship Id="rId368" Type="http://schemas.openxmlformats.org/officeDocument/2006/relationships/image" Target="media/image249.jpeg"/><Relationship Id="rId369" Type="http://schemas.openxmlformats.org/officeDocument/2006/relationships/image" Target="media/image250.png"/><Relationship Id="rId370" Type="http://schemas.openxmlformats.org/officeDocument/2006/relationships/image" Target="media/image251.jpeg"/><Relationship Id="rId371" Type="http://schemas.openxmlformats.org/officeDocument/2006/relationships/header" Target="header71.xml"/><Relationship Id="rId372" Type="http://schemas.openxmlformats.org/officeDocument/2006/relationships/footer" Target="footer71.xml"/><Relationship Id="rId373" Type="http://schemas.openxmlformats.org/officeDocument/2006/relationships/footer" Target="footer72.xml"/><Relationship Id="rId374" Type="http://schemas.openxmlformats.org/officeDocument/2006/relationships/image" Target="media/image253.png"/><Relationship Id="rId375" Type="http://schemas.openxmlformats.org/officeDocument/2006/relationships/image" Target="media/image254.png"/><Relationship Id="rId376" Type="http://schemas.openxmlformats.org/officeDocument/2006/relationships/image" Target="media/image255.png"/><Relationship Id="rId377" Type="http://schemas.openxmlformats.org/officeDocument/2006/relationships/image" Target="media/image256.png"/><Relationship Id="rId378" Type="http://schemas.openxmlformats.org/officeDocument/2006/relationships/image" Target="media/image257.png"/><Relationship Id="rId379" Type="http://schemas.openxmlformats.org/officeDocument/2006/relationships/header" Target="header72.xml"/><Relationship Id="rId380" Type="http://schemas.openxmlformats.org/officeDocument/2006/relationships/image" Target="media/image258.png"/><Relationship Id="rId381" Type="http://schemas.openxmlformats.org/officeDocument/2006/relationships/image" Target="media/image259.png"/><Relationship Id="rId382" Type="http://schemas.openxmlformats.org/officeDocument/2006/relationships/image" Target="media/image260.png"/><Relationship Id="rId383" Type="http://schemas.openxmlformats.org/officeDocument/2006/relationships/image" Target="media/image261.png"/><Relationship Id="rId384" Type="http://schemas.openxmlformats.org/officeDocument/2006/relationships/header" Target="header73.xml"/><Relationship Id="rId385" Type="http://schemas.openxmlformats.org/officeDocument/2006/relationships/footer" Target="footer73.xml"/><Relationship Id="rId386" Type="http://schemas.openxmlformats.org/officeDocument/2006/relationships/footer" Target="footer74.xml"/><Relationship Id="rId387" Type="http://schemas.openxmlformats.org/officeDocument/2006/relationships/image" Target="media/image262.png"/><Relationship Id="rId388" Type="http://schemas.openxmlformats.org/officeDocument/2006/relationships/image" Target="media/image263.png"/><Relationship Id="rId389" Type="http://schemas.openxmlformats.org/officeDocument/2006/relationships/image" Target="media/image264.png"/><Relationship Id="rId390" Type="http://schemas.openxmlformats.org/officeDocument/2006/relationships/image" Target="media/image265.png"/><Relationship Id="rId391" Type="http://schemas.openxmlformats.org/officeDocument/2006/relationships/header" Target="header74.xml"/><Relationship Id="rId392" Type="http://schemas.openxmlformats.org/officeDocument/2006/relationships/image" Target="media/image266.png"/><Relationship Id="rId393" Type="http://schemas.openxmlformats.org/officeDocument/2006/relationships/image" Target="media/image267.png"/><Relationship Id="rId394" Type="http://schemas.openxmlformats.org/officeDocument/2006/relationships/image" Target="media/image268.png"/><Relationship Id="rId395" Type="http://schemas.openxmlformats.org/officeDocument/2006/relationships/image" Target="media/image269.png"/><Relationship Id="rId396" Type="http://schemas.openxmlformats.org/officeDocument/2006/relationships/image" Target="media/image270.png"/><Relationship Id="rId397" Type="http://schemas.openxmlformats.org/officeDocument/2006/relationships/header" Target="header75.xml"/><Relationship Id="rId398" Type="http://schemas.openxmlformats.org/officeDocument/2006/relationships/footer" Target="footer75.xml"/><Relationship Id="rId399" Type="http://schemas.openxmlformats.org/officeDocument/2006/relationships/footer" Target="footer76.xml"/><Relationship Id="rId400" Type="http://schemas.openxmlformats.org/officeDocument/2006/relationships/image" Target="media/image271.png"/><Relationship Id="rId401" Type="http://schemas.openxmlformats.org/officeDocument/2006/relationships/image" Target="media/image272.png"/><Relationship Id="rId402" Type="http://schemas.openxmlformats.org/officeDocument/2006/relationships/image" Target="media/image273.png"/><Relationship Id="rId403" Type="http://schemas.openxmlformats.org/officeDocument/2006/relationships/image" Target="media/image274.png"/><Relationship Id="rId404" Type="http://schemas.openxmlformats.org/officeDocument/2006/relationships/header" Target="header76.xml"/><Relationship Id="rId405" Type="http://schemas.openxmlformats.org/officeDocument/2006/relationships/image" Target="media/image275.png"/><Relationship Id="rId406" Type="http://schemas.openxmlformats.org/officeDocument/2006/relationships/image" Target="media/image276.png"/><Relationship Id="rId407" Type="http://schemas.openxmlformats.org/officeDocument/2006/relationships/image" Target="media/image277.png"/><Relationship Id="rId408" Type="http://schemas.openxmlformats.org/officeDocument/2006/relationships/image" Target="media/image278.png"/><Relationship Id="rId409" Type="http://schemas.openxmlformats.org/officeDocument/2006/relationships/header" Target="header77.xml"/><Relationship Id="rId410" Type="http://schemas.openxmlformats.org/officeDocument/2006/relationships/footer" Target="footer77.xml"/><Relationship Id="rId411" Type="http://schemas.openxmlformats.org/officeDocument/2006/relationships/footer" Target="footer78.xml"/><Relationship Id="rId412" Type="http://schemas.openxmlformats.org/officeDocument/2006/relationships/image" Target="media/image279.png"/><Relationship Id="rId413" Type="http://schemas.openxmlformats.org/officeDocument/2006/relationships/image" Target="media/image280.png"/><Relationship Id="rId414" Type="http://schemas.openxmlformats.org/officeDocument/2006/relationships/image" Target="media/image281.png"/><Relationship Id="rId415" Type="http://schemas.openxmlformats.org/officeDocument/2006/relationships/image" Target="media/image282.png"/><Relationship Id="rId416" Type="http://schemas.openxmlformats.org/officeDocument/2006/relationships/image" Target="media/image283.png"/><Relationship Id="rId417" Type="http://schemas.openxmlformats.org/officeDocument/2006/relationships/header" Target="header78.xml"/><Relationship Id="rId418" Type="http://schemas.openxmlformats.org/officeDocument/2006/relationships/image" Target="media/image284.png"/><Relationship Id="rId419" Type="http://schemas.openxmlformats.org/officeDocument/2006/relationships/image" Target="media/image285.png"/><Relationship Id="rId420" Type="http://schemas.openxmlformats.org/officeDocument/2006/relationships/image" Target="media/image286.png"/><Relationship Id="rId421" Type="http://schemas.openxmlformats.org/officeDocument/2006/relationships/header" Target="header79.xml"/><Relationship Id="rId422" Type="http://schemas.openxmlformats.org/officeDocument/2006/relationships/footer" Target="footer79.xml"/><Relationship Id="rId423" Type="http://schemas.openxmlformats.org/officeDocument/2006/relationships/footer" Target="footer80.xml"/><Relationship Id="rId424" Type="http://schemas.openxmlformats.org/officeDocument/2006/relationships/image" Target="media/image287.png"/><Relationship Id="rId425" Type="http://schemas.openxmlformats.org/officeDocument/2006/relationships/image" Target="media/image288.png"/><Relationship Id="rId426" Type="http://schemas.openxmlformats.org/officeDocument/2006/relationships/image" Target="media/image289.png"/><Relationship Id="rId427" Type="http://schemas.openxmlformats.org/officeDocument/2006/relationships/header" Target="header80.xml"/><Relationship Id="rId428" Type="http://schemas.openxmlformats.org/officeDocument/2006/relationships/image" Target="media/image290.png"/><Relationship Id="rId429" Type="http://schemas.openxmlformats.org/officeDocument/2006/relationships/image" Target="media/image291.png"/><Relationship Id="rId430" Type="http://schemas.openxmlformats.org/officeDocument/2006/relationships/header" Target="header81.xml"/><Relationship Id="rId431" Type="http://schemas.openxmlformats.org/officeDocument/2006/relationships/footer" Target="footer81.xml"/><Relationship Id="rId432" Type="http://schemas.openxmlformats.org/officeDocument/2006/relationships/footer" Target="footer82.xml"/><Relationship Id="rId433" Type="http://schemas.openxmlformats.org/officeDocument/2006/relationships/image" Target="media/image292.png"/><Relationship Id="rId434" Type="http://schemas.openxmlformats.org/officeDocument/2006/relationships/image" Target="media/image293.png"/><Relationship Id="rId435" Type="http://schemas.openxmlformats.org/officeDocument/2006/relationships/image" Target="media/image294.png"/><Relationship Id="rId436" Type="http://schemas.openxmlformats.org/officeDocument/2006/relationships/image" Target="media/image295.png"/><Relationship Id="rId437" Type="http://schemas.openxmlformats.org/officeDocument/2006/relationships/image" Target="media/image296.png"/><Relationship Id="rId438" Type="http://schemas.openxmlformats.org/officeDocument/2006/relationships/header" Target="header82.xml"/><Relationship Id="rId439" Type="http://schemas.openxmlformats.org/officeDocument/2006/relationships/header" Target="header83.xml"/><Relationship Id="rId440" Type="http://schemas.openxmlformats.org/officeDocument/2006/relationships/footer" Target="footer83.xml"/><Relationship Id="rId441" Type="http://schemas.openxmlformats.org/officeDocument/2006/relationships/footer" Target="footer84.xml"/><Relationship Id="rId442" Type="http://schemas.openxmlformats.org/officeDocument/2006/relationships/image" Target="media/image297.png"/><Relationship Id="rId443" Type="http://schemas.openxmlformats.org/officeDocument/2006/relationships/image" Target="media/image298.png"/><Relationship Id="rId444" Type="http://schemas.openxmlformats.org/officeDocument/2006/relationships/image" Target="media/image299.png"/><Relationship Id="rId445" Type="http://schemas.openxmlformats.org/officeDocument/2006/relationships/header" Target="header84.xml"/><Relationship Id="rId446" Type="http://schemas.openxmlformats.org/officeDocument/2006/relationships/hyperlink" Target="http://www.nfa.gov.tw/" TargetMode="External"/><Relationship Id="rId447" Type="http://schemas.openxmlformats.org/officeDocument/2006/relationships/header" Target="header85.xml"/><Relationship Id="rId448" Type="http://schemas.openxmlformats.org/officeDocument/2006/relationships/footer" Target="footer85.xml"/><Relationship Id="rId449" Type="http://schemas.openxmlformats.org/officeDocument/2006/relationships/footer" Target="footer86.xml"/><Relationship Id="rId450" Type="http://schemas.openxmlformats.org/officeDocument/2006/relationships/image" Target="media/image300.png"/><Relationship Id="rId451" Type="http://schemas.openxmlformats.org/officeDocument/2006/relationships/image" Target="media/image301.png"/><Relationship Id="rId452" Type="http://schemas.openxmlformats.org/officeDocument/2006/relationships/header" Target="header86.xml"/><Relationship Id="rId453" Type="http://schemas.openxmlformats.org/officeDocument/2006/relationships/header" Target="header87.xml"/><Relationship Id="rId454" Type="http://schemas.openxmlformats.org/officeDocument/2006/relationships/footer" Target="footer87.xml"/><Relationship Id="rId455" Type="http://schemas.openxmlformats.org/officeDocument/2006/relationships/footer" Target="footer88.xml"/><Relationship Id="rId456" Type="http://schemas.openxmlformats.org/officeDocument/2006/relationships/image" Target="media/image302.jpeg"/><Relationship Id="rId457" Type="http://schemas.openxmlformats.org/officeDocument/2006/relationships/image" Target="media/image303.jpeg"/><Relationship Id="rId458" Type="http://schemas.openxmlformats.org/officeDocument/2006/relationships/image" Target="media/image304.jpeg"/><Relationship Id="rId459" Type="http://schemas.openxmlformats.org/officeDocument/2006/relationships/image" Target="media/image305.jpeg"/><Relationship Id="rId460" Type="http://schemas.openxmlformats.org/officeDocument/2006/relationships/hyperlink" Target="http://www.hnfa.gov.tw/&#64257;les/90-1025-181.php" TargetMode="External"/><Relationship Id="rId461" Type="http://schemas.openxmlformats.org/officeDocument/2006/relationships/header" Target="header88.xml"/><Relationship Id="rId462" Type="http://schemas.openxmlformats.org/officeDocument/2006/relationships/image" Target="media/image306.png"/><Relationship Id="rId463" Type="http://schemas.openxmlformats.org/officeDocument/2006/relationships/image" Target="media/image307.png"/><Relationship Id="rId464" Type="http://schemas.openxmlformats.org/officeDocument/2006/relationships/image" Target="media/image308.jpeg"/><Relationship Id="rId465" Type="http://schemas.openxmlformats.org/officeDocument/2006/relationships/image" Target="media/image309.jpeg"/><Relationship Id="rId466" Type="http://schemas.openxmlformats.org/officeDocument/2006/relationships/image" Target="media/image310.jpeg"/><Relationship Id="rId467" Type="http://schemas.openxmlformats.org/officeDocument/2006/relationships/hyperlink" Target="http://fp.nfa.gov.tw/home&#64257;re/how.html" TargetMode="External"/><Relationship Id="rId468" Type="http://schemas.openxmlformats.org/officeDocument/2006/relationships/image" Target="media/image311.png"/><Relationship Id="rId469" Type="http://schemas.openxmlformats.org/officeDocument/2006/relationships/header" Target="header89.xml"/><Relationship Id="rId470" Type="http://schemas.openxmlformats.org/officeDocument/2006/relationships/footer" Target="footer89.xml"/><Relationship Id="rId471" Type="http://schemas.openxmlformats.org/officeDocument/2006/relationships/footer" Target="footer90.xml"/><Relationship Id="rId472" Type="http://schemas.openxmlformats.org/officeDocument/2006/relationships/image" Target="media/image312.png"/><Relationship Id="rId473" Type="http://schemas.openxmlformats.org/officeDocument/2006/relationships/image" Target="media/image313.png"/><Relationship Id="rId474" Type="http://schemas.openxmlformats.org/officeDocument/2006/relationships/header" Target="header90.xml"/><Relationship Id="rId475" Type="http://schemas.openxmlformats.org/officeDocument/2006/relationships/image" Target="media/image314.png"/><Relationship Id="rId476" Type="http://schemas.openxmlformats.org/officeDocument/2006/relationships/header" Target="header91.xml"/><Relationship Id="rId477" Type="http://schemas.openxmlformats.org/officeDocument/2006/relationships/header" Target="header92.xml"/><Relationship Id="rId478" Type="http://schemas.openxmlformats.org/officeDocument/2006/relationships/footer" Target="footer91.xml"/><Relationship Id="rId479" Type="http://schemas.openxmlformats.org/officeDocument/2006/relationships/footer" Target="footer92.xml"/><Relationship Id="rId480" Type="http://schemas.openxmlformats.org/officeDocument/2006/relationships/image" Target="media/image315.png"/><Relationship Id="rId481" Type="http://schemas.openxmlformats.org/officeDocument/2006/relationships/image" Target="media/image316.png"/><Relationship Id="rId482" Type="http://schemas.openxmlformats.org/officeDocument/2006/relationships/image" Target="media/image317.png"/><Relationship Id="rId483" Type="http://schemas.openxmlformats.org/officeDocument/2006/relationships/image" Target="media/image318.png"/><Relationship Id="rId484" Type="http://schemas.openxmlformats.org/officeDocument/2006/relationships/image" Target="media/image319.png"/><Relationship Id="rId485" Type="http://schemas.openxmlformats.org/officeDocument/2006/relationships/image" Target="media/image320.png"/><Relationship Id="rId486" Type="http://schemas.openxmlformats.org/officeDocument/2006/relationships/header" Target="header93.xml"/><Relationship Id="rId487" Type="http://schemas.openxmlformats.org/officeDocument/2006/relationships/header" Target="header94.xml"/><Relationship Id="rId488" Type="http://schemas.openxmlformats.org/officeDocument/2006/relationships/footer" Target="footer93.xml"/><Relationship Id="rId489" Type="http://schemas.openxmlformats.org/officeDocument/2006/relationships/footer" Target="footer94.xml"/><Relationship Id="rId490" Type="http://schemas.openxmlformats.org/officeDocument/2006/relationships/image" Target="media/image321.png"/><Relationship Id="rId491" Type="http://schemas.openxmlformats.org/officeDocument/2006/relationships/image" Target="media/image322.png"/><Relationship Id="rId492" Type="http://schemas.openxmlformats.org/officeDocument/2006/relationships/image" Target="media/image323.png"/><Relationship Id="rId493" Type="http://schemas.openxmlformats.org/officeDocument/2006/relationships/image" Target="media/image324.png"/><Relationship Id="rId494" Type="http://schemas.openxmlformats.org/officeDocument/2006/relationships/image" Target="media/image325.png"/><Relationship Id="rId495" Type="http://schemas.openxmlformats.org/officeDocument/2006/relationships/image" Target="media/image326.png"/><Relationship Id="rId496" Type="http://schemas.openxmlformats.org/officeDocument/2006/relationships/image" Target="media/image327.png"/><Relationship Id="rId497" Type="http://schemas.openxmlformats.org/officeDocument/2006/relationships/header" Target="header95.xml"/><Relationship Id="rId498" Type="http://schemas.openxmlformats.org/officeDocument/2006/relationships/header" Target="header96.xml"/><Relationship Id="rId499" Type="http://schemas.openxmlformats.org/officeDocument/2006/relationships/footer" Target="footer95.xml"/><Relationship Id="rId500" Type="http://schemas.openxmlformats.org/officeDocument/2006/relationships/footer" Target="footer96.xml"/><Relationship Id="rId501" Type="http://schemas.openxmlformats.org/officeDocument/2006/relationships/image" Target="media/image328.jpeg"/><Relationship Id="rId502" Type="http://schemas.openxmlformats.org/officeDocument/2006/relationships/image" Target="media/image329.png"/><Relationship Id="rId503" Type="http://schemas.openxmlformats.org/officeDocument/2006/relationships/image" Target="media/image330.png"/><Relationship Id="rId504" Type="http://schemas.openxmlformats.org/officeDocument/2006/relationships/header" Target="header97.xml"/><Relationship Id="rId505" Type="http://schemas.openxmlformats.org/officeDocument/2006/relationships/header" Target="header98.xml"/><Relationship Id="rId506" Type="http://schemas.openxmlformats.org/officeDocument/2006/relationships/footer" Target="footer97.xml"/><Relationship Id="rId507" Type="http://schemas.openxmlformats.org/officeDocument/2006/relationships/footer" Target="footer98.xml"/><Relationship Id="rId508" Type="http://schemas.openxmlformats.org/officeDocument/2006/relationships/image" Target="media/image331.png"/><Relationship Id="rId509" Type="http://schemas.openxmlformats.org/officeDocument/2006/relationships/image" Target="media/image332.png"/><Relationship Id="rId510" Type="http://schemas.openxmlformats.org/officeDocument/2006/relationships/image" Target="media/image333.png"/><Relationship Id="rId511" Type="http://schemas.openxmlformats.org/officeDocument/2006/relationships/image" Target="media/image334.png"/><Relationship Id="rId512" Type="http://schemas.openxmlformats.org/officeDocument/2006/relationships/image" Target="media/image335.png"/><Relationship Id="rId513" Type="http://schemas.openxmlformats.org/officeDocument/2006/relationships/image" Target="media/image336.png"/><Relationship Id="rId514" Type="http://schemas.openxmlformats.org/officeDocument/2006/relationships/image" Target="media/image337.png"/><Relationship Id="rId515" Type="http://schemas.openxmlformats.org/officeDocument/2006/relationships/header" Target="header99.xml"/><Relationship Id="rId516" Type="http://schemas.openxmlformats.org/officeDocument/2006/relationships/footer" Target="footer99.xml"/><Relationship Id="rId517" Type="http://schemas.openxmlformats.org/officeDocument/2006/relationships/footer" Target="footer100.xml"/><Relationship Id="rId518" Type="http://schemas.openxmlformats.org/officeDocument/2006/relationships/image" Target="media/image338.png"/><Relationship Id="rId519" Type="http://schemas.openxmlformats.org/officeDocument/2006/relationships/image" Target="media/image339.png"/><Relationship Id="rId520" Type="http://schemas.openxmlformats.org/officeDocument/2006/relationships/header" Target="header100.xml"/><Relationship Id="rId521" Type="http://schemas.openxmlformats.org/officeDocument/2006/relationships/image" Target="media/image340.png"/><Relationship Id="rId522" Type="http://schemas.openxmlformats.org/officeDocument/2006/relationships/image" Target="media/image341.png"/><Relationship Id="rId523" Type="http://schemas.openxmlformats.org/officeDocument/2006/relationships/header" Target="header101.xml"/><Relationship Id="rId524" Type="http://schemas.openxmlformats.org/officeDocument/2006/relationships/footer" Target="footer101.xml"/><Relationship Id="rId525" Type="http://schemas.openxmlformats.org/officeDocument/2006/relationships/footer" Target="footer102.xml"/><Relationship Id="rId526" Type="http://schemas.openxmlformats.org/officeDocument/2006/relationships/image" Target="media/image342.png"/><Relationship Id="rId527" Type="http://schemas.openxmlformats.org/officeDocument/2006/relationships/image" Target="media/image343.png"/><Relationship Id="rId528" Type="http://schemas.openxmlformats.org/officeDocument/2006/relationships/header" Target="header102.xml"/><Relationship Id="rId529" Type="http://schemas.openxmlformats.org/officeDocument/2006/relationships/image" Target="media/image344.png"/><Relationship Id="rId530" Type="http://schemas.openxmlformats.org/officeDocument/2006/relationships/image" Target="media/image345.png"/><Relationship Id="rId531" Type="http://schemas.openxmlformats.org/officeDocument/2006/relationships/image" Target="media/image346.png"/><Relationship Id="rId532" Type="http://schemas.openxmlformats.org/officeDocument/2006/relationships/image" Target="media/image347.png"/><Relationship Id="rId533" Type="http://schemas.openxmlformats.org/officeDocument/2006/relationships/header" Target="header103.xml"/><Relationship Id="rId534" Type="http://schemas.openxmlformats.org/officeDocument/2006/relationships/footer" Target="footer103.xml"/><Relationship Id="rId535" Type="http://schemas.openxmlformats.org/officeDocument/2006/relationships/footer" Target="footer104.xml"/><Relationship Id="rId536" Type="http://schemas.openxmlformats.org/officeDocument/2006/relationships/header" Target="header104.xml"/><Relationship Id="rId537" Type="http://schemas.openxmlformats.org/officeDocument/2006/relationships/image" Target="media/image348.png"/><Relationship Id="rId538" Type="http://schemas.openxmlformats.org/officeDocument/2006/relationships/image" Target="media/image349.png"/><Relationship Id="rId539" Type="http://schemas.openxmlformats.org/officeDocument/2006/relationships/image" Target="media/image350.png"/><Relationship Id="rId540" Type="http://schemas.openxmlformats.org/officeDocument/2006/relationships/header" Target="header105.xml"/><Relationship Id="rId541" Type="http://schemas.openxmlformats.org/officeDocument/2006/relationships/footer" Target="footer105.xml"/><Relationship Id="rId542" Type="http://schemas.openxmlformats.org/officeDocument/2006/relationships/footer" Target="footer106.xml"/><Relationship Id="rId543" Type="http://schemas.openxmlformats.org/officeDocument/2006/relationships/image" Target="media/image351.png"/><Relationship Id="rId544" Type="http://schemas.openxmlformats.org/officeDocument/2006/relationships/image" Target="media/image352.png"/><Relationship Id="rId545" Type="http://schemas.openxmlformats.org/officeDocument/2006/relationships/image" Target="media/image353.png"/><Relationship Id="rId546" Type="http://schemas.openxmlformats.org/officeDocument/2006/relationships/image" Target="media/image354.png"/><Relationship Id="rId547" Type="http://schemas.openxmlformats.org/officeDocument/2006/relationships/header" Target="header106.xml"/><Relationship Id="rId548" Type="http://schemas.openxmlformats.org/officeDocument/2006/relationships/image" Target="media/image355.png"/><Relationship Id="rId549" Type="http://schemas.openxmlformats.org/officeDocument/2006/relationships/image" Target="media/image356.png"/><Relationship Id="rId550" Type="http://schemas.openxmlformats.org/officeDocument/2006/relationships/image" Target="media/image357.png"/><Relationship Id="rId551" Type="http://schemas.openxmlformats.org/officeDocument/2006/relationships/image" Target="media/image358.png"/><Relationship Id="rId552" Type="http://schemas.openxmlformats.org/officeDocument/2006/relationships/image" Target="media/image359.png"/><Relationship Id="rId553" Type="http://schemas.openxmlformats.org/officeDocument/2006/relationships/image" Target="media/image360.png"/><Relationship Id="rId554" Type="http://schemas.openxmlformats.org/officeDocument/2006/relationships/image" Target="media/image361.png"/><Relationship Id="rId555" Type="http://schemas.openxmlformats.org/officeDocument/2006/relationships/image" Target="media/image362.png"/><Relationship Id="rId556" Type="http://schemas.openxmlformats.org/officeDocument/2006/relationships/header" Target="header107.xml"/><Relationship Id="rId557" Type="http://schemas.openxmlformats.org/officeDocument/2006/relationships/footer" Target="footer107.xml"/><Relationship Id="rId558" Type="http://schemas.openxmlformats.org/officeDocument/2006/relationships/footer" Target="footer108.xml"/><Relationship Id="rId559" Type="http://schemas.openxmlformats.org/officeDocument/2006/relationships/image" Target="media/image363.png"/><Relationship Id="rId560" Type="http://schemas.openxmlformats.org/officeDocument/2006/relationships/header" Target="header108.xml"/><Relationship Id="rId561" Type="http://schemas.openxmlformats.org/officeDocument/2006/relationships/image" Target="media/image364.png"/><Relationship Id="rId562" Type="http://schemas.openxmlformats.org/officeDocument/2006/relationships/image" Target="media/image365.png"/><Relationship Id="rId563" Type="http://schemas.openxmlformats.org/officeDocument/2006/relationships/image" Target="media/image366.png"/><Relationship Id="rId564" Type="http://schemas.openxmlformats.org/officeDocument/2006/relationships/header" Target="header109.xml"/><Relationship Id="rId565" Type="http://schemas.openxmlformats.org/officeDocument/2006/relationships/footer" Target="footer109.xml"/><Relationship Id="rId566" Type="http://schemas.openxmlformats.org/officeDocument/2006/relationships/footer" Target="footer110.xml"/><Relationship Id="rId567" Type="http://schemas.openxmlformats.org/officeDocument/2006/relationships/image" Target="media/image367.png"/><Relationship Id="rId568" Type="http://schemas.openxmlformats.org/officeDocument/2006/relationships/header" Target="header110.xml"/><Relationship Id="rId569" Type="http://schemas.openxmlformats.org/officeDocument/2006/relationships/image" Target="media/image368.png"/><Relationship Id="rId570" Type="http://schemas.openxmlformats.org/officeDocument/2006/relationships/image" Target="media/image369.png"/><Relationship Id="rId571" Type="http://schemas.openxmlformats.org/officeDocument/2006/relationships/image" Target="media/image370.png"/><Relationship Id="rId572" Type="http://schemas.openxmlformats.org/officeDocument/2006/relationships/header" Target="header111.xml"/><Relationship Id="rId573" Type="http://schemas.openxmlformats.org/officeDocument/2006/relationships/footer" Target="footer111.xml"/><Relationship Id="rId574" Type="http://schemas.openxmlformats.org/officeDocument/2006/relationships/footer" Target="footer112.xml"/><Relationship Id="rId575" Type="http://schemas.openxmlformats.org/officeDocument/2006/relationships/header" Target="header112.xml"/><Relationship Id="rId576" Type="http://schemas.openxmlformats.org/officeDocument/2006/relationships/image" Target="media/image372.png"/><Relationship Id="rId577" Type="http://schemas.openxmlformats.org/officeDocument/2006/relationships/header" Target="header113.xml"/><Relationship Id="rId578" Type="http://schemas.openxmlformats.org/officeDocument/2006/relationships/footer" Target="footer113.xml"/><Relationship Id="rId579" Type="http://schemas.openxmlformats.org/officeDocument/2006/relationships/footer" Target="footer114.xml"/><Relationship Id="rId580" Type="http://schemas.openxmlformats.org/officeDocument/2006/relationships/header" Target="header114.xml"/><Relationship Id="rId581" Type="http://schemas.openxmlformats.org/officeDocument/2006/relationships/header" Target="header115.xml"/><Relationship Id="rId582" Type="http://schemas.openxmlformats.org/officeDocument/2006/relationships/footer" Target="footer115.xml"/><Relationship Id="rId583" Type="http://schemas.openxmlformats.org/officeDocument/2006/relationships/footer" Target="footer116.xml"/><Relationship Id="rId584" Type="http://schemas.openxmlformats.org/officeDocument/2006/relationships/header" Target="header116.xml"/><Relationship Id="rId585" Type="http://schemas.openxmlformats.org/officeDocument/2006/relationships/header" Target="header117.xml"/><Relationship Id="rId586" Type="http://schemas.openxmlformats.org/officeDocument/2006/relationships/footer" Target="footer117.xml"/><Relationship Id="rId587" Type="http://schemas.openxmlformats.org/officeDocument/2006/relationships/footer" Target="footer118.xml"/><Relationship Id="rId588" Type="http://schemas.openxmlformats.org/officeDocument/2006/relationships/header" Target="header118.xml"/><Relationship Id="rId589" Type="http://schemas.openxmlformats.org/officeDocument/2006/relationships/header" Target="header119.xml"/><Relationship Id="rId590" Type="http://schemas.openxmlformats.org/officeDocument/2006/relationships/footer" Target="footer119.xml"/><Relationship Id="rId591" Type="http://schemas.openxmlformats.org/officeDocument/2006/relationships/footer" Target="footer120.xml"/><Relationship Id="rId592" Type="http://schemas.openxmlformats.org/officeDocument/2006/relationships/header" Target="header120.xml"/><Relationship Id="rId593" Type="http://schemas.openxmlformats.org/officeDocument/2006/relationships/header" Target="header121.xml"/><Relationship Id="rId594" Type="http://schemas.openxmlformats.org/officeDocument/2006/relationships/footer" Target="footer121.xml"/><Relationship Id="rId595" Type="http://schemas.openxmlformats.org/officeDocument/2006/relationships/footer" Target="footer122.xml"/><Relationship Id="rId596" Type="http://schemas.openxmlformats.org/officeDocument/2006/relationships/header" Target="header122.xml"/><Relationship Id="rId597" Type="http://schemas.openxmlformats.org/officeDocument/2006/relationships/header" Target="header123.xml"/><Relationship Id="rId598" Type="http://schemas.openxmlformats.org/officeDocument/2006/relationships/footer" Target="footer123.xml"/><Relationship Id="rId599" Type="http://schemas.openxmlformats.org/officeDocument/2006/relationships/footer" Target="footer124.xml"/><Relationship Id="rId600" Type="http://schemas.openxmlformats.org/officeDocument/2006/relationships/header" Target="header124.xml"/><Relationship Id="rId601" Type="http://schemas.openxmlformats.org/officeDocument/2006/relationships/header" Target="header125.xml"/><Relationship Id="rId602" Type="http://schemas.openxmlformats.org/officeDocument/2006/relationships/footer" Target="footer125.xml"/><Relationship Id="rId603" Type="http://schemas.openxmlformats.org/officeDocument/2006/relationships/image" Target="media/image373.png"/><Relationship Id="rId604" Type="http://schemas.openxmlformats.org/officeDocument/2006/relationships/image" Target="media/image374.png"/><Relationship Id="rId605" Type="http://schemas.openxmlformats.org/officeDocument/2006/relationships/image" Target="media/image375.png"/><Relationship Id="rId606" Type="http://schemas.openxmlformats.org/officeDocument/2006/relationships/image" Target="media/image376.png"/><Relationship Id="rId607" Type="http://schemas.openxmlformats.org/officeDocument/2006/relationships/image" Target="media/image377.png"/><Relationship Id="rId608" Type="http://schemas.openxmlformats.org/officeDocument/2006/relationships/numbering" Target="numbering.xml"/></Relationships>

</file>

<file path=word/_rels/footer101.xml.rels><?xml version="1.0" encoding="UTF-8" standalone="yes"?>
<Relationships xmlns="http://schemas.openxmlformats.org/package/2006/relationships"><Relationship Id="rId1" Type="http://schemas.openxmlformats.org/officeDocument/2006/relationships/image" Target="media/image30.png"/></Relationships>

</file>

<file path=word/_rels/footer103.xml.rels><?xml version="1.0" encoding="UTF-8" standalone="yes"?>
<Relationships xmlns="http://schemas.openxmlformats.org/package/2006/relationships"><Relationship Id="rId1" Type="http://schemas.openxmlformats.org/officeDocument/2006/relationships/image" Target="media/image30.png"/></Relationships>

</file>

<file path=word/_rels/footer105.xml.rels><?xml version="1.0" encoding="UTF-8" standalone="yes"?>
<Relationships xmlns="http://schemas.openxmlformats.org/package/2006/relationships"><Relationship Id="rId1" Type="http://schemas.openxmlformats.org/officeDocument/2006/relationships/image" Target="media/image30.png"/></Relationships>

</file>

<file path=word/_rels/footer107.xml.rels><?xml version="1.0" encoding="UTF-8" standalone="yes"?>
<Relationships xmlns="http://schemas.openxmlformats.org/package/2006/relationships"><Relationship Id="rId1" Type="http://schemas.openxmlformats.org/officeDocument/2006/relationships/image" Target="media/image30.png"/></Relationships>

</file>

<file path=word/_rels/footer109.xml.rels><?xml version="1.0" encoding="UTF-8" standalone="yes"?>
<Relationships xmlns="http://schemas.openxmlformats.org/package/2006/relationships"><Relationship Id="rId1" Type="http://schemas.openxmlformats.org/officeDocument/2006/relationships/image" Target="media/image30.png"/></Relationships>

</file>

<file path=word/_rels/footer11.xml.rels><?xml version="1.0" encoding="UTF-8" standalone="yes"?>
<Relationships xmlns="http://schemas.openxmlformats.org/package/2006/relationships"><Relationship Id="rId1" Type="http://schemas.openxmlformats.org/officeDocument/2006/relationships/image" Target="media/image12.png"/></Relationships>

</file>

<file path=word/_rels/footer111.xml.rels><?xml version="1.0" encoding="UTF-8" standalone="yes"?>
<Relationships xmlns="http://schemas.openxmlformats.org/package/2006/relationships"><Relationship Id="rId1" Type="http://schemas.openxmlformats.org/officeDocument/2006/relationships/image" Target="media/image371.png"/></Relationships>

</file>

<file path=word/_rels/footer113.xml.rels><?xml version="1.0" encoding="UTF-8" standalone="yes"?>
<Relationships xmlns="http://schemas.openxmlformats.org/package/2006/relationships"><Relationship Id="rId1" Type="http://schemas.openxmlformats.org/officeDocument/2006/relationships/image" Target="media/image371.png"/></Relationships>

</file>

<file path=word/_rels/footer115.xml.rels><?xml version="1.0" encoding="UTF-8" standalone="yes"?>
<Relationships xmlns="http://schemas.openxmlformats.org/package/2006/relationships"><Relationship Id="rId1" Type="http://schemas.openxmlformats.org/officeDocument/2006/relationships/image" Target="media/image371.png"/></Relationships>

</file>

<file path=word/_rels/footer117.xml.rels><?xml version="1.0" encoding="UTF-8" standalone="yes"?>
<Relationships xmlns="http://schemas.openxmlformats.org/package/2006/relationships"><Relationship Id="rId1" Type="http://schemas.openxmlformats.org/officeDocument/2006/relationships/image" Target="media/image371.png"/></Relationships>

</file>

<file path=word/_rels/footer119.xml.rels><?xml version="1.0" encoding="UTF-8" standalone="yes"?>
<Relationships xmlns="http://schemas.openxmlformats.org/package/2006/relationships"><Relationship Id="rId1" Type="http://schemas.openxmlformats.org/officeDocument/2006/relationships/image" Target="media/image371.png"/></Relationships>

</file>

<file path=word/_rels/footer121.xml.rels><?xml version="1.0" encoding="UTF-8" standalone="yes"?>
<Relationships xmlns="http://schemas.openxmlformats.org/package/2006/relationships"><Relationship Id="rId1" Type="http://schemas.openxmlformats.org/officeDocument/2006/relationships/image" Target="media/image371.png"/></Relationships>

</file>

<file path=word/_rels/footer123.xml.rels><?xml version="1.0" encoding="UTF-8" standalone="yes"?>
<Relationships xmlns="http://schemas.openxmlformats.org/package/2006/relationships"><Relationship Id="rId1" Type="http://schemas.openxmlformats.org/officeDocument/2006/relationships/image" Target="media/image371.png"/></Relationships>

</file>

<file path=word/_rels/footer13.xml.rels><?xml version="1.0" encoding="UTF-8" standalone="yes"?>
<Relationships xmlns="http://schemas.openxmlformats.org/package/2006/relationships"><Relationship Id="rId1" Type="http://schemas.openxmlformats.org/officeDocument/2006/relationships/image" Target="media/image12.png"/></Relationships>

</file>

<file path=word/_rels/footer15.xml.rels><?xml version="1.0" encoding="UTF-8" standalone="yes"?>
<Relationships xmlns="http://schemas.openxmlformats.org/package/2006/relationships"><Relationship Id="rId1" Type="http://schemas.openxmlformats.org/officeDocument/2006/relationships/image" Target="media/image17.png"/></Relationships>

</file>

<file path=word/_rels/footer17.xml.rels><?xml version="1.0" encoding="UTF-8" standalone="yes"?>
<Relationships xmlns="http://schemas.openxmlformats.org/package/2006/relationships"><Relationship Id="rId1" Type="http://schemas.openxmlformats.org/officeDocument/2006/relationships/image" Target="media/image17.png"/></Relationships>

</file>

<file path=word/_rels/footer19.xml.rels><?xml version="1.0" encoding="UTF-8" standalone="yes"?>
<Relationships xmlns="http://schemas.openxmlformats.org/package/2006/relationships"><Relationship Id="rId1" Type="http://schemas.openxmlformats.org/officeDocument/2006/relationships/image" Target="media/image17.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er21.xml.rels><?xml version="1.0" encoding="UTF-8" standalone="yes"?>
<Relationships xmlns="http://schemas.openxmlformats.org/package/2006/relationships"><Relationship Id="rId1" Type="http://schemas.openxmlformats.org/officeDocument/2006/relationships/image" Target="media/image30.png"/></Relationships>

</file>

<file path=word/_rels/footer23.xml.rels><?xml version="1.0" encoding="UTF-8" standalone="yes"?>
<Relationships xmlns="http://schemas.openxmlformats.org/package/2006/relationships"><Relationship Id="rId1" Type="http://schemas.openxmlformats.org/officeDocument/2006/relationships/image" Target="media/image30.png"/></Relationships>

</file>

<file path=word/_rels/footer25.xml.rels><?xml version="1.0" encoding="UTF-8" standalone="yes"?>
<Relationships xmlns="http://schemas.openxmlformats.org/package/2006/relationships"><Relationship Id="rId1" Type="http://schemas.openxmlformats.org/officeDocument/2006/relationships/image" Target="media/image30.png"/></Relationships>

</file>

<file path=word/_rels/footer27.xml.rels><?xml version="1.0" encoding="UTF-8" standalone="yes"?>
<Relationships xmlns="http://schemas.openxmlformats.org/package/2006/relationships"><Relationship Id="rId1" Type="http://schemas.openxmlformats.org/officeDocument/2006/relationships/image" Target="media/image30.png"/></Relationships>

</file>

<file path=word/_rels/footer29.xml.rels><?xml version="1.0" encoding="UTF-8" standalone="yes"?>
<Relationships xmlns="http://schemas.openxmlformats.org/package/2006/relationships"><Relationship Id="rId1" Type="http://schemas.openxmlformats.org/officeDocument/2006/relationships/image" Target="media/image30.png"/></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footer31.xml.rels><?xml version="1.0" encoding="UTF-8" standalone="yes"?>
<Relationships xmlns="http://schemas.openxmlformats.org/package/2006/relationships"><Relationship Id="rId1" Type="http://schemas.openxmlformats.org/officeDocument/2006/relationships/image" Target="media/image30.png"/></Relationships>

</file>

<file path=word/_rels/footer33.xml.rels><?xml version="1.0" encoding="UTF-8" standalone="yes"?>
<Relationships xmlns="http://schemas.openxmlformats.org/package/2006/relationships"><Relationship Id="rId1" Type="http://schemas.openxmlformats.org/officeDocument/2006/relationships/image" Target="media/image30.png"/></Relationships>

</file>

<file path=word/_rels/footer35.xml.rels><?xml version="1.0" encoding="UTF-8" standalone="yes"?>
<Relationships xmlns="http://schemas.openxmlformats.org/package/2006/relationships"><Relationship Id="rId1" Type="http://schemas.openxmlformats.org/officeDocument/2006/relationships/image" Target="media/image30.png"/></Relationships>

</file>

<file path=word/_rels/footer37.xml.rels><?xml version="1.0" encoding="UTF-8" standalone="yes"?>
<Relationships xmlns="http://schemas.openxmlformats.org/package/2006/relationships"><Relationship Id="rId1" Type="http://schemas.openxmlformats.org/officeDocument/2006/relationships/image" Target="media/image30.png"/></Relationships>

</file>

<file path=word/_rels/footer39.xml.rels><?xml version="1.0" encoding="UTF-8" standalone="yes"?>
<Relationships xmlns="http://schemas.openxmlformats.org/package/2006/relationships"><Relationship Id="rId1" Type="http://schemas.openxmlformats.org/officeDocument/2006/relationships/image" Target="media/image30.png"/></Relationships>

</file>

<file path=word/_rels/footer41.xml.rels><?xml version="1.0" encoding="UTF-8" standalone="yes"?>
<Relationships xmlns="http://schemas.openxmlformats.org/package/2006/relationships"><Relationship Id="rId1" Type="http://schemas.openxmlformats.org/officeDocument/2006/relationships/image" Target="media/image30.png"/></Relationships>

</file>

<file path=word/_rels/footer43.xml.rels><?xml version="1.0" encoding="UTF-8" standalone="yes"?>
<Relationships xmlns="http://schemas.openxmlformats.org/package/2006/relationships"><Relationship Id="rId1" Type="http://schemas.openxmlformats.org/officeDocument/2006/relationships/image" Target="media/image30.png"/></Relationships>

</file>

<file path=word/_rels/footer45.xml.rels><?xml version="1.0" encoding="UTF-8" standalone="yes"?>
<Relationships xmlns="http://schemas.openxmlformats.org/package/2006/relationships"><Relationship Id="rId1" Type="http://schemas.openxmlformats.org/officeDocument/2006/relationships/image" Target="media/image30.png"/></Relationships>

</file>

<file path=word/_rels/footer47.xml.rels><?xml version="1.0" encoding="UTF-8" standalone="yes"?>
<Relationships xmlns="http://schemas.openxmlformats.org/package/2006/relationships"><Relationship Id="rId1" Type="http://schemas.openxmlformats.org/officeDocument/2006/relationships/image" Target="media/image30.png"/></Relationships>

</file>

<file path=word/_rels/footer49.xml.rels><?xml version="1.0" encoding="UTF-8" standalone="yes"?>
<Relationships xmlns="http://schemas.openxmlformats.org/package/2006/relationships"><Relationship Id="rId1" Type="http://schemas.openxmlformats.org/officeDocument/2006/relationships/image" Target="media/image30.png"/></Relationships>

</file>

<file path=word/_rels/footer5.xml.rels><?xml version="1.0" encoding="UTF-8" standalone="yes"?>
<Relationships xmlns="http://schemas.openxmlformats.org/package/2006/relationships"><Relationship Id="rId1" Type="http://schemas.openxmlformats.org/officeDocument/2006/relationships/image" Target="media/image12.png"/></Relationships>

</file>

<file path=word/_rels/footer51.xml.rels><?xml version="1.0" encoding="UTF-8" standalone="yes"?>
<Relationships xmlns="http://schemas.openxmlformats.org/package/2006/relationships"><Relationship Id="rId1" Type="http://schemas.openxmlformats.org/officeDocument/2006/relationships/image" Target="media/image30.png"/></Relationships>

</file>

<file path=word/_rels/footer53.xml.rels><?xml version="1.0" encoding="UTF-8" standalone="yes"?>
<Relationships xmlns="http://schemas.openxmlformats.org/package/2006/relationships"><Relationship Id="rId1" Type="http://schemas.openxmlformats.org/officeDocument/2006/relationships/image" Target="media/image30.png"/></Relationships>

</file>

<file path=word/_rels/footer55.xml.rels><?xml version="1.0" encoding="UTF-8" standalone="yes"?>
<Relationships xmlns="http://schemas.openxmlformats.org/package/2006/relationships"><Relationship Id="rId1" Type="http://schemas.openxmlformats.org/officeDocument/2006/relationships/image" Target="media/image30.png"/></Relationships>

</file>

<file path=word/_rels/footer57.xml.rels><?xml version="1.0" encoding="UTF-8" standalone="yes"?>
<Relationships xmlns="http://schemas.openxmlformats.org/package/2006/relationships"><Relationship Id="rId1" Type="http://schemas.openxmlformats.org/officeDocument/2006/relationships/image" Target="media/image30.png"/></Relationships>

</file>

<file path=word/_rels/footer59.xml.rels><?xml version="1.0" encoding="UTF-8" standalone="yes"?>
<Relationships xmlns="http://schemas.openxmlformats.org/package/2006/relationships"><Relationship Id="rId1" Type="http://schemas.openxmlformats.org/officeDocument/2006/relationships/image" Target="media/image30.png"/></Relationships>

</file>

<file path=word/_rels/footer61.xml.rels><?xml version="1.0" encoding="UTF-8" standalone="yes"?>
<Relationships xmlns="http://schemas.openxmlformats.org/package/2006/relationships"><Relationship Id="rId1" Type="http://schemas.openxmlformats.org/officeDocument/2006/relationships/image" Target="media/image30.png"/></Relationships>

</file>

<file path=word/_rels/footer63.xml.rels><?xml version="1.0" encoding="UTF-8" standalone="yes"?>
<Relationships xmlns="http://schemas.openxmlformats.org/package/2006/relationships"><Relationship Id="rId1" Type="http://schemas.openxmlformats.org/officeDocument/2006/relationships/image" Target="media/image30.png"/></Relationships>

</file>

<file path=word/_rels/footer65.xml.rels><?xml version="1.0" encoding="UTF-8" standalone="yes"?>
<Relationships xmlns="http://schemas.openxmlformats.org/package/2006/relationships"><Relationship Id="rId1" Type="http://schemas.openxmlformats.org/officeDocument/2006/relationships/image" Target="media/image30.png"/></Relationships>

</file>

<file path=word/_rels/footer67.xml.rels><?xml version="1.0" encoding="UTF-8" standalone="yes"?>
<Relationships xmlns="http://schemas.openxmlformats.org/package/2006/relationships"><Relationship Id="rId1" Type="http://schemas.openxmlformats.org/officeDocument/2006/relationships/image" Target="media/image30.png"/></Relationships>

</file>

<file path=word/_rels/footer69.xml.rels><?xml version="1.0" encoding="UTF-8" standalone="yes"?>
<Relationships xmlns="http://schemas.openxmlformats.org/package/2006/relationships"><Relationship Id="rId1" Type="http://schemas.openxmlformats.org/officeDocument/2006/relationships/image" Target="media/image30.png"/></Relationships>

</file>

<file path=word/_rels/footer7.xml.rels><?xml version="1.0" encoding="UTF-8" standalone="yes"?>
<Relationships xmlns="http://schemas.openxmlformats.org/package/2006/relationships"><Relationship Id="rId1" Type="http://schemas.openxmlformats.org/officeDocument/2006/relationships/image" Target="media/image12.png"/></Relationships>

</file>

<file path=word/_rels/footer71.xml.rels><?xml version="1.0" encoding="UTF-8" standalone="yes"?>
<Relationships xmlns="http://schemas.openxmlformats.org/package/2006/relationships"><Relationship Id="rId1" Type="http://schemas.openxmlformats.org/officeDocument/2006/relationships/image" Target="media/image30.png"/></Relationships>

</file>

<file path=word/_rels/footer73.xml.rels><?xml version="1.0" encoding="UTF-8" standalone="yes"?>
<Relationships xmlns="http://schemas.openxmlformats.org/package/2006/relationships"><Relationship Id="rId1" Type="http://schemas.openxmlformats.org/officeDocument/2006/relationships/image" Target="media/image30.png"/></Relationships>

</file>

<file path=word/_rels/footer75.xml.rels><?xml version="1.0" encoding="UTF-8" standalone="yes"?>
<Relationships xmlns="http://schemas.openxmlformats.org/package/2006/relationships"><Relationship Id="rId1" Type="http://schemas.openxmlformats.org/officeDocument/2006/relationships/image" Target="media/image30.png"/></Relationships>

</file>

<file path=word/_rels/footer77.xml.rels><?xml version="1.0" encoding="UTF-8" standalone="yes"?>
<Relationships xmlns="http://schemas.openxmlformats.org/package/2006/relationships"><Relationship Id="rId1" Type="http://schemas.openxmlformats.org/officeDocument/2006/relationships/image" Target="media/image30.png"/></Relationships>

</file>

<file path=word/_rels/footer79.xml.rels><?xml version="1.0" encoding="UTF-8" standalone="yes"?>
<Relationships xmlns="http://schemas.openxmlformats.org/package/2006/relationships"><Relationship Id="rId1" Type="http://schemas.openxmlformats.org/officeDocument/2006/relationships/image" Target="media/image30.png"/></Relationships>

</file>

<file path=word/_rels/footer81.xml.rels><?xml version="1.0" encoding="UTF-8" standalone="yes"?>
<Relationships xmlns="http://schemas.openxmlformats.org/package/2006/relationships"><Relationship Id="rId1" Type="http://schemas.openxmlformats.org/officeDocument/2006/relationships/image" Target="media/image30.png"/></Relationships>

</file>

<file path=word/_rels/footer83.xml.rels><?xml version="1.0" encoding="UTF-8" standalone="yes"?>
<Relationships xmlns="http://schemas.openxmlformats.org/package/2006/relationships"><Relationship Id="rId1" Type="http://schemas.openxmlformats.org/officeDocument/2006/relationships/image" Target="media/image30.png"/></Relationships>

</file>

<file path=word/_rels/footer85.xml.rels><?xml version="1.0" encoding="UTF-8" standalone="yes"?>
<Relationships xmlns="http://schemas.openxmlformats.org/package/2006/relationships"><Relationship Id="rId1" Type="http://schemas.openxmlformats.org/officeDocument/2006/relationships/image" Target="media/image30.png"/></Relationships>

</file>

<file path=word/_rels/footer87.xml.rels><?xml version="1.0" encoding="UTF-8" standalone="yes"?>
<Relationships xmlns="http://schemas.openxmlformats.org/package/2006/relationships"><Relationship Id="rId1" Type="http://schemas.openxmlformats.org/officeDocument/2006/relationships/image" Target="media/image30.png"/></Relationships>

</file>

<file path=word/_rels/footer89.xml.rels><?xml version="1.0" encoding="UTF-8" standalone="yes"?>
<Relationships xmlns="http://schemas.openxmlformats.org/package/2006/relationships"><Relationship Id="rId1" Type="http://schemas.openxmlformats.org/officeDocument/2006/relationships/image" Target="media/image30.png"/></Relationships>

</file>

<file path=word/_rels/footer9.xml.rels><?xml version="1.0" encoding="UTF-8" standalone="yes"?>
<Relationships xmlns="http://schemas.openxmlformats.org/package/2006/relationships"><Relationship Id="rId1" Type="http://schemas.openxmlformats.org/officeDocument/2006/relationships/image" Target="media/image12.png"/></Relationships>

</file>

<file path=word/_rels/footer91.xml.rels><?xml version="1.0" encoding="UTF-8" standalone="yes"?>
<Relationships xmlns="http://schemas.openxmlformats.org/package/2006/relationships"><Relationship Id="rId1" Type="http://schemas.openxmlformats.org/officeDocument/2006/relationships/image" Target="media/image30.png"/></Relationships>

</file>

<file path=word/_rels/footer93.xml.rels><?xml version="1.0" encoding="UTF-8" standalone="yes"?>
<Relationships xmlns="http://schemas.openxmlformats.org/package/2006/relationships"><Relationship Id="rId1" Type="http://schemas.openxmlformats.org/officeDocument/2006/relationships/image" Target="media/image30.png"/></Relationships>

</file>

<file path=word/_rels/footer95.xml.rels><?xml version="1.0" encoding="UTF-8" standalone="yes"?>
<Relationships xmlns="http://schemas.openxmlformats.org/package/2006/relationships"><Relationship Id="rId1" Type="http://schemas.openxmlformats.org/officeDocument/2006/relationships/image" Target="media/image30.png"/></Relationships>

</file>

<file path=word/_rels/footer97.xml.rels><?xml version="1.0" encoding="UTF-8" standalone="yes"?>
<Relationships xmlns="http://schemas.openxmlformats.org/package/2006/relationships"><Relationship Id="rId1" Type="http://schemas.openxmlformats.org/officeDocument/2006/relationships/image" Target="media/image30.png"/></Relationships>

</file>

<file path=word/_rels/footer99.xml.rels><?xml version="1.0" encoding="UTF-8" standalone="yes"?>
<Relationships xmlns="http://schemas.openxmlformats.org/package/2006/relationships"><Relationship Id="rId1" Type="http://schemas.openxmlformats.org/officeDocument/2006/relationships/image" Target="media/image30.png"/></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 Id="rId2" Type="http://schemas.openxmlformats.org/officeDocument/2006/relationships/image" Target="media/image7.png"/></Relationships>

</file>

<file path=word/_rels/header101.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252.png"/></Relationships>

</file>

<file path=word/_rels/header103.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252.png"/></Relationships>

</file>

<file path=word/_rels/header105.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252.png"/></Relationships>

</file>

<file path=word/_rels/header107.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252.png"/></Relationships>

</file>

<file path=word/_rels/header109.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252.png"/></Relationships>

</file>

<file path=word/_rels/header11.xml.rels><?xml version="1.0" encoding="UTF-8" standalone="yes"?>
<Relationships xmlns="http://schemas.openxmlformats.org/package/2006/relationships"><Relationship Id="rId1" Type="http://schemas.openxmlformats.org/officeDocument/2006/relationships/image" Target="media/image9.png"/><Relationship Id="rId2" Type="http://schemas.openxmlformats.org/officeDocument/2006/relationships/image" Target="media/image10.png"/></Relationships>

</file>

<file path=word/_rels/header111.xml.rels><?xml version="1.0" encoding="UTF-8" standalone="yes"?>
<Relationships xmlns="http://schemas.openxmlformats.org/package/2006/relationships"><Relationship Id="rId1" Type="http://schemas.openxmlformats.org/officeDocument/2006/relationships/image" Target="media/image6.png"/><Relationship Id="rId2" Type="http://schemas.openxmlformats.org/officeDocument/2006/relationships/image" Target="media/image252.png"/></Relationships>

</file>

<file path=word/_rels/header113.xml.rels><?xml version="1.0" encoding="UTF-8" standalone="yes"?>
<Relationships xmlns="http://schemas.openxmlformats.org/package/2006/relationships"><Relationship Id="rId1" Type="http://schemas.openxmlformats.org/officeDocument/2006/relationships/image" Target="media/image6.png"/><Relationship Id="rId2" Type="http://schemas.openxmlformats.org/officeDocument/2006/relationships/image" Target="media/image252.png"/></Relationships>

</file>

<file path=word/_rels/header115.xml.rels><?xml version="1.0" encoding="UTF-8" standalone="yes"?>
<Relationships xmlns="http://schemas.openxmlformats.org/package/2006/relationships"><Relationship Id="rId1" Type="http://schemas.openxmlformats.org/officeDocument/2006/relationships/image" Target="media/image6.png"/><Relationship Id="rId2" Type="http://schemas.openxmlformats.org/officeDocument/2006/relationships/image" Target="media/image252.png"/></Relationships>

</file>

<file path=word/_rels/header117.xml.rels><?xml version="1.0" encoding="UTF-8" standalone="yes"?>
<Relationships xmlns="http://schemas.openxmlformats.org/package/2006/relationships"><Relationship Id="rId1" Type="http://schemas.openxmlformats.org/officeDocument/2006/relationships/image" Target="media/image6.png"/><Relationship Id="rId2" Type="http://schemas.openxmlformats.org/officeDocument/2006/relationships/image" Target="media/image252.png"/></Relationships>

</file>

<file path=word/_rels/header119.xml.rels><?xml version="1.0" encoding="UTF-8" standalone="yes"?>
<Relationships xmlns="http://schemas.openxmlformats.org/package/2006/relationships"><Relationship Id="rId1" Type="http://schemas.openxmlformats.org/officeDocument/2006/relationships/image" Target="media/image6.png"/><Relationship Id="rId2" Type="http://schemas.openxmlformats.org/officeDocument/2006/relationships/image" Target="media/image252.png"/></Relationships>

</file>

<file path=word/_rels/header121.xml.rels><?xml version="1.0" encoding="UTF-8" standalone="yes"?>
<Relationships xmlns="http://schemas.openxmlformats.org/package/2006/relationships"><Relationship Id="rId1" Type="http://schemas.openxmlformats.org/officeDocument/2006/relationships/image" Target="media/image6.png"/><Relationship Id="rId2" Type="http://schemas.openxmlformats.org/officeDocument/2006/relationships/image" Target="media/image252.png"/></Relationships>

</file>

<file path=word/_rels/header123.xml.rels><?xml version="1.0" encoding="UTF-8" standalone="yes"?>
<Relationships xmlns="http://schemas.openxmlformats.org/package/2006/relationships"><Relationship Id="rId1" Type="http://schemas.openxmlformats.org/officeDocument/2006/relationships/image" Target="media/image6.png"/><Relationship Id="rId2" Type="http://schemas.openxmlformats.org/officeDocument/2006/relationships/image" Target="media/image252.png"/></Relationships>

</file>

<file path=word/_rels/header13.xml.rels><?xml version="1.0" encoding="UTF-8" standalone="yes"?>
<Relationships xmlns="http://schemas.openxmlformats.org/package/2006/relationships"><Relationship Id="rId1" Type="http://schemas.openxmlformats.org/officeDocument/2006/relationships/image" Target="media/image14.png"/><Relationship Id="rId2" Type="http://schemas.openxmlformats.org/officeDocument/2006/relationships/image" Target="media/image9.png"/><Relationship Id="rId3" Type="http://schemas.openxmlformats.org/officeDocument/2006/relationships/image" Target="media/image15.png"/></Relationships>

</file>

<file path=word/_rels/header15.xml.rels><?xml version="1.0" encoding="UTF-8" standalone="yes"?>
<Relationships xmlns="http://schemas.openxmlformats.org/package/2006/relationships"><Relationship Id="rId1" Type="http://schemas.openxmlformats.org/officeDocument/2006/relationships/image" Target="media/image14.png"/><Relationship Id="rId2" Type="http://schemas.openxmlformats.org/officeDocument/2006/relationships/image" Target="media/image15.png"/></Relationships>

</file>

<file path=word/_rels/header17.xml.rels><?xml version="1.0" encoding="UTF-8" standalone="yes"?>
<Relationships xmlns="http://schemas.openxmlformats.org/package/2006/relationships"><Relationship Id="rId1" Type="http://schemas.openxmlformats.org/officeDocument/2006/relationships/image" Target="media/image14.png"/><Relationship Id="rId2" Type="http://schemas.openxmlformats.org/officeDocument/2006/relationships/image" Target="media/image15.png"/></Relationships>

</file>

<file path=word/_rels/header19.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14.png"/><Relationship Id="rId3" Type="http://schemas.openxmlformats.org/officeDocument/2006/relationships/image" Target="media/image19.png"/></Relationships>

</file>

<file path=word/_rels/header21.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29.png"/></Relationships>

</file>

<file path=word/_rels/header23.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41.png"/></Relationships>

</file>

<file path=word/_rels/header25.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41.png"/></Relationships>

</file>

<file path=word/_rels/header27.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41.png"/></Relationships>

</file>

<file path=word/_rels/header29.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41.png"/></Relationships>

</file>

<file path=word/_rels/header3.xml.rels><?xml version="1.0" encoding="UTF-8" standalone="yes"?>
<Relationships xmlns="http://schemas.openxmlformats.org/package/2006/relationships"><Relationship Id="rId1" Type="http://schemas.openxmlformats.org/officeDocument/2006/relationships/image" Target="media/image9.png"/><Relationship Id="rId2" Type="http://schemas.openxmlformats.org/officeDocument/2006/relationships/image" Target="media/image6.png"/><Relationship Id="rId3" Type="http://schemas.openxmlformats.org/officeDocument/2006/relationships/image" Target="media/image10.png"/></Relationships>

</file>

<file path=word/_rels/header31.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41.png"/></Relationships>

</file>

<file path=word/_rels/header33.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41.png"/></Relationships>

</file>

<file path=word/_rels/header35.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87.png"/></Relationships>

</file>

<file path=word/_rels/header37.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102.png"/></Relationships>

</file>

<file path=word/_rels/header39.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114.png"/></Relationships>

</file>

<file path=word/_rels/header41.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114.png"/></Relationships>

</file>

<file path=word/_rels/header43.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114.png"/></Relationships>

</file>

<file path=word/_rels/header45.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114.png"/></Relationships>

</file>

<file path=word/_rels/header47.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152.png"/></Relationships>

</file>

<file path=word/_rels/header49.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152.png"/></Relationships>

</file>

<file path=word/_rels/header5.xml.rels><?xml version="1.0" encoding="UTF-8" standalone="yes"?>
<Relationships xmlns="http://schemas.openxmlformats.org/package/2006/relationships"><Relationship Id="rId1" Type="http://schemas.openxmlformats.org/officeDocument/2006/relationships/image" Target="media/image9.png"/><Relationship Id="rId2" Type="http://schemas.openxmlformats.org/officeDocument/2006/relationships/image" Target="media/image10.png"/></Relationships>

</file>

<file path=word/_rels/header51.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173.png"/></Relationships>

</file>

<file path=word/_rels/header53.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181.png"/></Relationships>

</file>

<file path=word/_rels/header55.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191.png"/></Relationships>

</file>

<file path=word/_rels/header57.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196.png"/></Relationships>

</file>

<file path=word/_rels/header59.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196.png"/></Relationships>

</file>

<file path=word/_rels/header61.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196.png"/></Relationships>

</file>

<file path=word/_rels/header63.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196.png"/></Relationships>

</file>

<file path=word/_rels/header65.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226.png"/></Relationships>

</file>

<file path=word/_rels/header67.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234.png"/></Relationships>

</file>

<file path=word/_rels/header69.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242.png"/></Relationships>

</file>

<file path=word/_rels/header7.xml.rels><?xml version="1.0" encoding="UTF-8" standalone="yes"?>
<Relationships xmlns="http://schemas.openxmlformats.org/package/2006/relationships"><Relationship Id="rId1" Type="http://schemas.openxmlformats.org/officeDocument/2006/relationships/image" Target="media/image9.png"/><Relationship Id="rId2" Type="http://schemas.openxmlformats.org/officeDocument/2006/relationships/image" Target="media/image10.png"/></Relationships>

</file>

<file path=word/_rels/header71.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252.png"/></Relationships>

</file>

<file path=word/_rels/header73.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252.png"/></Relationships>

</file>

<file path=word/_rels/header75.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252.png"/></Relationships>

</file>

<file path=word/_rels/header77.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252.png"/></Relationships>

</file>

<file path=word/_rels/header79.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252.png"/></Relationships>

</file>

<file path=word/_rels/header81.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252.png"/></Relationships>

</file>

<file path=word/_rels/header83.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252.png"/></Relationships>

</file>

<file path=word/_rels/header85.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252.png"/></Relationships>

</file>

<file path=word/_rels/header87.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252.png"/></Relationships>

</file>

<file path=word/_rels/header89.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252.png"/></Relationships>

</file>

<file path=word/_rels/header9.xml.rels><?xml version="1.0" encoding="UTF-8" standalone="yes"?>
<Relationships xmlns="http://schemas.openxmlformats.org/package/2006/relationships"><Relationship Id="rId1" Type="http://schemas.openxmlformats.org/officeDocument/2006/relationships/image" Target="media/image9.png"/><Relationship Id="rId2" Type="http://schemas.openxmlformats.org/officeDocument/2006/relationships/image" Target="media/image10.png"/></Relationships>

</file>

<file path=word/_rels/header91.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252.png"/></Relationships>

</file>

<file path=word/_rels/header93.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252.png"/><Relationship Id="rId3" Type="http://schemas.openxmlformats.org/officeDocument/2006/relationships/image" Target="media/image24.png"/></Relationships>

</file>

<file path=word/_rels/header95.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252.png"/><Relationship Id="rId3" Type="http://schemas.openxmlformats.org/officeDocument/2006/relationships/image" Target="media/image24.png"/></Relationships>

</file>

<file path=word/_rels/header97.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252.png"/><Relationship Id="rId3" Type="http://schemas.openxmlformats.org/officeDocument/2006/relationships/image" Target="media/image24.png"/></Relationships>

</file>

<file path=word/_rels/header99.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25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2024-03-07T09:19:13Z</dcterms:created>
  <dcterms:modified xsi:type="dcterms:W3CDTF">2024-03-07T09:19:13Z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2019-02-22T00:00:00Z</vt:filetime>
  </property>
  <property fmtid="{D5CDD505-2E9C-101B-9397-08002B2CF9AE}" pid="3" name="Creator">
    <vt:lpwstr>Adobe InDesign CS6 (Windows)</vt:lpwstr>
  </property>
  <property fmtid="{D5CDD505-2E9C-101B-9397-08002B2CF9AE}" pid="4" name="LastSaved">
    <vt:filetime>2024-03-07T00:00:00Z</vt:filetime>
  </property>
</Properties>
</file>