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B2" w:rsidRPr="00357D8A" w:rsidRDefault="001E4A60" w:rsidP="00AC569B">
      <w:pPr>
        <w:pStyle w:val="1"/>
        <w:spacing w:line="360" w:lineRule="auto"/>
        <w:jc w:val="center"/>
        <w:rPr>
          <w:rFonts w:ascii="標楷體" w:eastAsia="標楷體" w:hAnsi="標楷體"/>
          <w:b/>
          <w:sz w:val="36"/>
          <w:szCs w:val="40"/>
        </w:rPr>
      </w:pPr>
      <w:r w:rsidRPr="00357D8A">
        <w:rPr>
          <w:rFonts w:ascii="標楷體" w:eastAsia="標楷體" w:hAnsi="標楷體" w:cs="新細明體" w:hint="eastAsia"/>
          <w:b/>
          <w:sz w:val="40"/>
          <w:szCs w:val="40"/>
        </w:rPr>
        <w:t>連江縣</w:t>
      </w:r>
      <w:r w:rsidR="00AC551B">
        <w:rPr>
          <w:rFonts w:ascii="標楷體" w:eastAsia="標楷體" w:hAnsi="標楷體" w:hint="eastAsia"/>
          <w:b/>
          <w:sz w:val="36"/>
          <w:szCs w:val="40"/>
        </w:rPr>
        <w:t>112~113</w:t>
      </w:r>
      <w:r w:rsidR="00AC569B" w:rsidRPr="00357D8A">
        <w:rPr>
          <w:rFonts w:ascii="標楷體" w:eastAsia="標楷體" w:hAnsi="標楷體"/>
          <w:b/>
          <w:sz w:val="36"/>
          <w:szCs w:val="40"/>
        </w:rPr>
        <w:t>年</w:t>
      </w:r>
      <w:r w:rsidR="00AE65A9" w:rsidRPr="00357D8A">
        <w:rPr>
          <w:rFonts w:ascii="標楷體" w:eastAsia="標楷體" w:hAnsi="標楷體" w:hint="eastAsia"/>
          <w:b/>
          <w:sz w:val="36"/>
          <w:szCs w:val="40"/>
        </w:rPr>
        <w:t>婦</w:t>
      </w:r>
      <w:r w:rsidR="00DA0558" w:rsidRPr="00357D8A">
        <w:rPr>
          <w:rFonts w:ascii="標楷體" w:eastAsia="標楷體" w:hAnsi="標楷體" w:cs="新細明體" w:hint="eastAsia"/>
          <w:b/>
          <w:sz w:val="40"/>
          <w:szCs w:val="40"/>
        </w:rPr>
        <w:t>女福利</w:t>
      </w:r>
      <w:r w:rsidR="00464A87">
        <w:rPr>
          <w:rFonts w:ascii="標楷體" w:eastAsia="標楷體" w:hAnsi="標楷體" w:cs="新細明體" w:hint="eastAsia"/>
          <w:b/>
          <w:sz w:val="40"/>
          <w:szCs w:val="40"/>
        </w:rPr>
        <w:t>與權益工作</w:t>
      </w:r>
      <w:r w:rsidR="00DA0558" w:rsidRPr="00357D8A">
        <w:rPr>
          <w:rFonts w:ascii="標楷體" w:eastAsia="標楷體" w:hAnsi="標楷體" w:cs="新細明體" w:hint="eastAsia"/>
          <w:b/>
          <w:sz w:val="40"/>
          <w:szCs w:val="40"/>
        </w:rPr>
        <w:t>計畫</w:t>
      </w:r>
    </w:p>
    <w:p w:rsidR="006625B2" w:rsidRPr="00357D8A" w:rsidRDefault="000D3697" w:rsidP="00583B79">
      <w:pPr>
        <w:pStyle w:val="1"/>
        <w:spacing w:line="360" w:lineRule="auto"/>
        <w:jc w:val="both"/>
        <w:rPr>
          <w:rFonts w:ascii="標楷體" w:eastAsia="標楷體" w:hAnsi="標楷體"/>
          <w:b/>
          <w:szCs w:val="32"/>
        </w:rPr>
      </w:pPr>
      <w:r w:rsidRPr="00357D8A">
        <w:rPr>
          <w:rStyle w:val="10"/>
          <w:rFonts w:ascii="標楷體" w:eastAsia="標楷體" w:hAnsi="標楷體" w:cs="新細明體" w:hint="eastAsia"/>
          <w:b/>
          <w:szCs w:val="32"/>
        </w:rPr>
        <w:t>壹、願景</w:t>
      </w:r>
      <w:r w:rsidR="003C4B7B" w:rsidRPr="00357D8A">
        <w:rPr>
          <w:rStyle w:val="10"/>
          <w:rFonts w:ascii="標楷體" w:eastAsia="標楷體" w:hAnsi="標楷體" w:cs="新細明體" w:hint="eastAsia"/>
          <w:b/>
          <w:szCs w:val="32"/>
        </w:rPr>
        <w:t xml:space="preserve"> </w:t>
      </w:r>
      <w:r w:rsidR="003C4B7B" w:rsidRPr="00357D8A">
        <w:rPr>
          <w:rStyle w:val="10"/>
          <w:rFonts w:ascii="標楷體" w:eastAsia="標楷體" w:hAnsi="標楷體" w:cs="新細明體"/>
          <w:b/>
          <w:szCs w:val="32"/>
        </w:rPr>
        <w:t xml:space="preserve"> </w:t>
      </w:r>
    </w:p>
    <w:p w:rsidR="00A30926" w:rsidRPr="00357D8A" w:rsidRDefault="0053045A" w:rsidP="00A30926">
      <w:pPr>
        <w:spacing w:line="360" w:lineRule="auto"/>
        <w:ind w:leftChars="100" w:left="240"/>
        <w:jc w:val="both"/>
        <w:rPr>
          <w:rFonts w:ascii="標楷體" w:eastAsia="標楷體" w:hAnsi="標楷體" w:cs="新細明體"/>
          <w:szCs w:val="24"/>
        </w:rPr>
      </w:pPr>
      <w:r w:rsidRPr="00357D8A">
        <w:rPr>
          <w:rFonts w:ascii="標楷體" w:eastAsia="標楷體" w:hAnsi="標楷體" w:cs="新細明體" w:hint="eastAsia"/>
          <w:szCs w:val="24"/>
        </w:rPr>
        <w:t xml:space="preserve">  </w:t>
      </w:r>
      <w:r w:rsidRPr="00357D8A">
        <w:rPr>
          <w:rFonts w:ascii="標楷體" w:eastAsia="標楷體" w:hAnsi="標楷體" w:cs="新細明體" w:hint="eastAsia"/>
          <w:sz w:val="22"/>
          <w:szCs w:val="24"/>
        </w:rPr>
        <w:t xml:space="preserve"> </w:t>
      </w:r>
      <w:r w:rsidRPr="00357D8A">
        <w:rPr>
          <w:rFonts w:ascii="標楷體" w:eastAsia="標楷體" w:hAnsi="標楷體" w:cs="新細明體" w:hint="eastAsia"/>
          <w:szCs w:val="24"/>
        </w:rPr>
        <w:t xml:space="preserve"> </w:t>
      </w:r>
      <w:r w:rsidR="003731DE" w:rsidRPr="00357D8A">
        <w:rPr>
          <w:rFonts w:ascii="標楷體" w:eastAsia="標楷體" w:hAnsi="標楷體" w:cs="新細明體" w:hint="eastAsia"/>
          <w:szCs w:val="24"/>
        </w:rPr>
        <w:t>為營造性別友善城市，強化婦女權益保障、增進弱勢婦女福利保護，本府從婦女社會參與、勞動與經濟、福利與脫貧、教育媒體與文化、健康與醫療、人身安全與性別友善環境六大面向關注婦女福利與權益，促進本縣婦女自我意識、提升婦女福利服務品質、強化弱勢婦女支持服務</w:t>
      </w:r>
      <w:r w:rsidR="002742A5" w:rsidRPr="00357D8A">
        <w:rPr>
          <w:rFonts w:ascii="標楷體" w:eastAsia="標楷體" w:hAnsi="標楷體" w:cs="新細明體" w:hint="eastAsia"/>
          <w:szCs w:val="24"/>
        </w:rPr>
        <w:t>，實現</w:t>
      </w:r>
      <w:r w:rsidRPr="00357D8A">
        <w:rPr>
          <w:rFonts w:ascii="標楷體" w:eastAsia="標楷體" w:hAnsi="標楷體" w:cs="新細明體" w:hint="eastAsia"/>
          <w:szCs w:val="24"/>
        </w:rPr>
        <w:t>「健康島嶼，幸福馬祖」的目標及願景</w:t>
      </w:r>
      <w:r w:rsidR="00DA0558" w:rsidRPr="00357D8A">
        <w:rPr>
          <w:rFonts w:ascii="標楷體" w:eastAsia="標楷體" w:hAnsi="標楷體" w:cs="新細明體" w:hint="eastAsia"/>
          <w:szCs w:val="24"/>
        </w:rPr>
        <w:t>。</w:t>
      </w:r>
    </w:p>
    <w:p w:rsidR="000E43DF" w:rsidRPr="00357D8A" w:rsidRDefault="000E43DF" w:rsidP="000E43DF">
      <w:pPr>
        <w:spacing w:line="360" w:lineRule="auto"/>
        <w:jc w:val="both"/>
        <w:rPr>
          <w:rStyle w:val="10"/>
          <w:rFonts w:ascii="標楷體" w:eastAsia="標楷體" w:hAnsi="標楷體" w:cs="新細明體"/>
          <w:b/>
          <w:szCs w:val="24"/>
        </w:rPr>
      </w:pPr>
    </w:p>
    <w:p w:rsidR="009F5B96" w:rsidRPr="00357D8A" w:rsidRDefault="00D157F7" w:rsidP="000E43DF">
      <w:pPr>
        <w:spacing w:line="360" w:lineRule="auto"/>
        <w:jc w:val="both"/>
        <w:rPr>
          <w:rStyle w:val="10"/>
          <w:rFonts w:ascii="標楷體" w:eastAsia="標楷體" w:hAnsi="標楷體" w:cs="新細明體"/>
          <w:sz w:val="22"/>
          <w:szCs w:val="28"/>
        </w:rPr>
      </w:pPr>
      <w:r w:rsidRPr="00357D8A">
        <w:rPr>
          <w:rStyle w:val="10"/>
          <w:rFonts w:ascii="標楷體" w:eastAsia="標楷體" w:hAnsi="標楷體" w:cs="新細明體" w:hint="eastAsia"/>
          <w:b/>
          <w:szCs w:val="32"/>
        </w:rPr>
        <w:t>貳、連江縣婦女需求</w:t>
      </w:r>
      <w:r w:rsidR="00FF5E34" w:rsidRPr="00357D8A">
        <w:rPr>
          <w:rStyle w:val="10"/>
          <w:rFonts w:ascii="標楷體" w:eastAsia="標楷體" w:hAnsi="標楷體" w:cs="新細明體" w:hint="eastAsia"/>
          <w:b/>
          <w:szCs w:val="32"/>
        </w:rPr>
        <w:t>背景</w:t>
      </w:r>
      <w:r w:rsidRPr="00357D8A">
        <w:rPr>
          <w:rStyle w:val="10"/>
          <w:rFonts w:ascii="標楷體" w:eastAsia="標楷體" w:hAnsi="標楷體" w:hint="eastAsia"/>
          <w:b/>
          <w:szCs w:val="32"/>
        </w:rPr>
        <w:t>:</w:t>
      </w:r>
    </w:p>
    <w:p w:rsidR="00BB7A81" w:rsidRPr="00357D8A" w:rsidRDefault="00BB7A81" w:rsidP="00BB7A81">
      <w:pPr>
        <w:spacing w:line="360" w:lineRule="auto"/>
        <w:jc w:val="both"/>
        <w:rPr>
          <w:rFonts w:ascii="標楷體" w:eastAsia="標楷體" w:hAnsi="標楷體" w:cs="新細明體"/>
          <w:szCs w:val="24"/>
        </w:rPr>
      </w:pPr>
      <w:r w:rsidRPr="00357D8A">
        <w:rPr>
          <w:rFonts w:ascii="標楷體" w:eastAsia="標楷體" w:hAnsi="標楷體" w:cs="新細明體" w:hint="eastAsia"/>
          <w:szCs w:val="24"/>
        </w:rPr>
        <w:t>一、人口結構</w:t>
      </w:r>
    </w:p>
    <w:p w:rsidR="00951421" w:rsidRDefault="00AC569B" w:rsidP="00303EE4">
      <w:pPr>
        <w:spacing w:line="360" w:lineRule="auto"/>
        <w:ind w:leftChars="100" w:left="240" w:firstLineChars="200" w:firstLine="480"/>
        <w:jc w:val="both"/>
        <w:rPr>
          <w:rFonts w:ascii="標楷體" w:eastAsia="標楷體" w:hAnsi="標楷體" w:cs="新細明體"/>
          <w:szCs w:val="24"/>
        </w:rPr>
      </w:pPr>
      <w:r w:rsidRPr="00357D8A">
        <w:rPr>
          <w:rFonts w:ascii="標楷體" w:eastAsia="標楷體" w:hAnsi="標楷體" w:cs="新細明體"/>
          <w:szCs w:val="24"/>
        </w:rPr>
        <w:t>連江縣至</w:t>
      </w:r>
      <w:r w:rsidR="0019220D">
        <w:rPr>
          <w:rFonts w:ascii="標楷體" w:eastAsia="標楷體" w:hAnsi="標楷體" w:cs="新細明體"/>
          <w:szCs w:val="24"/>
        </w:rPr>
        <w:t>111</w:t>
      </w:r>
      <w:r w:rsidRPr="00357D8A">
        <w:rPr>
          <w:rFonts w:ascii="標楷體" w:eastAsia="標楷體" w:hAnsi="標楷體" w:cs="新細明體"/>
          <w:szCs w:val="24"/>
        </w:rPr>
        <w:t>年</w:t>
      </w:r>
      <w:r w:rsidR="0019220D">
        <w:rPr>
          <w:rFonts w:ascii="標楷體" w:eastAsia="標楷體" w:hAnsi="標楷體" w:cs="新細明體"/>
          <w:szCs w:val="24"/>
        </w:rPr>
        <w:t>10</w:t>
      </w:r>
      <w:r w:rsidRPr="00357D8A">
        <w:rPr>
          <w:rFonts w:ascii="標楷體" w:eastAsia="標楷體" w:hAnsi="標楷體" w:cs="新細明體"/>
          <w:szCs w:val="24"/>
        </w:rPr>
        <w:t>月</w:t>
      </w:r>
      <w:proofErr w:type="gramStart"/>
      <w:r w:rsidRPr="00357D8A">
        <w:rPr>
          <w:rFonts w:ascii="標楷體" w:eastAsia="標楷體" w:hAnsi="標楷體" w:cs="新細明體"/>
          <w:szCs w:val="24"/>
        </w:rPr>
        <w:t>止</w:t>
      </w:r>
      <w:proofErr w:type="gramEnd"/>
      <w:r w:rsidRPr="00357D8A">
        <w:rPr>
          <w:rFonts w:ascii="標楷體" w:eastAsia="標楷體" w:hAnsi="標楷體" w:cs="新細明體"/>
          <w:szCs w:val="24"/>
        </w:rPr>
        <w:t>總計有1萬</w:t>
      </w:r>
      <w:r w:rsidR="004339AE" w:rsidRPr="00357D8A">
        <w:rPr>
          <w:rFonts w:ascii="標楷體" w:eastAsia="標楷體" w:hAnsi="標楷體" w:cs="新細明體"/>
          <w:szCs w:val="24"/>
        </w:rPr>
        <w:t>3,</w:t>
      </w:r>
      <w:r w:rsidR="0019220D">
        <w:rPr>
          <w:rFonts w:ascii="標楷體" w:eastAsia="標楷體" w:hAnsi="標楷體" w:cs="新細明體"/>
          <w:szCs w:val="24"/>
        </w:rPr>
        <w:t>976</w:t>
      </w:r>
      <w:r w:rsidRPr="00357D8A">
        <w:rPr>
          <w:rFonts w:ascii="標楷體" w:eastAsia="標楷體" w:hAnsi="標楷體" w:cs="新細明體"/>
          <w:szCs w:val="24"/>
        </w:rPr>
        <w:t>，</w:t>
      </w:r>
      <w:r w:rsidRPr="00357D8A">
        <w:rPr>
          <w:rFonts w:ascii="標楷體" w:eastAsia="標楷體" w:hAnsi="標楷體" w:cs="新細明體" w:hint="eastAsia"/>
          <w:szCs w:val="24"/>
        </w:rPr>
        <w:t>女性人口共有5</w:t>
      </w:r>
      <w:r w:rsidR="0019220D">
        <w:rPr>
          <w:rFonts w:ascii="標楷體" w:eastAsia="標楷體" w:hAnsi="標楷體" w:cs="新細明體"/>
          <w:szCs w:val="24"/>
        </w:rPr>
        <w:t>,896</w:t>
      </w:r>
      <w:r w:rsidRPr="00357D8A">
        <w:rPr>
          <w:rFonts w:ascii="標楷體" w:eastAsia="標楷體" w:hAnsi="標楷體" w:cs="新細明體"/>
          <w:szCs w:val="24"/>
        </w:rPr>
        <w:t>人(42.</w:t>
      </w:r>
      <w:r w:rsidR="004339AE" w:rsidRPr="00357D8A">
        <w:rPr>
          <w:rFonts w:ascii="標楷體" w:eastAsia="標楷體" w:hAnsi="標楷體" w:cs="新細明體" w:hint="eastAsia"/>
          <w:szCs w:val="24"/>
        </w:rPr>
        <w:t>2</w:t>
      </w:r>
      <w:r w:rsidRPr="00357D8A">
        <w:rPr>
          <w:rFonts w:ascii="標楷體" w:eastAsia="標楷體" w:hAnsi="標楷體" w:cs="新細明體"/>
          <w:szCs w:val="24"/>
        </w:rPr>
        <w:t>)，屬男多於女城市。</w:t>
      </w:r>
    </w:p>
    <w:p w:rsidR="00303EE4" w:rsidRPr="00303EE4" w:rsidRDefault="00303EE4" w:rsidP="00303EE4">
      <w:pPr>
        <w:spacing w:line="360" w:lineRule="auto"/>
        <w:ind w:leftChars="100" w:left="240" w:firstLineChars="200" w:firstLine="480"/>
        <w:jc w:val="both"/>
        <w:rPr>
          <w:rFonts w:ascii="標楷體" w:eastAsia="標楷體" w:hAnsi="標楷體" w:cs="新細明體"/>
          <w:szCs w:val="24"/>
        </w:rPr>
      </w:pPr>
    </w:p>
    <w:tbl>
      <w:tblPr>
        <w:tblW w:w="4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3545"/>
        <w:gridCol w:w="1210"/>
        <w:gridCol w:w="1277"/>
        <w:gridCol w:w="1098"/>
      </w:tblGrid>
      <w:tr w:rsidR="007437FF" w:rsidRPr="00357D8A" w:rsidTr="00DB4289">
        <w:trPr>
          <w:trHeight w:val="678"/>
          <w:jc w:val="center"/>
        </w:trPr>
        <w:tc>
          <w:tcPr>
            <w:tcW w:w="5000" w:type="pct"/>
            <w:gridSpan w:val="5"/>
            <w:shd w:val="clear" w:color="auto" w:fill="DEEAF6"/>
            <w:vAlign w:val="center"/>
          </w:tcPr>
          <w:p w:rsidR="007437FF" w:rsidRPr="00357D8A" w:rsidRDefault="0019220D" w:rsidP="000A6B22">
            <w:pPr>
              <w:widowControl w:val="0"/>
              <w:suppressAutoHyphens/>
              <w:autoSpaceDE w:val="0"/>
              <w:autoSpaceDN/>
              <w:jc w:val="center"/>
              <w:textAlignment w:val="auto"/>
              <w:rPr>
                <w:rFonts w:ascii="標楷體" w:eastAsia="標楷體" w:hAnsi="標楷體" w:cs="標楷體"/>
                <w:color w:val="000000"/>
                <w:kern w:val="2"/>
                <w:sz w:val="20"/>
                <w:szCs w:val="20"/>
              </w:rPr>
            </w:pPr>
            <w:r>
              <w:rPr>
                <w:rFonts w:ascii="標楷體" w:eastAsia="標楷體" w:hAnsi="標楷體" w:cs="標楷體" w:hint="eastAsia"/>
                <w:color w:val="000000"/>
                <w:kern w:val="2"/>
                <w:sz w:val="20"/>
                <w:szCs w:val="20"/>
              </w:rPr>
              <w:t>11</w:t>
            </w:r>
            <w:r>
              <w:rPr>
                <w:rFonts w:ascii="標楷體" w:eastAsia="標楷體" w:hAnsi="標楷體" w:cs="標楷體"/>
                <w:color w:val="000000"/>
                <w:kern w:val="2"/>
                <w:sz w:val="20"/>
                <w:szCs w:val="20"/>
              </w:rPr>
              <w:t>1</w:t>
            </w:r>
            <w:r w:rsidR="007437FF" w:rsidRPr="00357D8A">
              <w:rPr>
                <w:rFonts w:ascii="標楷體" w:eastAsia="標楷體" w:hAnsi="標楷體" w:cs="標楷體" w:hint="eastAsia"/>
                <w:color w:val="000000"/>
                <w:kern w:val="2"/>
                <w:sz w:val="20"/>
                <w:szCs w:val="20"/>
              </w:rPr>
              <w:t>年</w:t>
            </w:r>
            <w:r w:rsidR="00766193" w:rsidRPr="00357D8A">
              <w:rPr>
                <w:rFonts w:ascii="標楷體" w:eastAsia="標楷體" w:hAnsi="標楷體" w:cs="標楷體" w:hint="eastAsia"/>
                <w:color w:val="000000"/>
                <w:kern w:val="2"/>
                <w:sz w:val="20"/>
                <w:szCs w:val="20"/>
              </w:rPr>
              <w:t>連江縣人口統計</w:t>
            </w:r>
            <w:r w:rsidR="007437FF" w:rsidRPr="00357D8A">
              <w:rPr>
                <w:rFonts w:ascii="標楷體" w:eastAsia="標楷體" w:hAnsi="標楷體" w:cs="標楷體" w:hint="eastAsia"/>
                <w:color w:val="000000"/>
                <w:kern w:val="2"/>
                <w:sz w:val="18"/>
                <w:szCs w:val="20"/>
              </w:rPr>
              <w:t>(至</w:t>
            </w:r>
            <w:r w:rsidR="00E53185">
              <w:rPr>
                <w:rFonts w:ascii="標楷體" w:eastAsia="標楷體" w:hAnsi="標楷體" w:cs="標楷體" w:hint="eastAsia"/>
                <w:color w:val="000000"/>
                <w:kern w:val="2"/>
                <w:sz w:val="18"/>
                <w:szCs w:val="20"/>
              </w:rPr>
              <w:t>10</w:t>
            </w:r>
            <w:r w:rsidR="007437FF" w:rsidRPr="00357D8A">
              <w:rPr>
                <w:rFonts w:ascii="標楷體" w:eastAsia="標楷體" w:hAnsi="標楷體" w:cs="標楷體" w:hint="eastAsia"/>
                <w:color w:val="000000"/>
                <w:kern w:val="2"/>
                <w:sz w:val="18"/>
                <w:szCs w:val="20"/>
              </w:rPr>
              <w:t>月底)</w:t>
            </w:r>
          </w:p>
        </w:tc>
      </w:tr>
      <w:tr w:rsidR="007437FF" w:rsidRPr="00357D8A" w:rsidTr="00DB4289">
        <w:trPr>
          <w:trHeight w:val="375"/>
          <w:jc w:val="center"/>
        </w:trPr>
        <w:tc>
          <w:tcPr>
            <w:tcW w:w="2760" w:type="pct"/>
            <w:gridSpan w:val="2"/>
            <w:shd w:val="clear" w:color="auto" w:fill="auto"/>
          </w:tcPr>
          <w:p w:rsidR="007437FF" w:rsidRPr="00357D8A" w:rsidRDefault="007437FF" w:rsidP="000A6B22">
            <w:pPr>
              <w:widowControl w:val="0"/>
              <w:suppressAutoHyphens/>
              <w:autoSpaceDE w:val="0"/>
              <w:autoSpaceDN/>
              <w:snapToGrid w:val="0"/>
              <w:jc w:val="center"/>
              <w:textAlignment w:val="auto"/>
              <w:rPr>
                <w:rFonts w:ascii="標楷體" w:eastAsia="標楷體" w:hAnsi="標楷體" w:cs="標楷體"/>
                <w:color w:val="000000"/>
                <w:kern w:val="2"/>
                <w:sz w:val="20"/>
                <w:szCs w:val="20"/>
              </w:rPr>
            </w:pPr>
          </w:p>
        </w:tc>
        <w:tc>
          <w:tcPr>
            <w:tcW w:w="756"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0"/>
                <w:szCs w:val="20"/>
              </w:rPr>
            </w:pPr>
            <w:r w:rsidRPr="00357D8A">
              <w:rPr>
                <w:rFonts w:ascii="標楷體" w:eastAsia="標楷體" w:hAnsi="標楷體" w:cs="標楷體" w:hint="eastAsia"/>
                <w:color w:val="000000"/>
                <w:kern w:val="2"/>
                <w:sz w:val="20"/>
                <w:szCs w:val="20"/>
              </w:rPr>
              <w:t>合計</w:t>
            </w:r>
          </w:p>
        </w:tc>
        <w:tc>
          <w:tcPr>
            <w:tcW w:w="798"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0"/>
                <w:szCs w:val="20"/>
              </w:rPr>
            </w:pPr>
            <w:r w:rsidRPr="00357D8A">
              <w:rPr>
                <w:rFonts w:ascii="標楷體" w:eastAsia="標楷體" w:hAnsi="標楷體" w:cs="標楷體" w:hint="eastAsia"/>
                <w:color w:val="000000"/>
                <w:kern w:val="2"/>
                <w:sz w:val="20"/>
                <w:szCs w:val="20"/>
              </w:rPr>
              <w:t>男</w:t>
            </w:r>
          </w:p>
        </w:tc>
        <w:tc>
          <w:tcPr>
            <w:tcW w:w="686"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0"/>
                <w:szCs w:val="20"/>
              </w:rPr>
            </w:pPr>
            <w:r w:rsidRPr="00357D8A">
              <w:rPr>
                <w:rFonts w:ascii="標楷體" w:eastAsia="標楷體" w:hAnsi="標楷體" w:cs="標楷體" w:hint="eastAsia"/>
                <w:color w:val="000000"/>
                <w:kern w:val="2"/>
                <w:sz w:val="20"/>
                <w:szCs w:val="20"/>
              </w:rPr>
              <w:t>女</w:t>
            </w:r>
          </w:p>
        </w:tc>
      </w:tr>
      <w:tr w:rsidR="00766193" w:rsidRPr="00357D8A" w:rsidTr="00DB4289">
        <w:trPr>
          <w:trHeight w:val="375"/>
          <w:jc w:val="center"/>
        </w:trPr>
        <w:tc>
          <w:tcPr>
            <w:tcW w:w="545" w:type="pct"/>
            <w:vMerge w:val="restar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Cs w:val="24"/>
              </w:rPr>
            </w:pPr>
            <w:r w:rsidRPr="00357D8A">
              <w:rPr>
                <w:rFonts w:ascii="標楷體" w:eastAsia="標楷體" w:hAnsi="標楷體" w:cs="標楷體" w:hint="eastAsia"/>
                <w:color w:val="000000"/>
                <w:kern w:val="2"/>
                <w:szCs w:val="24"/>
              </w:rPr>
              <w:t>人口統計</w:t>
            </w:r>
          </w:p>
        </w:tc>
        <w:tc>
          <w:tcPr>
            <w:tcW w:w="2215"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合計</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sidRPr="00357D8A">
              <w:rPr>
                <w:rFonts w:ascii="標楷體" w:eastAsia="標楷體" w:hAnsi="標楷體" w:cs="標楷體" w:hint="eastAsia"/>
                <w:color w:val="000000"/>
                <w:kern w:val="2"/>
                <w:sz w:val="22"/>
                <w:szCs w:val="20"/>
              </w:rPr>
              <w:t>13</w:t>
            </w:r>
            <w:r w:rsidR="00766193" w:rsidRPr="00357D8A">
              <w:rPr>
                <w:rFonts w:ascii="標楷體" w:eastAsia="標楷體" w:hAnsi="標楷體" w:cs="標楷體"/>
                <w:color w:val="000000"/>
                <w:kern w:val="2"/>
                <w:sz w:val="22"/>
                <w:szCs w:val="20"/>
              </w:rPr>
              <w:t>,</w:t>
            </w:r>
            <w:r w:rsidR="00E53185">
              <w:rPr>
                <w:rFonts w:ascii="標楷體" w:eastAsia="標楷體" w:hAnsi="標楷體" w:cs="標楷體" w:hint="eastAsia"/>
                <w:color w:val="000000"/>
                <w:kern w:val="2"/>
                <w:sz w:val="22"/>
                <w:szCs w:val="20"/>
              </w:rPr>
              <w:t>976</w:t>
            </w:r>
          </w:p>
        </w:tc>
        <w:tc>
          <w:tcPr>
            <w:tcW w:w="798" w:type="pct"/>
            <w:shd w:val="clear" w:color="auto" w:fill="auto"/>
            <w:vAlign w:val="center"/>
          </w:tcPr>
          <w:p w:rsidR="007437FF" w:rsidRPr="00357D8A" w:rsidRDefault="00E53185"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8</w:t>
            </w:r>
            <w:r w:rsidR="00766193" w:rsidRPr="00357D8A">
              <w:rPr>
                <w:rFonts w:ascii="標楷體" w:eastAsia="標楷體" w:hAnsi="標楷體" w:cs="標楷體"/>
                <w:color w:val="000000"/>
                <w:kern w:val="2"/>
                <w:sz w:val="22"/>
                <w:szCs w:val="20"/>
              </w:rPr>
              <w:t>,</w:t>
            </w:r>
            <w:r>
              <w:rPr>
                <w:rFonts w:ascii="標楷體" w:eastAsia="標楷體" w:hAnsi="標楷體" w:cs="標楷體" w:hint="eastAsia"/>
                <w:color w:val="000000"/>
                <w:kern w:val="2"/>
                <w:sz w:val="22"/>
                <w:szCs w:val="20"/>
              </w:rPr>
              <w:t>080</w:t>
            </w:r>
          </w:p>
        </w:tc>
        <w:tc>
          <w:tcPr>
            <w:tcW w:w="68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sidRPr="00357D8A">
              <w:rPr>
                <w:rFonts w:ascii="標楷體" w:eastAsia="標楷體" w:hAnsi="標楷體" w:cs="標楷體" w:hint="eastAsia"/>
                <w:color w:val="000000"/>
                <w:kern w:val="2"/>
                <w:sz w:val="22"/>
                <w:szCs w:val="20"/>
              </w:rPr>
              <w:t>5</w:t>
            </w:r>
            <w:r w:rsidR="00766193" w:rsidRPr="00357D8A">
              <w:rPr>
                <w:rFonts w:ascii="標楷體" w:eastAsia="標楷體" w:hAnsi="標楷體" w:cs="標楷體"/>
                <w:color w:val="000000"/>
                <w:kern w:val="2"/>
                <w:sz w:val="22"/>
                <w:szCs w:val="20"/>
              </w:rPr>
              <w:t>,</w:t>
            </w:r>
            <w:r w:rsidR="00E53185">
              <w:rPr>
                <w:rFonts w:ascii="標楷體" w:eastAsia="標楷體" w:hAnsi="標楷體" w:cs="標楷體" w:hint="eastAsia"/>
                <w:color w:val="000000"/>
                <w:kern w:val="2"/>
                <w:sz w:val="22"/>
                <w:szCs w:val="20"/>
              </w:rPr>
              <w:t>896</w:t>
            </w:r>
          </w:p>
        </w:tc>
      </w:tr>
      <w:tr w:rsidR="00766193" w:rsidRPr="00357D8A" w:rsidTr="00DB4289">
        <w:trPr>
          <w:trHeight w:val="375"/>
          <w:jc w:val="center"/>
        </w:trPr>
        <w:tc>
          <w:tcPr>
            <w:tcW w:w="545" w:type="pct"/>
            <w:vMerge/>
            <w:shd w:val="clear" w:color="auto" w:fill="auto"/>
          </w:tcPr>
          <w:p w:rsidR="007437FF" w:rsidRPr="00357D8A" w:rsidRDefault="007437FF" w:rsidP="000A6B22">
            <w:pPr>
              <w:widowControl w:val="0"/>
              <w:suppressAutoHyphens/>
              <w:autoSpaceDE w:val="0"/>
              <w:autoSpaceDN/>
              <w:snapToGrid w:val="0"/>
              <w:textAlignment w:val="auto"/>
              <w:rPr>
                <w:rFonts w:ascii="標楷體" w:eastAsia="標楷體" w:hAnsi="標楷體" w:cs="標楷體"/>
                <w:color w:val="000000"/>
                <w:kern w:val="2"/>
                <w:szCs w:val="24"/>
              </w:rPr>
            </w:pPr>
          </w:p>
        </w:tc>
        <w:tc>
          <w:tcPr>
            <w:tcW w:w="2215"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兒童及少年</w:t>
            </w:r>
          </w:p>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（0歲至未滿18歲）</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sidRPr="00357D8A">
              <w:rPr>
                <w:rFonts w:ascii="標楷體" w:eastAsia="標楷體" w:hAnsi="標楷體" w:cs="標楷體" w:hint="eastAsia"/>
                <w:color w:val="000000"/>
                <w:kern w:val="2"/>
                <w:sz w:val="22"/>
                <w:szCs w:val="20"/>
              </w:rPr>
              <w:t>1</w:t>
            </w:r>
            <w:r w:rsidR="00766193" w:rsidRPr="00357D8A">
              <w:rPr>
                <w:rFonts w:ascii="標楷體" w:eastAsia="標楷體" w:hAnsi="標楷體" w:cs="標楷體"/>
                <w:color w:val="000000"/>
                <w:kern w:val="2"/>
                <w:sz w:val="22"/>
                <w:szCs w:val="20"/>
              </w:rPr>
              <w:t>,</w:t>
            </w:r>
            <w:r w:rsidR="00080ECB">
              <w:rPr>
                <w:rFonts w:ascii="標楷體" w:eastAsia="標楷體" w:hAnsi="標楷體" w:cs="標楷體" w:hint="eastAsia"/>
                <w:color w:val="000000"/>
                <w:kern w:val="2"/>
                <w:sz w:val="22"/>
                <w:szCs w:val="20"/>
              </w:rPr>
              <w:t>722</w:t>
            </w:r>
          </w:p>
        </w:tc>
        <w:tc>
          <w:tcPr>
            <w:tcW w:w="798" w:type="pct"/>
            <w:shd w:val="clear" w:color="auto" w:fill="auto"/>
            <w:vAlign w:val="center"/>
          </w:tcPr>
          <w:p w:rsidR="007437FF" w:rsidRPr="00357D8A" w:rsidRDefault="00080ECB"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919</w:t>
            </w:r>
          </w:p>
        </w:tc>
        <w:tc>
          <w:tcPr>
            <w:tcW w:w="686" w:type="pct"/>
            <w:shd w:val="clear" w:color="auto" w:fill="auto"/>
            <w:vAlign w:val="center"/>
          </w:tcPr>
          <w:p w:rsidR="007437FF" w:rsidRPr="00357D8A" w:rsidRDefault="00080ECB"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803</w:t>
            </w:r>
          </w:p>
        </w:tc>
      </w:tr>
      <w:tr w:rsidR="00766193" w:rsidRPr="00357D8A" w:rsidTr="00DB4289">
        <w:trPr>
          <w:trHeight w:val="375"/>
          <w:jc w:val="center"/>
        </w:trPr>
        <w:tc>
          <w:tcPr>
            <w:tcW w:w="545" w:type="pct"/>
            <w:vMerge/>
            <w:shd w:val="clear" w:color="auto" w:fill="auto"/>
          </w:tcPr>
          <w:p w:rsidR="007437FF" w:rsidRPr="00357D8A" w:rsidRDefault="007437FF" w:rsidP="000A6B22">
            <w:pPr>
              <w:widowControl w:val="0"/>
              <w:suppressAutoHyphens/>
              <w:autoSpaceDE w:val="0"/>
              <w:autoSpaceDN/>
              <w:snapToGrid w:val="0"/>
              <w:textAlignment w:val="auto"/>
              <w:rPr>
                <w:rFonts w:ascii="標楷體" w:eastAsia="標楷體" w:hAnsi="標楷體" w:cs="標楷體"/>
                <w:color w:val="000000"/>
                <w:kern w:val="2"/>
                <w:szCs w:val="24"/>
              </w:rPr>
            </w:pPr>
          </w:p>
        </w:tc>
        <w:tc>
          <w:tcPr>
            <w:tcW w:w="2215"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成年人</w:t>
            </w:r>
          </w:p>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proofErr w:type="gramStart"/>
            <w:r w:rsidRPr="00357D8A">
              <w:rPr>
                <w:rFonts w:ascii="標楷體" w:eastAsia="標楷體" w:hAnsi="標楷體" w:cs="標楷體" w:hint="eastAsia"/>
                <w:color w:val="000000"/>
                <w:kern w:val="2"/>
                <w:sz w:val="22"/>
                <w:szCs w:val="20"/>
              </w:rPr>
              <w:t>（</w:t>
            </w:r>
            <w:proofErr w:type="gramEnd"/>
            <w:r w:rsidRPr="00357D8A">
              <w:rPr>
                <w:rFonts w:ascii="標楷體" w:eastAsia="標楷體" w:hAnsi="標楷體" w:cs="標楷體" w:hint="eastAsia"/>
                <w:color w:val="000000"/>
                <w:kern w:val="2"/>
                <w:sz w:val="22"/>
                <w:szCs w:val="20"/>
              </w:rPr>
              <w:t>年滿18歲至未滿65歲)</w:t>
            </w:r>
          </w:p>
        </w:tc>
        <w:tc>
          <w:tcPr>
            <w:tcW w:w="756" w:type="pct"/>
            <w:shd w:val="clear" w:color="auto" w:fill="auto"/>
            <w:vAlign w:val="center"/>
          </w:tcPr>
          <w:p w:rsidR="007437FF" w:rsidRPr="00357D8A" w:rsidRDefault="00080ECB"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10</w:t>
            </w:r>
            <w:r w:rsidR="00766193" w:rsidRPr="00357D8A">
              <w:rPr>
                <w:rFonts w:ascii="標楷體" w:eastAsia="標楷體" w:hAnsi="標楷體" w:cs="標楷體"/>
                <w:color w:val="000000"/>
                <w:kern w:val="2"/>
                <w:sz w:val="22"/>
                <w:szCs w:val="20"/>
              </w:rPr>
              <w:t>,</w:t>
            </w:r>
            <w:r>
              <w:rPr>
                <w:rFonts w:ascii="標楷體" w:eastAsia="標楷體" w:hAnsi="標楷體" w:cs="標楷體" w:hint="eastAsia"/>
                <w:color w:val="000000"/>
                <w:kern w:val="2"/>
                <w:sz w:val="22"/>
                <w:szCs w:val="20"/>
              </w:rPr>
              <w:t>317</w:t>
            </w:r>
          </w:p>
        </w:tc>
        <w:tc>
          <w:tcPr>
            <w:tcW w:w="798" w:type="pct"/>
            <w:shd w:val="clear" w:color="auto" w:fill="auto"/>
            <w:vAlign w:val="center"/>
          </w:tcPr>
          <w:p w:rsidR="007437FF" w:rsidRPr="00357D8A" w:rsidRDefault="00080ECB"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6</w:t>
            </w:r>
            <w:r w:rsidR="00766193" w:rsidRPr="00357D8A">
              <w:rPr>
                <w:rFonts w:ascii="標楷體" w:eastAsia="標楷體" w:hAnsi="標楷體" w:cs="標楷體"/>
                <w:color w:val="000000"/>
                <w:kern w:val="2"/>
                <w:sz w:val="22"/>
                <w:szCs w:val="20"/>
              </w:rPr>
              <w:t>,</w:t>
            </w:r>
            <w:r>
              <w:rPr>
                <w:rFonts w:ascii="標楷體" w:eastAsia="標楷體" w:hAnsi="標楷體" w:cs="標楷體" w:hint="eastAsia"/>
                <w:color w:val="000000"/>
                <w:kern w:val="2"/>
                <w:sz w:val="22"/>
                <w:szCs w:val="20"/>
              </w:rPr>
              <w:t>097</w:t>
            </w:r>
          </w:p>
        </w:tc>
        <w:tc>
          <w:tcPr>
            <w:tcW w:w="68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sidRPr="00357D8A">
              <w:rPr>
                <w:rFonts w:ascii="標楷體" w:eastAsia="標楷體" w:hAnsi="標楷體" w:cs="標楷體" w:hint="eastAsia"/>
                <w:color w:val="000000"/>
                <w:kern w:val="2"/>
                <w:sz w:val="22"/>
                <w:szCs w:val="20"/>
              </w:rPr>
              <w:t>4</w:t>
            </w:r>
            <w:r w:rsidR="00766193" w:rsidRPr="00357D8A">
              <w:rPr>
                <w:rFonts w:ascii="標楷體" w:eastAsia="標楷體" w:hAnsi="標楷體" w:cs="標楷體"/>
                <w:color w:val="000000"/>
                <w:kern w:val="2"/>
                <w:sz w:val="22"/>
                <w:szCs w:val="20"/>
              </w:rPr>
              <w:t>,</w:t>
            </w:r>
            <w:r w:rsidR="00080ECB">
              <w:rPr>
                <w:rFonts w:ascii="標楷體" w:eastAsia="標楷體" w:hAnsi="標楷體" w:cs="標楷體" w:hint="eastAsia"/>
                <w:color w:val="000000"/>
                <w:kern w:val="2"/>
                <w:sz w:val="22"/>
                <w:szCs w:val="20"/>
              </w:rPr>
              <w:t>220</w:t>
            </w:r>
          </w:p>
        </w:tc>
      </w:tr>
      <w:tr w:rsidR="00766193" w:rsidRPr="00357D8A" w:rsidTr="00DB4289">
        <w:trPr>
          <w:trHeight w:val="375"/>
          <w:jc w:val="center"/>
        </w:trPr>
        <w:tc>
          <w:tcPr>
            <w:tcW w:w="545" w:type="pct"/>
            <w:vMerge/>
            <w:shd w:val="clear" w:color="auto" w:fill="auto"/>
          </w:tcPr>
          <w:p w:rsidR="007437FF" w:rsidRPr="00357D8A" w:rsidRDefault="007437FF" w:rsidP="000A6B22">
            <w:pPr>
              <w:widowControl w:val="0"/>
              <w:suppressAutoHyphens/>
              <w:autoSpaceDE w:val="0"/>
              <w:autoSpaceDN/>
              <w:snapToGrid w:val="0"/>
              <w:textAlignment w:val="auto"/>
              <w:rPr>
                <w:rFonts w:ascii="標楷體" w:eastAsia="標楷體" w:hAnsi="標楷體" w:cs="標楷體"/>
                <w:color w:val="000000"/>
                <w:kern w:val="2"/>
                <w:szCs w:val="24"/>
              </w:rPr>
            </w:pPr>
          </w:p>
        </w:tc>
        <w:tc>
          <w:tcPr>
            <w:tcW w:w="2215"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老人</w:t>
            </w:r>
          </w:p>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（年滿65歲及以上）</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sidRPr="00357D8A">
              <w:rPr>
                <w:rFonts w:ascii="標楷體" w:eastAsia="標楷體" w:hAnsi="標楷體" w:cs="標楷體" w:hint="eastAsia"/>
                <w:color w:val="000000"/>
                <w:kern w:val="2"/>
                <w:sz w:val="22"/>
                <w:szCs w:val="20"/>
              </w:rPr>
              <w:t>1</w:t>
            </w:r>
            <w:r w:rsidR="00766193" w:rsidRPr="00357D8A">
              <w:rPr>
                <w:rFonts w:ascii="標楷體" w:eastAsia="標楷體" w:hAnsi="標楷體" w:cs="標楷體"/>
                <w:color w:val="000000"/>
                <w:kern w:val="2"/>
                <w:sz w:val="22"/>
                <w:szCs w:val="20"/>
              </w:rPr>
              <w:t>,</w:t>
            </w:r>
            <w:r w:rsidR="00080ECB">
              <w:rPr>
                <w:rFonts w:ascii="標楷體" w:eastAsia="標楷體" w:hAnsi="標楷體" w:cs="標楷體" w:hint="eastAsia"/>
                <w:color w:val="000000"/>
                <w:kern w:val="2"/>
                <w:sz w:val="22"/>
                <w:szCs w:val="20"/>
              </w:rPr>
              <w:t>937</w:t>
            </w:r>
          </w:p>
        </w:tc>
        <w:tc>
          <w:tcPr>
            <w:tcW w:w="798" w:type="pct"/>
            <w:shd w:val="clear" w:color="auto" w:fill="auto"/>
            <w:vAlign w:val="center"/>
          </w:tcPr>
          <w:p w:rsidR="007437FF" w:rsidRPr="00357D8A" w:rsidRDefault="00080ECB"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1,</w:t>
            </w:r>
            <w:r>
              <w:rPr>
                <w:rFonts w:ascii="標楷體" w:eastAsia="標楷體" w:hAnsi="標楷體" w:cs="標楷體"/>
                <w:color w:val="000000"/>
                <w:kern w:val="2"/>
                <w:sz w:val="22"/>
                <w:szCs w:val="20"/>
              </w:rPr>
              <w:t>064</w:t>
            </w:r>
          </w:p>
        </w:tc>
        <w:tc>
          <w:tcPr>
            <w:tcW w:w="686" w:type="pct"/>
            <w:shd w:val="clear" w:color="auto" w:fill="auto"/>
            <w:vAlign w:val="center"/>
          </w:tcPr>
          <w:p w:rsidR="007437FF" w:rsidRPr="00357D8A" w:rsidRDefault="00080ECB"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color w:val="000000"/>
                <w:kern w:val="2"/>
                <w:sz w:val="22"/>
                <w:szCs w:val="20"/>
              </w:rPr>
              <w:t>873</w:t>
            </w:r>
          </w:p>
        </w:tc>
      </w:tr>
      <w:tr w:rsidR="007437FF" w:rsidRPr="00357D8A" w:rsidTr="00DB4289">
        <w:trPr>
          <w:trHeight w:val="390"/>
          <w:jc w:val="center"/>
        </w:trPr>
        <w:tc>
          <w:tcPr>
            <w:tcW w:w="2760" w:type="pct"/>
            <w:gridSpan w:val="2"/>
            <w:shd w:val="clear" w:color="auto" w:fill="auto"/>
            <w:vAlign w:val="center"/>
          </w:tcPr>
          <w:p w:rsidR="007437FF" w:rsidRPr="00357D8A" w:rsidRDefault="007437FF" w:rsidP="000A6B22">
            <w:pPr>
              <w:widowControl w:val="0"/>
              <w:suppressAutoHyphens/>
              <w:autoSpaceDE w:val="0"/>
              <w:autoSpaceDN/>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低收入戶</w:t>
            </w:r>
          </w:p>
        </w:tc>
        <w:tc>
          <w:tcPr>
            <w:tcW w:w="756" w:type="pct"/>
            <w:shd w:val="clear" w:color="auto" w:fill="auto"/>
            <w:vAlign w:val="center"/>
          </w:tcPr>
          <w:p w:rsidR="007437FF" w:rsidRPr="00357D8A" w:rsidRDefault="00FD58E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8</w:t>
            </w:r>
            <w:r>
              <w:rPr>
                <w:rFonts w:ascii="標楷體" w:eastAsia="標楷體" w:hAnsi="標楷體" w:cs="標楷體"/>
                <w:color w:val="000000"/>
                <w:kern w:val="2"/>
                <w:sz w:val="22"/>
                <w:szCs w:val="20"/>
              </w:rPr>
              <w:t>4</w:t>
            </w:r>
          </w:p>
        </w:tc>
        <w:tc>
          <w:tcPr>
            <w:tcW w:w="798" w:type="pct"/>
            <w:shd w:val="clear" w:color="auto" w:fill="auto"/>
            <w:vAlign w:val="center"/>
          </w:tcPr>
          <w:p w:rsidR="007437FF" w:rsidRPr="00357D8A" w:rsidRDefault="00FD58E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5</w:t>
            </w:r>
            <w:r>
              <w:rPr>
                <w:rFonts w:ascii="標楷體" w:eastAsia="標楷體" w:hAnsi="標楷體" w:cs="標楷體"/>
                <w:color w:val="000000"/>
                <w:kern w:val="2"/>
                <w:sz w:val="22"/>
                <w:szCs w:val="20"/>
              </w:rPr>
              <w:t>1</w:t>
            </w:r>
          </w:p>
        </w:tc>
        <w:tc>
          <w:tcPr>
            <w:tcW w:w="686" w:type="pct"/>
            <w:shd w:val="clear" w:color="auto" w:fill="auto"/>
            <w:vAlign w:val="center"/>
          </w:tcPr>
          <w:p w:rsidR="007437FF" w:rsidRPr="00357D8A" w:rsidRDefault="00FD58E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3</w:t>
            </w:r>
            <w:r>
              <w:rPr>
                <w:rFonts w:ascii="標楷體" w:eastAsia="標楷體" w:hAnsi="標楷體" w:cs="標楷體"/>
                <w:color w:val="000000"/>
                <w:kern w:val="2"/>
                <w:sz w:val="22"/>
                <w:szCs w:val="20"/>
              </w:rPr>
              <w:t>3</w:t>
            </w:r>
          </w:p>
        </w:tc>
      </w:tr>
      <w:tr w:rsidR="007437FF" w:rsidRPr="00357D8A" w:rsidTr="00DB4289">
        <w:trPr>
          <w:trHeight w:val="363"/>
          <w:jc w:val="center"/>
        </w:trPr>
        <w:tc>
          <w:tcPr>
            <w:tcW w:w="2760" w:type="pct"/>
            <w:gridSpan w:val="2"/>
            <w:shd w:val="clear" w:color="auto" w:fill="auto"/>
            <w:vAlign w:val="center"/>
          </w:tcPr>
          <w:p w:rsidR="007437FF" w:rsidRPr="00357D8A" w:rsidRDefault="007437FF" w:rsidP="000A6B22">
            <w:pPr>
              <w:widowControl w:val="0"/>
              <w:suppressAutoHyphens/>
              <w:autoSpaceDE w:val="0"/>
              <w:autoSpaceDN/>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特殊境遇家庭</w:t>
            </w:r>
            <w:r w:rsidR="006837AD" w:rsidRPr="00357D8A">
              <w:rPr>
                <w:rFonts w:ascii="標楷體" w:eastAsia="標楷體" w:hAnsi="標楷體" w:cs="標楷體" w:hint="eastAsia"/>
                <w:color w:val="000000"/>
                <w:kern w:val="2"/>
                <w:sz w:val="22"/>
                <w:szCs w:val="20"/>
              </w:rPr>
              <w:t>(戶)</w:t>
            </w:r>
          </w:p>
        </w:tc>
        <w:tc>
          <w:tcPr>
            <w:tcW w:w="756" w:type="pct"/>
            <w:shd w:val="clear" w:color="auto" w:fill="auto"/>
            <w:vAlign w:val="center"/>
          </w:tcPr>
          <w:p w:rsidR="007437FF" w:rsidRPr="00357D8A" w:rsidRDefault="00FD58E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5</w:t>
            </w:r>
            <w:r>
              <w:rPr>
                <w:rFonts w:ascii="標楷體" w:eastAsia="標楷體" w:hAnsi="標楷體" w:cs="標楷體"/>
                <w:color w:val="000000"/>
                <w:kern w:val="2"/>
                <w:sz w:val="22"/>
                <w:szCs w:val="20"/>
              </w:rPr>
              <w:t>7</w:t>
            </w:r>
          </w:p>
        </w:tc>
        <w:tc>
          <w:tcPr>
            <w:tcW w:w="798" w:type="pct"/>
            <w:shd w:val="clear" w:color="auto" w:fill="auto"/>
            <w:vAlign w:val="center"/>
          </w:tcPr>
          <w:p w:rsidR="007437FF" w:rsidRPr="00357D8A" w:rsidRDefault="00FD58E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1</w:t>
            </w:r>
            <w:r>
              <w:rPr>
                <w:rFonts w:ascii="標楷體" w:eastAsia="標楷體" w:hAnsi="標楷體" w:cs="標楷體"/>
                <w:color w:val="000000"/>
                <w:kern w:val="2"/>
                <w:sz w:val="22"/>
                <w:szCs w:val="20"/>
              </w:rPr>
              <w:t>2</w:t>
            </w:r>
          </w:p>
        </w:tc>
        <w:tc>
          <w:tcPr>
            <w:tcW w:w="686" w:type="pct"/>
            <w:shd w:val="clear" w:color="auto" w:fill="auto"/>
            <w:vAlign w:val="center"/>
          </w:tcPr>
          <w:p w:rsidR="007437FF" w:rsidRPr="00357D8A" w:rsidRDefault="00FD58E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4</w:t>
            </w:r>
            <w:r>
              <w:rPr>
                <w:rFonts w:ascii="標楷體" w:eastAsia="標楷體" w:hAnsi="標楷體" w:cs="標楷體"/>
                <w:color w:val="000000"/>
                <w:kern w:val="2"/>
                <w:sz w:val="22"/>
                <w:szCs w:val="20"/>
              </w:rPr>
              <w:t>5</w:t>
            </w:r>
          </w:p>
        </w:tc>
      </w:tr>
      <w:tr w:rsidR="007437FF" w:rsidRPr="00357D8A" w:rsidTr="00DB4289">
        <w:trPr>
          <w:trHeight w:val="361"/>
          <w:jc w:val="center"/>
        </w:trPr>
        <w:tc>
          <w:tcPr>
            <w:tcW w:w="2760" w:type="pct"/>
            <w:gridSpan w:val="2"/>
            <w:shd w:val="clear" w:color="auto" w:fill="auto"/>
            <w:vAlign w:val="center"/>
          </w:tcPr>
          <w:p w:rsidR="007437FF" w:rsidRPr="00357D8A" w:rsidRDefault="007437FF" w:rsidP="000A6B22">
            <w:pPr>
              <w:widowControl w:val="0"/>
              <w:suppressAutoHyphens/>
              <w:autoSpaceDE w:val="0"/>
              <w:autoSpaceDN/>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原住民</w:t>
            </w:r>
          </w:p>
        </w:tc>
        <w:tc>
          <w:tcPr>
            <w:tcW w:w="756" w:type="pct"/>
            <w:shd w:val="clear" w:color="auto" w:fill="auto"/>
            <w:vAlign w:val="center"/>
          </w:tcPr>
          <w:p w:rsidR="007437FF" w:rsidRPr="00357D8A" w:rsidRDefault="0019220D"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color w:val="000000"/>
                <w:kern w:val="2"/>
                <w:sz w:val="22"/>
                <w:szCs w:val="20"/>
              </w:rPr>
              <w:t>305</w:t>
            </w:r>
          </w:p>
        </w:tc>
        <w:tc>
          <w:tcPr>
            <w:tcW w:w="798" w:type="pct"/>
            <w:shd w:val="clear" w:color="auto" w:fill="auto"/>
            <w:vAlign w:val="center"/>
          </w:tcPr>
          <w:p w:rsidR="007437FF" w:rsidRPr="00357D8A" w:rsidRDefault="0019220D"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color w:val="000000"/>
                <w:kern w:val="2"/>
                <w:sz w:val="22"/>
                <w:szCs w:val="20"/>
              </w:rPr>
              <w:t>178</w:t>
            </w:r>
          </w:p>
        </w:tc>
        <w:tc>
          <w:tcPr>
            <w:tcW w:w="686" w:type="pct"/>
            <w:shd w:val="clear" w:color="auto" w:fill="auto"/>
            <w:vAlign w:val="center"/>
          </w:tcPr>
          <w:p w:rsidR="007437FF" w:rsidRPr="00357D8A" w:rsidRDefault="0019220D"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color w:val="000000"/>
                <w:kern w:val="2"/>
                <w:sz w:val="22"/>
                <w:szCs w:val="20"/>
              </w:rPr>
              <w:t>127</w:t>
            </w:r>
          </w:p>
        </w:tc>
      </w:tr>
      <w:tr w:rsidR="007437FF" w:rsidRPr="00357D8A" w:rsidTr="00DB4289">
        <w:trPr>
          <w:trHeight w:val="397"/>
          <w:jc w:val="center"/>
        </w:trPr>
        <w:tc>
          <w:tcPr>
            <w:tcW w:w="2760" w:type="pct"/>
            <w:gridSpan w:val="2"/>
            <w:shd w:val="clear" w:color="auto" w:fill="auto"/>
            <w:vAlign w:val="center"/>
          </w:tcPr>
          <w:p w:rsidR="007437FF" w:rsidRPr="00357D8A" w:rsidRDefault="007437FF" w:rsidP="000A6B22">
            <w:pPr>
              <w:widowControl w:val="0"/>
              <w:suppressAutoHyphens/>
              <w:autoSpaceDE w:val="0"/>
              <w:autoSpaceDN/>
              <w:textAlignment w:val="auto"/>
              <w:rPr>
                <w:rFonts w:ascii="標楷體" w:eastAsia="標楷體" w:hAnsi="標楷體"/>
                <w:color w:val="000000"/>
                <w:kern w:val="2"/>
                <w:sz w:val="22"/>
                <w:szCs w:val="20"/>
              </w:rPr>
            </w:pPr>
            <w:r w:rsidRPr="00357D8A">
              <w:rPr>
                <w:rFonts w:ascii="標楷體" w:eastAsia="標楷體" w:hAnsi="標楷體" w:cs="標楷體" w:hint="eastAsia"/>
                <w:color w:val="000000"/>
                <w:kern w:val="2"/>
                <w:sz w:val="22"/>
                <w:szCs w:val="20"/>
              </w:rPr>
              <w:t>新住民(外籍配偶)</w:t>
            </w:r>
          </w:p>
        </w:tc>
        <w:tc>
          <w:tcPr>
            <w:tcW w:w="756" w:type="pct"/>
            <w:shd w:val="clear" w:color="auto" w:fill="auto"/>
            <w:vAlign w:val="center"/>
          </w:tcPr>
          <w:p w:rsidR="007437FF" w:rsidRPr="00357D8A" w:rsidRDefault="00FD58E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6</w:t>
            </w:r>
            <w:r>
              <w:rPr>
                <w:rFonts w:ascii="標楷體" w:eastAsia="標楷體" w:hAnsi="標楷體" w:cs="標楷體"/>
                <w:color w:val="000000"/>
                <w:kern w:val="2"/>
                <w:sz w:val="22"/>
                <w:szCs w:val="20"/>
              </w:rPr>
              <w:t>13</w:t>
            </w:r>
          </w:p>
        </w:tc>
        <w:tc>
          <w:tcPr>
            <w:tcW w:w="798" w:type="pct"/>
            <w:shd w:val="clear" w:color="auto" w:fill="auto"/>
            <w:vAlign w:val="center"/>
          </w:tcPr>
          <w:p w:rsidR="007437FF" w:rsidRPr="00357D8A" w:rsidRDefault="00FD58E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1</w:t>
            </w:r>
            <w:r>
              <w:rPr>
                <w:rFonts w:ascii="標楷體" w:eastAsia="標楷體" w:hAnsi="標楷體" w:cs="標楷體"/>
                <w:color w:val="000000"/>
                <w:kern w:val="2"/>
                <w:sz w:val="22"/>
                <w:szCs w:val="20"/>
              </w:rPr>
              <w:t>00</w:t>
            </w:r>
          </w:p>
        </w:tc>
        <w:tc>
          <w:tcPr>
            <w:tcW w:w="686" w:type="pct"/>
            <w:shd w:val="clear" w:color="auto" w:fill="auto"/>
            <w:vAlign w:val="center"/>
          </w:tcPr>
          <w:p w:rsidR="007437FF" w:rsidRPr="00357D8A" w:rsidRDefault="00FD58EF" w:rsidP="000A6B22">
            <w:pPr>
              <w:widowControl w:val="0"/>
              <w:suppressAutoHyphens/>
              <w:autoSpaceDE w:val="0"/>
              <w:autoSpaceDN/>
              <w:snapToGrid w:val="0"/>
              <w:jc w:val="right"/>
              <w:textAlignment w:val="auto"/>
              <w:rPr>
                <w:rFonts w:ascii="標楷體" w:eastAsia="標楷體" w:hAnsi="標楷體" w:cs="標楷體"/>
                <w:color w:val="000000"/>
                <w:kern w:val="2"/>
                <w:sz w:val="22"/>
                <w:szCs w:val="20"/>
              </w:rPr>
            </w:pPr>
            <w:r>
              <w:rPr>
                <w:rFonts w:ascii="標楷體" w:eastAsia="標楷體" w:hAnsi="標楷體" w:cs="標楷體" w:hint="eastAsia"/>
                <w:color w:val="000000"/>
                <w:kern w:val="2"/>
                <w:sz w:val="22"/>
                <w:szCs w:val="20"/>
              </w:rPr>
              <w:t>5</w:t>
            </w:r>
            <w:r>
              <w:rPr>
                <w:rFonts w:ascii="標楷體" w:eastAsia="標楷體" w:hAnsi="標楷體" w:cs="標楷體"/>
                <w:color w:val="000000"/>
                <w:kern w:val="2"/>
                <w:sz w:val="22"/>
                <w:szCs w:val="20"/>
              </w:rPr>
              <w:t>13</w:t>
            </w:r>
          </w:p>
        </w:tc>
      </w:tr>
    </w:tbl>
    <w:p w:rsidR="00D63107" w:rsidRDefault="00D63107" w:rsidP="00357D8A">
      <w:pPr>
        <w:spacing w:line="360" w:lineRule="auto"/>
        <w:rPr>
          <w:rFonts w:ascii="標楷體" w:eastAsia="標楷體" w:hAnsi="標楷體" w:cs="新細明體"/>
          <w:szCs w:val="24"/>
        </w:rPr>
      </w:pPr>
    </w:p>
    <w:p w:rsidR="00FD58EF" w:rsidRDefault="00895B53" w:rsidP="00D63107">
      <w:pPr>
        <w:spacing w:line="560" w:lineRule="exact"/>
        <w:ind w:leftChars="300" w:left="720"/>
        <w:rPr>
          <w:rFonts w:ascii="標楷體" w:eastAsia="標楷體" w:hAnsi="標楷體" w:cs="新細明體"/>
          <w:szCs w:val="24"/>
        </w:rPr>
      </w:pPr>
      <w:r>
        <w:rPr>
          <w:rFonts w:ascii="Senty Golden Bell 新蒂金钟体" w:eastAsia="Senty Golden Bell 新蒂金钟体" w:hAnsi="Senty Golden Bell 新蒂金钟体" w:cs="標楷體"/>
          <w:color w:val="000000" w:themeColor="text1"/>
          <w:kern w:val="2"/>
          <w:szCs w:val="20"/>
        </w:rPr>
        <w:t xml:space="preserve">   </w:t>
      </w:r>
      <w:r w:rsidR="00D63107" w:rsidRPr="00895B53">
        <w:rPr>
          <w:rFonts w:ascii="Senty Golden Bell 新蒂金钟体" w:eastAsia="Senty Golden Bell 新蒂金钟体" w:hAnsi="Senty Golden Bell 新蒂金钟体" w:cs="標楷體" w:hint="eastAsia"/>
          <w:color w:val="000000" w:themeColor="text1"/>
          <w:kern w:val="2"/>
          <w:szCs w:val="20"/>
        </w:rPr>
        <w:t xml:space="preserve">      </w:t>
      </w:r>
      <w:r w:rsidR="00D63107" w:rsidRPr="00D63107">
        <w:rPr>
          <w:rFonts w:ascii="Senty Golden Bell 新蒂金钟体" w:eastAsia="Senty Golden Bell 新蒂金钟体" w:hAnsi="Senty Golden Bell 新蒂金钟体" w:cs="標楷體" w:hint="eastAsia"/>
          <w:color w:val="000000"/>
          <w:kern w:val="2"/>
          <w:szCs w:val="20"/>
        </w:rPr>
        <w:t xml:space="preserve">   </w:t>
      </w:r>
    </w:p>
    <w:p w:rsidR="00FD58EF" w:rsidRDefault="00FD58EF" w:rsidP="00D63107">
      <w:pPr>
        <w:spacing w:line="560" w:lineRule="exact"/>
        <w:ind w:leftChars="300" w:left="720"/>
        <w:rPr>
          <w:rFonts w:ascii="標楷體" w:eastAsia="標楷體" w:hAnsi="標楷體" w:cs="新細明體"/>
          <w:szCs w:val="24"/>
        </w:rPr>
      </w:pPr>
    </w:p>
    <w:p w:rsidR="00FD58EF" w:rsidRDefault="00FD58EF" w:rsidP="00FD58EF">
      <w:pPr>
        <w:spacing w:line="560" w:lineRule="exact"/>
        <w:rPr>
          <w:rFonts w:ascii="標楷體" w:eastAsia="標楷體" w:hAnsi="標楷體" w:cs="新細明體"/>
          <w:szCs w:val="24"/>
        </w:rPr>
      </w:pPr>
    </w:p>
    <w:p w:rsidR="006837AD" w:rsidRPr="00357D8A" w:rsidRDefault="004E2E64" w:rsidP="00FD58EF">
      <w:pPr>
        <w:spacing w:line="560" w:lineRule="exact"/>
        <w:rPr>
          <w:rFonts w:ascii="標楷體" w:eastAsia="標楷體" w:hAnsi="標楷體" w:cs="新細明體"/>
          <w:sz w:val="20"/>
          <w:szCs w:val="24"/>
        </w:rPr>
      </w:pPr>
      <w:r w:rsidRPr="00357D8A">
        <w:rPr>
          <w:rFonts w:ascii="標楷體" w:eastAsia="標楷體" w:hAnsi="標楷體" w:cs="新細明體" w:hint="eastAsia"/>
          <w:b/>
          <w:szCs w:val="24"/>
        </w:rPr>
        <w:lastRenderedPageBreak/>
        <w:t>參</w:t>
      </w:r>
      <w:r w:rsidR="006837AD" w:rsidRPr="00357D8A">
        <w:rPr>
          <w:rStyle w:val="10"/>
          <w:rFonts w:ascii="標楷體" w:eastAsia="標楷體" w:hAnsi="標楷體"/>
          <w:b/>
          <w:szCs w:val="32"/>
        </w:rPr>
        <w:t>、性別</w:t>
      </w:r>
      <w:r w:rsidR="006837AD" w:rsidRPr="00357D8A">
        <w:rPr>
          <w:rStyle w:val="10"/>
          <w:rFonts w:ascii="標楷體" w:eastAsia="標楷體" w:hAnsi="標楷體" w:hint="eastAsia"/>
          <w:b/>
          <w:szCs w:val="32"/>
        </w:rPr>
        <w:t>圖像分析</w:t>
      </w:r>
      <w:r w:rsidR="006837AD" w:rsidRPr="00357D8A">
        <w:rPr>
          <w:rFonts w:ascii="標楷體" w:eastAsia="標楷體" w:hAnsi="標楷體" w:cs="新細明體" w:hint="eastAsia"/>
          <w:szCs w:val="24"/>
        </w:rPr>
        <w:t xml:space="preserve">            </w:t>
      </w:r>
      <w:r w:rsidR="006837AD" w:rsidRPr="00357D8A">
        <w:rPr>
          <w:rFonts w:ascii="標楷體" w:eastAsia="標楷體" w:hAnsi="標楷體" w:cs="新細明體" w:hint="eastAsia"/>
          <w:sz w:val="22"/>
          <w:szCs w:val="24"/>
        </w:rPr>
        <w:t xml:space="preserve">       </w:t>
      </w:r>
      <w:r w:rsidR="00357D8A">
        <w:rPr>
          <w:rFonts w:ascii="標楷體" w:eastAsia="標楷體" w:hAnsi="標楷體" w:cs="新細明體" w:hint="eastAsia"/>
          <w:sz w:val="22"/>
          <w:szCs w:val="24"/>
        </w:rPr>
        <w:t xml:space="preserve"> </w:t>
      </w:r>
      <w:r w:rsidR="00357D8A" w:rsidRPr="00357D8A">
        <w:rPr>
          <w:rFonts w:ascii="標楷體" w:eastAsia="標楷體" w:hAnsi="標楷體" w:cs="新細明體" w:hint="eastAsia"/>
          <w:sz w:val="22"/>
          <w:szCs w:val="24"/>
        </w:rPr>
        <w:t xml:space="preserve">                      </w:t>
      </w:r>
      <w:r w:rsidR="006837AD" w:rsidRPr="00357D8A">
        <w:rPr>
          <w:rFonts w:ascii="標楷體" w:eastAsia="標楷體" w:hAnsi="標楷體" w:cs="新細明體" w:hint="eastAsia"/>
          <w:sz w:val="22"/>
          <w:szCs w:val="24"/>
        </w:rPr>
        <w:t xml:space="preserve">  </w:t>
      </w:r>
      <w:r w:rsidR="006837AD" w:rsidRPr="00357D8A">
        <w:rPr>
          <w:rFonts w:ascii="標楷體" w:eastAsia="標楷體" w:hAnsi="標楷體" w:cs="新細明體" w:hint="eastAsia"/>
          <w:sz w:val="18"/>
          <w:szCs w:val="24"/>
        </w:rPr>
        <w:t>(資料來源為</w:t>
      </w:r>
      <w:r w:rsidR="000E74C8">
        <w:rPr>
          <w:rFonts w:ascii="標楷體" w:eastAsia="標楷體" w:hAnsi="標楷體" w:cs="新細明體" w:hint="eastAsia"/>
          <w:sz w:val="18"/>
          <w:szCs w:val="24"/>
        </w:rPr>
        <w:t>110</w:t>
      </w:r>
      <w:r w:rsidR="006837AD" w:rsidRPr="00357D8A">
        <w:rPr>
          <w:rFonts w:ascii="標楷體" w:eastAsia="標楷體" w:hAnsi="標楷體" w:cs="新細明體" w:hint="eastAsia"/>
          <w:sz w:val="18"/>
          <w:szCs w:val="24"/>
        </w:rPr>
        <w:t>年連江縣性別圖像)</w:t>
      </w:r>
    </w:p>
    <w:p w:rsidR="006837AD" w:rsidRPr="00357D8A" w:rsidRDefault="00FE72B1" w:rsidP="00357D8A">
      <w:pPr>
        <w:spacing w:line="360" w:lineRule="auto"/>
        <w:jc w:val="both"/>
        <w:rPr>
          <w:rFonts w:ascii="標楷體" w:eastAsia="標楷體" w:hAnsi="標楷體" w:cs="新細明體"/>
          <w:sz w:val="16"/>
          <w:szCs w:val="24"/>
        </w:rPr>
      </w:pPr>
      <w:r w:rsidRPr="00357D8A">
        <w:rPr>
          <w:rFonts w:ascii="標楷體" w:eastAsia="標楷體" w:hAnsi="標楷體" w:cs="新細明體" w:hint="eastAsia"/>
          <w:szCs w:val="24"/>
        </w:rPr>
        <w:t>一、</w:t>
      </w:r>
      <w:r w:rsidR="006837AD" w:rsidRPr="00357D8A">
        <w:rPr>
          <w:rFonts w:ascii="標楷體" w:eastAsia="標楷體" w:hAnsi="標楷體" w:cs="新細明體" w:hint="eastAsia"/>
          <w:szCs w:val="24"/>
        </w:rPr>
        <w:t>權力、決策與影響力</w:t>
      </w:r>
    </w:p>
    <w:p w:rsidR="006837AD" w:rsidRPr="00357D8A" w:rsidRDefault="00357D8A" w:rsidP="00357D8A">
      <w:pPr>
        <w:pStyle w:val="Default"/>
        <w:jc w:val="both"/>
        <w:rPr>
          <w:rFonts w:hAnsi="標楷體" w:cs="新細明體"/>
          <w:color w:val="auto"/>
          <w:kern w:val="3"/>
        </w:rPr>
      </w:pPr>
      <w:r>
        <w:rPr>
          <w:rFonts w:hAnsi="標楷體" w:cs="新細明體" w:hint="eastAsia"/>
          <w:color w:val="auto"/>
          <w:kern w:val="3"/>
        </w:rPr>
        <w:t>(</w:t>
      </w:r>
      <w:proofErr w:type="gramStart"/>
      <w:r>
        <w:rPr>
          <w:rFonts w:hAnsi="標楷體" w:cs="新細明體" w:hint="eastAsia"/>
          <w:color w:val="auto"/>
          <w:kern w:val="3"/>
        </w:rPr>
        <w:t>一</w:t>
      </w:r>
      <w:proofErr w:type="gramEnd"/>
      <w:r>
        <w:rPr>
          <w:rFonts w:hAnsi="標楷體" w:cs="新細明體" w:hint="eastAsia"/>
          <w:color w:val="auto"/>
          <w:kern w:val="3"/>
        </w:rPr>
        <w:t>)</w:t>
      </w:r>
      <w:r w:rsidR="006837AD" w:rsidRPr="00357D8A">
        <w:rPr>
          <w:rFonts w:hAnsi="標楷體" w:cs="新細明體" w:hint="eastAsia"/>
          <w:color w:val="auto"/>
          <w:kern w:val="3"/>
        </w:rPr>
        <w:t>民意代表</w:t>
      </w:r>
    </w:p>
    <w:p w:rsidR="00FE72B1" w:rsidRDefault="00A93814" w:rsidP="00A93814">
      <w:pPr>
        <w:pStyle w:val="Default"/>
        <w:spacing w:line="360" w:lineRule="auto"/>
        <w:ind w:firstLineChars="200" w:firstLine="480"/>
        <w:jc w:val="both"/>
        <w:rPr>
          <w:rFonts w:hAnsi="標楷體" w:cs="新細明體"/>
          <w:color w:val="auto"/>
          <w:kern w:val="3"/>
        </w:rPr>
      </w:pPr>
      <w:r>
        <w:rPr>
          <w:rFonts w:hAnsi="標楷體" w:cs="新細明體" w:hint="eastAsia"/>
          <w:color w:val="auto"/>
          <w:kern w:val="3"/>
        </w:rPr>
        <w:t>110</w:t>
      </w:r>
      <w:r w:rsidR="000E74C8" w:rsidRPr="000E74C8">
        <w:rPr>
          <w:rFonts w:hAnsi="標楷體" w:cs="新細明體" w:hint="eastAsia"/>
          <w:color w:val="auto"/>
          <w:kern w:val="3"/>
        </w:rPr>
        <w:t>年底本縣民意代表人數按中央及地方民意代表分別觀察，立法委員計有</w:t>
      </w:r>
      <w:r>
        <w:rPr>
          <w:rFonts w:hAnsi="標楷體" w:cs="新細明體" w:hint="eastAsia"/>
          <w:color w:val="auto"/>
          <w:kern w:val="3"/>
        </w:rPr>
        <w:t>1</w:t>
      </w:r>
      <w:r w:rsidR="000E74C8" w:rsidRPr="000E74C8">
        <w:rPr>
          <w:rFonts w:hAnsi="標楷體" w:cs="新細明體" w:hint="eastAsia"/>
          <w:color w:val="auto"/>
          <w:kern w:val="3"/>
        </w:rPr>
        <w:t>人，為男性；縣議員計有</w:t>
      </w:r>
      <w:r>
        <w:rPr>
          <w:rFonts w:hAnsi="標楷體" w:cs="新細明體" w:hint="eastAsia"/>
          <w:color w:val="auto"/>
          <w:kern w:val="3"/>
        </w:rPr>
        <w:t>9</w:t>
      </w:r>
      <w:r w:rsidR="000E74C8" w:rsidRPr="000E74C8">
        <w:rPr>
          <w:rFonts w:hAnsi="標楷體" w:cs="新細明體" w:hint="eastAsia"/>
          <w:color w:val="auto"/>
          <w:kern w:val="3"/>
        </w:rPr>
        <w:t>人，其中女性為</w:t>
      </w:r>
      <w:r>
        <w:rPr>
          <w:rFonts w:hAnsi="標楷體" w:cs="新細明體" w:hint="eastAsia"/>
          <w:color w:val="auto"/>
          <w:kern w:val="3"/>
        </w:rPr>
        <w:t>1</w:t>
      </w:r>
      <w:r w:rsidR="000E74C8" w:rsidRPr="000E74C8">
        <w:rPr>
          <w:rFonts w:hAnsi="標楷體" w:cs="新細明體" w:hint="eastAsia"/>
          <w:color w:val="auto"/>
          <w:kern w:val="3"/>
        </w:rPr>
        <w:t>人（占11.11%），男性為</w:t>
      </w:r>
      <w:r>
        <w:rPr>
          <w:rFonts w:hAnsi="標楷體" w:cs="新細明體" w:hint="eastAsia"/>
          <w:color w:val="auto"/>
          <w:kern w:val="3"/>
        </w:rPr>
        <w:t>8</w:t>
      </w:r>
      <w:r w:rsidR="000E74C8" w:rsidRPr="000E74C8">
        <w:rPr>
          <w:rFonts w:hAnsi="標楷體" w:cs="新細明體" w:hint="eastAsia"/>
          <w:color w:val="auto"/>
          <w:kern w:val="3"/>
        </w:rPr>
        <w:t>人（占88.89%），與</w:t>
      </w:r>
      <w:r>
        <w:rPr>
          <w:rFonts w:hAnsi="標楷體" w:cs="新細明體" w:hint="eastAsia"/>
          <w:color w:val="auto"/>
          <w:kern w:val="3"/>
        </w:rPr>
        <w:t>106</w:t>
      </w:r>
      <w:r w:rsidR="000E74C8" w:rsidRPr="000E74C8">
        <w:rPr>
          <w:rFonts w:hAnsi="標楷體" w:cs="新細明體" w:hint="eastAsia"/>
          <w:color w:val="auto"/>
          <w:kern w:val="3"/>
        </w:rPr>
        <w:t>年底比較，女性縣議員人數維持不變；</w:t>
      </w:r>
      <w:r>
        <w:rPr>
          <w:rFonts w:hAnsi="標楷體" w:cs="新細明體" w:hint="eastAsia"/>
          <w:color w:val="auto"/>
          <w:kern w:val="3"/>
        </w:rPr>
        <w:t>110</w:t>
      </w:r>
      <w:r w:rsidR="000E74C8" w:rsidRPr="000E74C8">
        <w:rPr>
          <w:rFonts w:hAnsi="標楷體" w:cs="新細明體" w:hint="eastAsia"/>
          <w:color w:val="auto"/>
          <w:kern w:val="3"/>
        </w:rPr>
        <w:t>年底本縣鄉民代表計有</w:t>
      </w:r>
      <w:r>
        <w:rPr>
          <w:rFonts w:hAnsi="標楷體" w:cs="新細明體" w:hint="eastAsia"/>
          <w:color w:val="auto"/>
          <w:kern w:val="3"/>
        </w:rPr>
        <w:t>22</w:t>
      </w:r>
      <w:r w:rsidR="000E74C8" w:rsidRPr="000E74C8">
        <w:rPr>
          <w:rFonts w:hAnsi="標楷體" w:cs="新細明體" w:hint="eastAsia"/>
          <w:color w:val="auto"/>
          <w:kern w:val="3"/>
        </w:rPr>
        <w:t>人，其中女性為</w:t>
      </w:r>
      <w:r>
        <w:rPr>
          <w:rFonts w:hAnsi="標楷體" w:cs="新細明體" w:hint="eastAsia"/>
          <w:color w:val="auto"/>
          <w:kern w:val="3"/>
        </w:rPr>
        <w:t>7</w:t>
      </w:r>
      <w:r w:rsidR="000E74C8" w:rsidRPr="000E74C8">
        <w:rPr>
          <w:rFonts w:hAnsi="標楷體" w:cs="新細明體" w:hint="eastAsia"/>
          <w:color w:val="auto"/>
          <w:kern w:val="3"/>
        </w:rPr>
        <w:t>人（占31.82%），男性為</w:t>
      </w:r>
      <w:r>
        <w:rPr>
          <w:rFonts w:hAnsi="標楷體" w:cs="新細明體" w:hint="eastAsia"/>
          <w:color w:val="auto"/>
          <w:kern w:val="3"/>
        </w:rPr>
        <w:t>15</w:t>
      </w:r>
      <w:r w:rsidR="000E74C8" w:rsidRPr="000E74C8">
        <w:rPr>
          <w:rFonts w:hAnsi="標楷體" w:cs="新細明體" w:hint="eastAsia"/>
          <w:color w:val="auto"/>
          <w:kern w:val="3"/>
        </w:rPr>
        <w:t>人（占68.18%），與</w:t>
      </w:r>
      <w:r>
        <w:rPr>
          <w:rFonts w:hAnsi="標楷體" w:cs="新細明體" w:hint="eastAsia"/>
          <w:color w:val="auto"/>
          <w:kern w:val="3"/>
        </w:rPr>
        <w:t>106</w:t>
      </w:r>
      <w:r w:rsidR="000E74C8" w:rsidRPr="000E74C8">
        <w:rPr>
          <w:rFonts w:hAnsi="標楷體" w:cs="新細明體" w:hint="eastAsia"/>
          <w:color w:val="auto"/>
          <w:kern w:val="3"/>
        </w:rPr>
        <w:t>年底比較，女性鄉民代表人數增加</w:t>
      </w:r>
      <w:r>
        <w:rPr>
          <w:rFonts w:hAnsi="標楷體" w:cs="新細明體" w:hint="eastAsia"/>
          <w:color w:val="auto"/>
          <w:kern w:val="3"/>
        </w:rPr>
        <w:t>1</w:t>
      </w:r>
      <w:r w:rsidR="000E74C8" w:rsidRPr="000E74C8">
        <w:rPr>
          <w:rFonts w:hAnsi="標楷體" w:cs="新細明體" w:hint="eastAsia"/>
          <w:color w:val="auto"/>
          <w:kern w:val="3"/>
        </w:rPr>
        <w:t>人。</w:t>
      </w:r>
    </w:p>
    <w:p w:rsidR="000E74C8" w:rsidRPr="000E74C8" w:rsidRDefault="000E74C8" w:rsidP="000E74C8">
      <w:pPr>
        <w:pStyle w:val="Default"/>
        <w:spacing w:line="360" w:lineRule="auto"/>
        <w:ind w:firstLineChars="200" w:firstLine="480"/>
        <w:jc w:val="center"/>
        <w:rPr>
          <w:rFonts w:hAnsi="標楷體" w:cs="新細明體"/>
          <w:color w:val="auto"/>
          <w:kern w:val="3"/>
        </w:rPr>
      </w:pPr>
      <w:r>
        <w:rPr>
          <w:rFonts w:hAnsi="標楷體" w:cs="新細明體"/>
          <w:noProof/>
          <w:color w:val="auto"/>
          <w:kern w:val="3"/>
        </w:rPr>
        <w:drawing>
          <wp:inline distT="0" distB="0" distL="0" distR="0">
            <wp:extent cx="5385447" cy="2232707"/>
            <wp:effectExtent l="0" t="0" r="571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B8F70C.tmp"/>
                    <pic:cNvPicPr/>
                  </pic:nvPicPr>
                  <pic:blipFill>
                    <a:blip r:embed="rId8">
                      <a:extLst>
                        <a:ext uri="{28A0092B-C50C-407E-A947-70E740481C1C}">
                          <a14:useLocalDpi xmlns:a14="http://schemas.microsoft.com/office/drawing/2010/main" val="0"/>
                        </a:ext>
                      </a:extLst>
                    </a:blip>
                    <a:stretch>
                      <a:fillRect/>
                    </a:stretch>
                  </pic:blipFill>
                  <pic:spPr>
                    <a:xfrm>
                      <a:off x="0" y="0"/>
                      <a:ext cx="5451886" cy="2260252"/>
                    </a:xfrm>
                    <a:prstGeom prst="rect">
                      <a:avLst/>
                    </a:prstGeom>
                  </pic:spPr>
                </pic:pic>
              </a:graphicData>
            </a:graphic>
          </wp:inline>
        </w:drawing>
      </w:r>
    </w:p>
    <w:p w:rsidR="006837AD" w:rsidRPr="00357D8A" w:rsidRDefault="00357D8A" w:rsidP="00357D8A">
      <w:pPr>
        <w:pStyle w:val="Default"/>
        <w:spacing w:line="360" w:lineRule="auto"/>
        <w:jc w:val="both"/>
        <w:rPr>
          <w:rFonts w:hAnsi="標楷體"/>
          <w:noProof/>
        </w:rPr>
      </w:pPr>
      <w:r>
        <w:rPr>
          <w:rFonts w:hAnsi="標楷體" w:cs="新細明體" w:hint="eastAsia"/>
        </w:rPr>
        <w:t>(二)</w:t>
      </w:r>
      <w:r w:rsidR="006837AD" w:rsidRPr="00357D8A">
        <w:rPr>
          <w:rFonts w:hAnsi="標楷體" w:cs="新細明體" w:hint="eastAsia"/>
        </w:rPr>
        <w:t>民選行政首長</w:t>
      </w:r>
    </w:p>
    <w:p w:rsidR="00FE72B1" w:rsidRDefault="00A93814" w:rsidP="000E74C8">
      <w:pPr>
        <w:spacing w:line="360" w:lineRule="auto"/>
        <w:ind w:firstLineChars="200" w:firstLine="480"/>
        <w:rPr>
          <w:rFonts w:ascii="標楷體" w:eastAsia="標楷體" w:hAnsi="標楷體"/>
          <w:noProof/>
        </w:rPr>
      </w:pPr>
      <w:r>
        <w:rPr>
          <w:rFonts w:ascii="標楷體" w:eastAsia="標楷體" w:hAnsi="標楷體" w:cs="新細明體" w:hint="eastAsia"/>
          <w:szCs w:val="24"/>
        </w:rPr>
        <w:t>110</w:t>
      </w:r>
      <w:r w:rsidR="000E74C8" w:rsidRPr="000E74C8">
        <w:rPr>
          <w:rFonts w:ascii="標楷體" w:eastAsia="標楷體" w:hAnsi="標楷體" w:cs="新細明體" w:hint="eastAsia"/>
          <w:szCs w:val="24"/>
        </w:rPr>
        <w:t>年底本縣現有鄉鎮市長共計</w:t>
      </w:r>
      <w:r>
        <w:rPr>
          <w:rFonts w:ascii="標楷體" w:eastAsia="標楷體" w:hAnsi="標楷體" w:cs="新細明體" w:hint="eastAsia"/>
          <w:szCs w:val="24"/>
        </w:rPr>
        <w:t>4</w:t>
      </w:r>
      <w:r w:rsidR="000E74C8" w:rsidRPr="000E74C8">
        <w:rPr>
          <w:rFonts w:ascii="標楷體" w:eastAsia="標楷體" w:hAnsi="標楷體" w:cs="新細明體" w:hint="eastAsia"/>
          <w:szCs w:val="24"/>
        </w:rPr>
        <w:t>位，其中女性為</w:t>
      </w:r>
      <w:r>
        <w:rPr>
          <w:rFonts w:ascii="標楷體" w:eastAsia="標楷體" w:hAnsi="標楷體" w:cs="新細明體" w:hint="eastAsia"/>
          <w:szCs w:val="24"/>
        </w:rPr>
        <w:t>1</w:t>
      </w:r>
      <w:r w:rsidR="000E74C8" w:rsidRPr="000E74C8">
        <w:rPr>
          <w:rFonts w:ascii="標楷體" w:eastAsia="標楷體" w:hAnsi="標楷體" w:cs="新細明體" w:hint="eastAsia"/>
          <w:szCs w:val="24"/>
        </w:rPr>
        <w:t>人（占25.00%），男性為</w:t>
      </w:r>
      <w:r>
        <w:rPr>
          <w:rFonts w:ascii="標楷體" w:eastAsia="標楷體" w:hAnsi="標楷體" w:cs="新細明體" w:hint="eastAsia"/>
          <w:szCs w:val="24"/>
        </w:rPr>
        <w:t>3</w:t>
      </w:r>
      <w:r w:rsidR="000E74C8" w:rsidRPr="000E74C8">
        <w:rPr>
          <w:rFonts w:ascii="標楷體" w:eastAsia="標楷體" w:hAnsi="標楷體" w:cs="新細明體" w:hint="eastAsia"/>
          <w:szCs w:val="24"/>
        </w:rPr>
        <w:t>人（占 75.00%），與</w:t>
      </w:r>
      <w:r w:rsidR="000741D7">
        <w:rPr>
          <w:rFonts w:ascii="標楷體" w:eastAsia="標楷體" w:hAnsi="標楷體" w:cs="新細明體" w:hint="eastAsia"/>
          <w:szCs w:val="24"/>
        </w:rPr>
        <w:t>106</w:t>
      </w:r>
      <w:r w:rsidR="000E74C8" w:rsidRPr="000E74C8">
        <w:rPr>
          <w:rFonts w:ascii="標楷體" w:eastAsia="標楷體" w:hAnsi="標楷體" w:cs="新細明體" w:hint="eastAsia"/>
          <w:szCs w:val="24"/>
        </w:rPr>
        <w:t>年底比較，女性鄉鎮市長人數維持不變。</w:t>
      </w:r>
    </w:p>
    <w:p w:rsidR="000E74C8" w:rsidRPr="000E74C8" w:rsidRDefault="000E74C8" w:rsidP="000E74C8">
      <w:pPr>
        <w:spacing w:line="360" w:lineRule="auto"/>
        <w:ind w:firstLineChars="200" w:firstLine="480"/>
        <w:jc w:val="center"/>
        <w:rPr>
          <w:rFonts w:ascii="標楷體" w:eastAsia="標楷體" w:hAnsi="標楷體" w:cs="新細明體"/>
          <w:szCs w:val="24"/>
        </w:rPr>
      </w:pPr>
      <w:r>
        <w:rPr>
          <w:rFonts w:ascii="標楷體" w:eastAsia="標楷體" w:hAnsi="標楷體" w:cs="新細明體"/>
          <w:noProof/>
          <w:szCs w:val="24"/>
        </w:rPr>
        <w:drawing>
          <wp:inline distT="0" distB="0" distL="0" distR="0">
            <wp:extent cx="4998883" cy="2535322"/>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B81F31.tmp"/>
                    <pic:cNvPicPr/>
                  </pic:nvPicPr>
                  <pic:blipFill>
                    <a:blip r:embed="rId9">
                      <a:extLst>
                        <a:ext uri="{28A0092B-C50C-407E-A947-70E740481C1C}">
                          <a14:useLocalDpi xmlns:a14="http://schemas.microsoft.com/office/drawing/2010/main" val="0"/>
                        </a:ext>
                      </a:extLst>
                    </a:blip>
                    <a:stretch>
                      <a:fillRect/>
                    </a:stretch>
                  </pic:blipFill>
                  <pic:spPr>
                    <a:xfrm>
                      <a:off x="0" y="0"/>
                      <a:ext cx="5088166" cy="2580604"/>
                    </a:xfrm>
                    <a:prstGeom prst="rect">
                      <a:avLst/>
                    </a:prstGeom>
                  </pic:spPr>
                </pic:pic>
              </a:graphicData>
            </a:graphic>
          </wp:inline>
        </w:drawing>
      </w:r>
    </w:p>
    <w:p w:rsidR="00A93814" w:rsidRDefault="00A93814" w:rsidP="00357D8A">
      <w:pPr>
        <w:pStyle w:val="Default"/>
        <w:spacing w:line="360" w:lineRule="auto"/>
        <w:jc w:val="both"/>
        <w:rPr>
          <w:rFonts w:hAnsi="標楷體" w:cs="新細明體"/>
        </w:rPr>
      </w:pPr>
    </w:p>
    <w:p w:rsidR="00FE72B1" w:rsidRDefault="00357D8A" w:rsidP="00357D8A">
      <w:pPr>
        <w:pStyle w:val="Default"/>
        <w:spacing w:line="360" w:lineRule="auto"/>
        <w:jc w:val="both"/>
        <w:rPr>
          <w:rFonts w:hAnsi="標楷體" w:cs="新細明體"/>
        </w:rPr>
      </w:pPr>
      <w:r>
        <w:rPr>
          <w:rFonts w:hAnsi="標楷體" w:cs="新細明體" w:hint="eastAsia"/>
        </w:rPr>
        <w:lastRenderedPageBreak/>
        <w:t>(三)</w:t>
      </w:r>
      <w:r w:rsidR="00FE72B1" w:rsidRPr="00357D8A">
        <w:rPr>
          <w:rFonts w:hAnsi="標楷體" w:cs="新細明體" w:hint="eastAsia"/>
        </w:rPr>
        <w:t>公教人員數</w:t>
      </w:r>
    </w:p>
    <w:p w:rsidR="002440D1" w:rsidRDefault="00A93814" w:rsidP="000E74C8">
      <w:pPr>
        <w:pStyle w:val="Default"/>
        <w:spacing w:line="360" w:lineRule="auto"/>
        <w:ind w:firstLineChars="200" w:firstLine="480"/>
        <w:jc w:val="both"/>
        <w:rPr>
          <w:rFonts w:hAnsi="標楷體" w:cs="新細明體"/>
        </w:rPr>
      </w:pPr>
      <w:r>
        <w:rPr>
          <w:rFonts w:hAnsi="標楷體" w:cs="新細明體" w:hint="eastAsia"/>
        </w:rPr>
        <w:t>110</w:t>
      </w:r>
      <w:r w:rsidR="000E74C8" w:rsidRPr="000E74C8">
        <w:rPr>
          <w:rFonts w:hAnsi="標楷體" w:cs="新細明體" w:hint="eastAsia"/>
        </w:rPr>
        <w:t>年底本縣公教人員數為</w:t>
      </w:r>
      <w:r>
        <w:rPr>
          <w:rFonts w:hAnsi="標楷體" w:cs="新細明體" w:hint="eastAsia"/>
        </w:rPr>
        <w:t>621</w:t>
      </w:r>
      <w:r w:rsidR="000E74C8" w:rsidRPr="000E74C8">
        <w:rPr>
          <w:rFonts w:hAnsi="標楷體" w:cs="新細明體" w:hint="eastAsia"/>
        </w:rPr>
        <w:t>人，其中女性為</w:t>
      </w:r>
      <w:r>
        <w:rPr>
          <w:rFonts w:hAnsi="標楷體" w:cs="新細明體" w:hint="eastAsia"/>
        </w:rPr>
        <w:t>240</w:t>
      </w:r>
      <w:r w:rsidR="000E74C8" w:rsidRPr="000E74C8">
        <w:rPr>
          <w:rFonts w:hAnsi="標楷體" w:cs="新細明體" w:hint="eastAsia"/>
        </w:rPr>
        <w:t>人（占38.65%），男性為</w:t>
      </w:r>
      <w:r>
        <w:rPr>
          <w:rFonts w:hAnsi="標楷體" w:cs="新細明體" w:hint="eastAsia"/>
        </w:rPr>
        <w:t>381</w:t>
      </w:r>
      <w:r w:rsidR="000E74C8" w:rsidRPr="000E74C8">
        <w:rPr>
          <w:rFonts w:hAnsi="標楷體" w:cs="新細明體" w:hint="eastAsia"/>
        </w:rPr>
        <w:t>人</w:t>
      </w:r>
      <w:proofErr w:type="gramStart"/>
      <w:r w:rsidR="000E74C8" w:rsidRPr="000E74C8">
        <w:rPr>
          <w:rFonts w:hAnsi="標楷體" w:cs="新細明體" w:hint="eastAsia"/>
        </w:rPr>
        <w:t>（</w:t>
      </w:r>
      <w:proofErr w:type="gramEnd"/>
      <w:r w:rsidR="000E74C8" w:rsidRPr="000E74C8">
        <w:rPr>
          <w:rFonts w:hAnsi="標楷體" w:cs="新細明體" w:hint="eastAsia"/>
        </w:rPr>
        <w:t>占 61.35%)，兩性差距為</w:t>
      </w:r>
      <w:r w:rsidR="00E9557F">
        <w:rPr>
          <w:rFonts w:hAnsi="標楷體" w:cs="新細明體" w:hint="eastAsia"/>
        </w:rPr>
        <w:t>22.70</w:t>
      </w:r>
      <w:r w:rsidR="000E74C8" w:rsidRPr="000E74C8">
        <w:rPr>
          <w:rFonts w:hAnsi="標楷體" w:cs="新細明體" w:hint="eastAsia"/>
        </w:rPr>
        <w:t>個百分點，與</w:t>
      </w:r>
      <w:r w:rsidR="00E9557F">
        <w:rPr>
          <w:rFonts w:hAnsi="標楷體" w:cs="新細明體" w:hint="eastAsia"/>
        </w:rPr>
        <w:t>109</w:t>
      </w:r>
      <w:r w:rsidR="000E74C8" w:rsidRPr="000E74C8">
        <w:rPr>
          <w:rFonts w:hAnsi="標楷體" w:cs="新細明體" w:hint="eastAsia"/>
        </w:rPr>
        <w:t>年相較，女性人數不變，男性人數增加</w:t>
      </w:r>
      <w:r w:rsidR="00E9557F">
        <w:rPr>
          <w:rFonts w:hAnsi="標楷體" w:cs="新細明體" w:hint="eastAsia"/>
        </w:rPr>
        <w:t>1</w:t>
      </w:r>
      <w:r w:rsidR="000E74C8" w:rsidRPr="000E74C8">
        <w:rPr>
          <w:rFonts w:hAnsi="標楷體" w:cs="新細明體" w:hint="eastAsia"/>
        </w:rPr>
        <w:t>人。</w:t>
      </w:r>
      <w:proofErr w:type="gramStart"/>
      <w:r w:rsidR="000E74C8" w:rsidRPr="000E74C8">
        <w:rPr>
          <w:rFonts w:hAnsi="標楷體" w:cs="新細明體" w:hint="eastAsia"/>
        </w:rPr>
        <w:t>近五年來</w:t>
      </w:r>
      <w:proofErr w:type="gramEnd"/>
      <w:r w:rsidR="000E74C8" w:rsidRPr="000E74C8">
        <w:rPr>
          <w:rFonts w:hAnsi="標楷體" w:cs="新細明體" w:hint="eastAsia"/>
        </w:rPr>
        <w:t>，女性公教人員占比有緩慢上升趨勢。</w:t>
      </w:r>
    </w:p>
    <w:p w:rsidR="000E74C8" w:rsidRDefault="000E74C8" w:rsidP="000E74C8">
      <w:pPr>
        <w:pStyle w:val="Default"/>
        <w:spacing w:line="360" w:lineRule="auto"/>
        <w:ind w:firstLineChars="200" w:firstLine="480"/>
        <w:jc w:val="center"/>
        <w:rPr>
          <w:rFonts w:hAnsi="標楷體" w:cs="新細明體"/>
        </w:rPr>
      </w:pPr>
      <w:r>
        <w:rPr>
          <w:rFonts w:hAnsi="標楷體" w:cs="新細明體" w:hint="eastAsia"/>
          <w:noProof/>
        </w:rPr>
        <w:drawing>
          <wp:inline distT="0" distB="0" distL="0" distR="0">
            <wp:extent cx="3958136" cy="1460223"/>
            <wp:effectExtent l="0" t="0" r="4445" b="698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B8A5C3.tmp"/>
                    <pic:cNvPicPr/>
                  </pic:nvPicPr>
                  <pic:blipFill>
                    <a:blip r:embed="rId10">
                      <a:extLst>
                        <a:ext uri="{28A0092B-C50C-407E-A947-70E740481C1C}">
                          <a14:useLocalDpi xmlns:a14="http://schemas.microsoft.com/office/drawing/2010/main" val="0"/>
                        </a:ext>
                      </a:extLst>
                    </a:blip>
                    <a:stretch>
                      <a:fillRect/>
                    </a:stretch>
                  </pic:blipFill>
                  <pic:spPr>
                    <a:xfrm>
                      <a:off x="0" y="0"/>
                      <a:ext cx="3986461" cy="1470673"/>
                    </a:xfrm>
                    <a:prstGeom prst="rect">
                      <a:avLst/>
                    </a:prstGeom>
                  </pic:spPr>
                </pic:pic>
              </a:graphicData>
            </a:graphic>
          </wp:inline>
        </w:drawing>
      </w:r>
    </w:p>
    <w:p w:rsidR="000E74C8" w:rsidRDefault="000E74C8" w:rsidP="000E74C8">
      <w:pPr>
        <w:pStyle w:val="Default"/>
        <w:spacing w:line="360" w:lineRule="auto"/>
        <w:jc w:val="both"/>
        <w:rPr>
          <w:rFonts w:hAnsi="標楷體" w:cs="新細明體"/>
        </w:rPr>
      </w:pPr>
      <w:r>
        <w:rPr>
          <w:rFonts w:hAnsi="標楷體" w:cs="新細明體" w:hint="eastAsia"/>
        </w:rPr>
        <w:t>(</w:t>
      </w:r>
      <w:r w:rsidRPr="000E74C8">
        <w:rPr>
          <w:rFonts w:hAnsi="標楷體" w:cs="新細明體" w:hint="eastAsia"/>
        </w:rPr>
        <w:t>四</w:t>
      </w:r>
      <w:proofErr w:type="gramStart"/>
      <w:r w:rsidRPr="000E74C8">
        <w:rPr>
          <w:rFonts w:hAnsi="標楷體" w:cs="新細明體" w:hint="eastAsia"/>
        </w:rPr>
        <w:t>）</w:t>
      </w:r>
      <w:proofErr w:type="gramEnd"/>
      <w:r w:rsidRPr="000E74C8">
        <w:rPr>
          <w:rFonts w:hAnsi="標楷體" w:cs="新細明體" w:hint="eastAsia"/>
        </w:rPr>
        <w:t>房屋稅及地價稅開徵概況</w:t>
      </w:r>
    </w:p>
    <w:p w:rsidR="000E74C8" w:rsidRDefault="000E74C8" w:rsidP="000E74C8">
      <w:pPr>
        <w:pStyle w:val="Default"/>
        <w:spacing w:line="360" w:lineRule="auto"/>
        <w:ind w:firstLineChars="200" w:firstLine="480"/>
        <w:jc w:val="both"/>
        <w:rPr>
          <w:rFonts w:hAnsi="標楷體" w:cs="新細明體"/>
        </w:rPr>
      </w:pPr>
      <w:r w:rsidRPr="000E74C8">
        <w:rPr>
          <w:rFonts w:hAnsi="標楷體" w:cs="新細明體" w:hint="eastAsia"/>
        </w:rPr>
        <w:t>歷年來開徵概況女性戶數比率均低於男性，雖近幾年差距日益減少，但仍可看出男女嚴重失衡。</w:t>
      </w:r>
      <w:r w:rsidR="00E9557F">
        <w:rPr>
          <w:rFonts w:hAnsi="標楷體" w:cs="新細明體" w:hint="eastAsia"/>
        </w:rPr>
        <w:t>110</w:t>
      </w:r>
      <w:r w:rsidRPr="000E74C8">
        <w:rPr>
          <w:rFonts w:hAnsi="標楷體" w:cs="新細明體" w:hint="eastAsia"/>
        </w:rPr>
        <w:t>年本縣男性之房屋稅及地價稅開徵戶數比率分別為76.5%及75.6%，分別較</w:t>
      </w:r>
      <w:r w:rsidR="00E9557F">
        <w:rPr>
          <w:rFonts w:hAnsi="標楷體" w:cs="新細明體" w:hint="eastAsia"/>
        </w:rPr>
        <w:t>109</w:t>
      </w:r>
      <w:r w:rsidRPr="000E74C8">
        <w:rPr>
          <w:rFonts w:hAnsi="標楷體" w:cs="新細明體" w:hint="eastAsia"/>
        </w:rPr>
        <w:t>年減少</w:t>
      </w:r>
      <w:r w:rsidR="00E9557F">
        <w:rPr>
          <w:rFonts w:hAnsi="標楷體" w:cs="新細明體" w:hint="eastAsia"/>
        </w:rPr>
        <w:t>0.2</w:t>
      </w:r>
      <w:r w:rsidRPr="000E74C8">
        <w:rPr>
          <w:rFonts w:hAnsi="標楷體" w:cs="新細明體" w:hint="eastAsia"/>
        </w:rPr>
        <w:t>個百分點及</w:t>
      </w:r>
      <w:r w:rsidR="00E9557F">
        <w:rPr>
          <w:rFonts w:hAnsi="標楷體" w:cs="新細明體" w:hint="eastAsia"/>
        </w:rPr>
        <w:t>0.6</w:t>
      </w:r>
      <w:r w:rsidRPr="000E74C8">
        <w:rPr>
          <w:rFonts w:hAnsi="標楷體" w:cs="新細明體" w:hint="eastAsia"/>
        </w:rPr>
        <w:t>個百分點；女性為</w:t>
      </w:r>
      <w:r>
        <w:rPr>
          <w:rFonts w:hAnsi="標楷體" w:cs="新細明體" w:hint="eastAsia"/>
        </w:rPr>
        <w:t>23.5%</w:t>
      </w:r>
      <w:r w:rsidRPr="000E74C8">
        <w:rPr>
          <w:rFonts w:hAnsi="標楷體" w:cs="新細明體" w:hint="eastAsia"/>
        </w:rPr>
        <w:t>及24.2%，分別較</w:t>
      </w:r>
      <w:r w:rsidR="00E9557F">
        <w:rPr>
          <w:rFonts w:hAnsi="標楷體" w:cs="新細明體" w:hint="eastAsia"/>
        </w:rPr>
        <w:t>109</w:t>
      </w:r>
      <w:r w:rsidRPr="000E74C8">
        <w:rPr>
          <w:rFonts w:hAnsi="標楷體" w:cs="新細明體" w:hint="eastAsia"/>
        </w:rPr>
        <w:t>年增加</w:t>
      </w:r>
      <w:r w:rsidR="00E9557F">
        <w:rPr>
          <w:rFonts w:hAnsi="標楷體" w:cs="新細明體" w:hint="eastAsia"/>
        </w:rPr>
        <w:t>0.2</w:t>
      </w:r>
      <w:r w:rsidRPr="000E74C8">
        <w:rPr>
          <w:rFonts w:hAnsi="標楷體" w:cs="新細明體" w:hint="eastAsia"/>
        </w:rPr>
        <w:t>個百分點及</w:t>
      </w:r>
      <w:r w:rsidR="00E9557F">
        <w:rPr>
          <w:rFonts w:hAnsi="標楷體" w:cs="新細明體" w:hint="eastAsia"/>
        </w:rPr>
        <w:t xml:space="preserve"> 0.4</w:t>
      </w:r>
      <w:r w:rsidRPr="000E74C8">
        <w:rPr>
          <w:rFonts w:hAnsi="標楷體" w:cs="新細明體" w:hint="eastAsia"/>
        </w:rPr>
        <w:t>個百分點。</w:t>
      </w:r>
      <w:r w:rsidR="00E9557F">
        <w:rPr>
          <w:rFonts w:hAnsi="標楷體" w:cs="新細明體" w:hint="eastAsia"/>
        </w:rPr>
        <w:t>110</w:t>
      </w:r>
      <w:r w:rsidRPr="000E74C8">
        <w:rPr>
          <w:rFonts w:hAnsi="標楷體" w:cs="新細明體" w:hint="eastAsia"/>
        </w:rPr>
        <w:t>年房屋稅開徵現值及地價稅開徵地價之比率，男性為70.0%及79.5%，分別較</w:t>
      </w:r>
      <w:r w:rsidR="00E9557F">
        <w:rPr>
          <w:rFonts w:hAnsi="標楷體" w:cs="新細明體" w:hint="eastAsia"/>
        </w:rPr>
        <w:t>109</w:t>
      </w:r>
      <w:r w:rsidRPr="000E74C8">
        <w:rPr>
          <w:rFonts w:hAnsi="標楷體" w:cs="新細明體" w:hint="eastAsia"/>
        </w:rPr>
        <w:t>年下降</w:t>
      </w:r>
      <w:r w:rsidR="00E9557F">
        <w:rPr>
          <w:rFonts w:hAnsi="標楷體" w:cs="新細明體" w:hint="eastAsia"/>
        </w:rPr>
        <w:t>0.4</w:t>
      </w:r>
      <w:r w:rsidRPr="000E74C8">
        <w:rPr>
          <w:rFonts w:hAnsi="標楷體" w:cs="新細明體" w:hint="eastAsia"/>
        </w:rPr>
        <w:t>個百分點及</w:t>
      </w:r>
      <w:r w:rsidR="00E9557F">
        <w:rPr>
          <w:rFonts w:hAnsi="標楷體" w:cs="新細明體" w:hint="eastAsia"/>
        </w:rPr>
        <w:t>0.7</w:t>
      </w:r>
      <w:r w:rsidRPr="000E74C8">
        <w:rPr>
          <w:rFonts w:hAnsi="標楷體" w:cs="新細明體" w:hint="eastAsia"/>
        </w:rPr>
        <w:t>個百分點；女性為30.0%及20.5%，分別較</w:t>
      </w:r>
      <w:r w:rsidR="00E9557F">
        <w:rPr>
          <w:rFonts w:hAnsi="標楷體" w:cs="新細明體" w:hint="eastAsia"/>
        </w:rPr>
        <w:t>109</w:t>
      </w:r>
      <w:r w:rsidRPr="000E74C8">
        <w:rPr>
          <w:rFonts w:hAnsi="標楷體" w:cs="新細明體" w:hint="eastAsia"/>
        </w:rPr>
        <w:t>年增加</w:t>
      </w:r>
      <w:r w:rsidR="00E9557F">
        <w:rPr>
          <w:rFonts w:hAnsi="標楷體" w:cs="新細明體" w:hint="eastAsia"/>
        </w:rPr>
        <w:t>0.4</w:t>
      </w:r>
      <w:r w:rsidRPr="000E74C8">
        <w:rPr>
          <w:rFonts w:hAnsi="標楷體" w:cs="新細明體" w:hint="eastAsia"/>
        </w:rPr>
        <w:t>個百分點及</w:t>
      </w:r>
      <w:r w:rsidR="00E9557F">
        <w:rPr>
          <w:rFonts w:hAnsi="標楷體" w:cs="新細明體" w:hint="eastAsia"/>
        </w:rPr>
        <w:t>0.7</w:t>
      </w:r>
      <w:r w:rsidRPr="000E74C8">
        <w:rPr>
          <w:rFonts w:hAnsi="標楷體" w:cs="新細明體" w:hint="eastAsia"/>
        </w:rPr>
        <w:t>個百分點。</w:t>
      </w:r>
    </w:p>
    <w:p w:rsidR="000E74C8" w:rsidRPr="000E74C8" w:rsidRDefault="000E74C8" w:rsidP="000E74C8">
      <w:pPr>
        <w:pStyle w:val="Default"/>
        <w:spacing w:line="360" w:lineRule="auto"/>
        <w:ind w:firstLineChars="200" w:firstLine="480"/>
        <w:jc w:val="center"/>
        <w:rPr>
          <w:rFonts w:hAnsi="標楷體" w:cs="新細明體"/>
        </w:rPr>
      </w:pPr>
      <w:r>
        <w:rPr>
          <w:rFonts w:hAnsi="標楷體" w:cs="新細明體" w:hint="eastAsia"/>
          <w:noProof/>
        </w:rPr>
        <w:drawing>
          <wp:inline distT="0" distB="0" distL="0" distR="0">
            <wp:extent cx="5592986" cy="3213947"/>
            <wp:effectExtent l="0" t="0" r="8255" b="571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B8E2D.tmp"/>
                    <pic:cNvPicPr/>
                  </pic:nvPicPr>
                  <pic:blipFill>
                    <a:blip r:embed="rId11">
                      <a:extLst>
                        <a:ext uri="{28A0092B-C50C-407E-A947-70E740481C1C}">
                          <a14:useLocalDpi xmlns:a14="http://schemas.microsoft.com/office/drawing/2010/main" val="0"/>
                        </a:ext>
                      </a:extLst>
                    </a:blip>
                    <a:stretch>
                      <a:fillRect/>
                    </a:stretch>
                  </pic:blipFill>
                  <pic:spPr>
                    <a:xfrm>
                      <a:off x="0" y="0"/>
                      <a:ext cx="5627730" cy="3233912"/>
                    </a:xfrm>
                    <a:prstGeom prst="rect">
                      <a:avLst/>
                    </a:prstGeom>
                  </pic:spPr>
                </pic:pic>
              </a:graphicData>
            </a:graphic>
          </wp:inline>
        </w:drawing>
      </w:r>
    </w:p>
    <w:p w:rsidR="00FE72B1" w:rsidRDefault="00704C91" w:rsidP="00357D8A">
      <w:pPr>
        <w:spacing w:line="360" w:lineRule="auto"/>
        <w:jc w:val="both"/>
        <w:rPr>
          <w:rFonts w:ascii="標楷體" w:eastAsia="標楷體" w:hAnsi="標楷體"/>
          <w:b/>
          <w:szCs w:val="24"/>
        </w:rPr>
      </w:pPr>
      <w:r w:rsidRPr="00357D8A">
        <w:rPr>
          <w:rFonts w:ascii="標楷體" w:eastAsia="標楷體" w:hAnsi="標楷體" w:hint="eastAsia"/>
          <w:b/>
          <w:szCs w:val="24"/>
        </w:rPr>
        <w:lastRenderedPageBreak/>
        <w:t>二、就業、經濟與福利</w:t>
      </w:r>
    </w:p>
    <w:p w:rsidR="00357D8A" w:rsidRPr="00357D8A" w:rsidRDefault="00357D8A" w:rsidP="00357D8A">
      <w:pPr>
        <w:spacing w:line="360" w:lineRule="auto"/>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357D8A">
        <w:rPr>
          <w:rFonts w:ascii="標楷體" w:eastAsia="標楷體" w:hAnsi="標楷體" w:hint="eastAsia"/>
          <w:szCs w:val="24"/>
        </w:rPr>
        <w:t>勞動力狀況</w:t>
      </w:r>
    </w:p>
    <w:p w:rsidR="000E74C8" w:rsidRPr="000E74C8" w:rsidRDefault="00E9557F" w:rsidP="00F67C47">
      <w:pPr>
        <w:spacing w:line="360" w:lineRule="auto"/>
        <w:ind w:firstLineChars="200" w:firstLine="480"/>
        <w:jc w:val="both"/>
        <w:rPr>
          <w:rFonts w:ascii="標楷體" w:eastAsia="標楷體" w:hAnsi="標楷體"/>
          <w:szCs w:val="24"/>
        </w:rPr>
      </w:pPr>
      <w:r>
        <w:rPr>
          <w:rFonts w:ascii="標楷體" w:eastAsia="標楷體" w:hAnsi="標楷體" w:hint="eastAsia"/>
          <w:szCs w:val="24"/>
        </w:rPr>
        <w:t>110</w:t>
      </w:r>
      <w:r w:rsidR="000E74C8" w:rsidRPr="000E74C8">
        <w:rPr>
          <w:rFonts w:ascii="標楷體" w:eastAsia="標楷體" w:hAnsi="標楷體" w:hint="eastAsia"/>
          <w:szCs w:val="24"/>
        </w:rPr>
        <w:t>年本縣勞動人口總計有</w:t>
      </w:r>
      <w:r>
        <w:rPr>
          <w:rFonts w:ascii="標楷體" w:eastAsia="標楷體" w:hAnsi="標楷體" w:hint="eastAsia"/>
          <w:szCs w:val="24"/>
        </w:rPr>
        <w:t>4,214</w:t>
      </w:r>
      <w:r w:rsidR="000E74C8" w:rsidRPr="000E74C8">
        <w:rPr>
          <w:rFonts w:ascii="標楷體" w:eastAsia="標楷體" w:hAnsi="標楷體" w:hint="eastAsia"/>
          <w:szCs w:val="24"/>
        </w:rPr>
        <w:t>人，其中女性為</w:t>
      </w:r>
      <w:r>
        <w:rPr>
          <w:rFonts w:ascii="標楷體" w:eastAsia="標楷體" w:hAnsi="標楷體" w:hint="eastAsia"/>
          <w:szCs w:val="24"/>
        </w:rPr>
        <w:t>1,751</w:t>
      </w:r>
      <w:r w:rsidR="000E74C8" w:rsidRPr="000E74C8">
        <w:rPr>
          <w:rFonts w:ascii="標楷體" w:eastAsia="標楷體" w:hAnsi="標楷體" w:hint="eastAsia"/>
          <w:szCs w:val="24"/>
        </w:rPr>
        <w:t>人（占41.55%），男性為</w:t>
      </w:r>
      <w:r>
        <w:rPr>
          <w:rFonts w:ascii="標楷體" w:eastAsia="標楷體" w:hAnsi="標楷體" w:hint="eastAsia"/>
          <w:szCs w:val="24"/>
        </w:rPr>
        <w:t>2,463人（</w:t>
      </w:r>
      <w:r w:rsidR="000E74C8" w:rsidRPr="000E74C8">
        <w:rPr>
          <w:rFonts w:ascii="標楷體" w:eastAsia="標楷體" w:hAnsi="標楷體" w:hint="eastAsia"/>
          <w:szCs w:val="24"/>
        </w:rPr>
        <w:t>58.45%），與</w:t>
      </w:r>
      <w:r>
        <w:rPr>
          <w:rFonts w:ascii="標楷體" w:eastAsia="標楷體" w:hAnsi="標楷體" w:hint="eastAsia"/>
          <w:szCs w:val="24"/>
        </w:rPr>
        <w:t>109</w:t>
      </w:r>
      <w:r w:rsidR="000E74C8" w:rsidRPr="000E74C8">
        <w:rPr>
          <w:rFonts w:ascii="標楷體" w:eastAsia="標楷體" w:hAnsi="標楷體" w:hint="eastAsia"/>
          <w:szCs w:val="24"/>
        </w:rPr>
        <w:t>年比較，女性人數增加</w:t>
      </w:r>
      <w:r>
        <w:rPr>
          <w:rFonts w:ascii="標楷體" w:eastAsia="標楷體" w:hAnsi="標楷體" w:hint="eastAsia"/>
          <w:szCs w:val="24"/>
        </w:rPr>
        <w:t>2</w:t>
      </w:r>
      <w:r w:rsidR="000E74C8" w:rsidRPr="000E74C8">
        <w:rPr>
          <w:rFonts w:ascii="標楷體" w:eastAsia="標楷體" w:hAnsi="標楷體" w:hint="eastAsia"/>
          <w:szCs w:val="24"/>
        </w:rPr>
        <w:t>人(0.11%)，男性人數增加</w:t>
      </w:r>
      <w:r>
        <w:rPr>
          <w:rFonts w:ascii="標楷體" w:eastAsia="標楷體" w:hAnsi="標楷體" w:hint="eastAsia"/>
          <w:szCs w:val="24"/>
        </w:rPr>
        <w:t>145</w:t>
      </w:r>
      <w:r w:rsidR="000E74C8" w:rsidRPr="000E74C8">
        <w:rPr>
          <w:rFonts w:ascii="標楷體" w:eastAsia="標楷體" w:hAnsi="標楷體" w:hint="eastAsia"/>
          <w:szCs w:val="24"/>
        </w:rPr>
        <w:t>人(6.26%)。若就勞動力參與率觀察，男性為79.6%，女性為9.3%，兩性勞動力參與率之差距，由</w:t>
      </w:r>
      <w:r>
        <w:rPr>
          <w:rFonts w:ascii="標楷體" w:eastAsia="標楷體" w:hAnsi="標楷體" w:hint="eastAsia"/>
          <w:szCs w:val="24"/>
        </w:rPr>
        <w:t>106</w:t>
      </w:r>
      <w:r w:rsidR="000E74C8" w:rsidRPr="000E74C8">
        <w:rPr>
          <w:rFonts w:ascii="標楷體" w:eastAsia="標楷體" w:hAnsi="標楷體" w:hint="eastAsia"/>
          <w:szCs w:val="24"/>
        </w:rPr>
        <w:t>年之</w:t>
      </w:r>
      <w:r>
        <w:rPr>
          <w:rFonts w:ascii="標楷體" w:eastAsia="標楷體" w:hAnsi="標楷體" w:hint="eastAsia"/>
          <w:szCs w:val="24"/>
        </w:rPr>
        <w:t>10.6</w:t>
      </w:r>
      <w:r w:rsidR="000E74C8" w:rsidRPr="000E74C8">
        <w:rPr>
          <w:rFonts w:ascii="標楷體" w:eastAsia="標楷體" w:hAnsi="標楷體" w:hint="eastAsia"/>
          <w:szCs w:val="24"/>
        </w:rPr>
        <w:t>個百分點降至</w:t>
      </w:r>
      <w:r>
        <w:rPr>
          <w:rFonts w:ascii="標楷體" w:eastAsia="標楷體" w:hAnsi="標楷體" w:hint="eastAsia"/>
          <w:szCs w:val="24"/>
        </w:rPr>
        <w:t>110</w:t>
      </w:r>
      <w:r w:rsidR="000E74C8" w:rsidRPr="000E74C8">
        <w:rPr>
          <w:rFonts w:ascii="標楷體" w:eastAsia="標楷體" w:hAnsi="標楷體" w:hint="eastAsia"/>
          <w:szCs w:val="24"/>
        </w:rPr>
        <w:t>年10.3個百分點。</w:t>
      </w:r>
    </w:p>
    <w:p w:rsidR="00704C91" w:rsidRDefault="000E74C8" w:rsidP="00F67C47">
      <w:pPr>
        <w:spacing w:line="360" w:lineRule="auto"/>
        <w:ind w:firstLineChars="200" w:firstLine="480"/>
        <w:rPr>
          <w:rFonts w:ascii="標楷體" w:eastAsia="標楷體" w:hAnsi="標楷體"/>
          <w:noProof/>
        </w:rPr>
      </w:pPr>
      <w:r w:rsidRPr="000E74C8">
        <w:rPr>
          <w:rFonts w:ascii="標楷體" w:eastAsia="標楷體" w:hAnsi="標楷體" w:hint="eastAsia"/>
          <w:szCs w:val="24"/>
        </w:rPr>
        <w:t>另</w:t>
      </w:r>
      <w:r w:rsidR="00E9557F">
        <w:rPr>
          <w:rFonts w:ascii="標楷體" w:eastAsia="標楷體" w:hAnsi="標楷體" w:hint="eastAsia"/>
          <w:szCs w:val="24"/>
        </w:rPr>
        <w:t>110</w:t>
      </w:r>
      <w:r w:rsidRPr="000E74C8">
        <w:rPr>
          <w:rFonts w:ascii="標楷體" w:eastAsia="標楷體" w:hAnsi="標楷體" w:hint="eastAsia"/>
          <w:szCs w:val="24"/>
        </w:rPr>
        <w:t>年本縣失業率，男性為0.3%，女性為0.5%，與</w:t>
      </w:r>
      <w:r w:rsidR="00E9557F">
        <w:rPr>
          <w:rFonts w:ascii="標楷體" w:eastAsia="標楷體" w:hAnsi="標楷體" w:hint="eastAsia"/>
          <w:szCs w:val="24"/>
        </w:rPr>
        <w:t>109</w:t>
      </w:r>
      <w:r w:rsidRPr="000E74C8">
        <w:rPr>
          <w:rFonts w:ascii="標楷體" w:eastAsia="標楷體" w:hAnsi="標楷體" w:hint="eastAsia"/>
          <w:szCs w:val="24"/>
        </w:rPr>
        <w:t>年比較，女性失業率不變，男性失業率減少</w:t>
      </w:r>
      <w:r w:rsidR="00E9557F">
        <w:rPr>
          <w:rFonts w:ascii="標楷體" w:eastAsia="標楷體" w:hAnsi="標楷體" w:hint="eastAsia"/>
          <w:szCs w:val="24"/>
        </w:rPr>
        <w:t>0.3</w:t>
      </w:r>
      <w:r w:rsidRPr="000E74C8">
        <w:rPr>
          <w:rFonts w:ascii="標楷體" w:eastAsia="標楷體" w:hAnsi="標楷體" w:hint="eastAsia"/>
          <w:szCs w:val="24"/>
        </w:rPr>
        <w:t>個百分點。</w:t>
      </w:r>
    </w:p>
    <w:p w:rsidR="00704C91" w:rsidRPr="00F67C47" w:rsidRDefault="00F67C47" w:rsidP="00F67C47">
      <w:pPr>
        <w:spacing w:line="360" w:lineRule="auto"/>
        <w:ind w:firstLineChars="200" w:firstLine="480"/>
        <w:jc w:val="center"/>
        <w:rPr>
          <w:rFonts w:ascii="標楷體" w:eastAsia="標楷體" w:hAnsi="標楷體"/>
          <w:szCs w:val="24"/>
        </w:rPr>
      </w:pPr>
      <w:r>
        <w:rPr>
          <w:rFonts w:ascii="標楷體" w:eastAsia="標楷體" w:hAnsi="標楷體"/>
          <w:noProof/>
          <w:szCs w:val="24"/>
        </w:rPr>
        <w:drawing>
          <wp:inline distT="0" distB="0" distL="0" distR="0">
            <wp:extent cx="5322398" cy="188729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B86CC4.tmp"/>
                    <pic:cNvPicPr/>
                  </pic:nvPicPr>
                  <pic:blipFill>
                    <a:blip r:embed="rId12">
                      <a:extLst>
                        <a:ext uri="{28A0092B-C50C-407E-A947-70E740481C1C}">
                          <a14:useLocalDpi xmlns:a14="http://schemas.microsoft.com/office/drawing/2010/main" val="0"/>
                        </a:ext>
                      </a:extLst>
                    </a:blip>
                    <a:stretch>
                      <a:fillRect/>
                    </a:stretch>
                  </pic:blipFill>
                  <pic:spPr>
                    <a:xfrm>
                      <a:off x="0" y="0"/>
                      <a:ext cx="5351961" cy="1897773"/>
                    </a:xfrm>
                    <a:prstGeom prst="rect">
                      <a:avLst/>
                    </a:prstGeom>
                  </pic:spPr>
                </pic:pic>
              </a:graphicData>
            </a:graphic>
          </wp:inline>
        </w:drawing>
      </w:r>
    </w:p>
    <w:p w:rsidR="00704C91" w:rsidRPr="00357D8A" w:rsidRDefault="00357D8A" w:rsidP="00357D8A">
      <w:pPr>
        <w:spacing w:line="360" w:lineRule="auto"/>
        <w:jc w:val="both"/>
        <w:rPr>
          <w:rFonts w:ascii="標楷體" w:eastAsia="標楷體" w:hAnsi="標楷體"/>
          <w:szCs w:val="24"/>
        </w:rPr>
      </w:pPr>
      <w:r>
        <w:rPr>
          <w:rFonts w:ascii="標楷體" w:eastAsia="標楷體" w:hAnsi="標楷體" w:hint="eastAsia"/>
          <w:szCs w:val="24"/>
        </w:rPr>
        <w:t>(二)</w:t>
      </w:r>
      <w:r w:rsidR="00704C91" w:rsidRPr="00357D8A">
        <w:rPr>
          <w:rFonts w:ascii="標楷體" w:eastAsia="標楷體" w:hAnsi="標楷體" w:hint="eastAsia"/>
          <w:szCs w:val="24"/>
        </w:rPr>
        <w:t>志願服務</w:t>
      </w:r>
    </w:p>
    <w:p w:rsidR="00704C91" w:rsidRDefault="00E9557F" w:rsidP="00F67C47">
      <w:pPr>
        <w:spacing w:line="360" w:lineRule="auto"/>
        <w:ind w:firstLineChars="200" w:firstLine="480"/>
        <w:rPr>
          <w:rFonts w:ascii="標楷體" w:eastAsia="標楷體" w:hAnsi="標楷體"/>
          <w:noProof/>
        </w:rPr>
      </w:pPr>
      <w:r>
        <w:rPr>
          <w:rFonts w:ascii="標楷體" w:eastAsia="標楷體" w:hAnsi="標楷體" w:hint="eastAsia"/>
          <w:szCs w:val="24"/>
        </w:rPr>
        <w:t>110</w:t>
      </w:r>
      <w:r w:rsidR="00F67C47" w:rsidRPr="00F67C47">
        <w:rPr>
          <w:rFonts w:ascii="標楷體" w:eastAsia="標楷體" w:hAnsi="標楷體" w:hint="eastAsia"/>
          <w:szCs w:val="24"/>
        </w:rPr>
        <w:t>年底本縣參與社會福利志願服務志工人數</w:t>
      </w:r>
      <w:r>
        <w:rPr>
          <w:rFonts w:ascii="標楷體" w:eastAsia="標楷體" w:hAnsi="標楷體" w:hint="eastAsia"/>
          <w:szCs w:val="24"/>
        </w:rPr>
        <w:t>98</w:t>
      </w:r>
      <w:r w:rsidR="00F67C47" w:rsidRPr="00F67C47">
        <w:rPr>
          <w:rFonts w:ascii="標楷體" w:eastAsia="標楷體" w:hAnsi="標楷體" w:hint="eastAsia"/>
          <w:szCs w:val="24"/>
        </w:rPr>
        <w:t>人，其中女性</w:t>
      </w:r>
      <w:r>
        <w:rPr>
          <w:rFonts w:ascii="標楷體" w:eastAsia="標楷體" w:hAnsi="標楷體" w:hint="eastAsia"/>
          <w:szCs w:val="24"/>
        </w:rPr>
        <w:t>69</w:t>
      </w:r>
      <w:r w:rsidR="00F67C47" w:rsidRPr="00F67C47">
        <w:rPr>
          <w:rFonts w:ascii="標楷體" w:eastAsia="標楷體" w:hAnsi="標楷體" w:hint="eastAsia"/>
          <w:szCs w:val="24"/>
        </w:rPr>
        <w:t>人（占70.41%），男性29 人（占29.59%），</w:t>
      </w:r>
      <w:proofErr w:type="gramStart"/>
      <w:r w:rsidR="00F67C47" w:rsidRPr="00F67C47">
        <w:rPr>
          <w:rFonts w:ascii="標楷體" w:eastAsia="標楷體" w:hAnsi="標楷體" w:hint="eastAsia"/>
          <w:szCs w:val="24"/>
        </w:rPr>
        <w:t>近五年來女性</w:t>
      </w:r>
      <w:proofErr w:type="gramEnd"/>
      <w:r w:rsidR="00F67C47" w:rsidRPr="00F67C47">
        <w:rPr>
          <w:rFonts w:ascii="標楷體" w:eastAsia="標楷體" w:hAnsi="標楷體" w:hint="eastAsia"/>
          <w:szCs w:val="24"/>
        </w:rPr>
        <w:t>志工比率均高於男性；與</w:t>
      </w:r>
      <w:r w:rsidR="00F67C47">
        <w:rPr>
          <w:rFonts w:ascii="標楷體" w:eastAsia="標楷體" w:hAnsi="標楷體" w:hint="eastAsia"/>
          <w:szCs w:val="24"/>
        </w:rPr>
        <w:t>109</w:t>
      </w:r>
      <w:r w:rsidR="00F67C47" w:rsidRPr="00F67C47">
        <w:rPr>
          <w:rFonts w:ascii="標楷體" w:eastAsia="標楷體" w:hAnsi="標楷體" w:hint="eastAsia"/>
          <w:szCs w:val="24"/>
        </w:rPr>
        <w:t>年底比較，</w:t>
      </w:r>
      <w:r>
        <w:rPr>
          <w:rFonts w:ascii="標楷體" w:eastAsia="標楷體" w:hAnsi="標楷體" w:hint="eastAsia"/>
          <w:szCs w:val="24"/>
        </w:rPr>
        <w:t>110</w:t>
      </w:r>
      <w:r w:rsidR="00F67C47" w:rsidRPr="00F67C47">
        <w:rPr>
          <w:rFonts w:ascii="標楷體" w:eastAsia="標楷體" w:hAnsi="標楷體" w:hint="eastAsia"/>
          <w:szCs w:val="24"/>
        </w:rPr>
        <w:t>年底女性志工人數減少</w:t>
      </w:r>
      <w:r>
        <w:rPr>
          <w:rFonts w:ascii="標楷體" w:eastAsia="標楷體" w:hAnsi="標楷體" w:hint="eastAsia"/>
          <w:szCs w:val="24"/>
        </w:rPr>
        <w:t>5</w:t>
      </w:r>
      <w:r w:rsidR="00F67C47" w:rsidRPr="00F67C47">
        <w:rPr>
          <w:rFonts w:ascii="標楷體" w:eastAsia="標楷體" w:hAnsi="標楷體" w:hint="eastAsia"/>
          <w:szCs w:val="24"/>
        </w:rPr>
        <w:t>人(6.76%)，男性則增加</w:t>
      </w:r>
      <w:r>
        <w:rPr>
          <w:rFonts w:ascii="標楷體" w:eastAsia="標楷體" w:hAnsi="標楷體" w:hint="eastAsia"/>
          <w:szCs w:val="24"/>
        </w:rPr>
        <w:t>19</w:t>
      </w:r>
      <w:r w:rsidR="00F67C47" w:rsidRPr="00F67C47">
        <w:rPr>
          <w:rFonts w:ascii="標楷體" w:eastAsia="標楷體" w:hAnsi="標楷體" w:hint="eastAsia"/>
          <w:szCs w:val="24"/>
        </w:rPr>
        <w:t>人(190%)。</w:t>
      </w:r>
    </w:p>
    <w:p w:rsidR="00F67C47" w:rsidRPr="00F67C47" w:rsidRDefault="00F67C47" w:rsidP="00F67C47">
      <w:pPr>
        <w:spacing w:line="360" w:lineRule="auto"/>
        <w:ind w:firstLineChars="200" w:firstLine="480"/>
        <w:jc w:val="center"/>
        <w:rPr>
          <w:rFonts w:ascii="標楷體" w:eastAsia="標楷體" w:hAnsi="標楷體"/>
          <w:szCs w:val="24"/>
        </w:rPr>
      </w:pPr>
      <w:r>
        <w:rPr>
          <w:rFonts w:ascii="標楷體" w:eastAsia="標楷體" w:hAnsi="標楷體"/>
          <w:noProof/>
          <w:szCs w:val="24"/>
        </w:rPr>
        <w:drawing>
          <wp:inline distT="0" distB="0" distL="0" distR="0">
            <wp:extent cx="4494087" cy="2356123"/>
            <wp:effectExtent l="0" t="0" r="1905" b="635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B85E88.tmp"/>
                    <pic:cNvPicPr/>
                  </pic:nvPicPr>
                  <pic:blipFill>
                    <a:blip r:embed="rId13">
                      <a:extLst>
                        <a:ext uri="{28A0092B-C50C-407E-A947-70E740481C1C}">
                          <a14:useLocalDpi xmlns:a14="http://schemas.microsoft.com/office/drawing/2010/main" val="0"/>
                        </a:ext>
                      </a:extLst>
                    </a:blip>
                    <a:stretch>
                      <a:fillRect/>
                    </a:stretch>
                  </pic:blipFill>
                  <pic:spPr>
                    <a:xfrm>
                      <a:off x="0" y="0"/>
                      <a:ext cx="4589033" cy="2405901"/>
                    </a:xfrm>
                    <a:prstGeom prst="rect">
                      <a:avLst/>
                    </a:prstGeom>
                  </pic:spPr>
                </pic:pic>
              </a:graphicData>
            </a:graphic>
          </wp:inline>
        </w:drawing>
      </w:r>
    </w:p>
    <w:p w:rsidR="00F67C47" w:rsidRPr="00FF6DAB" w:rsidRDefault="00FF6DAB" w:rsidP="00FF6DAB">
      <w:pPr>
        <w:spacing w:line="360" w:lineRule="auto"/>
        <w:jc w:val="both"/>
        <w:rPr>
          <w:rFonts w:ascii="標楷體" w:eastAsia="標楷體" w:hAnsi="標楷體"/>
          <w:szCs w:val="24"/>
        </w:rPr>
      </w:pPr>
      <w:r w:rsidRPr="00FF6DAB">
        <w:rPr>
          <w:rFonts w:ascii="標楷體" w:eastAsia="標楷體" w:hAnsi="標楷體" w:hint="eastAsia"/>
          <w:szCs w:val="24"/>
        </w:rPr>
        <w:lastRenderedPageBreak/>
        <w:t>(三)現有公司登記家數(負責人性別)</w:t>
      </w:r>
    </w:p>
    <w:p w:rsidR="00FF6DAB" w:rsidRDefault="00E9557F" w:rsidP="00FF6DAB">
      <w:pPr>
        <w:spacing w:line="360" w:lineRule="auto"/>
        <w:ind w:firstLineChars="200" w:firstLine="480"/>
        <w:jc w:val="both"/>
        <w:rPr>
          <w:rFonts w:ascii="標楷體" w:eastAsia="標楷體" w:hAnsi="標楷體"/>
          <w:szCs w:val="24"/>
        </w:rPr>
      </w:pPr>
      <w:r>
        <w:rPr>
          <w:rFonts w:ascii="標楷體" w:eastAsia="標楷體" w:hAnsi="標楷體" w:hint="eastAsia"/>
          <w:szCs w:val="24"/>
        </w:rPr>
        <w:t>110</w:t>
      </w:r>
      <w:r w:rsidR="00FF6DAB" w:rsidRPr="00FF6DAB">
        <w:rPr>
          <w:rFonts w:ascii="標楷體" w:eastAsia="標楷體" w:hAnsi="標楷體" w:hint="eastAsia"/>
          <w:szCs w:val="24"/>
        </w:rPr>
        <w:t>年底本縣現有公司登記家數共</w:t>
      </w:r>
      <w:r>
        <w:rPr>
          <w:rFonts w:ascii="標楷體" w:eastAsia="標楷體" w:hAnsi="標楷體" w:hint="eastAsia"/>
          <w:szCs w:val="24"/>
        </w:rPr>
        <w:t>223</w:t>
      </w:r>
      <w:r w:rsidR="00FF6DAB" w:rsidRPr="00FF6DAB">
        <w:rPr>
          <w:rFonts w:ascii="標楷體" w:eastAsia="標楷體" w:hAnsi="標楷體" w:hint="eastAsia"/>
          <w:szCs w:val="24"/>
        </w:rPr>
        <w:t>家，其中公司為女性負責人有</w:t>
      </w:r>
      <w:r>
        <w:rPr>
          <w:rFonts w:ascii="標楷體" w:eastAsia="標楷體" w:hAnsi="標楷體" w:hint="eastAsia"/>
          <w:szCs w:val="24"/>
        </w:rPr>
        <w:t>52</w:t>
      </w:r>
      <w:r w:rsidR="00FF6DAB" w:rsidRPr="00FF6DAB">
        <w:rPr>
          <w:rFonts w:ascii="標楷體" w:eastAsia="標楷體" w:hAnsi="標楷體" w:hint="eastAsia"/>
          <w:szCs w:val="24"/>
        </w:rPr>
        <w:t>家（占23.32%），公司為男性負責人有</w:t>
      </w:r>
      <w:r>
        <w:rPr>
          <w:rFonts w:ascii="標楷體" w:eastAsia="標楷體" w:hAnsi="標楷體" w:hint="eastAsia"/>
          <w:szCs w:val="24"/>
        </w:rPr>
        <w:t>171</w:t>
      </w:r>
      <w:r w:rsidR="00FF6DAB" w:rsidRPr="00FF6DAB">
        <w:rPr>
          <w:rFonts w:ascii="標楷體" w:eastAsia="標楷體" w:hAnsi="標楷體" w:hint="eastAsia"/>
          <w:szCs w:val="24"/>
        </w:rPr>
        <w:t>家（占76.68%），</w:t>
      </w:r>
      <w:proofErr w:type="gramStart"/>
      <w:r w:rsidR="00FF6DAB" w:rsidRPr="00FF6DAB">
        <w:rPr>
          <w:rFonts w:ascii="標楷體" w:eastAsia="標楷體" w:hAnsi="標楷體" w:hint="eastAsia"/>
          <w:szCs w:val="24"/>
        </w:rPr>
        <w:t>近五年來公司</w:t>
      </w:r>
      <w:proofErr w:type="gramEnd"/>
      <w:r w:rsidR="00FF6DAB" w:rsidRPr="00FF6DAB">
        <w:rPr>
          <w:rFonts w:ascii="標楷體" w:eastAsia="標楷體" w:hAnsi="標楷體" w:hint="eastAsia"/>
          <w:szCs w:val="24"/>
        </w:rPr>
        <w:t>為男性負責人家數皆多於女性負責人家數，性別差距為53.</w:t>
      </w:r>
      <w:r>
        <w:rPr>
          <w:rFonts w:ascii="標楷體" w:eastAsia="標楷體" w:hAnsi="標楷體" w:hint="eastAsia"/>
          <w:szCs w:val="24"/>
        </w:rPr>
        <w:t>36</w:t>
      </w:r>
      <w:r w:rsidR="00FF6DAB" w:rsidRPr="00FF6DAB">
        <w:rPr>
          <w:rFonts w:ascii="標楷體" w:eastAsia="標楷體" w:hAnsi="標楷體" w:hint="eastAsia"/>
          <w:szCs w:val="24"/>
        </w:rPr>
        <w:t>個百分點；</w:t>
      </w:r>
      <w:r>
        <w:rPr>
          <w:rFonts w:ascii="標楷體" w:eastAsia="標楷體" w:hAnsi="標楷體" w:hint="eastAsia"/>
          <w:szCs w:val="24"/>
        </w:rPr>
        <w:t>110</w:t>
      </w:r>
      <w:r w:rsidR="00FF6DAB" w:rsidRPr="00FF6DAB">
        <w:rPr>
          <w:rFonts w:ascii="標楷體" w:eastAsia="標楷體" w:hAnsi="標楷體" w:hint="eastAsia"/>
          <w:szCs w:val="24"/>
        </w:rPr>
        <w:t>年底公司為女性負責人家數較</w:t>
      </w:r>
      <w:r>
        <w:rPr>
          <w:rFonts w:ascii="標楷體" w:eastAsia="標楷體" w:hAnsi="標楷體" w:hint="eastAsia"/>
          <w:szCs w:val="24"/>
        </w:rPr>
        <w:t>106</w:t>
      </w:r>
      <w:r w:rsidR="00FF6DAB" w:rsidRPr="00FF6DAB">
        <w:rPr>
          <w:rFonts w:ascii="標楷體" w:eastAsia="標楷體" w:hAnsi="標楷體" w:hint="eastAsia"/>
          <w:szCs w:val="24"/>
        </w:rPr>
        <w:t>年底增加</w:t>
      </w:r>
      <w:r>
        <w:rPr>
          <w:rFonts w:ascii="標楷體" w:eastAsia="標楷體" w:hAnsi="標楷體" w:hint="eastAsia"/>
          <w:szCs w:val="24"/>
        </w:rPr>
        <w:t>16</w:t>
      </w:r>
      <w:r w:rsidR="00FF6DAB" w:rsidRPr="00FF6DAB">
        <w:rPr>
          <w:rFonts w:ascii="標楷體" w:eastAsia="標楷體" w:hAnsi="標楷體" w:hint="eastAsia"/>
          <w:szCs w:val="24"/>
        </w:rPr>
        <w:t>家(44.44%)，公司為男性負責人家數增加</w:t>
      </w:r>
      <w:r>
        <w:rPr>
          <w:rFonts w:ascii="標楷體" w:eastAsia="標楷體" w:hAnsi="標楷體" w:hint="eastAsia"/>
          <w:szCs w:val="24"/>
        </w:rPr>
        <w:t>29</w:t>
      </w:r>
      <w:r w:rsidR="00FF6DAB" w:rsidRPr="00FF6DAB">
        <w:rPr>
          <w:rFonts w:ascii="標楷體" w:eastAsia="標楷體" w:hAnsi="標楷體" w:hint="eastAsia"/>
          <w:szCs w:val="24"/>
        </w:rPr>
        <w:t>家(20.42%)，性別差距較</w:t>
      </w:r>
      <w:r>
        <w:rPr>
          <w:rFonts w:ascii="標楷體" w:eastAsia="標楷體" w:hAnsi="標楷體" w:hint="eastAsia"/>
          <w:szCs w:val="24"/>
        </w:rPr>
        <w:t>106</w:t>
      </w:r>
      <w:r w:rsidR="00FF6DAB" w:rsidRPr="00FF6DAB">
        <w:rPr>
          <w:rFonts w:ascii="標楷體" w:eastAsia="標楷體" w:hAnsi="標楷體" w:hint="eastAsia"/>
          <w:szCs w:val="24"/>
        </w:rPr>
        <w:t>年底減少</w:t>
      </w:r>
      <w:r>
        <w:rPr>
          <w:rFonts w:ascii="標楷體" w:eastAsia="標楷體" w:hAnsi="標楷體" w:hint="eastAsia"/>
          <w:szCs w:val="24"/>
        </w:rPr>
        <w:t>6.2</w:t>
      </w:r>
      <w:r w:rsidR="00FF6DAB" w:rsidRPr="00FF6DAB">
        <w:rPr>
          <w:rFonts w:ascii="標楷體" w:eastAsia="標楷體" w:hAnsi="標楷體" w:hint="eastAsia"/>
          <w:szCs w:val="24"/>
        </w:rPr>
        <w:t>個百分點。</w:t>
      </w:r>
    </w:p>
    <w:p w:rsidR="00FF6DAB" w:rsidRPr="00FF6DAB" w:rsidRDefault="00FF6DAB" w:rsidP="00FF6DAB">
      <w:pPr>
        <w:spacing w:line="360" w:lineRule="auto"/>
        <w:ind w:firstLineChars="200" w:firstLine="480"/>
        <w:jc w:val="center"/>
        <w:rPr>
          <w:rFonts w:ascii="標楷體" w:eastAsia="標楷體" w:hAnsi="標楷體"/>
          <w:szCs w:val="24"/>
        </w:rPr>
      </w:pPr>
      <w:r>
        <w:rPr>
          <w:rFonts w:ascii="標楷體" w:eastAsia="標楷體" w:hAnsi="標楷體" w:hint="eastAsia"/>
          <w:noProof/>
          <w:szCs w:val="24"/>
        </w:rPr>
        <w:drawing>
          <wp:inline distT="0" distB="0" distL="0" distR="0">
            <wp:extent cx="4224538" cy="1839600"/>
            <wp:effectExtent l="0" t="0" r="5080" b="825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B89F13.tmp"/>
                    <pic:cNvPicPr/>
                  </pic:nvPicPr>
                  <pic:blipFill>
                    <a:blip r:embed="rId14">
                      <a:extLst>
                        <a:ext uri="{28A0092B-C50C-407E-A947-70E740481C1C}">
                          <a14:useLocalDpi xmlns:a14="http://schemas.microsoft.com/office/drawing/2010/main" val="0"/>
                        </a:ext>
                      </a:extLst>
                    </a:blip>
                    <a:stretch>
                      <a:fillRect/>
                    </a:stretch>
                  </pic:blipFill>
                  <pic:spPr>
                    <a:xfrm>
                      <a:off x="0" y="0"/>
                      <a:ext cx="4303960" cy="1874185"/>
                    </a:xfrm>
                    <a:prstGeom prst="rect">
                      <a:avLst/>
                    </a:prstGeom>
                  </pic:spPr>
                </pic:pic>
              </a:graphicData>
            </a:graphic>
          </wp:inline>
        </w:drawing>
      </w:r>
    </w:p>
    <w:p w:rsidR="00A86655" w:rsidRPr="00357D8A" w:rsidRDefault="00302910" w:rsidP="00FF6DAB">
      <w:pPr>
        <w:spacing w:line="360" w:lineRule="auto"/>
        <w:jc w:val="both"/>
        <w:rPr>
          <w:rFonts w:ascii="標楷體" w:eastAsia="標楷體" w:hAnsi="標楷體"/>
          <w:noProof/>
        </w:rPr>
      </w:pPr>
      <w:r w:rsidRPr="00FF6DAB">
        <w:rPr>
          <w:rFonts w:ascii="標楷體" w:eastAsia="標楷體" w:hAnsi="標楷體" w:hint="eastAsia"/>
          <w:szCs w:val="24"/>
        </w:rPr>
        <w:t>三、</w:t>
      </w:r>
      <w:r w:rsidR="00FF6DAB" w:rsidRPr="00357D8A">
        <w:rPr>
          <w:rFonts w:ascii="標楷體" w:eastAsia="標楷體" w:hAnsi="標楷體" w:cs="新細明體" w:hint="eastAsia"/>
          <w:b/>
          <w:color w:val="000000"/>
          <w:szCs w:val="32"/>
        </w:rPr>
        <w:t>教育、文化與媒體</w:t>
      </w:r>
    </w:p>
    <w:p w:rsidR="00A86655" w:rsidRPr="00357D8A" w:rsidRDefault="00357D8A" w:rsidP="00A86655">
      <w:pPr>
        <w:spacing w:line="360" w:lineRule="auto"/>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A86655" w:rsidRPr="00357D8A">
        <w:rPr>
          <w:rFonts w:ascii="標楷體" w:eastAsia="標楷體" w:hAnsi="標楷體" w:hint="eastAsia"/>
          <w:szCs w:val="24"/>
        </w:rPr>
        <w:t>國小、國中及高級中等(高中、高職)學生數</w:t>
      </w:r>
    </w:p>
    <w:p w:rsidR="008A59CF" w:rsidRDefault="00E9557F" w:rsidP="00FF6DAB">
      <w:pPr>
        <w:spacing w:line="360" w:lineRule="auto"/>
        <w:ind w:firstLineChars="200" w:firstLine="480"/>
        <w:jc w:val="both"/>
        <w:rPr>
          <w:rFonts w:ascii="標楷體" w:eastAsia="標楷體" w:hAnsi="標楷體"/>
          <w:szCs w:val="24"/>
        </w:rPr>
      </w:pPr>
      <w:r>
        <w:rPr>
          <w:rFonts w:ascii="標楷體" w:eastAsia="標楷體" w:hAnsi="標楷體" w:hint="eastAsia"/>
          <w:szCs w:val="24"/>
        </w:rPr>
        <w:t>110</w:t>
      </w:r>
      <w:r w:rsidR="00FF6DAB" w:rsidRPr="00FF6DAB">
        <w:rPr>
          <w:rFonts w:ascii="標楷體" w:eastAsia="標楷體" w:hAnsi="標楷體" w:hint="eastAsia"/>
          <w:szCs w:val="24"/>
        </w:rPr>
        <w:t>學年度本縣國小女學生為</w:t>
      </w:r>
      <w:r>
        <w:rPr>
          <w:rFonts w:ascii="標楷體" w:eastAsia="標楷體" w:hAnsi="標楷體" w:hint="eastAsia"/>
          <w:szCs w:val="24"/>
        </w:rPr>
        <w:t>237</w:t>
      </w:r>
      <w:r w:rsidR="00FF6DAB" w:rsidRPr="00FF6DAB">
        <w:rPr>
          <w:rFonts w:ascii="標楷體" w:eastAsia="標楷體" w:hAnsi="標楷體" w:hint="eastAsia"/>
          <w:szCs w:val="24"/>
        </w:rPr>
        <w:t>人（占48.17%），男學生為</w:t>
      </w:r>
      <w:r>
        <w:rPr>
          <w:rFonts w:ascii="標楷體" w:eastAsia="標楷體" w:hAnsi="標楷體" w:hint="eastAsia"/>
          <w:szCs w:val="24"/>
        </w:rPr>
        <w:t>255</w:t>
      </w:r>
      <w:r w:rsidR="00FF6DAB" w:rsidRPr="00FF6DAB">
        <w:rPr>
          <w:rFonts w:ascii="標楷體" w:eastAsia="標楷體" w:hAnsi="標楷體" w:hint="eastAsia"/>
          <w:szCs w:val="24"/>
        </w:rPr>
        <w:t>人（占51.83%），性比例為 107.59，</w:t>
      </w:r>
      <w:r>
        <w:rPr>
          <w:rFonts w:ascii="標楷體" w:eastAsia="標楷體" w:hAnsi="標楷體" w:hint="eastAsia"/>
          <w:szCs w:val="24"/>
        </w:rPr>
        <w:t>110</w:t>
      </w:r>
      <w:r w:rsidR="00FF6DAB" w:rsidRPr="00FF6DAB">
        <w:rPr>
          <w:rFonts w:ascii="標楷體" w:eastAsia="標楷體" w:hAnsi="標楷體" w:hint="eastAsia"/>
          <w:szCs w:val="24"/>
        </w:rPr>
        <w:t>學年度平均每百名國小女學生相對之國小男學生人數比</w:t>
      </w:r>
      <w:r>
        <w:rPr>
          <w:rFonts w:ascii="標楷體" w:eastAsia="標楷體" w:hAnsi="標楷體" w:hint="eastAsia"/>
          <w:szCs w:val="24"/>
        </w:rPr>
        <w:t>109</w:t>
      </w:r>
      <w:proofErr w:type="gramStart"/>
      <w:r w:rsidR="00FF6DAB" w:rsidRPr="00FF6DAB">
        <w:rPr>
          <w:rFonts w:ascii="標楷體" w:eastAsia="標楷體" w:hAnsi="標楷體" w:hint="eastAsia"/>
          <w:szCs w:val="24"/>
        </w:rPr>
        <w:t>學年度少</w:t>
      </w:r>
      <w:r>
        <w:rPr>
          <w:rFonts w:ascii="標楷體" w:eastAsia="標楷體" w:hAnsi="標楷體" w:hint="eastAsia"/>
          <w:szCs w:val="24"/>
        </w:rPr>
        <w:t>7.69</w:t>
      </w:r>
      <w:r w:rsidR="00FF6DAB" w:rsidRPr="00FF6DAB">
        <w:rPr>
          <w:rFonts w:ascii="標楷體" w:eastAsia="標楷體" w:hAnsi="標楷體" w:hint="eastAsia"/>
          <w:szCs w:val="24"/>
        </w:rPr>
        <w:t>名</w:t>
      </w:r>
      <w:proofErr w:type="gramEnd"/>
      <w:r w:rsidR="00FF6DAB" w:rsidRPr="00FF6DAB">
        <w:rPr>
          <w:rFonts w:ascii="標楷體" w:eastAsia="標楷體" w:hAnsi="標楷體" w:hint="eastAsia"/>
          <w:szCs w:val="24"/>
        </w:rPr>
        <w:t>；110 學年度本縣國中女學生為</w:t>
      </w:r>
      <w:r>
        <w:rPr>
          <w:rFonts w:ascii="標楷體" w:eastAsia="標楷體" w:hAnsi="標楷體" w:hint="eastAsia"/>
          <w:szCs w:val="24"/>
        </w:rPr>
        <w:t>114</w:t>
      </w:r>
      <w:r w:rsidR="00FF6DAB" w:rsidRPr="00FF6DAB">
        <w:rPr>
          <w:rFonts w:ascii="標楷體" w:eastAsia="標楷體" w:hAnsi="標楷體" w:hint="eastAsia"/>
          <w:szCs w:val="24"/>
        </w:rPr>
        <w:t>人（占46.15%），男學生為</w:t>
      </w:r>
      <w:r>
        <w:rPr>
          <w:rFonts w:ascii="標楷體" w:eastAsia="標楷體" w:hAnsi="標楷體" w:hint="eastAsia"/>
          <w:szCs w:val="24"/>
        </w:rPr>
        <w:t>133</w:t>
      </w:r>
      <w:r w:rsidR="00FF6DAB" w:rsidRPr="00FF6DAB">
        <w:rPr>
          <w:rFonts w:ascii="標楷體" w:eastAsia="標楷體" w:hAnsi="標楷體" w:hint="eastAsia"/>
          <w:szCs w:val="24"/>
        </w:rPr>
        <w:t>人（占53.85%），性比例為116.67，</w:t>
      </w:r>
      <w:r>
        <w:rPr>
          <w:rFonts w:ascii="標楷體" w:eastAsia="標楷體" w:hAnsi="標楷體" w:hint="eastAsia"/>
          <w:szCs w:val="24"/>
        </w:rPr>
        <w:t>110</w:t>
      </w:r>
      <w:r w:rsidR="00FF6DAB" w:rsidRPr="00FF6DAB">
        <w:rPr>
          <w:rFonts w:ascii="標楷體" w:eastAsia="標楷體" w:hAnsi="標楷體" w:hint="eastAsia"/>
          <w:szCs w:val="24"/>
        </w:rPr>
        <w:t>學年度平均每百名國中女學生相對之國中男學生人數比</w:t>
      </w:r>
      <w:r>
        <w:rPr>
          <w:rFonts w:ascii="標楷體" w:eastAsia="標楷體" w:hAnsi="標楷體" w:hint="eastAsia"/>
          <w:szCs w:val="24"/>
        </w:rPr>
        <w:t>109</w:t>
      </w:r>
      <w:r w:rsidR="00FF6DAB" w:rsidRPr="00FF6DAB">
        <w:rPr>
          <w:rFonts w:ascii="標楷體" w:eastAsia="標楷體" w:hAnsi="標楷體" w:hint="eastAsia"/>
          <w:szCs w:val="24"/>
        </w:rPr>
        <w:t>學年度多</w:t>
      </w:r>
      <w:r>
        <w:rPr>
          <w:rFonts w:ascii="標楷體" w:eastAsia="標楷體" w:hAnsi="標楷體" w:hint="eastAsia"/>
          <w:szCs w:val="24"/>
        </w:rPr>
        <w:t>7.73</w:t>
      </w:r>
      <w:r w:rsidR="00FF6DAB" w:rsidRPr="00FF6DAB">
        <w:rPr>
          <w:rFonts w:ascii="標楷體" w:eastAsia="標楷體" w:hAnsi="標楷體" w:hint="eastAsia"/>
          <w:szCs w:val="24"/>
        </w:rPr>
        <w:t>名；</w:t>
      </w:r>
      <w:r>
        <w:rPr>
          <w:rFonts w:ascii="標楷體" w:eastAsia="標楷體" w:hAnsi="標楷體" w:hint="eastAsia"/>
          <w:szCs w:val="24"/>
        </w:rPr>
        <w:t>110</w:t>
      </w:r>
      <w:r w:rsidR="00FF6DAB" w:rsidRPr="00FF6DAB">
        <w:rPr>
          <w:rFonts w:ascii="標楷體" w:eastAsia="標楷體" w:hAnsi="標楷體" w:hint="eastAsia"/>
          <w:szCs w:val="24"/>
        </w:rPr>
        <w:t>學年度本縣高級中等女學生為</w:t>
      </w:r>
      <w:r>
        <w:rPr>
          <w:rFonts w:ascii="標楷體" w:eastAsia="標楷體" w:hAnsi="標楷體" w:hint="eastAsia"/>
          <w:szCs w:val="24"/>
        </w:rPr>
        <w:t>97</w:t>
      </w:r>
      <w:r w:rsidR="00FF6DAB" w:rsidRPr="00FF6DAB">
        <w:rPr>
          <w:rFonts w:ascii="標楷體" w:eastAsia="標楷體" w:hAnsi="標楷體" w:hint="eastAsia"/>
          <w:szCs w:val="24"/>
        </w:rPr>
        <w:t>人（占41.81%），男學生為</w:t>
      </w:r>
      <w:r>
        <w:rPr>
          <w:rFonts w:ascii="標楷體" w:eastAsia="標楷體" w:hAnsi="標楷體" w:hint="eastAsia"/>
          <w:szCs w:val="24"/>
        </w:rPr>
        <w:t>135</w:t>
      </w:r>
      <w:r w:rsidR="00FF6DAB" w:rsidRPr="00FF6DAB">
        <w:rPr>
          <w:rFonts w:ascii="標楷體" w:eastAsia="標楷體" w:hAnsi="標楷體" w:hint="eastAsia"/>
          <w:szCs w:val="24"/>
        </w:rPr>
        <w:t>人（占58.19%），性比例為139.18，110 學年度平均每百名高級中等女學生相對之高級中等男學生人數比</w:t>
      </w:r>
      <w:r>
        <w:rPr>
          <w:rFonts w:ascii="標楷體" w:eastAsia="標楷體" w:hAnsi="標楷體" w:hint="eastAsia"/>
          <w:szCs w:val="24"/>
        </w:rPr>
        <w:t>109</w:t>
      </w:r>
      <w:r w:rsidR="00FF6DAB" w:rsidRPr="00FF6DAB">
        <w:rPr>
          <w:rFonts w:ascii="標楷體" w:eastAsia="標楷體" w:hAnsi="標楷體" w:hint="eastAsia"/>
          <w:szCs w:val="24"/>
        </w:rPr>
        <w:t>學年度多</w:t>
      </w:r>
      <w:r>
        <w:rPr>
          <w:rFonts w:ascii="標楷體" w:eastAsia="標楷體" w:hAnsi="標楷體" w:hint="eastAsia"/>
          <w:szCs w:val="24"/>
        </w:rPr>
        <w:t>15.60</w:t>
      </w:r>
      <w:r w:rsidR="00FF6DAB" w:rsidRPr="00FF6DAB">
        <w:rPr>
          <w:rFonts w:ascii="標楷體" w:eastAsia="標楷體" w:hAnsi="標楷體" w:hint="eastAsia"/>
          <w:szCs w:val="24"/>
        </w:rPr>
        <w:t>名。</w:t>
      </w:r>
    </w:p>
    <w:p w:rsidR="00FF6DAB" w:rsidRPr="00FF6DAB" w:rsidRDefault="00FF6DAB" w:rsidP="00FF6DAB">
      <w:pPr>
        <w:spacing w:line="360" w:lineRule="auto"/>
        <w:ind w:firstLineChars="200" w:firstLine="480"/>
        <w:jc w:val="center"/>
        <w:rPr>
          <w:rFonts w:ascii="標楷體" w:eastAsia="標楷體" w:hAnsi="標楷體"/>
          <w:szCs w:val="24"/>
        </w:rPr>
      </w:pPr>
      <w:r>
        <w:rPr>
          <w:rFonts w:ascii="標楷體" w:eastAsia="標楷體" w:hAnsi="標楷體" w:hint="eastAsia"/>
          <w:noProof/>
          <w:szCs w:val="24"/>
        </w:rPr>
        <w:drawing>
          <wp:inline distT="0" distB="0" distL="0" distR="0" wp14:anchorId="756F9FAD" wp14:editId="564D9A18">
            <wp:extent cx="4103426" cy="2029809"/>
            <wp:effectExtent l="0" t="0" r="0" b="889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B87C12.tmp"/>
                    <pic:cNvPicPr/>
                  </pic:nvPicPr>
                  <pic:blipFill>
                    <a:blip r:embed="rId15">
                      <a:extLst>
                        <a:ext uri="{28A0092B-C50C-407E-A947-70E740481C1C}">
                          <a14:useLocalDpi xmlns:a14="http://schemas.microsoft.com/office/drawing/2010/main" val="0"/>
                        </a:ext>
                      </a:extLst>
                    </a:blip>
                    <a:stretch>
                      <a:fillRect/>
                    </a:stretch>
                  </pic:blipFill>
                  <pic:spPr>
                    <a:xfrm>
                      <a:off x="0" y="0"/>
                      <a:ext cx="4345643" cy="2149625"/>
                    </a:xfrm>
                    <a:prstGeom prst="rect">
                      <a:avLst/>
                    </a:prstGeom>
                  </pic:spPr>
                </pic:pic>
              </a:graphicData>
            </a:graphic>
          </wp:inline>
        </w:drawing>
      </w:r>
    </w:p>
    <w:p w:rsidR="00FF6DAB" w:rsidRPr="00FF6DAB" w:rsidRDefault="00FF6DAB" w:rsidP="00FF6DAB">
      <w:pPr>
        <w:pStyle w:val="1"/>
        <w:spacing w:line="360" w:lineRule="auto"/>
        <w:rPr>
          <w:rFonts w:ascii="標楷體" w:eastAsia="標楷體" w:hAnsi="標楷體" w:cs="新細明體"/>
          <w:color w:val="000000"/>
          <w:szCs w:val="32"/>
        </w:rPr>
      </w:pPr>
      <w:r w:rsidRPr="00FF6DAB">
        <w:rPr>
          <w:rFonts w:ascii="標楷體" w:eastAsia="標楷體" w:hAnsi="標楷體" w:cs="新細明體" w:hint="eastAsia"/>
          <w:color w:val="000000"/>
          <w:szCs w:val="32"/>
        </w:rPr>
        <w:lastRenderedPageBreak/>
        <w:t>（二）國小、國中及高級中等（高中、高職）</w:t>
      </w:r>
      <w:proofErr w:type="gramStart"/>
      <w:r w:rsidRPr="00FF6DAB">
        <w:rPr>
          <w:rFonts w:ascii="標楷體" w:eastAsia="標楷體" w:hAnsi="標楷體" w:cs="新細明體" w:hint="eastAsia"/>
          <w:color w:val="000000"/>
          <w:szCs w:val="32"/>
        </w:rPr>
        <w:t>裸視視力</w:t>
      </w:r>
      <w:proofErr w:type="gramEnd"/>
      <w:r w:rsidRPr="00FF6DAB">
        <w:rPr>
          <w:rFonts w:ascii="標楷體" w:eastAsia="標楷體" w:hAnsi="標楷體" w:cs="新細明體" w:hint="eastAsia"/>
          <w:color w:val="000000"/>
          <w:szCs w:val="32"/>
        </w:rPr>
        <w:t>不良學生數</w:t>
      </w:r>
    </w:p>
    <w:p w:rsidR="00FF6DAB" w:rsidRDefault="00E9557F" w:rsidP="00E9557F">
      <w:pPr>
        <w:pStyle w:val="1"/>
        <w:spacing w:line="360" w:lineRule="auto"/>
        <w:ind w:firstLineChars="200" w:firstLine="480"/>
        <w:jc w:val="both"/>
        <w:rPr>
          <w:rFonts w:ascii="標楷體" w:eastAsia="標楷體" w:hAnsi="標楷體"/>
          <w:noProof/>
          <w:szCs w:val="22"/>
        </w:rPr>
      </w:pPr>
      <w:r>
        <w:rPr>
          <w:rFonts w:ascii="標楷體" w:eastAsia="標楷體" w:hAnsi="標楷體" w:hint="eastAsia"/>
          <w:noProof/>
          <w:szCs w:val="22"/>
        </w:rPr>
        <w:t>110</w:t>
      </w:r>
      <w:r w:rsidR="00FF6DAB" w:rsidRPr="00FF6DAB">
        <w:rPr>
          <w:rFonts w:ascii="標楷體" w:eastAsia="標楷體" w:hAnsi="標楷體" w:hint="eastAsia"/>
          <w:noProof/>
          <w:szCs w:val="22"/>
        </w:rPr>
        <w:t>學年度本縣國小祼視視力不良之女學生為</w:t>
      </w:r>
      <w:r>
        <w:rPr>
          <w:rFonts w:ascii="標楷體" w:eastAsia="標楷體" w:hAnsi="標楷體" w:hint="eastAsia"/>
          <w:noProof/>
          <w:szCs w:val="22"/>
        </w:rPr>
        <w:t>111</w:t>
      </w:r>
      <w:r w:rsidR="00FF6DAB" w:rsidRPr="00FF6DAB">
        <w:rPr>
          <w:rFonts w:ascii="標楷體" w:eastAsia="標楷體" w:hAnsi="標楷體" w:hint="eastAsia"/>
          <w:noProof/>
          <w:szCs w:val="22"/>
        </w:rPr>
        <w:t>人（占48.90%），男學生為</w:t>
      </w:r>
      <w:r>
        <w:rPr>
          <w:rFonts w:ascii="標楷體" w:eastAsia="標楷體" w:hAnsi="標楷體" w:hint="eastAsia"/>
          <w:noProof/>
          <w:szCs w:val="22"/>
        </w:rPr>
        <w:t>116</w:t>
      </w:r>
      <w:r w:rsidR="00FF6DAB" w:rsidRPr="00FF6DAB">
        <w:rPr>
          <w:rFonts w:ascii="標楷體" w:eastAsia="標楷體" w:hAnsi="標楷體" w:hint="eastAsia"/>
          <w:noProof/>
          <w:szCs w:val="22"/>
        </w:rPr>
        <w:t>人（占 51.10%），兩性差距為</w:t>
      </w:r>
      <w:r>
        <w:rPr>
          <w:rFonts w:ascii="標楷體" w:eastAsia="標楷體" w:hAnsi="標楷體" w:hint="eastAsia"/>
          <w:noProof/>
          <w:szCs w:val="22"/>
        </w:rPr>
        <w:t>2.20</w:t>
      </w:r>
      <w:r w:rsidR="00FF6DAB" w:rsidRPr="00FF6DAB">
        <w:rPr>
          <w:rFonts w:ascii="標楷體" w:eastAsia="標楷體" w:hAnsi="標楷體" w:hint="eastAsia"/>
          <w:noProof/>
          <w:szCs w:val="22"/>
        </w:rPr>
        <w:t>個百分點；與10</w:t>
      </w:r>
      <w:r>
        <w:rPr>
          <w:rFonts w:ascii="標楷體" w:eastAsia="標楷體" w:hAnsi="標楷體" w:hint="eastAsia"/>
          <w:noProof/>
          <w:szCs w:val="22"/>
        </w:rPr>
        <w:t>9</w:t>
      </w:r>
      <w:r w:rsidR="00FF6DAB" w:rsidRPr="00FF6DAB">
        <w:rPr>
          <w:rFonts w:ascii="標楷體" w:eastAsia="標楷體" w:hAnsi="標楷體" w:hint="eastAsia"/>
          <w:noProof/>
          <w:szCs w:val="22"/>
        </w:rPr>
        <w:t>學年度比較，分別增加13.27%及13.73%；</w:t>
      </w:r>
      <w:r>
        <w:rPr>
          <w:rFonts w:ascii="標楷體" w:eastAsia="標楷體" w:hAnsi="標楷體" w:hint="eastAsia"/>
          <w:noProof/>
          <w:szCs w:val="22"/>
        </w:rPr>
        <w:t>110</w:t>
      </w:r>
      <w:r w:rsidR="00FF6DAB" w:rsidRPr="00FF6DAB">
        <w:rPr>
          <w:rFonts w:ascii="標楷體" w:eastAsia="標楷體" w:hAnsi="標楷體" w:hint="eastAsia"/>
          <w:noProof/>
          <w:szCs w:val="22"/>
        </w:rPr>
        <w:t>學年度本縣國中祼視視力不良之女學生為</w:t>
      </w:r>
      <w:r>
        <w:rPr>
          <w:rFonts w:ascii="標楷體" w:eastAsia="標楷體" w:hAnsi="標楷體" w:hint="eastAsia"/>
          <w:noProof/>
          <w:szCs w:val="22"/>
        </w:rPr>
        <w:t>80</w:t>
      </w:r>
      <w:r w:rsidR="00FF6DAB" w:rsidRPr="00FF6DAB">
        <w:rPr>
          <w:rFonts w:ascii="標楷體" w:eastAsia="標楷體" w:hAnsi="標楷體" w:hint="eastAsia"/>
          <w:noProof/>
          <w:szCs w:val="22"/>
        </w:rPr>
        <w:t>人（占49.38%），男學生為</w:t>
      </w:r>
      <w:r>
        <w:rPr>
          <w:rFonts w:ascii="標楷體" w:eastAsia="標楷體" w:hAnsi="標楷體" w:hint="eastAsia"/>
          <w:noProof/>
          <w:szCs w:val="22"/>
        </w:rPr>
        <w:t>82</w:t>
      </w:r>
      <w:r w:rsidR="00FF6DAB" w:rsidRPr="00FF6DAB">
        <w:rPr>
          <w:rFonts w:ascii="標楷體" w:eastAsia="標楷體" w:hAnsi="標楷體" w:hint="eastAsia"/>
          <w:noProof/>
          <w:szCs w:val="22"/>
        </w:rPr>
        <w:t>人（占50.62%），兩性差距為</w:t>
      </w:r>
      <w:r>
        <w:rPr>
          <w:rFonts w:ascii="標楷體" w:eastAsia="標楷體" w:hAnsi="標楷體" w:hint="eastAsia"/>
          <w:noProof/>
          <w:szCs w:val="22"/>
        </w:rPr>
        <w:t>1.24</w:t>
      </w:r>
      <w:r w:rsidR="00FF6DAB" w:rsidRPr="00FF6DAB">
        <w:rPr>
          <w:rFonts w:ascii="標楷體" w:eastAsia="標楷體" w:hAnsi="標楷體" w:hint="eastAsia"/>
          <w:noProof/>
          <w:szCs w:val="22"/>
        </w:rPr>
        <w:t>個百分點，較</w:t>
      </w:r>
      <w:r>
        <w:rPr>
          <w:rFonts w:ascii="標楷體" w:eastAsia="標楷體" w:hAnsi="標楷體" w:hint="eastAsia"/>
          <w:noProof/>
          <w:szCs w:val="22"/>
        </w:rPr>
        <w:t>109</w:t>
      </w:r>
      <w:r w:rsidR="00FF6DAB" w:rsidRPr="00FF6DAB">
        <w:rPr>
          <w:rFonts w:ascii="標楷體" w:eastAsia="標楷體" w:hAnsi="標楷體" w:hint="eastAsia"/>
          <w:noProof/>
          <w:szCs w:val="22"/>
        </w:rPr>
        <w:t>學年度，分別增加3.90%及減少6.82%；</w:t>
      </w:r>
      <w:r>
        <w:rPr>
          <w:rFonts w:ascii="標楷體" w:eastAsia="標楷體" w:hAnsi="標楷體" w:hint="eastAsia"/>
          <w:noProof/>
          <w:szCs w:val="22"/>
        </w:rPr>
        <w:t>110</w:t>
      </w:r>
      <w:r w:rsidR="00FF6DAB" w:rsidRPr="00FF6DAB">
        <w:rPr>
          <w:rFonts w:ascii="標楷體" w:eastAsia="標楷體" w:hAnsi="標楷體" w:hint="eastAsia"/>
          <w:noProof/>
          <w:szCs w:val="22"/>
        </w:rPr>
        <w:t>學年度本縣高級中等祼視視力不良之女學生為</w:t>
      </w:r>
      <w:r>
        <w:rPr>
          <w:rFonts w:ascii="標楷體" w:eastAsia="標楷體" w:hAnsi="標楷體" w:hint="eastAsia"/>
          <w:noProof/>
          <w:szCs w:val="22"/>
        </w:rPr>
        <w:t>88</w:t>
      </w:r>
      <w:r w:rsidR="00FF6DAB" w:rsidRPr="00FF6DAB">
        <w:rPr>
          <w:rFonts w:ascii="標楷體" w:eastAsia="標楷體" w:hAnsi="標楷體" w:hint="eastAsia"/>
          <w:noProof/>
          <w:szCs w:val="22"/>
        </w:rPr>
        <w:t>人（占45.36%），男學生為</w:t>
      </w:r>
      <w:r>
        <w:rPr>
          <w:rFonts w:ascii="標楷體" w:eastAsia="標楷體" w:hAnsi="標楷體" w:hint="eastAsia"/>
          <w:noProof/>
          <w:szCs w:val="22"/>
        </w:rPr>
        <w:t>106</w:t>
      </w:r>
      <w:r w:rsidR="00FF6DAB" w:rsidRPr="00FF6DAB">
        <w:rPr>
          <w:rFonts w:ascii="標楷體" w:eastAsia="標楷體" w:hAnsi="標楷體" w:hint="eastAsia"/>
          <w:noProof/>
          <w:szCs w:val="22"/>
        </w:rPr>
        <w:t>人（占54.64%），兩性差距為</w:t>
      </w:r>
      <w:r>
        <w:rPr>
          <w:rFonts w:ascii="標楷體" w:eastAsia="標楷體" w:hAnsi="標楷體" w:hint="eastAsia"/>
          <w:noProof/>
          <w:szCs w:val="22"/>
        </w:rPr>
        <w:t>9.28</w:t>
      </w:r>
      <w:r w:rsidR="00FF6DAB" w:rsidRPr="00FF6DAB">
        <w:rPr>
          <w:rFonts w:ascii="標楷體" w:eastAsia="標楷體" w:hAnsi="標楷體" w:hint="eastAsia"/>
          <w:noProof/>
          <w:szCs w:val="22"/>
        </w:rPr>
        <w:t>個百分點，較</w:t>
      </w:r>
      <w:r>
        <w:rPr>
          <w:rFonts w:ascii="標楷體" w:eastAsia="標楷體" w:hAnsi="標楷體" w:hint="eastAsia"/>
          <w:noProof/>
          <w:szCs w:val="22"/>
        </w:rPr>
        <w:t>109</w:t>
      </w:r>
      <w:r w:rsidR="00FF6DAB" w:rsidRPr="00FF6DAB">
        <w:rPr>
          <w:rFonts w:ascii="標楷體" w:eastAsia="標楷體" w:hAnsi="標楷體" w:hint="eastAsia"/>
          <w:noProof/>
          <w:szCs w:val="22"/>
        </w:rPr>
        <w:t>學年度，分別增加1.15%及4.95%。</w:t>
      </w:r>
    </w:p>
    <w:p w:rsidR="00FF6DAB" w:rsidRDefault="00FF6DAB" w:rsidP="00FF6DAB">
      <w:pPr>
        <w:pStyle w:val="1"/>
        <w:spacing w:line="360" w:lineRule="auto"/>
        <w:ind w:firstLineChars="200" w:firstLine="480"/>
        <w:jc w:val="center"/>
        <w:rPr>
          <w:rFonts w:ascii="標楷體" w:eastAsia="標楷體" w:hAnsi="標楷體"/>
          <w:noProof/>
          <w:szCs w:val="22"/>
        </w:rPr>
      </w:pPr>
      <w:r>
        <w:rPr>
          <w:rFonts w:ascii="標楷體" w:eastAsia="標楷體" w:hAnsi="標楷體" w:hint="eastAsia"/>
          <w:noProof/>
          <w:szCs w:val="22"/>
        </w:rPr>
        <w:drawing>
          <wp:inline distT="0" distB="0" distL="0" distR="0">
            <wp:extent cx="4659974" cy="3556624"/>
            <wp:effectExtent l="0" t="0" r="7620" b="635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B83935.tmp"/>
                    <pic:cNvPicPr/>
                  </pic:nvPicPr>
                  <pic:blipFill>
                    <a:blip r:embed="rId16">
                      <a:extLst>
                        <a:ext uri="{28A0092B-C50C-407E-A947-70E740481C1C}">
                          <a14:useLocalDpi xmlns:a14="http://schemas.microsoft.com/office/drawing/2010/main" val="0"/>
                        </a:ext>
                      </a:extLst>
                    </a:blip>
                    <a:stretch>
                      <a:fillRect/>
                    </a:stretch>
                  </pic:blipFill>
                  <pic:spPr>
                    <a:xfrm>
                      <a:off x="0" y="0"/>
                      <a:ext cx="4693726" cy="3582385"/>
                    </a:xfrm>
                    <a:prstGeom prst="rect">
                      <a:avLst/>
                    </a:prstGeom>
                  </pic:spPr>
                </pic:pic>
              </a:graphicData>
            </a:graphic>
          </wp:inline>
        </w:drawing>
      </w:r>
    </w:p>
    <w:p w:rsidR="00FF6DAB" w:rsidRDefault="00FF6DAB" w:rsidP="00FF6DAB">
      <w:pPr>
        <w:pStyle w:val="1"/>
        <w:spacing w:line="360" w:lineRule="auto"/>
        <w:rPr>
          <w:rFonts w:ascii="標楷體" w:eastAsia="標楷體" w:hAnsi="標楷體" w:cs="新細明體"/>
          <w:color w:val="000000"/>
          <w:szCs w:val="32"/>
        </w:rPr>
      </w:pPr>
      <w:r w:rsidRPr="00FF6DAB">
        <w:rPr>
          <w:rFonts w:ascii="標楷體" w:eastAsia="標楷體" w:hAnsi="標楷體" w:cs="新細明體" w:hint="eastAsia"/>
          <w:color w:val="000000"/>
          <w:szCs w:val="32"/>
        </w:rPr>
        <w:t>（三）婚姻狀況</w:t>
      </w:r>
    </w:p>
    <w:p w:rsidR="00FF6DAB" w:rsidRDefault="00FF6DAB" w:rsidP="00FF6DAB">
      <w:pPr>
        <w:pStyle w:val="1"/>
        <w:spacing w:line="360" w:lineRule="auto"/>
        <w:ind w:firstLineChars="200" w:firstLine="480"/>
        <w:jc w:val="both"/>
        <w:rPr>
          <w:rFonts w:ascii="標楷體" w:eastAsia="標楷體" w:hAnsi="標楷體"/>
          <w:noProof/>
          <w:szCs w:val="22"/>
        </w:rPr>
      </w:pPr>
      <w:r w:rsidRPr="00FF6DAB">
        <w:rPr>
          <w:rFonts w:ascii="標楷體" w:eastAsia="標楷體" w:hAnsi="標楷體" w:hint="eastAsia"/>
          <w:noProof/>
          <w:szCs w:val="22"/>
        </w:rPr>
        <w:t>1</w:t>
      </w:r>
      <w:r w:rsidR="00E9557F">
        <w:rPr>
          <w:rFonts w:ascii="標楷體" w:eastAsia="標楷體" w:hAnsi="標楷體" w:hint="eastAsia"/>
          <w:noProof/>
          <w:szCs w:val="22"/>
        </w:rPr>
        <w:t>10</w:t>
      </w:r>
      <w:r w:rsidRPr="00FF6DAB">
        <w:rPr>
          <w:rFonts w:ascii="標楷體" w:eastAsia="標楷體" w:hAnsi="標楷體" w:hint="eastAsia"/>
          <w:noProof/>
          <w:szCs w:val="22"/>
        </w:rPr>
        <w:t>年底本縣</w:t>
      </w:r>
      <w:r w:rsidR="00E9557F">
        <w:rPr>
          <w:rFonts w:ascii="標楷體" w:eastAsia="標楷體" w:hAnsi="標楷體" w:hint="eastAsia"/>
          <w:noProof/>
          <w:szCs w:val="22"/>
        </w:rPr>
        <w:t>15</w:t>
      </w:r>
      <w:r w:rsidRPr="00FF6DAB">
        <w:rPr>
          <w:rFonts w:ascii="標楷體" w:eastAsia="標楷體" w:hAnsi="標楷體" w:hint="eastAsia"/>
          <w:noProof/>
          <w:szCs w:val="22"/>
        </w:rPr>
        <w:t>歲以上人口以有偶比率最高，女性與男性有偶比率分別為50.78%及 51.27%，兩性差距為</w:t>
      </w:r>
      <w:r w:rsidR="00E9557F">
        <w:rPr>
          <w:rFonts w:ascii="標楷體" w:eastAsia="標楷體" w:hAnsi="標楷體" w:hint="eastAsia"/>
          <w:noProof/>
          <w:szCs w:val="22"/>
        </w:rPr>
        <w:t>0.49</w:t>
      </w:r>
      <w:r w:rsidRPr="00FF6DAB">
        <w:rPr>
          <w:rFonts w:ascii="標楷體" w:eastAsia="標楷體" w:hAnsi="標楷體" w:hint="eastAsia"/>
          <w:noProof/>
          <w:szCs w:val="22"/>
        </w:rPr>
        <w:t>個百分點。與</w:t>
      </w:r>
      <w:r w:rsidR="00E9557F">
        <w:rPr>
          <w:rFonts w:ascii="標楷體" w:eastAsia="標楷體" w:hAnsi="標楷體" w:hint="eastAsia"/>
          <w:noProof/>
          <w:szCs w:val="22"/>
        </w:rPr>
        <w:t>106</w:t>
      </w:r>
      <w:r w:rsidRPr="00FF6DAB">
        <w:rPr>
          <w:rFonts w:ascii="標楷體" w:eastAsia="標楷體" w:hAnsi="標楷體" w:hint="eastAsia"/>
          <w:noProof/>
          <w:szCs w:val="22"/>
        </w:rPr>
        <w:t>年底比較，</w:t>
      </w:r>
      <w:r w:rsidR="00E9557F">
        <w:rPr>
          <w:rFonts w:ascii="標楷體" w:eastAsia="標楷體" w:hAnsi="標楷體" w:hint="eastAsia"/>
          <w:noProof/>
          <w:szCs w:val="22"/>
        </w:rPr>
        <w:t>110</w:t>
      </w:r>
      <w:r w:rsidRPr="00FF6DAB">
        <w:rPr>
          <w:rFonts w:ascii="標楷體" w:eastAsia="標楷體" w:hAnsi="標楷體" w:hint="eastAsia"/>
          <w:noProof/>
          <w:szCs w:val="22"/>
        </w:rPr>
        <w:t>年女性有偶比率較</w:t>
      </w:r>
      <w:r w:rsidR="00E9557F">
        <w:rPr>
          <w:rFonts w:ascii="標楷體" w:eastAsia="標楷體" w:hAnsi="標楷體" w:hint="eastAsia"/>
          <w:noProof/>
          <w:szCs w:val="22"/>
        </w:rPr>
        <w:t>106</w:t>
      </w:r>
      <w:r w:rsidRPr="00FF6DAB">
        <w:rPr>
          <w:rFonts w:ascii="標楷體" w:eastAsia="標楷體" w:hAnsi="標楷體" w:hint="eastAsia"/>
          <w:noProof/>
          <w:szCs w:val="22"/>
        </w:rPr>
        <w:t>年減少1.42 個百分點，男性減少</w:t>
      </w:r>
      <w:r w:rsidR="00E9557F">
        <w:rPr>
          <w:rFonts w:ascii="標楷體" w:eastAsia="標楷體" w:hAnsi="標楷體" w:hint="eastAsia"/>
          <w:noProof/>
          <w:szCs w:val="22"/>
        </w:rPr>
        <w:t>2.87</w:t>
      </w:r>
      <w:r w:rsidRPr="00FF6DAB">
        <w:rPr>
          <w:rFonts w:ascii="標楷體" w:eastAsia="標楷體" w:hAnsi="標楷體" w:hint="eastAsia"/>
          <w:noProof/>
          <w:szCs w:val="22"/>
        </w:rPr>
        <w:t>個百分點；另由兩性離婚比率觀察，女性與男性離婚比率分別為 8.31%及9.90%，兩性差距為</w:t>
      </w:r>
      <w:r w:rsidR="00DF0DDC">
        <w:rPr>
          <w:rFonts w:ascii="標楷體" w:eastAsia="標楷體" w:hAnsi="標楷體" w:hint="eastAsia"/>
          <w:noProof/>
          <w:szCs w:val="22"/>
        </w:rPr>
        <w:t>1.59</w:t>
      </w:r>
      <w:r w:rsidRPr="00FF6DAB">
        <w:rPr>
          <w:rFonts w:ascii="標楷體" w:eastAsia="標楷體" w:hAnsi="標楷體" w:hint="eastAsia"/>
          <w:noProof/>
          <w:szCs w:val="22"/>
        </w:rPr>
        <w:t>個百分點，與</w:t>
      </w:r>
      <w:r w:rsidR="00DF0DDC">
        <w:rPr>
          <w:rFonts w:ascii="標楷體" w:eastAsia="標楷體" w:hAnsi="標楷體" w:hint="eastAsia"/>
          <w:noProof/>
          <w:szCs w:val="22"/>
        </w:rPr>
        <w:t>106</w:t>
      </w:r>
      <w:r w:rsidRPr="00FF6DAB">
        <w:rPr>
          <w:rFonts w:ascii="標楷體" w:eastAsia="標楷體" w:hAnsi="標楷體" w:hint="eastAsia"/>
          <w:noProof/>
          <w:szCs w:val="22"/>
        </w:rPr>
        <w:t>年底比較，</w:t>
      </w:r>
      <w:r w:rsidR="00DF0DDC">
        <w:rPr>
          <w:rFonts w:ascii="標楷體" w:eastAsia="標楷體" w:hAnsi="標楷體" w:hint="eastAsia"/>
          <w:noProof/>
          <w:szCs w:val="22"/>
        </w:rPr>
        <w:t>110</w:t>
      </w:r>
      <w:r w:rsidRPr="00FF6DAB">
        <w:rPr>
          <w:rFonts w:ascii="標楷體" w:eastAsia="標楷體" w:hAnsi="標楷體" w:hint="eastAsia"/>
          <w:noProof/>
          <w:szCs w:val="22"/>
        </w:rPr>
        <w:t>年女性離婚比率較</w:t>
      </w:r>
      <w:r w:rsidR="00DF0DDC">
        <w:rPr>
          <w:rFonts w:ascii="標楷體" w:eastAsia="標楷體" w:hAnsi="標楷體" w:hint="eastAsia"/>
          <w:noProof/>
          <w:szCs w:val="22"/>
        </w:rPr>
        <w:t>106</w:t>
      </w:r>
      <w:r w:rsidRPr="00FF6DAB">
        <w:rPr>
          <w:rFonts w:ascii="標楷體" w:eastAsia="標楷體" w:hAnsi="標楷體" w:hint="eastAsia"/>
          <w:noProof/>
          <w:szCs w:val="22"/>
        </w:rPr>
        <w:t>年增加</w:t>
      </w:r>
      <w:r w:rsidR="00DF0DDC">
        <w:rPr>
          <w:rFonts w:ascii="標楷體" w:eastAsia="標楷體" w:hAnsi="標楷體" w:hint="eastAsia"/>
          <w:noProof/>
          <w:szCs w:val="22"/>
        </w:rPr>
        <w:t xml:space="preserve"> 0.87</w:t>
      </w:r>
      <w:r w:rsidRPr="00FF6DAB">
        <w:rPr>
          <w:rFonts w:ascii="標楷體" w:eastAsia="標楷體" w:hAnsi="標楷體" w:hint="eastAsia"/>
          <w:noProof/>
          <w:szCs w:val="22"/>
        </w:rPr>
        <w:t>個百分點，男性增加</w:t>
      </w:r>
      <w:r w:rsidR="00DF0DDC">
        <w:rPr>
          <w:rFonts w:ascii="標楷體" w:eastAsia="標楷體" w:hAnsi="標楷體" w:hint="eastAsia"/>
          <w:noProof/>
          <w:szCs w:val="22"/>
        </w:rPr>
        <w:t>0.59</w:t>
      </w:r>
      <w:r w:rsidRPr="00FF6DAB">
        <w:rPr>
          <w:rFonts w:ascii="標楷體" w:eastAsia="標楷體" w:hAnsi="標楷體" w:hint="eastAsia"/>
          <w:noProof/>
          <w:szCs w:val="22"/>
        </w:rPr>
        <w:t>個百分點。</w:t>
      </w:r>
    </w:p>
    <w:p w:rsidR="00FF6DAB" w:rsidRDefault="00FF6DAB" w:rsidP="00FF6DAB">
      <w:pPr>
        <w:pStyle w:val="1"/>
        <w:spacing w:line="360" w:lineRule="auto"/>
        <w:ind w:firstLineChars="200" w:firstLine="480"/>
        <w:jc w:val="center"/>
        <w:rPr>
          <w:rFonts w:ascii="標楷體" w:eastAsia="標楷體" w:hAnsi="標楷體"/>
          <w:noProof/>
          <w:szCs w:val="22"/>
        </w:rPr>
      </w:pPr>
      <w:r>
        <w:rPr>
          <w:rFonts w:ascii="標楷體" w:eastAsia="標楷體" w:hAnsi="標楷體" w:hint="eastAsia"/>
          <w:noProof/>
          <w:szCs w:val="22"/>
        </w:rPr>
        <w:lastRenderedPageBreak/>
        <w:drawing>
          <wp:inline distT="0" distB="0" distL="0" distR="0">
            <wp:extent cx="4767760" cy="2086847"/>
            <wp:effectExtent l="0" t="0" r="0" b="889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B81114.tmp"/>
                    <pic:cNvPicPr/>
                  </pic:nvPicPr>
                  <pic:blipFill>
                    <a:blip r:embed="rId17">
                      <a:extLst>
                        <a:ext uri="{28A0092B-C50C-407E-A947-70E740481C1C}">
                          <a14:useLocalDpi xmlns:a14="http://schemas.microsoft.com/office/drawing/2010/main" val="0"/>
                        </a:ext>
                      </a:extLst>
                    </a:blip>
                    <a:stretch>
                      <a:fillRect/>
                    </a:stretch>
                  </pic:blipFill>
                  <pic:spPr>
                    <a:xfrm>
                      <a:off x="0" y="0"/>
                      <a:ext cx="4777549" cy="2091131"/>
                    </a:xfrm>
                    <a:prstGeom prst="rect">
                      <a:avLst/>
                    </a:prstGeom>
                  </pic:spPr>
                </pic:pic>
              </a:graphicData>
            </a:graphic>
          </wp:inline>
        </w:drawing>
      </w:r>
    </w:p>
    <w:p w:rsidR="00FF6DAB" w:rsidRDefault="00FF6DAB" w:rsidP="00FF6DAB">
      <w:pPr>
        <w:pStyle w:val="1"/>
        <w:spacing w:line="360" w:lineRule="auto"/>
        <w:rPr>
          <w:rFonts w:ascii="標楷體" w:eastAsia="標楷體" w:hAnsi="標楷體"/>
          <w:noProof/>
          <w:szCs w:val="22"/>
        </w:rPr>
      </w:pPr>
      <w:r w:rsidRPr="00FF6DAB">
        <w:rPr>
          <w:rFonts w:ascii="標楷體" w:eastAsia="標楷體" w:hAnsi="標楷體" w:hint="eastAsia"/>
          <w:noProof/>
          <w:szCs w:val="22"/>
        </w:rPr>
        <w:t>(四)再婚率</w:t>
      </w:r>
    </w:p>
    <w:p w:rsidR="00FF6DAB" w:rsidRDefault="00FF6DAB" w:rsidP="00DF0DDC">
      <w:pPr>
        <w:pStyle w:val="1"/>
        <w:spacing w:line="360" w:lineRule="auto"/>
        <w:ind w:firstLineChars="200" w:firstLine="480"/>
        <w:jc w:val="both"/>
        <w:rPr>
          <w:rFonts w:ascii="標楷體" w:eastAsia="標楷體" w:hAnsi="標楷體"/>
          <w:noProof/>
          <w:szCs w:val="22"/>
        </w:rPr>
      </w:pPr>
      <w:r w:rsidRPr="00FF6DAB">
        <w:rPr>
          <w:rFonts w:ascii="標楷體" w:eastAsia="標楷體" w:hAnsi="標楷體" w:hint="eastAsia"/>
          <w:noProof/>
          <w:szCs w:val="22"/>
        </w:rPr>
        <w:t>110年本縣女性再婚率為8.05‰，男性再婚率為7.46‰。</w:t>
      </w:r>
      <w:r w:rsidR="00DF0DDC">
        <w:rPr>
          <w:rFonts w:ascii="標楷體" w:eastAsia="標楷體" w:hAnsi="標楷體" w:hint="eastAsia"/>
          <w:noProof/>
          <w:szCs w:val="22"/>
        </w:rPr>
        <w:t>106</w:t>
      </w:r>
      <w:r w:rsidRPr="00FF6DAB">
        <w:rPr>
          <w:rFonts w:ascii="標楷體" w:eastAsia="標楷體" w:hAnsi="標楷體" w:hint="eastAsia"/>
          <w:noProof/>
          <w:szCs w:val="22"/>
        </w:rPr>
        <w:t>至</w:t>
      </w:r>
      <w:r w:rsidR="00DF0DDC">
        <w:rPr>
          <w:rFonts w:ascii="標楷體" w:eastAsia="標楷體" w:hAnsi="標楷體" w:hint="eastAsia"/>
          <w:noProof/>
          <w:szCs w:val="22"/>
        </w:rPr>
        <w:t>109</w:t>
      </w:r>
      <w:r w:rsidRPr="00FF6DAB">
        <w:rPr>
          <w:rFonts w:ascii="標楷體" w:eastAsia="標楷體" w:hAnsi="標楷體" w:hint="eastAsia"/>
          <w:noProof/>
          <w:szCs w:val="22"/>
        </w:rPr>
        <w:t>年男性再婚率皆高於女性直至</w:t>
      </w:r>
      <w:r w:rsidR="00DF0DDC">
        <w:rPr>
          <w:rFonts w:ascii="標楷體" w:eastAsia="標楷體" w:hAnsi="標楷體" w:hint="eastAsia"/>
          <w:noProof/>
          <w:szCs w:val="22"/>
        </w:rPr>
        <w:t>110</w:t>
      </w:r>
      <w:r w:rsidRPr="00FF6DAB">
        <w:rPr>
          <w:rFonts w:ascii="標楷體" w:eastAsia="標楷體" w:hAnsi="標楷體" w:hint="eastAsia"/>
          <w:noProof/>
          <w:szCs w:val="22"/>
        </w:rPr>
        <w:t>年反轉為女性高於男性，性別差距為</w:t>
      </w:r>
      <w:r w:rsidR="00DF0DDC">
        <w:rPr>
          <w:rFonts w:ascii="標楷體" w:eastAsia="標楷體" w:hAnsi="標楷體" w:hint="eastAsia"/>
          <w:noProof/>
          <w:szCs w:val="22"/>
        </w:rPr>
        <w:t>0.59</w:t>
      </w:r>
      <w:r w:rsidRPr="00FF6DAB">
        <w:rPr>
          <w:rFonts w:ascii="標楷體" w:eastAsia="標楷體" w:hAnsi="標楷體" w:hint="eastAsia"/>
          <w:noProof/>
          <w:szCs w:val="22"/>
        </w:rPr>
        <w:t>個千分點；</w:t>
      </w:r>
      <w:r w:rsidR="00DF0DDC">
        <w:rPr>
          <w:rFonts w:ascii="標楷體" w:eastAsia="標楷體" w:hAnsi="標楷體" w:hint="eastAsia"/>
          <w:noProof/>
          <w:szCs w:val="22"/>
        </w:rPr>
        <w:t>110</w:t>
      </w:r>
      <w:r w:rsidRPr="00FF6DAB">
        <w:rPr>
          <w:rFonts w:ascii="標楷體" w:eastAsia="標楷體" w:hAnsi="標楷體" w:hint="eastAsia"/>
          <w:noProof/>
          <w:szCs w:val="22"/>
        </w:rPr>
        <w:t>年女性再婚率較</w:t>
      </w:r>
      <w:r w:rsidR="00DF0DDC">
        <w:rPr>
          <w:rFonts w:ascii="標楷體" w:eastAsia="標楷體" w:hAnsi="標楷體" w:hint="eastAsia"/>
          <w:noProof/>
          <w:szCs w:val="22"/>
        </w:rPr>
        <w:t>106</w:t>
      </w:r>
      <w:r w:rsidRPr="00FF6DAB">
        <w:rPr>
          <w:rFonts w:ascii="標楷體" w:eastAsia="標楷體" w:hAnsi="標楷體" w:hint="eastAsia"/>
          <w:noProof/>
          <w:szCs w:val="22"/>
        </w:rPr>
        <w:t>年減少</w:t>
      </w:r>
      <w:r w:rsidR="00DF0DDC">
        <w:rPr>
          <w:rFonts w:ascii="標楷體" w:eastAsia="標楷體" w:hAnsi="標楷體" w:hint="eastAsia"/>
          <w:noProof/>
          <w:szCs w:val="22"/>
        </w:rPr>
        <w:t xml:space="preserve"> 8.40</w:t>
      </w:r>
      <w:r w:rsidRPr="00FF6DAB">
        <w:rPr>
          <w:rFonts w:ascii="標楷體" w:eastAsia="標楷體" w:hAnsi="標楷體" w:hint="eastAsia"/>
          <w:noProof/>
          <w:szCs w:val="22"/>
        </w:rPr>
        <w:t>個千分點，男性再婚率減少</w:t>
      </w:r>
      <w:r w:rsidR="00DF0DDC">
        <w:rPr>
          <w:rFonts w:ascii="標楷體" w:eastAsia="標楷體" w:hAnsi="標楷體" w:hint="eastAsia"/>
          <w:noProof/>
          <w:szCs w:val="22"/>
        </w:rPr>
        <w:t>18.55</w:t>
      </w:r>
      <w:r w:rsidRPr="00FF6DAB">
        <w:rPr>
          <w:rFonts w:ascii="標楷體" w:eastAsia="標楷體" w:hAnsi="標楷體" w:hint="eastAsia"/>
          <w:noProof/>
          <w:szCs w:val="22"/>
        </w:rPr>
        <w:t>個千分點，性別差距較</w:t>
      </w:r>
      <w:r w:rsidR="000741D7">
        <w:rPr>
          <w:rFonts w:ascii="標楷體" w:eastAsia="標楷體" w:hAnsi="標楷體" w:hint="eastAsia"/>
          <w:noProof/>
          <w:szCs w:val="22"/>
        </w:rPr>
        <w:t>106</w:t>
      </w:r>
      <w:r w:rsidRPr="00FF6DAB">
        <w:rPr>
          <w:rFonts w:ascii="標楷體" w:eastAsia="標楷體" w:hAnsi="標楷體" w:hint="eastAsia"/>
          <w:noProof/>
          <w:szCs w:val="22"/>
        </w:rPr>
        <w:t>年底減少</w:t>
      </w:r>
      <w:r w:rsidR="00DF0DDC">
        <w:rPr>
          <w:rFonts w:ascii="標楷體" w:eastAsia="標楷體" w:hAnsi="標楷體" w:hint="eastAsia"/>
          <w:noProof/>
          <w:szCs w:val="22"/>
        </w:rPr>
        <w:t>8.97</w:t>
      </w:r>
      <w:r w:rsidRPr="00FF6DAB">
        <w:rPr>
          <w:rFonts w:ascii="標楷體" w:eastAsia="標楷體" w:hAnsi="標楷體" w:hint="eastAsia"/>
          <w:noProof/>
          <w:szCs w:val="22"/>
        </w:rPr>
        <w:t>個千分點。</w:t>
      </w:r>
    </w:p>
    <w:p w:rsidR="0036752C" w:rsidRPr="00FF6DAB" w:rsidRDefault="0036752C" w:rsidP="0036752C">
      <w:pPr>
        <w:pStyle w:val="1"/>
        <w:spacing w:line="360" w:lineRule="auto"/>
        <w:ind w:firstLineChars="200" w:firstLine="480"/>
        <w:jc w:val="center"/>
        <w:rPr>
          <w:rFonts w:ascii="標楷體" w:eastAsia="標楷體" w:hAnsi="標楷體"/>
          <w:noProof/>
          <w:szCs w:val="22"/>
        </w:rPr>
      </w:pPr>
      <w:r>
        <w:rPr>
          <w:rFonts w:ascii="標楷體" w:eastAsia="標楷體" w:hAnsi="標楷體" w:hint="eastAsia"/>
          <w:noProof/>
          <w:szCs w:val="22"/>
        </w:rPr>
        <w:drawing>
          <wp:inline distT="0" distB="0" distL="0" distR="0">
            <wp:extent cx="4713199" cy="2247833"/>
            <wp:effectExtent l="0" t="0" r="0" b="63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B86D3D.tmp"/>
                    <pic:cNvPicPr/>
                  </pic:nvPicPr>
                  <pic:blipFill>
                    <a:blip r:embed="rId18">
                      <a:extLst>
                        <a:ext uri="{28A0092B-C50C-407E-A947-70E740481C1C}">
                          <a14:useLocalDpi xmlns:a14="http://schemas.microsoft.com/office/drawing/2010/main" val="0"/>
                        </a:ext>
                      </a:extLst>
                    </a:blip>
                    <a:stretch>
                      <a:fillRect/>
                    </a:stretch>
                  </pic:blipFill>
                  <pic:spPr>
                    <a:xfrm>
                      <a:off x="0" y="0"/>
                      <a:ext cx="4759405" cy="2269870"/>
                    </a:xfrm>
                    <a:prstGeom prst="rect">
                      <a:avLst/>
                    </a:prstGeom>
                  </pic:spPr>
                </pic:pic>
              </a:graphicData>
            </a:graphic>
          </wp:inline>
        </w:drawing>
      </w:r>
    </w:p>
    <w:p w:rsidR="00FF6DAB" w:rsidRPr="00357D8A" w:rsidRDefault="008A59CF" w:rsidP="00FF6DAB">
      <w:pPr>
        <w:pStyle w:val="1"/>
        <w:spacing w:line="360" w:lineRule="auto"/>
        <w:rPr>
          <w:rFonts w:ascii="標楷體" w:eastAsia="標楷體" w:hAnsi="標楷體" w:cs="新細明體"/>
          <w:b/>
          <w:color w:val="000000"/>
          <w:szCs w:val="32"/>
        </w:rPr>
      </w:pPr>
      <w:r w:rsidRPr="00357D8A">
        <w:rPr>
          <w:rFonts w:ascii="標楷體" w:eastAsia="標楷體" w:hAnsi="標楷體" w:cs="新細明體" w:hint="eastAsia"/>
          <w:b/>
          <w:color w:val="000000"/>
          <w:szCs w:val="32"/>
        </w:rPr>
        <w:t>五、人身安全與司法</w:t>
      </w:r>
    </w:p>
    <w:p w:rsidR="008A59CF" w:rsidRDefault="00357D8A" w:rsidP="008A59CF">
      <w:pPr>
        <w:pStyle w:val="1"/>
        <w:spacing w:line="360" w:lineRule="auto"/>
        <w:rPr>
          <w:rFonts w:ascii="標楷體" w:eastAsia="標楷體" w:hAnsi="標楷體"/>
          <w:noProof/>
          <w:szCs w:val="22"/>
        </w:rPr>
      </w:pPr>
      <w:r>
        <w:rPr>
          <w:rFonts w:ascii="標楷體" w:eastAsia="標楷體" w:hAnsi="標楷體" w:hint="eastAsia"/>
          <w:noProof/>
          <w:szCs w:val="22"/>
        </w:rPr>
        <w:t>(一)</w:t>
      </w:r>
      <w:r w:rsidR="008A59CF" w:rsidRPr="00357D8A">
        <w:rPr>
          <w:rFonts w:ascii="標楷體" w:eastAsia="標楷體" w:hAnsi="標楷體" w:hint="eastAsia"/>
          <w:noProof/>
          <w:szCs w:val="22"/>
        </w:rPr>
        <w:t>全般刑案嫌疑犯及被害人數</w:t>
      </w:r>
    </w:p>
    <w:p w:rsidR="005058CF" w:rsidRDefault="00DF0DDC" w:rsidP="005058CF">
      <w:pPr>
        <w:pStyle w:val="1"/>
        <w:spacing w:line="360" w:lineRule="auto"/>
        <w:ind w:firstLineChars="200" w:firstLine="480"/>
        <w:jc w:val="both"/>
        <w:rPr>
          <w:rFonts w:ascii="標楷體" w:eastAsia="標楷體" w:hAnsi="標楷體"/>
          <w:noProof/>
          <w:szCs w:val="22"/>
        </w:rPr>
      </w:pPr>
      <w:r>
        <w:rPr>
          <w:rFonts w:ascii="標楷體" w:eastAsia="標楷體" w:hAnsi="標楷體"/>
          <w:noProof/>
          <w:szCs w:val="22"/>
        </w:rPr>
        <w:t>110</w:t>
      </w:r>
      <w:r w:rsidR="005058CF" w:rsidRPr="005058CF">
        <w:rPr>
          <w:rFonts w:ascii="標楷體" w:eastAsia="標楷體" w:hAnsi="標楷體"/>
          <w:noProof/>
          <w:szCs w:val="22"/>
        </w:rPr>
        <w:t>年本縣全般刑案嫌疑犯人數共計128人，其中為女性</w:t>
      </w:r>
      <w:r w:rsidR="005058CF">
        <w:rPr>
          <w:rFonts w:ascii="標楷體" w:eastAsia="標楷體" w:hAnsi="標楷體"/>
          <w:noProof/>
          <w:szCs w:val="22"/>
        </w:rPr>
        <w:t>13</w:t>
      </w:r>
      <w:r w:rsidR="005058CF" w:rsidRPr="005058CF">
        <w:rPr>
          <w:rFonts w:ascii="標楷體" w:eastAsia="標楷體" w:hAnsi="標楷體"/>
          <w:noProof/>
          <w:szCs w:val="22"/>
        </w:rPr>
        <w:t>人（占10.16%），男為</w:t>
      </w:r>
      <w:r w:rsidR="005058CF">
        <w:rPr>
          <w:rFonts w:ascii="標楷體" w:eastAsia="標楷體" w:hAnsi="標楷體"/>
          <w:noProof/>
          <w:szCs w:val="22"/>
        </w:rPr>
        <w:t>115</w:t>
      </w:r>
      <w:r w:rsidR="005058CF" w:rsidRPr="005058CF">
        <w:rPr>
          <w:rFonts w:ascii="標楷體" w:eastAsia="標楷體" w:hAnsi="標楷體"/>
          <w:noProof/>
          <w:szCs w:val="22"/>
        </w:rPr>
        <w:t>人（占89.84%），較</w:t>
      </w:r>
      <w:r w:rsidR="005058CF">
        <w:rPr>
          <w:rFonts w:ascii="標楷體" w:eastAsia="標楷體" w:hAnsi="標楷體"/>
          <w:noProof/>
          <w:szCs w:val="22"/>
        </w:rPr>
        <w:t>109</w:t>
      </w:r>
      <w:r w:rsidR="005058CF" w:rsidRPr="005058CF">
        <w:rPr>
          <w:rFonts w:ascii="標楷體" w:eastAsia="標楷體" w:hAnsi="標楷體"/>
          <w:noProof/>
          <w:szCs w:val="22"/>
        </w:rPr>
        <w:t>年分別減少31.58%及增加23.66%；若以性比例觀察，</w:t>
      </w:r>
      <w:r w:rsidR="005058CF">
        <w:rPr>
          <w:rFonts w:ascii="標楷體" w:eastAsia="標楷體" w:hAnsi="標楷體"/>
          <w:noProof/>
          <w:szCs w:val="22"/>
        </w:rPr>
        <w:t>110</w:t>
      </w:r>
      <w:r w:rsidR="005058CF" w:rsidRPr="005058CF">
        <w:rPr>
          <w:rFonts w:ascii="標楷體" w:eastAsia="標楷體" w:hAnsi="標楷體"/>
          <w:noProof/>
          <w:szCs w:val="22"/>
        </w:rPr>
        <w:t>年為884.62（亦即男性嫌疑犯約為女性之</w:t>
      </w:r>
      <w:r w:rsidR="005058CF">
        <w:rPr>
          <w:rFonts w:ascii="標楷體" w:eastAsia="標楷體" w:hAnsi="標楷體"/>
          <w:noProof/>
          <w:szCs w:val="22"/>
        </w:rPr>
        <w:t>8.85</w:t>
      </w:r>
      <w:r w:rsidR="005058CF" w:rsidRPr="005058CF">
        <w:rPr>
          <w:rFonts w:ascii="標楷體" w:eastAsia="標楷體" w:hAnsi="標楷體"/>
          <w:noProof/>
          <w:szCs w:val="22"/>
        </w:rPr>
        <w:t>倍），</w:t>
      </w:r>
      <w:r w:rsidR="005058CF">
        <w:rPr>
          <w:rFonts w:ascii="標楷體" w:eastAsia="標楷體" w:hAnsi="標楷體"/>
          <w:noProof/>
          <w:szCs w:val="22"/>
        </w:rPr>
        <w:t>109</w:t>
      </w:r>
      <w:r w:rsidR="005058CF" w:rsidRPr="005058CF">
        <w:rPr>
          <w:rFonts w:ascii="標楷體" w:eastAsia="標楷體" w:hAnsi="標楷體"/>
          <w:noProof/>
          <w:szCs w:val="22"/>
        </w:rPr>
        <w:t>年為489.47，代表</w:t>
      </w:r>
      <w:r w:rsidR="005058CF">
        <w:rPr>
          <w:rFonts w:ascii="標楷體" w:eastAsia="標楷體" w:hAnsi="標楷體"/>
          <w:noProof/>
          <w:szCs w:val="22"/>
        </w:rPr>
        <w:t>110</w:t>
      </w:r>
      <w:r w:rsidR="005058CF" w:rsidRPr="005058CF">
        <w:rPr>
          <w:rFonts w:ascii="標楷體" w:eastAsia="標楷體" w:hAnsi="標楷體"/>
          <w:noProof/>
          <w:szCs w:val="22"/>
        </w:rPr>
        <w:t>年平均每百名女性全般刑案嫌疑犯人數相對之男性全般刑案嫌疑犯人數比</w:t>
      </w:r>
      <w:r>
        <w:rPr>
          <w:rFonts w:ascii="標楷體" w:eastAsia="標楷體" w:hAnsi="標楷體"/>
          <w:noProof/>
          <w:szCs w:val="22"/>
        </w:rPr>
        <w:t>109</w:t>
      </w:r>
      <w:r w:rsidR="005058CF" w:rsidRPr="005058CF">
        <w:rPr>
          <w:rFonts w:ascii="標楷體" w:eastAsia="標楷體" w:hAnsi="標楷體"/>
          <w:noProof/>
          <w:szCs w:val="22"/>
        </w:rPr>
        <w:t>年多</w:t>
      </w:r>
      <w:r w:rsidR="005058CF">
        <w:rPr>
          <w:rFonts w:ascii="標楷體" w:eastAsia="標楷體" w:hAnsi="標楷體"/>
          <w:noProof/>
          <w:szCs w:val="22"/>
        </w:rPr>
        <w:t>395.15</w:t>
      </w:r>
      <w:r w:rsidR="005058CF" w:rsidRPr="005058CF">
        <w:rPr>
          <w:rFonts w:ascii="標楷體" w:eastAsia="標楷體" w:hAnsi="標楷體"/>
          <w:noProof/>
          <w:szCs w:val="22"/>
        </w:rPr>
        <w:t>名。另</w:t>
      </w:r>
      <w:r>
        <w:rPr>
          <w:rFonts w:ascii="標楷體" w:eastAsia="標楷體" w:hAnsi="標楷體"/>
          <w:noProof/>
          <w:szCs w:val="22"/>
        </w:rPr>
        <w:t>110</w:t>
      </w:r>
      <w:r w:rsidR="005058CF" w:rsidRPr="005058CF">
        <w:rPr>
          <w:rFonts w:ascii="標楷體" w:eastAsia="標楷體" w:hAnsi="標楷體"/>
          <w:noProof/>
          <w:szCs w:val="22"/>
        </w:rPr>
        <w:t>年本縣全般刑案被害人數共計</w:t>
      </w:r>
      <w:r w:rsidR="005058CF">
        <w:rPr>
          <w:rFonts w:ascii="標楷體" w:eastAsia="標楷體" w:hAnsi="標楷體"/>
          <w:noProof/>
          <w:szCs w:val="22"/>
        </w:rPr>
        <w:t>121</w:t>
      </w:r>
      <w:r w:rsidR="005058CF" w:rsidRPr="005058CF">
        <w:rPr>
          <w:rFonts w:ascii="標楷體" w:eastAsia="標楷體" w:hAnsi="標楷體"/>
          <w:noProof/>
          <w:szCs w:val="22"/>
        </w:rPr>
        <w:t>人，其中女性為</w:t>
      </w:r>
      <w:r>
        <w:rPr>
          <w:rFonts w:ascii="標楷體" w:eastAsia="標楷體" w:hAnsi="標楷體"/>
          <w:noProof/>
          <w:szCs w:val="22"/>
        </w:rPr>
        <w:t>45</w:t>
      </w:r>
      <w:r w:rsidR="005058CF" w:rsidRPr="005058CF">
        <w:rPr>
          <w:rFonts w:ascii="標楷體" w:eastAsia="標楷體" w:hAnsi="標楷體"/>
          <w:noProof/>
          <w:szCs w:val="22"/>
        </w:rPr>
        <w:t>人（占37.19%），男性</w:t>
      </w:r>
      <w:r w:rsidR="005058CF">
        <w:rPr>
          <w:rFonts w:ascii="標楷體" w:eastAsia="標楷體" w:hAnsi="標楷體"/>
          <w:noProof/>
          <w:szCs w:val="22"/>
        </w:rPr>
        <w:t>76</w:t>
      </w:r>
      <w:r w:rsidR="005058CF" w:rsidRPr="005058CF">
        <w:rPr>
          <w:rFonts w:ascii="標楷體" w:eastAsia="標楷體" w:hAnsi="標楷體"/>
          <w:noProof/>
          <w:szCs w:val="22"/>
        </w:rPr>
        <w:t>人（占62.81%），分別較</w:t>
      </w:r>
      <w:r w:rsidR="005058CF">
        <w:rPr>
          <w:rFonts w:ascii="標楷體" w:eastAsia="標楷體" w:hAnsi="標楷體"/>
          <w:noProof/>
          <w:szCs w:val="22"/>
        </w:rPr>
        <w:t>109</w:t>
      </w:r>
      <w:r w:rsidR="005058CF" w:rsidRPr="005058CF">
        <w:rPr>
          <w:rFonts w:ascii="標楷體" w:eastAsia="標楷體" w:hAnsi="標楷體"/>
          <w:noProof/>
          <w:szCs w:val="22"/>
        </w:rPr>
        <w:t>年增加50%及18.75%。</w:t>
      </w:r>
    </w:p>
    <w:p w:rsidR="005058CF" w:rsidRPr="00357D8A" w:rsidRDefault="005058CF" w:rsidP="005058CF">
      <w:pPr>
        <w:pStyle w:val="1"/>
        <w:spacing w:line="360" w:lineRule="auto"/>
        <w:jc w:val="center"/>
        <w:rPr>
          <w:rFonts w:ascii="標楷體" w:eastAsia="標楷體" w:hAnsi="標楷體"/>
          <w:noProof/>
          <w:szCs w:val="22"/>
        </w:rPr>
      </w:pPr>
      <w:r>
        <w:rPr>
          <w:rFonts w:ascii="標楷體" w:eastAsia="標楷體" w:hAnsi="標楷體" w:hint="eastAsia"/>
          <w:noProof/>
          <w:szCs w:val="22"/>
        </w:rPr>
        <w:lastRenderedPageBreak/>
        <w:drawing>
          <wp:inline distT="0" distB="0" distL="0" distR="0">
            <wp:extent cx="5029748" cy="1959395"/>
            <wp:effectExtent l="0" t="0" r="0" b="317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B89361.tmp"/>
                    <pic:cNvPicPr/>
                  </pic:nvPicPr>
                  <pic:blipFill>
                    <a:blip r:embed="rId19">
                      <a:extLst>
                        <a:ext uri="{28A0092B-C50C-407E-A947-70E740481C1C}">
                          <a14:useLocalDpi xmlns:a14="http://schemas.microsoft.com/office/drawing/2010/main" val="0"/>
                        </a:ext>
                      </a:extLst>
                    </a:blip>
                    <a:stretch>
                      <a:fillRect/>
                    </a:stretch>
                  </pic:blipFill>
                  <pic:spPr>
                    <a:xfrm>
                      <a:off x="0" y="0"/>
                      <a:ext cx="5063806" cy="1972663"/>
                    </a:xfrm>
                    <a:prstGeom prst="rect">
                      <a:avLst/>
                    </a:prstGeom>
                  </pic:spPr>
                </pic:pic>
              </a:graphicData>
            </a:graphic>
          </wp:inline>
        </w:drawing>
      </w:r>
    </w:p>
    <w:p w:rsidR="008A59CF" w:rsidRPr="005058CF" w:rsidRDefault="005058CF" w:rsidP="005058CF">
      <w:pPr>
        <w:spacing w:line="360" w:lineRule="auto"/>
        <w:rPr>
          <w:rFonts w:ascii="標楷體" w:eastAsia="標楷體" w:hAnsi="標楷體"/>
          <w:noProof/>
        </w:rPr>
      </w:pPr>
      <w:r w:rsidRPr="005058CF">
        <w:rPr>
          <w:rFonts w:ascii="標楷體" w:eastAsia="標楷體" w:hAnsi="標楷體"/>
          <w:noProof/>
        </w:rPr>
        <w:t>（二）警察機關查獲毒品嫌疑犯人數</w:t>
      </w:r>
    </w:p>
    <w:p w:rsidR="005058CF" w:rsidRDefault="00DF0DDC" w:rsidP="005058CF">
      <w:pPr>
        <w:spacing w:line="360" w:lineRule="auto"/>
        <w:ind w:firstLineChars="200" w:firstLine="480"/>
        <w:jc w:val="both"/>
        <w:rPr>
          <w:rFonts w:ascii="標楷體" w:eastAsia="標楷體" w:hAnsi="標楷體"/>
          <w:noProof/>
        </w:rPr>
      </w:pPr>
      <w:r>
        <w:rPr>
          <w:rFonts w:ascii="標楷體" w:eastAsia="標楷體" w:hAnsi="標楷體"/>
          <w:noProof/>
        </w:rPr>
        <w:t>110</w:t>
      </w:r>
      <w:r w:rsidR="005058CF" w:rsidRPr="005058CF">
        <w:rPr>
          <w:rFonts w:ascii="標楷體" w:eastAsia="標楷體" w:hAnsi="標楷體"/>
          <w:noProof/>
        </w:rPr>
        <w:t>年本縣警察機關查獲毒品嫌疑犯人數共</w:t>
      </w:r>
      <w:r>
        <w:rPr>
          <w:rFonts w:ascii="標楷體" w:eastAsia="標楷體" w:hAnsi="標楷體"/>
          <w:noProof/>
        </w:rPr>
        <w:t>7</w:t>
      </w:r>
      <w:r w:rsidR="005058CF" w:rsidRPr="005058CF">
        <w:rPr>
          <w:rFonts w:ascii="標楷體" w:eastAsia="標楷體" w:hAnsi="標楷體"/>
          <w:noProof/>
        </w:rPr>
        <w:t>人，女性</w:t>
      </w:r>
      <w:r>
        <w:rPr>
          <w:rFonts w:ascii="標楷體" w:eastAsia="標楷體" w:hAnsi="標楷體"/>
          <w:noProof/>
        </w:rPr>
        <w:t>0</w:t>
      </w:r>
      <w:r w:rsidR="005058CF" w:rsidRPr="005058CF">
        <w:rPr>
          <w:rFonts w:ascii="標楷體" w:eastAsia="標楷體" w:hAnsi="標楷體"/>
          <w:noProof/>
        </w:rPr>
        <w:t>人(占0%)，男性</w:t>
      </w:r>
      <w:r>
        <w:rPr>
          <w:rFonts w:ascii="標楷體" w:eastAsia="標楷體" w:hAnsi="標楷體"/>
          <w:noProof/>
        </w:rPr>
        <w:t>7</w:t>
      </w:r>
      <w:r w:rsidR="005058CF" w:rsidRPr="005058CF">
        <w:rPr>
          <w:rFonts w:ascii="標楷體" w:eastAsia="標楷體" w:hAnsi="標楷體"/>
          <w:noProof/>
        </w:rPr>
        <w:t>人(占100%)，近</w:t>
      </w:r>
      <w:r>
        <w:rPr>
          <w:rFonts w:ascii="標楷體" w:eastAsia="標楷體" w:hAnsi="標楷體"/>
          <w:noProof/>
        </w:rPr>
        <w:t xml:space="preserve"> 5</w:t>
      </w:r>
      <w:r w:rsidR="005058CF" w:rsidRPr="005058CF">
        <w:rPr>
          <w:rFonts w:ascii="標楷體" w:eastAsia="標楷體" w:hAnsi="標楷體"/>
          <w:noProof/>
        </w:rPr>
        <w:t>年來男性人數皆高於女性人數。與</w:t>
      </w:r>
      <w:r>
        <w:rPr>
          <w:rFonts w:ascii="標楷體" w:eastAsia="標楷體" w:hAnsi="標楷體"/>
          <w:noProof/>
        </w:rPr>
        <w:t>109</w:t>
      </w:r>
      <w:r w:rsidR="005058CF" w:rsidRPr="005058CF">
        <w:rPr>
          <w:rFonts w:ascii="標楷體" w:eastAsia="標楷體" w:hAnsi="標楷體"/>
          <w:noProof/>
        </w:rPr>
        <w:t>年相比，女性毒品嫌疑犯人數減少</w:t>
      </w:r>
      <w:r>
        <w:rPr>
          <w:rFonts w:ascii="標楷體" w:eastAsia="標楷體" w:hAnsi="標楷體"/>
          <w:noProof/>
        </w:rPr>
        <w:t>2</w:t>
      </w:r>
      <w:r w:rsidR="005058CF" w:rsidRPr="005058CF">
        <w:rPr>
          <w:rFonts w:ascii="標楷體" w:eastAsia="標楷體" w:hAnsi="標楷體"/>
          <w:noProof/>
        </w:rPr>
        <w:t>人(100%)，男性毒品嫌疑犯人數減少</w:t>
      </w:r>
      <w:r>
        <w:rPr>
          <w:rFonts w:ascii="標楷體" w:eastAsia="標楷體" w:hAnsi="標楷體"/>
          <w:noProof/>
        </w:rPr>
        <w:t>1</w:t>
      </w:r>
      <w:r w:rsidR="005058CF" w:rsidRPr="005058CF">
        <w:rPr>
          <w:rFonts w:ascii="標楷體" w:eastAsia="標楷體" w:hAnsi="標楷體"/>
          <w:noProof/>
        </w:rPr>
        <w:t>人(12.5%)。</w:t>
      </w:r>
    </w:p>
    <w:p w:rsidR="005058CF" w:rsidRPr="005058CF" w:rsidRDefault="00DF0DDC" w:rsidP="00DF0DDC">
      <w:pPr>
        <w:spacing w:line="360" w:lineRule="auto"/>
        <w:ind w:right="960"/>
        <w:jc w:val="center"/>
        <w:rPr>
          <w:rFonts w:ascii="標楷體" w:eastAsia="標楷體" w:hAnsi="標楷體"/>
          <w:noProof/>
        </w:rPr>
      </w:pPr>
      <w:r>
        <w:rPr>
          <w:rFonts w:ascii="標楷體" w:eastAsia="標楷體" w:hAnsi="標楷體" w:hint="eastAsia"/>
          <w:noProof/>
        </w:rPr>
        <w:t xml:space="preserve">          </w:t>
      </w:r>
      <w:r w:rsidR="005058CF">
        <w:rPr>
          <w:rFonts w:ascii="標楷體" w:eastAsia="標楷體" w:hAnsi="標楷體" w:hint="eastAsia"/>
          <w:noProof/>
        </w:rPr>
        <w:drawing>
          <wp:inline distT="0" distB="0" distL="0" distR="0">
            <wp:extent cx="3062960" cy="1928780"/>
            <wp:effectExtent l="0" t="0" r="4445"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B8B378.tmp"/>
                    <pic:cNvPicPr/>
                  </pic:nvPicPr>
                  <pic:blipFill>
                    <a:blip r:embed="rId20">
                      <a:extLst>
                        <a:ext uri="{28A0092B-C50C-407E-A947-70E740481C1C}">
                          <a14:useLocalDpi xmlns:a14="http://schemas.microsoft.com/office/drawing/2010/main" val="0"/>
                        </a:ext>
                      </a:extLst>
                    </a:blip>
                    <a:stretch>
                      <a:fillRect/>
                    </a:stretch>
                  </pic:blipFill>
                  <pic:spPr>
                    <a:xfrm>
                      <a:off x="0" y="0"/>
                      <a:ext cx="3108754" cy="1957617"/>
                    </a:xfrm>
                    <a:prstGeom prst="rect">
                      <a:avLst/>
                    </a:prstGeom>
                  </pic:spPr>
                </pic:pic>
              </a:graphicData>
            </a:graphic>
          </wp:inline>
        </w:drawing>
      </w:r>
    </w:p>
    <w:p w:rsidR="005058CF" w:rsidRDefault="005058CF" w:rsidP="008A59CF">
      <w:pPr>
        <w:spacing w:line="360" w:lineRule="auto"/>
        <w:rPr>
          <w:rFonts w:ascii="標楷體" w:eastAsia="標楷體" w:hAnsi="標楷體"/>
          <w:noProof/>
        </w:rPr>
      </w:pPr>
      <w:r w:rsidRPr="005058CF">
        <w:rPr>
          <w:rFonts w:ascii="標楷體" w:eastAsia="標楷體" w:hAnsi="標楷體"/>
          <w:noProof/>
        </w:rPr>
        <w:t>（三）消防人力</w:t>
      </w:r>
    </w:p>
    <w:p w:rsidR="005058CF" w:rsidRDefault="00DF0DDC" w:rsidP="005058CF">
      <w:pPr>
        <w:spacing w:line="360" w:lineRule="auto"/>
        <w:ind w:firstLineChars="200" w:firstLine="480"/>
        <w:jc w:val="both"/>
        <w:rPr>
          <w:rFonts w:ascii="標楷體" w:eastAsia="標楷體" w:hAnsi="標楷體"/>
          <w:noProof/>
        </w:rPr>
      </w:pPr>
      <w:r>
        <w:rPr>
          <w:rFonts w:ascii="標楷體" w:eastAsia="標楷體" w:hAnsi="標楷體"/>
          <w:noProof/>
        </w:rPr>
        <w:t>110</w:t>
      </w:r>
      <w:r w:rsidR="005058CF" w:rsidRPr="005058CF">
        <w:rPr>
          <w:rFonts w:ascii="標楷體" w:eastAsia="標楷體" w:hAnsi="標楷體"/>
          <w:noProof/>
        </w:rPr>
        <w:t>年底本縣消防人力總計為</w:t>
      </w:r>
      <w:r>
        <w:rPr>
          <w:rFonts w:ascii="標楷體" w:eastAsia="標楷體" w:hAnsi="標楷體"/>
          <w:noProof/>
        </w:rPr>
        <w:t>46</w:t>
      </w:r>
      <w:r w:rsidR="005058CF" w:rsidRPr="005058CF">
        <w:rPr>
          <w:rFonts w:ascii="標楷體" w:eastAsia="標楷體" w:hAnsi="標楷體"/>
          <w:noProof/>
        </w:rPr>
        <w:t>人，女性為</w:t>
      </w:r>
      <w:r>
        <w:rPr>
          <w:rFonts w:ascii="標楷體" w:eastAsia="標楷體" w:hAnsi="標楷體"/>
          <w:noProof/>
        </w:rPr>
        <w:t>3</w:t>
      </w:r>
      <w:r w:rsidR="005058CF" w:rsidRPr="005058CF">
        <w:rPr>
          <w:rFonts w:ascii="標楷體" w:eastAsia="標楷體" w:hAnsi="標楷體"/>
          <w:noProof/>
        </w:rPr>
        <w:t>人(占6.52%)，男性為</w:t>
      </w:r>
      <w:r>
        <w:rPr>
          <w:rFonts w:ascii="標楷體" w:eastAsia="標楷體" w:hAnsi="標楷體"/>
          <w:noProof/>
        </w:rPr>
        <w:t>43</w:t>
      </w:r>
      <w:r w:rsidR="005058CF" w:rsidRPr="005058CF">
        <w:rPr>
          <w:rFonts w:ascii="標楷體" w:eastAsia="標楷體" w:hAnsi="標楷體"/>
          <w:noProof/>
        </w:rPr>
        <w:t>人（占93.48%）；義消人數總計為</w:t>
      </w:r>
      <w:r>
        <w:rPr>
          <w:rFonts w:ascii="標楷體" w:eastAsia="標楷體" w:hAnsi="標楷體"/>
          <w:noProof/>
        </w:rPr>
        <w:t>218</w:t>
      </w:r>
      <w:r w:rsidR="005058CF" w:rsidRPr="005058CF">
        <w:rPr>
          <w:rFonts w:ascii="標楷體" w:eastAsia="標楷體" w:hAnsi="標楷體"/>
          <w:noProof/>
        </w:rPr>
        <w:t>人，女性為</w:t>
      </w:r>
      <w:r>
        <w:rPr>
          <w:rFonts w:ascii="標楷體" w:eastAsia="標楷體" w:hAnsi="標楷體"/>
          <w:noProof/>
        </w:rPr>
        <w:t>30</w:t>
      </w:r>
      <w:r w:rsidR="005058CF" w:rsidRPr="005058CF">
        <w:rPr>
          <w:rFonts w:ascii="標楷體" w:eastAsia="標楷體" w:hAnsi="標楷體"/>
          <w:noProof/>
        </w:rPr>
        <w:t>人(占13.76%)，男性為</w:t>
      </w:r>
      <w:r>
        <w:rPr>
          <w:rFonts w:ascii="標楷體" w:eastAsia="標楷體" w:hAnsi="標楷體"/>
          <w:noProof/>
        </w:rPr>
        <w:t>188</w:t>
      </w:r>
      <w:r w:rsidR="005058CF" w:rsidRPr="005058CF">
        <w:rPr>
          <w:rFonts w:ascii="標楷體" w:eastAsia="標楷體" w:hAnsi="標楷體"/>
          <w:noProof/>
        </w:rPr>
        <w:t>人（占86.24%），明顯可看出消防人力及義消人數仍以男性為主力；與</w:t>
      </w:r>
      <w:r>
        <w:rPr>
          <w:rFonts w:ascii="標楷體" w:eastAsia="標楷體" w:hAnsi="標楷體"/>
          <w:noProof/>
        </w:rPr>
        <w:t>106</w:t>
      </w:r>
      <w:r w:rsidR="005058CF" w:rsidRPr="005058CF">
        <w:rPr>
          <w:rFonts w:ascii="標楷體" w:eastAsia="標楷體" w:hAnsi="標楷體"/>
          <w:noProof/>
        </w:rPr>
        <w:t>年底相比，</w:t>
      </w:r>
      <w:r>
        <w:rPr>
          <w:rFonts w:ascii="標楷體" w:eastAsia="標楷體" w:hAnsi="標楷體"/>
          <w:noProof/>
        </w:rPr>
        <w:t>110</w:t>
      </w:r>
      <w:r w:rsidR="005058CF" w:rsidRPr="005058CF">
        <w:rPr>
          <w:rFonts w:ascii="標楷體" w:eastAsia="標楷體" w:hAnsi="標楷體"/>
          <w:noProof/>
        </w:rPr>
        <w:t>年底女性消防人力增加</w:t>
      </w:r>
      <w:r>
        <w:rPr>
          <w:rFonts w:ascii="標楷體" w:eastAsia="標楷體" w:hAnsi="標楷體"/>
          <w:noProof/>
        </w:rPr>
        <w:t>2</w:t>
      </w:r>
      <w:r w:rsidR="005058CF" w:rsidRPr="005058CF">
        <w:rPr>
          <w:rFonts w:ascii="標楷體" w:eastAsia="標楷體" w:hAnsi="標楷體"/>
          <w:noProof/>
        </w:rPr>
        <w:t>人(200.00%)，男性消防人力增加</w:t>
      </w:r>
      <w:r>
        <w:rPr>
          <w:rFonts w:ascii="標楷體" w:eastAsia="標楷體" w:hAnsi="標楷體"/>
          <w:noProof/>
        </w:rPr>
        <w:t>13</w:t>
      </w:r>
      <w:r w:rsidR="005058CF" w:rsidRPr="005058CF">
        <w:rPr>
          <w:rFonts w:ascii="標楷體" w:eastAsia="標楷體" w:hAnsi="標楷體"/>
          <w:noProof/>
        </w:rPr>
        <w:t>人(43.33%)；女性義消人數增加</w:t>
      </w:r>
      <w:r>
        <w:rPr>
          <w:rFonts w:ascii="標楷體" w:eastAsia="標楷體" w:hAnsi="標楷體"/>
          <w:noProof/>
        </w:rPr>
        <w:t>5</w:t>
      </w:r>
      <w:r w:rsidR="005058CF" w:rsidRPr="005058CF">
        <w:rPr>
          <w:rFonts w:ascii="標楷體" w:eastAsia="標楷體" w:hAnsi="標楷體"/>
          <w:noProof/>
        </w:rPr>
        <w:t>人(20.00%)，男性增加</w:t>
      </w:r>
      <w:r>
        <w:rPr>
          <w:rFonts w:ascii="標楷體" w:eastAsia="標楷體" w:hAnsi="標楷體"/>
          <w:noProof/>
        </w:rPr>
        <w:t>36</w:t>
      </w:r>
      <w:r w:rsidR="005058CF" w:rsidRPr="005058CF">
        <w:rPr>
          <w:rFonts w:ascii="標楷體" w:eastAsia="標楷體" w:hAnsi="標楷體"/>
          <w:noProof/>
        </w:rPr>
        <w:t>人(23.68%)。</w:t>
      </w:r>
    </w:p>
    <w:p w:rsidR="005058CF" w:rsidRPr="005058CF" w:rsidRDefault="005058CF" w:rsidP="005058CF">
      <w:pPr>
        <w:spacing w:line="360" w:lineRule="auto"/>
        <w:ind w:firstLineChars="200" w:firstLine="480"/>
        <w:jc w:val="center"/>
        <w:rPr>
          <w:rFonts w:ascii="標楷體" w:eastAsia="標楷體" w:hAnsi="標楷體"/>
          <w:noProof/>
        </w:rPr>
      </w:pPr>
      <w:r>
        <w:rPr>
          <w:rFonts w:ascii="標楷體" w:eastAsia="標楷體" w:hAnsi="標楷體" w:hint="eastAsia"/>
          <w:noProof/>
        </w:rPr>
        <w:drawing>
          <wp:inline distT="0" distB="0" distL="0" distR="0">
            <wp:extent cx="3853195" cy="1505155"/>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B8CE11.tmp"/>
                    <pic:cNvPicPr/>
                  </pic:nvPicPr>
                  <pic:blipFill>
                    <a:blip r:embed="rId21">
                      <a:extLst>
                        <a:ext uri="{28A0092B-C50C-407E-A947-70E740481C1C}">
                          <a14:useLocalDpi xmlns:a14="http://schemas.microsoft.com/office/drawing/2010/main" val="0"/>
                        </a:ext>
                      </a:extLst>
                    </a:blip>
                    <a:stretch>
                      <a:fillRect/>
                    </a:stretch>
                  </pic:blipFill>
                  <pic:spPr>
                    <a:xfrm>
                      <a:off x="0" y="0"/>
                      <a:ext cx="3918786" cy="1530776"/>
                    </a:xfrm>
                    <a:prstGeom prst="rect">
                      <a:avLst/>
                    </a:prstGeom>
                  </pic:spPr>
                </pic:pic>
              </a:graphicData>
            </a:graphic>
          </wp:inline>
        </w:drawing>
      </w:r>
    </w:p>
    <w:p w:rsidR="008A59CF" w:rsidRPr="00357D8A" w:rsidRDefault="005058CF" w:rsidP="008A59CF">
      <w:pPr>
        <w:spacing w:line="360" w:lineRule="auto"/>
        <w:rPr>
          <w:rFonts w:ascii="標楷體" w:eastAsia="標楷體" w:hAnsi="標楷體"/>
          <w:b/>
          <w:noProof/>
        </w:rPr>
      </w:pPr>
      <w:r>
        <w:rPr>
          <w:rFonts w:ascii="標楷體" w:eastAsia="標楷體" w:hAnsi="標楷體" w:hint="eastAsia"/>
          <w:b/>
          <w:noProof/>
        </w:rPr>
        <w:lastRenderedPageBreak/>
        <w:t>五</w:t>
      </w:r>
      <w:r w:rsidR="008A59CF" w:rsidRPr="00357D8A">
        <w:rPr>
          <w:rFonts w:ascii="標楷體" w:eastAsia="標楷體" w:hAnsi="標楷體" w:hint="eastAsia"/>
          <w:b/>
          <w:noProof/>
        </w:rPr>
        <w:t>、健康、醫療與照顧</w:t>
      </w:r>
    </w:p>
    <w:p w:rsidR="008A59CF" w:rsidRDefault="00357D8A" w:rsidP="005058CF">
      <w:pPr>
        <w:spacing w:line="360" w:lineRule="auto"/>
        <w:jc w:val="both"/>
        <w:rPr>
          <w:rFonts w:ascii="標楷體" w:eastAsia="標楷體" w:hAnsi="標楷體"/>
          <w:noProof/>
        </w:rPr>
      </w:pPr>
      <w:r>
        <w:rPr>
          <w:rFonts w:ascii="標楷體" w:eastAsia="標楷體" w:hAnsi="標楷體" w:hint="eastAsia"/>
          <w:noProof/>
        </w:rPr>
        <w:t>(一)</w:t>
      </w:r>
      <w:r w:rsidR="005058CF" w:rsidRPr="00357D8A">
        <w:rPr>
          <w:rFonts w:ascii="標楷體" w:eastAsia="標楷體" w:hAnsi="標楷體"/>
          <w:noProof/>
        </w:rPr>
        <w:t xml:space="preserve"> </w:t>
      </w:r>
      <w:r w:rsidR="005058CF" w:rsidRPr="005058CF">
        <w:rPr>
          <w:rFonts w:ascii="標楷體" w:eastAsia="標楷體" w:hAnsi="標楷體"/>
          <w:noProof/>
        </w:rPr>
        <w:t>粗出生率及粗死亡率</w:t>
      </w:r>
    </w:p>
    <w:p w:rsidR="005058CF" w:rsidRDefault="00DF0DDC" w:rsidP="005058CF">
      <w:pPr>
        <w:spacing w:line="360" w:lineRule="auto"/>
        <w:ind w:firstLineChars="200" w:firstLine="480"/>
        <w:jc w:val="both"/>
        <w:rPr>
          <w:rFonts w:ascii="標楷體" w:eastAsia="標楷體" w:hAnsi="標楷體"/>
          <w:noProof/>
        </w:rPr>
      </w:pPr>
      <w:r>
        <w:rPr>
          <w:rFonts w:ascii="標楷體" w:eastAsia="標楷體" w:hAnsi="標楷體"/>
          <w:noProof/>
        </w:rPr>
        <w:t>110</w:t>
      </w:r>
      <w:r w:rsidR="005058CF" w:rsidRPr="005058CF">
        <w:rPr>
          <w:rFonts w:ascii="標楷體" w:eastAsia="標楷體" w:hAnsi="標楷體"/>
          <w:noProof/>
        </w:rPr>
        <w:t>年本縣女性粗出生率為8.99‰，男性粗出生率為7.96‰，近</w:t>
      </w:r>
      <w:r>
        <w:rPr>
          <w:rFonts w:ascii="標楷體" w:eastAsia="標楷體" w:hAnsi="標楷體"/>
          <w:noProof/>
        </w:rPr>
        <w:t>5</w:t>
      </w:r>
      <w:r w:rsidR="005058CF" w:rsidRPr="005058CF">
        <w:rPr>
          <w:rFonts w:ascii="標楷體" w:eastAsia="標楷體" w:hAnsi="標楷體"/>
          <w:noProof/>
        </w:rPr>
        <w:t>年來皆為女性高於男性。</w:t>
      </w:r>
      <w:r>
        <w:rPr>
          <w:rFonts w:ascii="標楷體" w:eastAsia="標楷體" w:hAnsi="標楷體"/>
          <w:noProof/>
        </w:rPr>
        <w:t>110</w:t>
      </w:r>
      <w:r w:rsidR="005058CF" w:rsidRPr="005058CF">
        <w:rPr>
          <w:rFonts w:ascii="標楷體" w:eastAsia="標楷體" w:hAnsi="標楷體"/>
          <w:noProof/>
        </w:rPr>
        <w:t>年兩性差距為</w:t>
      </w:r>
      <w:r>
        <w:rPr>
          <w:rFonts w:ascii="標楷體" w:eastAsia="標楷體" w:hAnsi="標楷體"/>
          <w:noProof/>
        </w:rPr>
        <w:t>1.03</w:t>
      </w:r>
      <w:r w:rsidR="005058CF" w:rsidRPr="005058CF">
        <w:rPr>
          <w:rFonts w:ascii="標楷體" w:eastAsia="標楷體" w:hAnsi="標楷體"/>
          <w:noProof/>
        </w:rPr>
        <w:t>個千分點，相較於</w:t>
      </w:r>
      <w:r>
        <w:rPr>
          <w:rFonts w:ascii="標楷體" w:eastAsia="標楷體" w:hAnsi="標楷體"/>
          <w:noProof/>
        </w:rPr>
        <w:t>106</w:t>
      </w:r>
      <w:r w:rsidR="005058CF" w:rsidRPr="005058CF">
        <w:rPr>
          <w:rFonts w:ascii="標楷體" w:eastAsia="標楷體" w:hAnsi="標楷體"/>
          <w:noProof/>
        </w:rPr>
        <w:t>年，兩性差距增加</w:t>
      </w:r>
      <w:r>
        <w:rPr>
          <w:rFonts w:ascii="標楷體" w:eastAsia="標楷體" w:hAnsi="標楷體"/>
          <w:noProof/>
        </w:rPr>
        <w:t>0.98</w:t>
      </w:r>
      <w:r w:rsidR="005058CF" w:rsidRPr="005058CF">
        <w:rPr>
          <w:rFonts w:ascii="標楷體" w:eastAsia="標楷體" w:hAnsi="標楷體"/>
          <w:noProof/>
        </w:rPr>
        <w:t>個千分點。與</w:t>
      </w:r>
      <w:r>
        <w:rPr>
          <w:rFonts w:ascii="標楷體" w:eastAsia="標楷體" w:hAnsi="標楷體"/>
          <w:noProof/>
        </w:rPr>
        <w:t>106</w:t>
      </w:r>
      <w:r w:rsidR="005058CF" w:rsidRPr="005058CF">
        <w:rPr>
          <w:rFonts w:ascii="標楷體" w:eastAsia="標楷體" w:hAnsi="標楷體"/>
          <w:noProof/>
        </w:rPr>
        <w:t>年相比，女性粗出生率減少17.97%，男性粗出生率減少27.04%。另</w:t>
      </w:r>
      <w:r>
        <w:rPr>
          <w:rFonts w:ascii="標楷體" w:eastAsia="標楷體" w:hAnsi="標楷體"/>
          <w:noProof/>
        </w:rPr>
        <w:t>110</w:t>
      </w:r>
      <w:r w:rsidR="005058CF" w:rsidRPr="005058CF">
        <w:rPr>
          <w:rFonts w:ascii="標楷體" w:eastAsia="標楷體" w:hAnsi="標楷體"/>
          <w:noProof/>
        </w:rPr>
        <w:t>年本縣女性粗死亡率為4.23‰，男性粗死亡率為5.52‰，近</w:t>
      </w:r>
      <w:r>
        <w:rPr>
          <w:rFonts w:ascii="標楷體" w:eastAsia="標楷體" w:hAnsi="標楷體"/>
          <w:noProof/>
        </w:rPr>
        <w:t>5</w:t>
      </w:r>
      <w:r w:rsidR="005058CF" w:rsidRPr="005058CF">
        <w:rPr>
          <w:rFonts w:ascii="標楷體" w:eastAsia="標楷體" w:hAnsi="標楷體"/>
          <w:noProof/>
        </w:rPr>
        <w:t>年來皆為男性高於女性。</w:t>
      </w:r>
      <w:r>
        <w:rPr>
          <w:rFonts w:ascii="標楷體" w:eastAsia="標楷體" w:hAnsi="標楷體"/>
          <w:noProof/>
        </w:rPr>
        <w:t>110</w:t>
      </w:r>
      <w:r w:rsidR="005058CF" w:rsidRPr="005058CF">
        <w:rPr>
          <w:rFonts w:ascii="標楷體" w:eastAsia="標楷體" w:hAnsi="標楷體"/>
          <w:noProof/>
        </w:rPr>
        <w:t>年兩性差距為</w:t>
      </w:r>
      <w:r>
        <w:rPr>
          <w:rFonts w:ascii="標楷體" w:eastAsia="標楷體" w:hAnsi="標楷體"/>
          <w:noProof/>
        </w:rPr>
        <w:t>1.29</w:t>
      </w:r>
      <w:r w:rsidR="005058CF" w:rsidRPr="005058CF">
        <w:rPr>
          <w:rFonts w:ascii="標楷體" w:eastAsia="標楷體" w:hAnsi="標楷體"/>
          <w:noProof/>
        </w:rPr>
        <w:t>個千分點，相較於</w:t>
      </w:r>
      <w:r>
        <w:rPr>
          <w:rFonts w:ascii="標楷體" w:eastAsia="標楷體" w:hAnsi="標楷體"/>
          <w:noProof/>
        </w:rPr>
        <w:t xml:space="preserve"> 106</w:t>
      </w:r>
      <w:r w:rsidR="005058CF" w:rsidRPr="005058CF">
        <w:rPr>
          <w:rFonts w:ascii="標楷體" w:eastAsia="標楷體" w:hAnsi="標楷體"/>
          <w:noProof/>
        </w:rPr>
        <w:t>年，兩性差距減少</w:t>
      </w:r>
      <w:r>
        <w:rPr>
          <w:rFonts w:ascii="標楷體" w:eastAsia="標楷體" w:hAnsi="標楷體"/>
          <w:noProof/>
        </w:rPr>
        <w:t>2.42</w:t>
      </w:r>
      <w:r w:rsidR="005058CF" w:rsidRPr="005058CF">
        <w:rPr>
          <w:rFonts w:ascii="標楷體" w:eastAsia="標楷體" w:hAnsi="標楷體"/>
          <w:noProof/>
        </w:rPr>
        <w:t>個千分點。與</w:t>
      </w:r>
      <w:r>
        <w:rPr>
          <w:rFonts w:ascii="標楷體" w:eastAsia="標楷體" w:hAnsi="標楷體"/>
          <w:noProof/>
        </w:rPr>
        <w:t>106</w:t>
      </w:r>
      <w:r w:rsidR="005058CF" w:rsidRPr="005058CF">
        <w:rPr>
          <w:rFonts w:ascii="標楷體" w:eastAsia="標楷體" w:hAnsi="標楷體"/>
          <w:noProof/>
        </w:rPr>
        <w:t>年相比，女性粗死亡率增加44.86%，男性粗死亡率減少16.74%。</w:t>
      </w:r>
    </w:p>
    <w:p w:rsidR="008A59CF" w:rsidRPr="00357D8A" w:rsidRDefault="005058CF" w:rsidP="00BB6449">
      <w:pPr>
        <w:spacing w:line="360" w:lineRule="auto"/>
        <w:ind w:firstLineChars="200" w:firstLine="480"/>
        <w:jc w:val="center"/>
        <w:rPr>
          <w:rFonts w:ascii="標楷體" w:eastAsia="標楷體" w:hAnsi="標楷體"/>
          <w:noProof/>
        </w:rPr>
      </w:pPr>
      <w:r>
        <w:rPr>
          <w:rFonts w:ascii="標楷體" w:eastAsia="標楷體" w:hAnsi="標楷體" w:hint="eastAsia"/>
          <w:noProof/>
        </w:rPr>
        <w:drawing>
          <wp:inline distT="0" distB="0" distL="0" distR="0">
            <wp:extent cx="4737643" cy="1906792"/>
            <wp:effectExtent l="0" t="0" r="635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B889EB.tmp"/>
                    <pic:cNvPicPr/>
                  </pic:nvPicPr>
                  <pic:blipFill>
                    <a:blip r:embed="rId22">
                      <a:extLst>
                        <a:ext uri="{28A0092B-C50C-407E-A947-70E740481C1C}">
                          <a14:useLocalDpi xmlns:a14="http://schemas.microsoft.com/office/drawing/2010/main" val="0"/>
                        </a:ext>
                      </a:extLst>
                    </a:blip>
                    <a:stretch>
                      <a:fillRect/>
                    </a:stretch>
                  </pic:blipFill>
                  <pic:spPr>
                    <a:xfrm>
                      <a:off x="0" y="0"/>
                      <a:ext cx="4836655" cy="1946642"/>
                    </a:xfrm>
                    <a:prstGeom prst="rect">
                      <a:avLst/>
                    </a:prstGeom>
                  </pic:spPr>
                </pic:pic>
              </a:graphicData>
            </a:graphic>
          </wp:inline>
        </w:drawing>
      </w:r>
    </w:p>
    <w:p w:rsidR="008A59CF" w:rsidRPr="00357D8A" w:rsidRDefault="00357D8A" w:rsidP="008A59CF">
      <w:pPr>
        <w:spacing w:line="360" w:lineRule="auto"/>
        <w:rPr>
          <w:rFonts w:ascii="標楷體" w:eastAsia="標楷體" w:hAnsi="標楷體"/>
          <w:noProof/>
        </w:rPr>
      </w:pPr>
      <w:r>
        <w:rPr>
          <w:rFonts w:ascii="標楷體" w:eastAsia="標楷體" w:hAnsi="標楷體" w:hint="eastAsia"/>
          <w:noProof/>
        </w:rPr>
        <w:t>(二)</w:t>
      </w:r>
      <w:r w:rsidR="005058CF" w:rsidRPr="005058CF">
        <w:t xml:space="preserve"> </w:t>
      </w:r>
      <w:r w:rsidR="005058CF" w:rsidRPr="005058CF">
        <w:rPr>
          <w:rFonts w:ascii="標楷體" w:eastAsia="標楷體" w:hAnsi="標楷體"/>
          <w:noProof/>
        </w:rPr>
        <w:t>惡性腫瘤死亡率及蓄意自我傷害(自殺)死亡率</w:t>
      </w:r>
    </w:p>
    <w:p w:rsidR="008A59CF" w:rsidRDefault="005058CF" w:rsidP="005058CF">
      <w:pPr>
        <w:spacing w:line="360" w:lineRule="auto"/>
        <w:ind w:firstLineChars="200" w:firstLine="480"/>
        <w:jc w:val="both"/>
        <w:rPr>
          <w:rFonts w:ascii="標楷體" w:eastAsia="標楷體" w:hAnsi="標楷體"/>
          <w:noProof/>
        </w:rPr>
      </w:pPr>
      <w:r>
        <w:rPr>
          <w:rFonts w:ascii="標楷體" w:eastAsia="標楷體" w:hAnsi="標楷體"/>
          <w:noProof/>
        </w:rPr>
        <w:t>110</w:t>
      </w:r>
      <w:r w:rsidRPr="005058CF">
        <w:rPr>
          <w:rFonts w:ascii="標楷體" w:eastAsia="標楷體" w:hAnsi="標楷體"/>
          <w:noProof/>
        </w:rPr>
        <w:t>年本縣女性之惡性腫瘤死亡率為每十萬人口</w:t>
      </w:r>
      <w:r>
        <w:rPr>
          <w:rFonts w:ascii="標楷體" w:eastAsia="標楷體" w:hAnsi="標楷體"/>
          <w:noProof/>
        </w:rPr>
        <w:t>88.1</w:t>
      </w:r>
      <w:r w:rsidRPr="005058CF">
        <w:rPr>
          <w:rFonts w:ascii="標楷體" w:eastAsia="標楷體" w:hAnsi="標楷體"/>
          <w:noProof/>
        </w:rPr>
        <w:t>人，男性為每十萬人口</w:t>
      </w:r>
      <w:r>
        <w:rPr>
          <w:rFonts w:ascii="標楷體" w:eastAsia="標楷體" w:hAnsi="標楷體"/>
          <w:noProof/>
        </w:rPr>
        <w:t>166.9</w:t>
      </w:r>
      <w:r w:rsidRPr="005058CF">
        <w:rPr>
          <w:rFonts w:ascii="標楷體" w:eastAsia="標楷體" w:hAnsi="標楷體"/>
          <w:noProof/>
        </w:rPr>
        <w:t>人，分別較</w:t>
      </w:r>
      <w:r>
        <w:rPr>
          <w:rFonts w:ascii="標楷體" w:eastAsia="標楷體" w:hAnsi="標楷體"/>
          <w:noProof/>
        </w:rPr>
        <w:t>106</w:t>
      </w:r>
      <w:r w:rsidRPr="005058CF">
        <w:rPr>
          <w:rFonts w:ascii="標楷體" w:eastAsia="標楷體" w:hAnsi="標楷體"/>
          <w:noProof/>
        </w:rPr>
        <w:t>年減少19.6%及13.4%；另</w:t>
      </w:r>
      <w:r>
        <w:rPr>
          <w:rFonts w:ascii="標楷體" w:eastAsia="標楷體" w:hAnsi="標楷體"/>
          <w:noProof/>
        </w:rPr>
        <w:t>110</w:t>
      </w:r>
      <w:r w:rsidRPr="005058CF">
        <w:rPr>
          <w:rFonts w:ascii="標楷體" w:eastAsia="標楷體" w:hAnsi="標楷體"/>
          <w:noProof/>
        </w:rPr>
        <w:t>年本縣女性之蓄意自我傷害(自殺)死亡率為每十萬人口</w:t>
      </w:r>
      <w:r>
        <w:rPr>
          <w:rFonts w:ascii="標楷體" w:eastAsia="標楷體" w:hAnsi="標楷體"/>
          <w:noProof/>
        </w:rPr>
        <w:t xml:space="preserve"> 0</w:t>
      </w:r>
      <w:r w:rsidRPr="005058CF">
        <w:rPr>
          <w:rFonts w:ascii="標楷體" w:eastAsia="標楷體" w:hAnsi="標楷體"/>
          <w:noProof/>
        </w:rPr>
        <w:t>人，男性為每十萬人口</w:t>
      </w:r>
      <w:r>
        <w:rPr>
          <w:rFonts w:ascii="標楷體" w:eastAsia="標楷體" w:hAnsi="標楷體"/>
          <w:noProof/>
        </w:rPr>
        <w:t>25.7</w:t>
      </w:r>
      <w:r w:rsidRPr="005058CF">
        <w:rPr>
          <w:rFonts w:ascii="標楷體" w:eastAsia="標楷體" w:hAnsi="標楷體"/>
          <w:noProof/>
        </w:rPr>
        <w:t>人，分別較</w:t>
      </w:r>
      <w:r>
        <w:rPr>
          <w:rFonts w:ascii="標楷體" w:eastAsia="標楷體" w:hAnsi="標楷體"/>
          <w:noProof/>
        </w:rPr>
        <w:t>106</w:t>
      </w:r>
      <w:r w:rsidRPr="005058CF">
        <w:rPr>
          <w:rFonts w:ascii="標楷體" w:eastAsia="標楷體" w:hAnsi="標楷體"/>
          <w:noProof/>
        </w:rPr>
        <w:t>年減少100%及53.4%。近</w:t>
      </w:r>
      <w:r>
        <w:rPr>
          <w:rFonts w:ascii="標楷體" w:eastAsia="標楷體" w:hAnsi="標楷體"/>
          <w:noProof/>
        </w:rPr>
        <w:t>5</w:t>
      </w:r>
      <w:r w:rsidRPr="005058CF">
        <w:rPr>
          <w:rFonts w:ascii="標楷體" w:eastAsia="標楷體" w:hAnsi="標楷體"/>
          <w:noProof/>
        </w:rPr>
        <w:t>年來惡性腫瘤死亡率及蓄意自我傷害(自殺)死亡率皆呈現男性高於女性。</w:t>
      </w:r>
    </w:p>
    <w:p w:rsidR="00357D8A" w:rsidRPr="00357D8A" w:rsidRDefault="005058CF" w:rsidP="005058CF">
      <w:pPr>
        <w:spacing w:line="360" w:lineRule="auto"/>
        <w:ind w:firstLineChars="200" w:firstLine="480"/>
        <w:jc w:val="center"/>
        <w:rPr>
          <w:rFonts w:ascii="標楷體" w:eastAsia="標楷體" w:hAnsi="標楷體"/>
          <w:noProof/>
        </w:rPr>
      </w:pPr>
      <w:r>
        <w:rPr>
          <w:rFonts w:ascii="標楷體" w:eastAsia="標楷體" w:hAnsi="標楷體" w:hint="eastAsia"/>
          <w:noProof/>
        </w:rPr>
        <w:drawing>
          <wp:inline distT="0" distB="0" distL="0" distR="0">
            <wp:extent cx="3598303" cy="2064412"/>
            <wp:effectExtent l="0" t="0" r="254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B8A951.tmp"/>
                    <pic:cNvPicPr/>
                  </pic:nvPicPr>
                  <pic:blipFill>
                    <a:blip r:embed="rId23">
                      <a:extLst>
                        <a:ext uri="{28A0092B-C50C-407E-A947-70E740481C1C}">
                          <a14:useLocalDpi xmlns:a14="http://schemas.microsoft.com/office/drawing/2010/main" val="0"/>
                        </a:ext>
                      </a:extLst>
                    </a:blip>
                    <a:stretch>
                      <a:fillRect/>
                    </a:stretch>
                  </pic:blipFill>
                  <pic:spPr>
                    <a:xfrm>
                      <a:off x="0" y="0"/>
                      <a:ext cx="3629585" cy="2082359"/>
                    </a:xfrm>
                    <a:prstGeom prst="rect">
                      <a:avLst/>
                    </a:prstGeom>
                  </pic:spPr>
                </pic:pic>
              </a:graphicData>
            </a:graphic>
          </wp:inline>
        </w:drawing>
      </w:r>
    </w:p>
    <w:p w:rsidR="00357D8A" w:rsidRPr="00357D8A" w:rsidRDefault="00357D8A" w:rsidP="00357D8A">
      <w:pPr>
        <w:spacing w:line="360" w:lineRule="auto"/>
        <w:rPr>
          <w:rFonts w:ascii="標楷體" w:eastAsia="標楷體" w:hAnsi="標楷體"/>
          <w:noProof/>
        </w:rPr>
      </w:pPr>
      <w:r>
        <w:rPr>
          <w:rFonts w:ascii="標楷體" w:eastAsia="標楷體" w:hAnsi="標楷體" w:hint="eastAsia"/>
          <w:noProof/>
        </w:rPr>
        <w:lastRenderedPageBreak/>
        <w:t>(三)</w:t>
      </w:r>
      <w:r w:rsidRPr="00357D8A">
        <w:rPr>
          <w:rFonts w:ascii="標楷體" w:eastAsia="標楷體" w:hAnsi="標楷體" w:hint="eastAsia"/>
          <w:noProof/>
        </w:rPr>
        <w:t>長期照護、養護及安養機構實際進住人數</w:t>
      </w:r>
    </w:p>
    <w:p w:rsidR="00357D8A" w:rsidRDefault="00BB6449" w:rsidP="00DF0DDC">
      <w:pPr>
        <w:spacing w:line="360" w:lineRule="auto"/>
        <w:ind w:firstLineChars="200" w:firstLine="480"/>
        <w:jc w:val="both"/>
        <w:rPr>
          <w:rFonts w:ascii="標楷體" w:eastAsia="標楷體" w:hAnsi="標楷體"/>
          <w:noProof/>
        </w:rPr>
      </w:pPr>
      <w:r>
        <w:rPr>
          <w:rFonts w:ascii="標楷體" w:eastAsia="標楷體" w:hAnsi="標楷體" w:hint="eastAsia"/>
          <w:noProof/>
        </w:rPr>
        <w:t>110</w:t>
      </w:r>
      <w:r w:rsidR="005058CF" w:rsidRPr="005058CF">
        <w:rPr>
          <w:rFonts w:ascii="標楷體" w:eastAsia="標楷體" w:hAnsi="標楷體" w:hint="eastAsia"/>
          <w:noProof/>
        </w:rPr>
        <w:t>年本縣長期照護、養護及安養機構實際進住人數共計</w:t>
      </w:r>
      <w:r>
        <w:rPr>
          <w:rFonts w:ascii="標楷體" w:eastAsia="標楷體" w:hAnsi="標楷體" w:hint="eastAsia"/>
          <w:noProof/>
        </w:rPr>
        <w:t>24</w:t>
      </w:r>
      <w:r w:rsidR="005058CF" w:rsidRPr="005058CF">
        <w:rPr>
          <w:rFonts w:ascii="標楷體" w:eastAsia="標楷體" w:hAnsi="標楷體" w:hint="eastAsia"/>
          <w:noProof/>
        </w:rPr>
        <w:t>人，女性為13人，男性為</w:t>
      </w:r>
      <w:r>
        <w:rPr>
          <w:rFonts w:ascii="標楷體" w:eastAsia="標楷體" w:hAnsi="標楷體" w:hint="eastAsia"/>
          <w:noProof/>
        </w:rPr>
        <w:t>11</w:t>
      </w:r>
      <w:r w:rsidR="005058CF" w:rsidRPr="005058CF">
        <w:rPr>
          <w:rFonts w:ascii="標楷體" w:eastAsia="標楷體" w:hAnsi="標楷體" w:hint="eastAsia"/>
          <w:noProof/>
        </w:rPr>
        <w:t>人，性別比為84.62，亦即每</w:t>
      </w:r>
      <w:r>
        <w:rPr>
          <w:rFonts w:ascii="標楷體" w:eastAsia="標楷體" w:hAnsi="標楷體" w:hint="eastAsia"/>
          <w:noProof/>
        </w:rPr>
        <w:t>100</w:t>
      </w:r>
      <w:r w:rsidR="005058CF" w:rsidRPr="005058CF">
        <w:rPr>
          <w:rFonts w:ascii="標楷體" w:eastAsia="標楷體" w:hAnsi="標楷體" w:hint="eastAsia"/>
          <w:noProof/>
        </w:rPr>
        <w:t>個女性就有</w:t>
      </w:r>
      <w:r>
        <w:rPr>
          <w:rFonts w:ascii="標楷體" w:eastAsia="標楷體" w:hAnsi="標楷體" w:hint="eastAsia"/>
          <w:noProof/>
        </w:rPr>
        <w:t>84.62</w:t>
      </w:r>
      <w:r w:rsidR="005058CF" w:rsidRPr="005058CF">
        <w:rPr>
          <w:rFonts w:ascii="標楷體" w:eastAsia="標楷體" w:hAnsi="標楷體" w:hint="eastAsia"/>
          <w:noProof/>
        </w:rPr>
        <w:t>個男性。與</w:t>
      </w:r>
      <w:r>
        <w:rPr>
          <w:rFonts w:ascii="標楷體" w:eastAsia="標楷體" w:hAnsi="標楷體" w:hint="eastAsia"/>
          <w:noProof/>
        </w:rPr>
        <w:t>106</w:t>
      </w:r>
      <w:r w:rsidR="005058CF" w:rsidRPr="005058CF">
        <w:rPr>
          <w:rFonts w:ascii="標楷體" w:eastAsia="標楷體" w:hAnsi="標楷體" w:hint="eastAsia"/>
          <w:noProof/>
        </w:rPr>
        <w:t>年相較，女性增加</w:t>
      </w:r>
      <w:r>
        <w:rPr>
          <w:rFonts w:ascii="標楷體" w:eastAsia="標楷體" w:hAnsi="標楷體" w:hint="eastAsia"/>
          <w:noProof/>
        </w:rPr>
        <w:t>2</w:t>
      </w:r>
      <w:r w:rsidR="005058CF" w:rsidRPr="005058CF">
        <w:rPr>
          <w:rFonts w:ascii="標楷體" w:eastAsia="標楷體" w:hAnsi="標楷體" w:hint="eastAsia"/>
          <w:noProof/>
        </w:rPr>
        <w:t>人(18.18%)，男性減少</w:t>
      </w:r>
      <w:r>
        <w:rPr>
          <w:rFonts w:ascii="標楷體" w:eastAsia="標楷體" w:hAnsi="標楷體" w:hint="eastAsia"/>
          <w:noProof/>
        </w:rPr>
        <w:t>3</w:t>
      </w:r>
      <w:r w:rsidR="005058CF" w:rsidRPr="005058CF">
        <w:rPr>
          <w:rFonts w:ascii="標楷體" w:eastAsia="標楷體" w:hAnsi="標楷體" w:hint="eastAsia"/>
          <w:noProof/>
        </w:rPr>
        <w:t>人(21.43%)。</w:t>
      </w:r>
    </w:p>
    <w:p w:rsidR="008A59CF" w:rsidRPr="00BB6449" w:rsidRDefault="00BB6449" w:rsidP="00BB6449">
      <w:pPr>
        <w:spacing w:line="360" w:lineRule="auto"/>
        <w:jc w:val="center"/>
        <w:rPr>
          <w:rFonts w:ascii="標楷體" w:eastAsia="標楷體" w:hAnsi="標楷體"/>
          <w:noProof/>
        </w:rPr>
      </w:pPr>
      <w:r>
        <w:rPr>
          <w:rFonts w:ascii="標楷體" w:eastAsia="標楷體" w:hAnsi="標楷體"/>
          <w:noProof/>
        </w:rPr>
        <w:drawing>
          <wp:inline distT="0" distB="0" distL="0" distR="0">
            <wp:extent cx="5019791" cy="254197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B8FC8.tmp"/>
                    <pic:cNvPicPr/>
                  </pic:nvPicPr>
                  <pic:blipFill>
                    <a:blip r:embed="rId24">
                      <a:extLst>
                        <a:ext uri="{28A0092B-C50C-407E-A947-70E740481C1C}">
                          <a14:useLocalDpi xmlns:a14="http://schemas.microsoft.com/office/drawing/2010/main" val="0"/>
                        </a:ext>
                      </a:extLst>
                    </a:blip>
                    <a:stretch>
                      <a:fillRect/>
                    </a:stretch>
                  </pic:blipFill>
                  <pic:spPr>
                    <a:xfrm>
                      <a:off x="0" y="0"/>
                      <a:ext cx="5109463" cy="2587379"/>
                    </a:xfrm>
                    <a:prstGeom prst="rect">
                      <a:avLst/>
                    </a:prstGeom>
                  </pic:spPr>
                </pic:pic>
              </a:graphicData>
            </a:graphic>
          </wp:inline>
        </w:drawing>
      </w:r>
    </w:p>
    <w:p w:rsidR="00BB6449" w:rsidRDefault="00357D8A" w:rsidP="00357D8A">
      <w:pPr>
        <w:spacing w:line="360" w:lineRule="auto"/>
        <w:rPr>
          <w:rFonts w:ascii="標楷體" w:eastAsia="標楷體" w:hAnsi="標楷體"/>
          <w:szCs w:val="24"/>
        </w:rPr>
      </w:pPr>
      <w:r>
        <w:rPr>
          <w:rFonts w:ascii="標楷體" w:eastAsia="標楷體" w:hAnsi="標楷體" w:hint="eastAsia"/>
          <w:szCs w:val="24"/>
        </w:rPr>
        <w:t>(四)</w:t>
      </w:r>
      <w:r w:rsidR="00BB6449">
        <w:rPr>
          <w:rFonts w:ascii="標楷體" w:eastAsia="標楷體" w:hAnsi="標楷體" w:hint="eastAsia"/>
          <w:szCs w:val="24"/>
        </w:rPr>
        <w:t>人口</w:t>
      </w:r>
    </w:p>
    <w:p w:rsidR="00357D8A" w:rsidRDefault="00DF0DDC" w:rsidP="00BB6449">
      <w:pPr>
        <w:spacing w:line="360" w:lineRule="auto"/>
        <w:ind w:firstLineChars="200" w:firstLine="480"/>
        <w:jc w:val="both"/>
        <w:rPr>
          <w:rFonts w:ascii="標楷體" w:eastAsia="標楷體" w:hAnsi="標楷體"/>
          <w:szCs w:val="24"/>
        </w:rPr>
      </w:pPr>
      <w:r>
        <w:rPr>
          <w:rFonts w:ascii="標楷體" w:eastAsia="標楷體" w:hAnsi="標楷體"/>
          <w:szCs w:val="24"/>
        </w:rPr>
        <w:t>110</w:t>
      </w:r>
      <w:r w:rsidR="00BB6449" w:rsidRPr="00BB6449">
        <w:rPr>
          <w:rFonts w:ascii="標楷體" w:eastAsia="標楷體" w:hAnsi="標楷體"/>
          <w:szCs w:val="24"/>
        </w:rPr>
        <w:t>年底本縣戶籍登記人口數為</w:t>
      </w:r>
      <w:r>
        <w:rPr>
          <w:rFonts w:ascii="標楷體" w:eastAsia="標楷體" w:hAnsi="標楷體"/>
          <w:szCs w:val="24"/>
        </w:rPr>
        <w:t>1</w:t>
      </w:r>
      <w:r w:rsidR="00BB6449" w:rsidRPr="00BB6449">
        <w:rPr>
          <w:rFonts w:ascii="標楷體" w:eastAsia="標楷體" w:hAnsi="標楷體"/>
          <w:szCs w:val="24"/>
        </w:rPr>
        <w:t>萬</w:t>
      </w:r>
      <w:r>
        <w:rPr>
          <w:rFonts w:ascii="標楷體" w:eastAsia="標楷體" w:hAnsi="標楷體"/>
          <w:szCs w:val="24"/>
        </w:rPr>
        <w:t>3,645</w:t>
      </w:r>
      <w:r w:rsidR="00BB6449" w:rsidRPr="00BB6449">
        <w:rPr>
          <w:rFonts w:ascii="標楷體" w:eastAsia="標楷體" w:hAnsi="標楷體"/>
          <w:szCs w:val="24"/>
        </w:rPr>
        <w:t>人，其中女性為</w:t>
      </w:r>
      <w:r>
        <w:rPr>
          <w:rFonts w:ascii="標楷體" w:eastAsia="標楷體" w:hAnsi="標楷體"/>
          <w:szCs w:val="24"/>
        </w:rPr>
        <w:t>5,735</w:t>
      </w:r>
      <w:r w:rsidR="00BB6449" w:rsidRPr="00BB6449">
        <w:rPr>
          <w:rFonts w:ascii="標楷體" w:eastAsia="標楷體" w:hAnsi="標楷體"/>
          <w:szCs w:val="24"/>
        </w:rPr>
        <w:t>人（占42.03%），男性為</w:t>
      </w:r>
      <w:r>
        <w:rPr>
          <w:rFonts w:ascii="標楷體" w:eastAsia="標楷體" w:hAnsi="標楷體"/>
          <w:szCs w:val="24"/>
        </w:rPr>
        <w:t>7,910</w:t>
      </w:r>
      <w:r w:rsidR="00BB6449" w:rsidRPr="00BB6449">
        <w:rPr>
          <w:rFonts w:ascii="標楷體" w:eastAsia="標楷體" w:hAnsi="標楷體"/>
          <w:szCs w:val="24"/>
        </w:rPr>
        <w:t>人（占57.97%）。相較於</w:t>
      </w:r>
      <w:r>
        <w:rPr>
          <w:rFonts w:ascii="標楷體" w:eastAsia="標楷體" w:hAnsi="標楷體"/>
          <w:szCs w:val="24"/>
        </w:rPr>
        <w:t>109</w:t>
      </w:r>
      <w:r w:rsidR="00BB6449" w:rsidRPr="00BB6449">
        <w:rPr>
          <w:rFonts w:ascii="標楷體" w:eastAsia="標楷體" w:hAnsi="標楷體"/>
          <w:szCs w:val="24"/>
        </w:rPr>
        <w:t>年底人口數，女性增加</w:t>
      </w:r>
      <w:r>
        <w:rPr>
          <w:rFonts w:ascii="標楷體" w:eastAsia="標楷體" w:hAnsi="標楷體"/>
          <w:szCs w:val="24"/>
        </w:rPr>
        <w:t>124</w:t>
      </w:r>
      <w:r w:rsidR="00BB6449" w:rsidRPr="00BB6449">
        <w:rPr>
          <w:rFonts w:ascii="標楷體" w:eastAsia="標楷體" w:hAnsi="標楷體"/>
          <w:szCs w:val="24"/>
        </w:rPr>
        <w:t>人(2.21%)，男性增加</w:t>
      </w:r>
      <w:r>
        <w:rPr>
          <w:rFonts w:ascii="標楷體" w:eastAsia="標楷體" w:hAnsi="標楷體"/>
          <w:szCs w:val="24"/>
        </w:rPr>
        <w:t>242</w:t>
      </w:r>
      <w:r w:rsidR="00BB6449" w:rsidRPr="00BB6449">
        <w:rPr>
          <w:rFonts w:ascii="標楷體" w:eastAsia="標楷體" w:hAnsi="標楷體"/>
          <w:szCs w:val="24"/>
        </w:rPr>
        <w:t>人(3.16%)。另</w:t>
      </w:r>
      <w:r>
        <w:rPr>
          <w:rFonts w:ascii="標楷體" w:eastAsia="標楷體" w:hAnsi="標楷體"/>
          <w:szCs w:val="24"/>
        </w:rPr>
        <w:t>110</w:t>
      </w:r>
      <w:r w:rsidR="00BB6449" w:rsidRPr="00BB6449">
        <w:rPr>
          <w:rFonts w:ascii="標楷體" w:eastAsia="標楷體" w:hAnsi="標楷體"/>
          <w:szCs w:val="24"/>
        </w:rPr>
        <w:t>年本縣原住民人口數共計</w:t>
      </w:r>
      <w:r>
        <w:rPr>
          <w:rFonts w:ascii="標楷體" w:eastAsia="標楷體" w:hAnsi="標楷體"/>
          <w:szCs w:val="24"/>
        </w:rPr>
        <w:t>275</w:t>
      </w:r>
      <w:r w:rsidR="00BB6449" w:rsidRPr="00BB6449">
        <w:rPr>
          <w:rFonts w:ascii="標楷體" w:eastAsia="標楷體" w:hAnsi="標楷體"/>
          <w:szCs w:val="24"/>
        </w:rPr>
        <w:t>人，其中女性</w:t>
      </w:r>
      <w:r>
        <w:rPr>
          <w:rFonts w:ascii="標楷體" w:eastAsia="標楷體" w:hAnsi="標楷體"/>
          <w:szCs w:val="24"/>
        </w:rPr>
        <w:t>109</w:t>
      </w:r>
      <w:r w:rsidR="00BB6449" w:rsidRPr="00BB6449">
        <w:rPr>
          <w:rFonts w:ascii="標楷體" w:eastAsia="標楷體" w:hAnsi="標楷體"/>
          <w:szCs w:val="24"/>
        </w:rPr>
        <w:t>人(占39.64%)，男性</w:t>
      </w:r>
      <w:r>
        <w:rPr>
          <w:rFonts w:ascii="標楷體" w:eastAsia="標楷體" w:hAnsi="標楷體"/>
          <w:szCs w:val="24"/>
        </w:rPr>
        <w:t>166</w:t>
      </w:r>
      <w:r w:rsidR="00BB6449" w:rsidRPr="00BB6449">
        <w:rPr>
          <w:rFonts w:ascii="標楷體" w:eastAsia="標楷體" w:hAnsi="標楷體"/>
          <w:szCs w:val="24"/>
        </w:rPr>
        <w:t>人(占 60.36%)。相較於</w:t>
      </w:r>
      <w:r>
        <w:rPr>
          <w:rFonts w:ascii="標楷體" w:eastAsia="標楷體" w:hAnsi="標楷體"/>
          <w:szCs w:val="24"/>
        </w:rPr>
        <w:t>109</w:t>
      </w:r>
      <w:r w:rsidR="00BB6449" w:rsidRPr="00BB6449">
        <w:rPr>
          <w:rFonts w:ascii="標楷體" w:eastAsia="標楷體" w:hAnsi="標楷體"/>
          <w:szCs w:val="24"/>
        </w:rPr>
        <w:t>年底原住民人口數，女性增加</w:t>
      </w:r>
      <w:r>
        <w:rPr>
          <w:rFonts w:ascii="標楷體" w:eastAsia="標楷體" w:hAnsi="標楷體"/>
          <w:szCs w:val="24"/>
        </w:rPr>
        <w:t>12</w:t>
      </w:r>
      <w:r w:rsidR="00BB6449" w:rsidRPr="00BB6449">
        <w:rPr>
          <w:rFonts w:ascii="標楷體" w:eastAsia="標楷體" w:hAnsi="標楷體"/>
          <w:szCs w:val="24"/>
        </w:rPr>
        <w:t>人(12.37%)，男性增加</w:t>
      </w:r>
      <w:r>
        <w:rPr>
          <w:rFonts w:ascii="標楷體" w:eastAsia="標楷體" w:hAnsi="標楷體"/>
          <w:szCs w:val="24"/>
        </w:rPr>
        <w:t>19</w:t>
      </w:r>
      <w:r w:rsidR="00BB6449" w:rsidRPr="00BB6449">
        <w:rPr>
          <w:rFonts w:ascii="標楷體" w:eastAsia="標楷體" w:hAnsi="標楷體"/>
          <w:szCs w:val="24"/>
        </w:rPr>
        <w:t>人(12.93%)。</w:t>
      </w:r>
    </w:p>
    <w:p w:rsidR="00BB6449" w:rsidRPr="00357D8A" w:rsidRDefault="00BB6449" w:rsidP="00BB6449">
      <w:pPr>
        <w:spacing w:line="360" w:lineRule="auto"/>
        <w:ind w:firstLineChars="200" w:firstLine="480"/>
        <w:jc w:val="center"/>
        <w:rPr>
          <w:rFonts w:ascii="標楷體" w:eastAsia="標楷體" w:hAnsi="標楷體"/>
          <w:noProof/>
        </w:rPr>
      </w:pPr>
      <w:r>
        <w:rPr>
          <w:rFonts w:ascii="標楷體" w:eastAsia="標楷體" w:hAnsi="標楷體" w:hint="eastAsia"/>
          <w:noProof/>
        </w:rPr>
        <w:drawing>
          <wp:inline distT="0" distB="0" distL="0" distR="0">
            <wp:extent cx="5427218" cy="1928355"/>
            <wp:effectExtent l="0" t="0" r="254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B8EFF2.tmp"/>
                    <pic:cNvPicPr/>
                  </pic:nvPicPr>
                  <pic:blipFill>
                    <a:blip r:embed="rId25">
                      <a:extLst>
                        <a:ext uri="{28A0092B-C50C-407E-A947-70E740481C1C}">
                          <a14:useLocalDpi xmlns:a14="http://schemas.microsoft.com/office/drawing/2010/main" val="0"/>
                        </a:ext>
                      </a:extLst>
                    </a:blip>
                    <a:stretch>
                      <a:fillRect/>
                    </a:stretch>
                  </pic:blipFill>
                  <pic:spPr>
                    <a:xfrm>
                      <a:off x="0" y="0"/>
                      <a:ext cx="5524445" cy="1962901"/>
                    </a:xfrm>
                    <a:prstGeom prst="rect">
                      <a:avLst/>
                    </a:prstGeom>
                  </pic:spPr>
                </pic:pic>
              </a:graphicData>
            </a:graphic>
          </wp:inline>
        </w:drawing>
      </w:r>
    </w:p>
    <w:p w:rsidR="00DF0DDC" w:rsidRDefault="00DF0DDC" w:rsidP="00357D8A">
      <w:pPr>
        <w:spacing w:line="360" w:lineRule="auto"/>
        <w:rPr>
          <w:rFonts w:ascii="標楷體" w:eastAsia="標楷體" w:hAnsi="標楷體"/>
          <w:b/>
          <w:szCs w:val="24"/>
        </w:rPr>
      </w:pPr>
    </w:p>
    <w:p w:rsidR="00DF0DDC" w:rsidRDefault="00DF0DDC" w:rsidP="00357D8A">
      <w:pPr>
        <w:spacing w:line="360" w:lineRule="auto"/>
        <w:rPr>
          <w:rFonts w:ascii="標楷體" w:eastAsia="標楷體" w:hAnsi="標楷體"/>
          <w:b/>
          <w:szCs w:val="24"/>
        </w:rPr>
      </w:pPr>
    </w:p>
    <w:p w:rsidR="00357D8A" w:rsidRPr="00357D8A" w:rsidRDefault="00BB6449" w:rsidP="00357D8A">
      <w:pPr>
        <w:spacing w:line="360" w:lineRule="auto"/>
        <w:rPr>
          <w:rFonts w:ascii="標楷體" w:eastAsia="標楷體" w:hAnsi="標楷體"/>
          <w:b/>
          <w:szCs w:val="24"/>
        </w:rPr>
      </w:pPr>
      <w:r>
        <w:rPr>
          <w:rFonts w:ascii="標楷體" w:eastAsia="標楷體" w:hAnsi="標楷體" w:hint="eastAsia"/>
          <w:b/>
          <w:szCs w:val="24"/>
        </w:rPr>
        <w:lastRenderedPageBreak/>
        <w:t>六</w:t>
      </w:r>
      <w:r w:rsidR="00357D8A" w:rsidRPr="00357D8A">
        <w:rPr>
          <w:rFonts w:ascii="標楷體" w:eastAsia="標楷體" w:hAnsi="標楷體" w:hint="eastAsia"/>
          <w:b/>
          <w:szCs w:val="24"/>
        </w:rPr>
        <w:t>、環境、能源與科技</w:t>
      </w:r>
    </w:p>
    <w:p w:rsidR="00357D8A" w:rsidRPr="00357D8A" w:rsidRDefault="00357D8A" w:rsidP="00357D8A">
      <w:pPr>
        <w:spacing w:line="360" w:lineRule="auto"/>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357D8A">
        <w:rPr>
          <w:rFonts w:ascii="標楷體" w:eastAsia="標楷體" w:hAnsi="標楷體" w:hint="eastAsia"/>
          <w:szCs w:val="24"/>
        </w:rPr>
        <w:t>環保志義工人數</w:t>
      </w:r>
    </w:p>
    <w:p w:rsidR="00BB6449" w:rsidRDefault="00DF0DDC" w:rsidP="00DF0DDC">
      <w:pPr>
        <w:spacing w:line="360" w:lineRule="auto"/>
        <w:ind w:firstLineChars="200" w:firstLine="480"/>
        <w:jc w:val="both"/>
        <w:rPr>
          <w:rFonts w:ascii="標楷體" w:eastAsia="標楷體" w:hAnsi="標楷體"/>
          <w:szCs w:val="24"/>
        </w:rPr>
      </w:pPr>
      <w:r>
        <w:rPr>
          <w:rFonts w:ascii="標楷體" w:eastAsia="標楷體" w:hAnsi="標楷體"/>
          <w:szCs w:val="24"/>
        </w:rPr>
        <w:t>110</w:t>
      </w:r>
      <w:r w:rsidR="00BB6449" w:rsidRPr="00BB6449">
        <w:rPr>
          <w:rFonts w:ascii="標楷體" w:eastAsia="標楷體" w:hAnsi="標楷體"/>
          <w:szCs w:val="24"/>
        </w:rPr>
        <w:t>年底本縣環保志義工人數</w:t>
      </w:r>
      <w:r>
        <w:rPr>
          <w:rFonts w:ascii="標楷體" w:eastAsia="標楷體" w:hAnsi="標楷體"/>
          <w:szCs w:val="24"/>
        </w:rPr>
        <w:t>119</w:t>
      </w:r>
      <w:r w:rsidR="00BB6449" w:rsidRPr="00BB6449">
        <w:rPr>
          <w:rFonts w:ascii="標楷體" w:eastAsia="標楷體" w:hAnsi="標楷體"/>
          <w:szCs w:val="24"/>
        </w:rPr>
        <w:t>人，其中女性為</w:t>
      </w:r>
      <w:r>
        <w:rPr>
          <w:rFonts w:ascii="標楷體" w:eastAsia="標楷體" w:hAnsi="標楷體"/>
          <w:szCs w:val="24"/>
        </w:rPr>
        <w:t>85</w:t>
      </w:r>
      <w:r w:rsidR="00BB6449" w:rsidRPr="00BB6449">
        <w:rPr>
          <w:rFonts w:ascii="標楷體" w:eastAsia="標楷體" w:hAnsi="標楷體"/>
          <w:szCs w:val="24"/>
        </w:rPr>
        <w:t>人（占71.43%），男性為</w:t>
      </w:r>
      <w:r>
        <w:rPr>
          <w:rFonts w:ascii="標楷體" w:eastAsia="標楷體" w:hAnsi="標楷體"/>
          <w:szCs w:val="24"/>
        </w:rPr>
        <w:t>34</w:t>
      </w:r>
      <w:r w:rsidR="00BB6449" w:rsidRPr="00BB6449">
        <w:rPr>
          <w:rFonts w:ascii="標楷體" w:eastAsia="標楷體" w:hAnsi="標楷體"/>
          <w:szCs w:val="24"/>
        </w:rPr>
        <w:t>人（占 28.57%），性比例為40，亦即平均每</w:t>
      </w:r>
      <w:r>
        <w:rPr>
          <w:rFonts w:ascii="標楷體" w:eastAsia="標楷體" w:hAnsi="標楷體"/>
          <w:szCs w:val="24"/>
        </w:rPr>
        <w:t>100</w:t>
      </w:r>
      <w:r w:rsidR="00BB6449" w:rsidRPr="00BB6449">
        <w:rPr>
          <w:rFonts w:ascii="標楷體" w:eastAsia="標楷體" w:hAnsi="標楷體"/>
          <w:szCs w:val="24"/>
        </w:rPr>
        <w:t>位女性環保志工就有</w:t>
      </w:r>
      <w:r>
        <w:rPr>
          <w:rFonts w:ascii="標楷體" w:eastAsia="標楷體" w:hAnsi="標楷體"/>
          <w:szCs w:val="24"/>
        </w:rPr>
        <w:t>40</w:t>
      </w:r>
      <w:r w:rsidR="00BB6449" w:rsidRPr="00BB6449">
        <w:rPr>
          <w:rFonts w:ascii="標楷體" w:eastAsia="標楷體" w:hAnsi="標楷體"/>
          <w:szCs w:val="24"/>
        </w:rPr>
        <w:t>位男性志工；與</w:t>
      </w:r>
      <w:r>
        <w:rPr>
          <w:rFonts w:ascii="標楷體" w:eastAsia="標楷體" w:hAnsi="標楷體"/>
          <w:szCs w:val="24"/>
        </w:rPr>
        <w:t>109</w:t>
      </w:r>
      <w:r w:rsidR="00BB6449" w:rsidRPr="00BB6449">
        <w:rPr>
          <w:rFonts w:ascii="標楷體" w:eastAsia="標楷體" w:hAnsi="標楷體"/>
          <w:szCs w:val="24"/>
        </w:rPr>
        <w:t>年底相較，女性志工人數增加49.12%，男性志工人數增加21.43%。</w:t>
      </w:r>
    </w:p>
    <w:p w:rsidR="00DF0DDC" w:rsidRPr="00DF0DDC" w:rsidRDefault="00BB6449" w:rsidP="006623BA">
      <w:pPr>
        <w:spacing w:line="360" w:lineRule="auto"/>
        <w:ind w:firstLineChars="200" w:firstLine="480"/>
        <w:jc w:val="center"/>
        <w:rPr>
          <w:rStyle w:val="10"/>
          <w:rFonts w:ascii="標楷體" w:eastAsia="標楷體" w:hAnsi="標楷體" w:hint="eastAsia"/>
          <w:szCs w:val="24"/>
        </w:rPr>
      </w:pPr>
      <w:r>
        <w:rPr>
          <w:rFonts w:ascii="標楷體" w:eastAsia="標楷體" w:hAnsi="標楷體"/>
          <w:noProof/>
          <w:szCs w:val="24"/>
        </w:rPr>
        <w:drawing>
          <wp:inline distT="0" distB="0" distL="0" distR="0">
            <wp:extent cx="5229288" cy="2412221"/>
            <wp:effectExtent l="0" t="0" r="0" b="762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3B8D543.tmp"/>
                    <pic:cNvPicPr/>
                  </pic:nvPicPr>
                  <pic:blipFill>
                    <a:blip r:embed="rId26">
                      <a:extLst>
                        <a:ext uri="{28A0092B-C50C-407E-A947-70E740481C1C}">
                          <a14:useLocalDpi xmlns:a14="http://schemas.microsoft.com/office/drawing/2010/main" val="0"/>
                        </a:ext>
                      </a:extLst>
                    </a:blip>
                    <a:stretch>
                      <a:fillRect/>
                    </a:stretch>
                  </pic:blipFill>
                  <pic:spPr>
                    <a:xfrm>
                      <a:off x="0" y="0"/>
                      <a:ext cx="5239518" cy="2416940"/>
                    </a:xfrm>
                    <a:prstGeom prst="rect">
                      <a:avLst/>
                    </a:prstGeom>
                  </pic:spPr>
                </pic:pic>
              </a:graphicData>
            </a:graphic>
          </wp:inline>
        </w:drawing>
      </w:r>
    </w:p>
    <w:p w:rsidR="00AC551B" w:rsidRDefault="00BB6449" w:rsidP="00583B79">
      <w:pPr>
        <w:pStyle w:val="1"/>
        <w:spacing w:line="360" w:lineRule="auto"/>
        <w:jc w:val="both"/>
        <w:rPr>
          <w:rStyle w:val="10"/>
          <w:rFonts w:ascii="標楷體" w:eastAsia="標楷體" w:hAnsi="標楷體" w:cs="新細明體"/>
          <w:color w:val="000000"/>
          <w:szCs w:val="32"/>
        </w:rPr>
      </w:pPr>
      <w:r w:rsidRPr="00BB6449">
        <w:rPr>
          <w:rStyle w:val="10"/>
          <w:rFonts w:ascii="標楷體" w:eastAsia="標楷體" w:hAnsi="標楷體" w:cs="新細明體" w:hint="eastAsia"/>
          <w:color w:val="000000"/>
          <w:szCs w:val="32"/>
        </w:rPr>
        <w:t>（二）旅行業從業人員</w:t>
      </w:r>
    </w:p>
    <w:p w:rsidR="006623BA" w:rsidRDefault="00613042" w:rsidP="006623BA">
      <w:pPr>
        <w:pStyle w:val="1"/>
        <w:spacing w:line="360" w:lineRule="auto"/>
        <w:ind w:firstLineChars="200" w:firstLine="480"/>
        <w:jc w:val="both"/>
        <w:rPr>
          <w:rFonts w:ascii="標楷體" w:eastAsia="標楷體" w:hAnsi="標楷體" w:hint="eastAsia"/>
        </w:rPr>
      </w:pPr>
      <w:r>
        <w:rPr>
          <w:rFonts w:ascii="標楷體" w:eastAsia="標楷體" w:hAnsi="標楷體"/>
        </w:rPr>
        <w:t>110</w:t>
      </w:r>
      <w:r w:rsidR="006623BA" w:rsidRPr="006623BA">
        <w:rPr>
          <w:rFonts w:ascii="標楷體" w:eastAsia="標楷體" w:hAnsi="標楷體"/>
        </w:rPr>
        <w:t>年底本縣旅行業從業人員共計</w:t>
      </w:r>
      <w:r>
        <w:rPr>
          <w:rFonts w:ascii="標楷體" w:eastAsia="標楷體" w:hAnsi="標楷體"/>
        </w:rPr>
        <w:t>53</w:t>
      </w:r>
      <w:r w:rsidR="006623BA" w:rsidRPr="006623BA">
        <w:rPr>
          <w:rFonts w:ascii="標楷體" w:eastAsia="標楷體" w:hAnsi="標楷體"/>
        </w:rPr>
        <w:t>人，其中女性為</w:t>
      </w:r>
      <w:r>
        <w:rPr>
          <w:rFonts w:ascii="標楷體" w:eastAsia="標楷體" w:hAnsi="標楷體"/>
        </w:rPr>
        <w:t>26</w:t>
      </w:r>
      <w:r w:rsidR="006623BA" w:rsidRPr="006623BA">
        <w:rPr>
          <w:rFonts w:ascii="標楷體" w:eastAsia="標楷體" w:hAnsi="標楷體"/>
        </w:rPr>
        <w:t>人（占49.06%），男性為 27 人（占50.94%），性比例為 103.85，亦即平均每</w:t>
      </w:r>
      <w:r>
        <w:rPr>
          <w:rFonts w:ascii="標楷體" w:eastAsia="標楷體" w:hAnsi="標楷體"/>
        </w:rPr>
        <w:t>100</w:t>
      </w:r>
      <w:r w:rsidR="006623BA" w:rsidRPr="006623BA">
        <w:rPr>
          <w:rFonts w:ascii="標楷體" w:eastAsia="標楷體" w:hAnsi="標楷體"/>
        </w:rPr>
        <w:t>位女性旅行業從業人員就有</w:t>
      </w:r>
      <w:r>
        <w:rPr>
          <w:rFonts w:ascii="標楷體" w:eastAsia="標楷體" w:hAnsi="標楷體"/>
        </w:rPr>
        <w:t>103.85</w:t>
      </w:r>
      <w:r w:rsidR="006623BA" w:rsidRPr="006623BA">
        <w:rPr>
          <w:rFonts w:ascii="標楷體" w:eastAsia="標楷體" w:hAnsi="標楷體"/>
        </w:rPr>
        <w:t>位男性旅行業從業人員；與</w:t>
      </w:r>
      <w:r>
        <w:rPr>
          <w:rFonts w:ascii="標楷體" w:eastAsia="標楷體" w:hAnsi="標楷體"/>
        </w:rPr>
        <w:t>109</w:t>
      </w:r>
      <w:r w:rsidR="006623BA" w:rsidRPr="006623BA">
        <w:rPr>
          <w:rFonts w:ascii="標楷體" w:eastAsia="標楷體" w:hAnsi="標楷體"/>
        </w:rPr>
        <w:t>年底相較，女性旅行業從業人員增加4.00%，男性增加</w:t>
      </w:r>
      <w:r w:rsidR="006623BA" w:rsidRPr="006623BA">
        <w:rPr>
          <w:rFonts w:ascii="標楷體" w:eastAsia="標楷體" w:hAnsi="標楷體" w:hint="eastAsia"/>
        </w:rPr>
        <w:t>8.00%。</w:t>
      </w:r>
      <w:bookmarkStart w:id="0" w:name="_GoBack"/>
      <w:bookmarkEnd w:id="0"/>
    </w:p>
    <w:p w:rsidR="00BB6449" w:rsidRDefault="00BB6449" w:rsidP="006623BA">
      <w:pPr>
        <w:pStyle w:val="1"/>
        <w:spacing w:line="360" w:lineRule="auto"/>
        <w:jc w:val="center"/>
        <w:rPr>
          <w:rStyle w:val="10"/>
          <w:rFonts w:ascii="標楷體" w:eastAsia="標楷體" w:hAnsi="標楷體" w:cs="新細明體"/>
          <w:color w:val="000000"/>
          <w:szCs w:val="32"/>
        </w:rPr>
      </w:pPr>
      <w:r>
        <w:rPr>
          <w:rFonts w:ascii="標楷體" w:eastAsia="標楷體" w:hAnsi="標楷體" w:cs="新細明體" w:hint="eastAsia"/>
          <w:noProof/>
          <w:color w:val="000000"/>
          <w:szCs w:val="32"/>
        </w:rPr>
        <w:drawing>
          <wp:inline distT="0" distB="0" distL="0" distR="0">
            <wp:extent cx="5397391" cy="2148559"/>
            <wp:effectExtent l="0" t="0" r="0" b="444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B8484C.tmp"/>
                    <pic:cNvPicPr/>
                  </pic:nvPicPr>
                  <pic:blipFill>
                    <a:blip r:embed="rId27">
                      <a:extLst>
                        <a:ext uri="{28A0092B-C50C-407E-A947-70E740481C1C}">
                          <a14:useLocalDpi xmlns:a14="http://schemas.microsoft.com/office/drawing/2010/main" val="0"/>
                        </a:ext>
                      </a:extLst>
                    </a:blip>
                    <a:stretch>
                      <a:fillRect/>
                    </a:stretch>
                  </pic:blipFill>
                  <pic:spPr>
                    <a:xfrm>
                      <a:off x="0" y="0"/>
                      <a:ext cx="5447536" cy="2168520"/>
                    </a:xfrm>
                    <a:prstGeom prst="rect">
                      <a:avLst/>
                    </a:prstGeom>
                  </pic:spPr>
                </pic:pic>
              </a:graphicData>
            </a:graphic>
          </wp:inline>
        </w:drawing>
      </w:r>
    </w:p>
    <w:p w:rsidR="00DF0DDC" w:rsidRDefault="00DF0DDC">
      <w:pPr>
        <w:autoSpaceDN/>
        <w:textAlignment w:val="auto"/>
        <w:rPr>
          <w:rFonts w:ascii="標楷體" w:eastAsia="標楷體" w:hAnsi="標楷體" w:cs="新細明體"/>
          <w:color w:val="000000"/>
          <w:szCs w:val="32"/>
        </w:rPr>
      </w:pPr>
      <w:r>
        <w:rPr>
          <w:rFonts w:ascii="標楷體" w:eastAsia="標楷體" w:hAnsi="標楷體" w:cs="新細明體"/>
          <w:color w:val="000000"/>
          <w:szCs w:val="32"/>
        </w:rPr>
        <w:br w:type="page"/>
      </w:r>
    </w:p>
    <w:p w:rsidR="00BB6449" w:rsidRDefault="00BB6449" w:rsidP="00BB6449">
      <w:pPr>
        <w:pStyle w:val="1"/>
        <w:spacing w:line="360" w:lineRule="auto"/>
        <w:rPr>
          <w:rFonts w:ascii="標楷體" w:eastAsia="標楷體" w:hAnsi="標楷體" w:cs="新細明體"/>
          <w:color w:val="000000"/>
          <w:szCs w:val="32"/>
        </w:rPr>
      </w:pPr>
      <w:r w:rsidRPr="00BB6449">
        <w:rPr>
          <w:rFonts w:ascii="標楷體" w:eastAsia="標楷體" w:hAnsi="標楷體" w:cs="新細明體"/>
          <w:color w:val="000000"/>
          <w:szCs w:val="32"/>
        </w:rPr>
        <w:lastRenderedPageBreak/>
        <w:t>（三）領有汽機車駕駛執照數</w:t>
      </w:r>
    </w:p>
    <w:p w:rsidR="00BB6449" w:rsidRDefault="00BB6449" w:rsidP="00BB6449">
      <w:pPr>
        <w:pStyle w:val="1"/>
        <w:spacing w:line="360" w:lineRule="auto"/>
        <w:ind w:firstLineChars="200" w:firstLine="480"/>
        <w:jc w:val="both"/>
        <w:rPr>
          <w:rFonts w:ascii="標楷體" w:eastAsia="標楷體" w:hAnsi="標楷體" w:cs="新細明體"/>
          <w:color w:val="000000"/>
          <w:szCs w:val="32"/>
        </w:rPr>
      </w:pPr>
      <w:r>
        <w:rPr>
          <w:rFonts w:ascii="標楷體" w:eastAsia="標楷體" w:hAnsi="標楷體" w:cs="新細明體"/>
          <w:color w:val="000000"/>
          <w:szCs w:val="32"/>
        </w:rPr>
        <w:t>110</w:t>
      </w:r>
      <w:r w:rsidRPr="00BB6449">
        <w:rPr>
          <w:rFonts w:ascii="標楷體" w:eastAsia="標楷體" w:hAnsi="標楷體" w:cs="新細明體"/>
          <w:color w:val="000000"/>
          <w:szCs w:val="32"/>
        </w:rPr>
        <w:t>年底本縣領有汽車駕駛執照人數共計有</w:t>
      </w:r>
      <w:r>
        <w:rPr>
          <w:rFonts w:ascii="標楷體" w:eastAsia="標楷體" w:hAnsi="標楷體" w:cs="新細明體"/>
          <w:color w:val="000000"/>
          <w:szCs w:val="32"/>
        </w:rPr>
        <w:t>5,342</w:t>
      </w:r>
      <w:r w:rsidRPr="00BB6449">
        <w:rPr>
          <w:rFonts w:ascii="標楷體" w:eastAsia="標楷體" w:hAnsi="標楷體" w:cs="新細明體"/>
          <w:color w:val="000000"/>
          <w:szCs w:val="32"/>
        </w:rPr>
        <w:t>人，其中女性為</w:t>
      </w:r>
      <w:r>
        <w:rPr>
          <w:rFonts w:ascii="標楷體" w:eastAsia="標楷體" w:hAnsi="標楷體" w:cs="新細明體"/>
          <w:color w:val="000000"/>
          <w:szCs w:val="32"/>
        </w:rPr>
        <w:t>1,731</w:t>
      </w:r>
      <w:r w:rsidRPr="00BB6449">
        <w:rPr>
          <w:rFonts w:ascii="標楷體" w:eastAsia="標楷體" w:hAnsi="標楷體" w:cs="新細明體"/>
          <w:color w:val="000000"/>
          <w:szCs w:val="32"/>
        </w:rPr>
        <w:t>人（占32.40%），男性為</w:t>
      </w:r>
      <w:r>
        <w:rPr>
          <w:rFonts w:ascii="標楷體" w:eastAsia="標楷體" w:hAnsi="標楷體" w:cs="新細明體"/>
          <w:color w:val="000000"/>
          <w:szCs w:val="32"/>
        </w:rPr>
        <w:t>3,611</w:t>
      </w:r>
      <w:r w:rsidRPr="00BB6449">
        <w:rPr>
          <w:rFonts w:ascii="標楷體" w:eastAsia="標楷體" w:hAnsi="標楷體" w:cs="新細明體"/>
          <w:color w:val="000000"/>
          <w:szCs w:val="32"/>
        </w:rPr>
        <w:t>人（占67.60%），明顯可看出男性領照數多於女性；與</w:t>
      </w:r>
      <w:r>
        <w:rPr>
          <w:rFonts w:ascii="標楷體" w:eastAsia="標楷體" w:hAnsi="標楷體" w:cs="新細明體"/>
          <w:color w:val="000000"/>
          <w:szCs w:val="32"/>
        </w:rPr>
        <w:t>109</w:t>
      </w:r>
      <w:r w:rsidRPr="00BB6449">
        <w:rPr>
          <w:rFonts w:ascii="標楷體" w:eastAsia="標楷體" w:hAnsi="標楷體" w:cs="新細明體"/>
          <w:color w:val="000000"/>
          <w:szCs w:val="32"/>
        </w:rPr>
        <w:t>年底相比，女性增加</w:t>
      </w:r>
      <w:r w:rsidR="00DF0DDC">
        <w:rPr>
          <w:rFonts w:ascii="標楷體" w:eastAsia="標楷體" w:hAnsi="標楷體" w:cs="新細明體"/>
          <w:color w:val="000000"/>
          <w:szCs w:val="32"/>
        </w:rPr>
        <w:t xml:space="preserve"> 48</w:t>
      </w:r>
      <w:r w:rsidRPr="00BB6449">
        <w:rPr>
          <w:rFonts w:ascii="標楷體" w:eastAsia="標楷體" w:hAnsi="標楷體" w:cs="新細明體"/>
          <w:color w:val="000000"/>
          <w:szCs w:val="32"/>
        </w:rPr>
        <w:t>人(2.85%)，男性增加</w:t>
      </w:r>
      <w:r w:rsidR="00DF0DDC">
        <w:rPr>
          <w:rFonts w:ascii="標楷體" w:eastAsia="標楷體" w:hAnsi="標楷體" w:cs="新細明體"/>
          <w:color w:val="000000"/>
          <w:szCs w:val="32"/>
        </w:rPr>
        <w:t>62</w:t>
      </w:r>
      <w:r w:rsidRPr="00BB6449">
        <w:rPr>
          <w:rFonts w:ascii="標楷體" w:eastAsia="標楷體" w:hAnsi="標楷體" w:cs="新細明體"/>
          <w:color w:val="000000"/>
          <w:szCs w:val="32"/>
        </w:rPr>
        <w:t>人(1.75%)。</w:t>
      </w:r>
    </w:p>
    <w:p w:rsidR="00BB6449" w:rsidRDefault="00BB6449" w:rsidP="00BB6449">
      <w:pPr>
        <w:pStyle w:val="1"/>
        <w:spacing w:line="360" w:lineRule="auto"/>
        <w:ind w:firstLineChars="200" w:firstLine="480"/>
        <w:jc w:val="both"/>
        <w:rPr>
          <w:rFonts w:ascii="標楷體" w:eastAsia="標楷體" w:hAnsi="標楷體" w:cs="新細明體"/>
          <w:color w:val="000000"/>
          <w:szCs w:val="32"/>
        </w:rPr>
      </w:pPr>
      <w:r w:rsidRPr="00BB6449">
        <w:rPr>
          <w:rFonts w:ascii="標楷體" w:eastAsia="標楷體" w:hAnsi="標楷體" w:cs="新細明體"/>
          <w:color w:val="000000"/>
          <w:szCs w:val="32"/>
        </w:rPr>
        <w:t>另</w:t>
      </w:r>
      <w:r>
        <w:rPr>
          <w:rFonts w:ascii="標楷體" w:eastAsia="標楷體" w:hAnsi="標楷體" w:cs="新細明體"/>
          <w:color w:val="000000"/>
          <w:szCs w:val="32"/>
        </w:rPr>
        <w:t>110</w:t>
      </w:r>
      <w:r w:rsidRPr="00BB6449">
        <w:rPr>
          <w:rFonts w:ascii="標楷體" w:eastAsia="標楷體" w:hAnsi="標楷體" w:cs="新細明體"/>
          <w:color w:val="000000"/>
          <w:szCs w:val="32"/>
        </w:rPr>
        <w:t>年底領有機車駕駛執照人數共計有</w:t>
      </w:r>
      <w:r>
        <w:rPr>
          <w:rFonts w:ascii="標楷體" w:eastAsia="標楷體" w:hAnsi="標楷體" w:cs="新細明體"/>
          <w:color w:val="000000"/>
          <w:szCs w:val="32"/>
        </w:rPr>
        <w:t>5,835</w:t>
      </w:r>
      <w:r w:rsidRPr="00BB6449">
        <w:rPr>
          <w:rFonts w:ascii="標楷體" w:eastAsia="標楷體" w:hAnsi="標楷體" w:cs="新細明體"/>
          <w:color w:val="000000"/>
          <w:szCs w:val="32"/>
        </w:rPr>
        <w:t>人，其中女性為</w:t>
      </w:r>
      <w:r>
        <w:rPr>
          <w:rFonts w:ascii="標楷體" w:eastAsia="標楷體" w:hAnsi="標楷體" w:cs="新細明體"/>
          <w:color w:val="000000"/>
          <w:szCs w:val="32"/>
        </w:rPr>
        <w:t>2,080</w:t>
      </w:r>
      <w:r w:rsidRPr="00BB6449">
        <w:rPr>
          <w:rFonts w:ascii="標楷體" w:eastAsia="標楷體" w:hAnsi="標楷體" w:cs="新細明體"/>
          <w:color w:val="000000"/>
          <w:szCs w:val="32"/>
        </w:rPr>
        <w:t>人（占35.65%），男性為</w:t>
      </w:r>
      <w:r>
        <w:rPr>
          <w:rFonts w:ascii="標楷體" w:eastAsia="標楷體" w:hAnsi="標楷體" w:cs="新細明體"/>
          <w:color w:val="000000"/>
          <w:szCs w:val="32"/>
        </w:rPr>
        <w:t>3,755</w:t>
      </w:r>
      <w:r w:rsidRPr="00BB6449">
        <w:rPr>
          <w:rFonts w:ascii="標楷體" w:eastAsia="標楷體" w:hAnsi="標楷體" w:cs="新細明體"/>
          <w:color w:val="000000"/>
          <w:szCs w:val="32"/>
        </w:rPr>
        <w:t>人（占64.35%），兩性差距為</w:t>
      </w:r>
      <w:r>
        <w:rPr>
          <w:rFonts w:ascii="標楷體" w:eastAsia="標楷體" w:hAnsi="標楷體" w:cs="新細明體"/>
          <w:color w:val="000000"/>
          <w:szCs w:val="32"/>
        </w:rPr>
        <w:t>28.70</w:t>
      </w:r>
      <w:r w:rsidRPr="00BB6449">
        <w:rPr>
          <w:rFonts w:ascii="標楷體" w:eastAsia="標楷體" w:hAnsi="標楷體" w:cs="新細明體"/>
          <w:color w:val="000000"/>
          <w:szCs w:val="32"/>
        </w:rPr>
        <w:t>個百分點；與較</w:t>
      </w:r>
      <w:r>
        <w:rPr>
          <w:rFonts w:ascii="標楷體" w:eastAsia="標楷體" w:hAnsi="標楷體" w:cs="新細明體"/>
          <w:color w:val="000000"/>
          <w:szCs w:val="32"/>
        </w:rPr>
        <w:t>109</w:t>
      </w:r>
      <w:r w:rsidRPr="00BB6449">
        <w:rPr>
          <w:rFonts w:ascii="標楷體" w:eastAsia="標楷體" w:hAnsi="標楷體" w:cs="新細明體"/>
          <w:color w:val="000000"/>
          <w:szCs w:val="32"/>
        </w:rPr>
        <w:t>年底相較，女性增加</w:t>
      </w:r>
      <w:r>
        <w:rPr>
          <w:rFonts w:ascii="標楷體" w:eastAsia="標楷體" w:hAnsi="標楷體" w:cs="新細明體"/>
          <w:color w:val="000000"/>
          <w:szCs w:val="32"/>
        </w:rPr>
        <w:t>34</w:t>
      </w:r>
      <w:r w:rsidRPr="00BB6449">
        <w:rPr>
          <w:rFonts w:ascii="標楷體" w:eastAsia="標楷體" w:hAnsi="標楷體" w:cs="新細明體"/>
          <w:color w:val="000000"/>
          <w:szCs w:val="32"/>
        </w:rPr>
        <w:t>人(1.66%)，男性增加</w:t>
      </w:r>
      <w:r>
        <w:rPr>
          <w:rFonts w:ascii="標楷體" w:eastAsia="標楷體" w:hAnsi="標楷體" w:cs="新細明體"/>
          <w:color w:val="000000"/>
          <w:szCs w:val="32"/>
        </w:rPr>
        <w:t>38</w:t>
      </w:r>
      <w:r w:rsidRPr="00BB6449">
        <w:rPr>
          <w:rFonts w:ascii="標楷體" w:eastAsia="標楷體" w:hAnsi="標楷體" w:cs="新細明體"/>
          <w:color w:val="000000"/>
          <w:szCs w:val="32"/>
        </w:rPr>
        <w:t>人(1.02%)。</w:t>
      </w:r>
    </w:p>
    <w:p w:rsidR="00BB6449" w:rsidRPr="00BB6449" w:rsidRDefault="00BB6449" w:rsidP="00BB6449">
      <w:pPr>
        <w:pStyle w:val="1"/>
        <w:spacing w:line="360" w:lineRule="auto"/>
        <w:ind w:firstLineChars="200" w:firstLine="480"/>
        <w:jc w:val="center"/>
        <w:rPr>
          <w:rStyle w:val="10"/>
          <w:rFonts w:ascii="標楷體" w:eastAsia="標楷體" w:hAnsi="標楷體" w:cs="新細明體"/>
          <w:color w:val="000000"/>
          <w:szCs w:val="32"/>
        </w:rPr>
      </w:pPr>
      <w:r>
        <w:rPr>
          <w:rFonts w:ascii="標楷體" w:eastAsia="標楷體" w:hAnsi="標楷體" w:cs="新細明體" w:hint="eastAsia"/>
          <w:noProof/>
          <w:color w:val="000000"/>
          <w:szCs w:val="32"/>
        </w:rPr>
        <w:drawing>
          <wp:inline distT="0" distB="0" distL="0" distR="0">
            <wp:extent cx="5097254" cy="2793688"/>
            <wp:effectExtent l="0" t="0" r="8255" b="6985"/>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B857D4.tmp"/>
                    <pic:cNvPicPr/>
                  </pic:nvPicPr>
                  <pic:blipFill>
                    <a:blip r:embed="rId28">
                      <a:extLst>
                        <a:ext uri="{28A0092B-C50C-407E-A947-70E740481C1C}">
                          <a14:useLocalDpi xmlns:a14="http://schemas.microsoft.com/office/drawing/2010/main" val="0"/>
                        </a:ext>
                      </a:extLst>
                    </a:blip>
                    <a:stretch>
                      <a:fillRect/>
                    </a:stretch>
                  </pic:blipFill>
                  <pic:spPr>
                    <a:xfrm>
                      <a:off x="0" y="0"/>
                      <a:ext cx="5127704" cy="2810377"/>
                    </a:xfrm>
                    <a:prstGeom prst="rect">
                      <a:avLst/>
                    </a:prstGeom>
                  </pic:spPr>
                </pic:pic>
              </a:graphicData>
            </a:graphic>
          </wp:inline>
        </w:drawing>
      </w:r>
    </w:p>
    <w:p w:rsidR="00DF0DDC" w:rsidRDefault="00DF0DDC" w:rsidP="00583B79">
      <w:pPr>
        <w:pStyle w:val="1"/>
        <w:spacing w:line="360" w:lineRule="auto"/>
        <w:jc w:val="both"/>
        <w:rPr>
          <w:rStyle w:val="10"/>
          <w:rFonts w:ascii="標楷體" w:eastAsia="標楷體" w:hAnsi="標楷體" w:cs="新細明體"/>
          <w:b/>
          <w:color w:val="000000"/>
          <w:szCs w:val="32"/>
        </w:rPr>
      </w:pPr>
    </w:p>
    <w:p w:rsidR="00DF0DDC" w:rsidRDefault="00DF0DDC" w:rsidP="00583B79">
      <w:pPr>
        <w:pStyle w:val="1"/>
        <w:spacing w:line="360" w:lineRule="auto"/>
        <w:jc w:val="both"/>
        <w:rPr>
          <w:rStyle w:val="10"/>
          <w:rFonts w:ascii="標楷體" w:eastAsia="標楷體" w:hAnsi="標楷體" w:cs="新細明體"/>
          <w:b/>
          <w:color w:val="000000"/>
          <w:szCs w:val="32"/>
        </w:rPr>
      </w:pPr>
    </w:p>
    <w:p w:rsidR="000E43DF" w:rsidRPr="00357D8A" w:rsidRDefault="00BE321F" w:rsidP="00583B79">
      <w:pPr>
        <w:pStyle w:val="1"/>
        <w:spacing w:line="360" w:lineRule="auto"/>
        <w:jc w:val="both"/>
        <w:rPr>
          <w:rStyle w:val="10"/>
          <w:rFonts w:ascii="標楷體" w:eastAsia="標楷體" w:hAnsi="標楷體" w:cs="新細明體"/>
          <w:b/>
          <w:color w:val="000000"/>
          <w:szCs w:val="32"/>
        </w:rPr>
      </w:pPr>
      <w:r>
        <w:rPr>
          <w:rStyle w:val="10"/>
          <w:rFonts w:ascii="標楷體" w:eastAsia="標楷體" w:hAnsi="標楷體" w:cs="新細明體" w:hint="eastAsia"/>
          <w:b/>
          <w:color w:val="000000"/>
          <w:szCs w:val="32"/>
        </w:rPr>
        <w:t>肆</w:t>
      </w:r>
      <w:r w:rsidR="000E43DF" w:rsidRPr="00357D8A">
        <w:rPr>
          <w:rStyle w:val="10"/>
          <w:rFonts w:ascii="標楷體" w:eastAsia="標楷體" w:hAnsi="標楷體" w:cs="新細明體" w:hint="eastAsia"/>
          <w:b/>
          <w:color w:val="000000"/>
          <w:szCs w:val="32"/>
        </w:rPr>
        <w:t>、連江縣婦女需求分析</w:t>
      </w:r>
    </w:p>
    <w:p w:rsidR="000E43DF" w:rsidRPr="00357D8A" w:rsidRDefault="000E43DF" w:rsidP="000E43DF">
      <w:pPr>
        <w:pStyle w:val="1"/>
        <w:spacing w:line="360" w:lineRule="auto"/>
        <w:ind w:firstLineChars="200" w:firstLine="480"/>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摘錄自本縣</w:t>
      </w:r>
      <w:proofErr w:type="gramStart"/>
      <w:r w:rsidRPr="00357D8A">
        <w:rPr>
          <w:rStyle w:val="10"/>
          <w:rFonts w:ascii="標楷體" w:eastAsia="標楷體" w:hAnsi="標楷體" w:cs="新細明體" w:hint="eastAsia"/>
          <w:color w:val="000000"/>
          <w:szCs w:val="32"/>
        </w:rPr>
        <w:t>108</w:t>
      </w:r>
      <w:proofErr w:type="gramEnd"/>
      <w:r w:rsidRPr="00357D8A">
        <w:rPr>
          <w:rStyle w:val="10"/>
          <w:rFonts w:ascii="標楷體" w:eastAsia="標楷體" w:hAnsi="標楷體" w:cs="新細明體" w:hint="eastAsia"/>
          <w:color w:val="000000"/>
          <w:szCs w:val="32"/>
        </w:rPr>
        <w:t>年度婦女生活需求調查委託研究報告。</w:t>
      </w:r>
    </w:p>
    <w:p w:rsidR="000E43DF" w:rsidRPr="00357D8A" w:rsidRDefault="000E43DF" w:rsidP="000E43DF">
      <w:pPr>
        <w:pStyle w:val="1"/>
        <w:spacing w:line="360" w:lineRule="auto"/>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一、托育照顧</w:t>
      </w:r>
      <w:r w:rsidR="00DC651C" w:rsidRPr="00357D8A">
        <w:rPr>
          <w:rStyle w:val="10"/>
          <w:rFonts w:ascii="標楷體" w:eastAsia="標楷體" w:hAnsi="標楷體" w:cs="新細明體" w:hint="eastAsia"/>
          <w:color w:val="000000"/>
          <w:szCs w:val="32"/>
        </w:rPr>
        <w:t>親職教養</w:t>
      </w:r>
      <w:r w:rsidRPr="00357D8A">
        <w:rPr>
          <w:rStyle w:val="10"/>
          <w:rFonts w:ascii="標楷體" w:eastAsia="標楷體" w:hAnsi="標楷體" w:cs="新細明體" w:hint="eastAsia"/>
          <w:color w:val="000000"/>
          <w:szCs w:val="32"/>
        </w:rPr>
        <w:t>需求</w:t>
      </w:r>
    </w:p>
    <w:p w:rsidR="00405C27" w:rsidRPr="00357D8A" w:rsidRDefault="0057266D" w:rsidP="00405C27">
      <w:pPr>
        <w:pStyle w:val="1"/>
        <w:spacing w:line="360" w:lineRule="auto"/>
        <w:ind w:firstLineChars="200" w:firstLine="480"/>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連江縣婦女期望政府應加強營造有利生育子女環境服務，33.3%無需求、31.8%推動托嬰及托育措施0~2歲</w:t>
      </w:r>
      <w:r w:rsidR="004078B7" w:rsidRPr="00357D8A">
        <w:rPr>
          <w:rStyle w:val="10"/>
          <w:rFonts w:ascii="標楷體" w:eastAsia="標楷體" w:hAnsi="標楷體" w:cs="新細明體" w:hint="eastAsia"/>
          <w:color w:val="000000"/>
          <w:szCs w:val="32"/>
        </w:rPr>
        <w:t>、28.4%推動學童課後照顧措施、27.7推動彈性友善</w:t>
      </w:r>
      <w:r w:rsidR="00405C27" w:rsidRPr="00357D8A">
        <w:rPr>
          <w:rStyle w:val="10"/>
          <w:rFonts w:ascii="標楷體" w:eastAsia="標楷體" w:hAnsi="標楷體" w:cs="新細明體" w:hint="eastAsia"/>
          <w:color w:val="000000"/>
          <w:szCs w:val="32"/>
        </w:rPr>
        <w:t>工作環境；及有64.5%家庭經濟壓力，次為43.6夫妻相處有爭執、37.4%教養小孩壓力是家庭生活工作方面遭遇的問題。除了提供</w:t>
      </w:r>
      <w:proofErr w:type="gramStart"/>
      <w:r w:rsidR="00405C27" w:rsidRPr="00357D8A">
        <w:rPr>
          <w:rStyle w:val="10"/>
          <w:rFonts w:ascii="標楷體" w:eastAsia="標楷體" w:hAnsi="標楷體" w:cs="新細明體" w:hint="eastAsia"/>
          <w:color w:val="000000"/>
          <w:szCs w:val="32"/>
        </w:rPr>
        <w:t>完善托</w:t>
      </w:r>
      <w:proofErr w:type="gramEnd"/>
      <w:r w:rsidR="00405C27" w:rsidRPr="00357D8A">
        <w:rPr>
          <w:rStyle w:val="10"/>
          <w:rFonts w:ascii="標楷體" w:eastAsia="標楷體" w:hAnsi="標楷體" w:cs="新細明體" w:hint="eastAsia"/>
          <w:color w:val="000000"/>
          <w:szCs w:val="32"/>
        </w:rPr>
        <w:t>育及幼兒照顧資源，可辦理親職講座及促進家庭關係活動</w:t>
      </w:r>
      <w:r w:rsidR="00084B02" w:rsidRPr="00357D8A">
        <w:rPr>
          <w:rStyle w:val="10"/>
          <w:rFonts w:ascii="標楷體" w:eastAsia="標楷體" w:hAnsi="標楷體" w:cs="新細明體" w:hint="eastAsia"/>
          <w:color w:val="000000"/>
          <w:szCs w:val="32"/>
        </w:rPr>
        <w:t>課程。</w:t>
      </w:r>
    </w:p>
    <w:p w:rsidR="002F72D2" w:rsidRPr="00357D8A" w:rsidRDefault="00EC111A" w:rsidP="002F72D2">
      <w:pPr>
        <w:pStyle w:val="1"/>
        <w:spacing w:line="360" w:lineRule="auto"/>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lastRenderedPageBreak/>
        <w:t>二、</w:t>
      </w:r>
      <w:r w:rsidR="00B476D0" w:rsidRPr="00357D8A">
        <w:rPr>
          <w:rStyle w:val="10"/>
          <w:rFonts w:ascii="標楷體" w:eastAsia="標楷體" w:hAnsi="標楷體" w:cs="新細明體" w:hint="eastAsia"/>
          <w:color w:val="000000"/>
          <w:szCs w:val="32"/>
        </w:rPr>
        <w:t>婦女</w:t>
      </w:r>
      <w:r w:rsidR="003649FB" w:rsidRPr="00357D8A">
        <w:rPr>
          <w:rStyle w:val="10"/>
          <w:rFonts w:ascii="標楷體" w:eastAsia="標楷體" w:hAnsi="標楷體" w:cs="新細明體" w:hint="eastAsia"/>
          <w:color w:val="000000"/>
          <w:szCs w:val="32"/>
        </w:rPr>
        <w:t>身心健康</w:t>
      </w:r>
      <w:r w:rsidRPr="00357D8A">
        <w:rPr>
          <w:rStyle w:val="10"/>
          <w:rFonts w:ascii="標楷體" w:eastAsia="標楷體" w:hAnsi="標楷體" w:cs="新細明體" w:hint="eastAsia"/>
          <w:color w:val="000000"/>
          <w:szCs w:val="32"/>
        </w:rPr>
        <w:t>需求</w:t>
      </w:r>
    </w:p>
    <w:p w:rsidR="002F72D2" w:rsidRPr="00357D8A" w:rsidRDefault="002F72D2" w:rsidP="002F72D2">
      <w:pPr>
        <w:pStyle w:val="1"/>
        <w:spacing w:line="360" w:lineRule="auto"/>
        <w:ind w:firstLineChars="200" w:firstLine="480"/>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在傳統社會中婦女背負了許多照顧責任與壓力，尤其是本縣婦女無論是照顧小孩還是老人，有超過</w:t>
      </w:r>
      <w:proofErr w:type="gramStart"/>
      <w:r w:rsidR="00BC0720" w:rsidRPr="00357D8A">
        <w:rPr>
          <w:rStyle w:val="10"/>
          <w:rFonts w:ascii="標楷體" w:eastAsia="標楷體" w:hAnsi="標楷體" w:cs="新細明體" w:hint="eastAsia"/>
          <w:color w:val="000000"/>
          <w:szCs w:val="32"/>
        </w:rPr>
        <w:t>2成</w:t>
      </w:r>
      <w:proofErr w:type="gramEnd"/>
      <w:r w:rsidR="00BC0720" w:rsidRPr="00357D8A">
        <w:rPr>
          <w:rStyle w:val="10"/>
          <w:rFonts w:ascii="標楷體" w:eastAsia="標楷體" w:hAnsi="標楷體" w:cs="新細明體" w:hint="eastAsia"/>
          <w:color w:val="000000"/>
          <w:szCs w:val="32"/>
        </w:rPr>
        <w:t>婦女從事家庭照顧工作，顯現照顧支持與喘息服務上是有需求的，故須提出有效的減輕照顧壓力對策</w:t>
      </w:r>
      <w:r w:rsidR="00747900" w:rsidRPr="00357D8A">
        <w:rPr>
          <w:rStyle w:val="10"/>
          <w:rFonts w:ascii="標楷體" w:eastAsia="標楷體" w:hAnsi="標楷體" w:cs="新細明體" w:hint="eastAsia"/>
          <w:color w:val="000000"/>
          <w:szCs w:val="32"/>
        </w:rPr>
        <w:t>，而連江縣身心健康面向所需服務福利，其中有48.6%有定期健康檢查的需求，其次為40%</w:t>
      </w:r>
      <w:proofErr w:type="gramStart"/>
      <w:r w:rsidR="00747900" w:rsidRPr="00357D8A">
        <w:rPr>
          <w:rStyle w:val="10"/>
          <w:rFonts w:ascii="標楷體" w:eastAsia="標楷體" w:hAnsi="標楷體" w:cs="新細明體" w:hint="eastAsia"/>
          <w:color w:val="000000"/>
          <w:szCs w:val="32"/>
        </w:rPr>
        <w:t>有舒壓</w:t>
      </w:r>
      <w:proofErr w:type="gramEnd"/>
      <w:r w:rsidR="00747900" w:rsidRPr="00357D8A">
        <w:rPr>
          <w:rStyle w:val="10"/>
          <w:rFonts w:ascii="標楷體" w:eastAsia="標楷體" w:hAnsi="標楷體" w:cs="新細明體" w:hint="eastAsia"/>
          <w:color w:val="000000"/>
          <w:szCs w:val="32"/>
        </w:rPr>
        <w:t>活動及課程需求</w:t>
      </w:r>
      <w:r w:rsidR="00BC0720" w:rsidRPr="00357D8A">
        <w:rPr>
          <w:rStyle w:val="10"/>
          <w:rFonts w:ascii="標楷體" w:eastAsia="標楷體" w:hAnsi="標楷體" w:cs="新細明體" w:hint="eastAsia"/>
          <w:color w:val="000000"/>
          <w:szCs w:val="32"/>
        </w:rPr>
        <w:t>。</w:t>
      </w:r>
    </w:p>
    <w:p w:rsidR="00234891" w:rsidRPr="00357D8A" w:rsidRDefault="00234891" w:rsidP="00234891">
      <w:pPr>
        <w:pStyle w:val="1"/>
        <w:spacing w:line="360" w:lineRule="auto"/>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三、家務分工之提倡</w:t>
      </w:r>
    </w:p>
    <w:p w:rsidR="00D115B8" w:rsidRPr="00357D8A" w:rsidRDefault="00315A20" w:rsidP="00D115B8">
      <w:pPr>
        <w:pStyle w:val="1"/>
        <w:spacing w:line="360" w:lineRule="auto"/>
        <w:ind w:firstLineChars="200" w:firstLine="480"/>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連江縣有39.3%婦女認為家事都是自己在做，其次是家人共同負責38.3%，及婆婆或母親14.30%，家務仍以女性為主，且在幼兒及老人照顧上皆為女性為主，仍須提倡家庭內性別分工。</w:t>
      </w:r>
    </w:p>
    <w:p w:rsidR="00747900" w:rsidRPr="00357D8A" w:rsidRDefault="00747900" w:rsidP="00747900">
      <w:pPr>
        <w:pStyle w:val="1"/>
        <w:spacing w:line="360" w:lineRule="auto"/>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四、</w:t>
      </w:r>
      <w:r w:rsidR="004A69D0" w:rsidRPr="00357D8A">
        <w:rPr>
          <w:rStyle w:val="10"/>
          <w:rFonts w:ascii="標楷體" w:eastAsia="標楷體" w:hAnsi="標楷體" w:cs="新細明體" w:hint="eastAsia"/>
          <w:color w:val="000000"/>
          <w:szCs w:val="32"/>
        </w:rPr>
        <w:t>強化婦女經濟安全</w:t>
      </w:r>
    </w:p>
    <w:p w:rsidR="00747083" w:rsidRPr="00357D8A" w:rsidRDefault="00DC651C" w:rsidP="00747083">
      <w:pPr>
        <w:pStyle w:val="1"/>
        <w:spacing w:line="360" w:lineRule="auto"/>
        <w:ind w:firstLineChars="200" w:firstLine="480"/>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連江縣有64.5%婦女認為家庭經濟壓力是家庭生活工作方面遭遇的問題；</w:t>
      </w:r>
      <w:r w:rsidR="00675024" w:rsidRPr="00357D8A">
        <w:rPr>
          <w:rStyle w:val="10"/>
          <w:rFonts w:ascii="標楷體" w:eastAsia="標楷體" w:hAnsi="標楷體" w:cs="新細明體" w:hint="eastAsia"/>
          <w:color w:val="000000"/>
          <w:szCs w:val="32"/>
        </w:rPr>
        <w:t>收入級距新台幣3</w:t>
      </w:r>
      <w:r w:rsidR="00675024" w:rsidRPr="00357D8A">
        <w:rPr>
          <w:rStyle w:val="10"/>
          <w:rFonts w:ascii="標楷體" w:eastAsia="標楷體" w:hAnsi="標楷體" w:cs="新細明體"/>
          <w:color w:val="000000"/>
          <w:szCs w:val="32"/>
        </w:rPr>
        <w:t>0,000~</w:t>
      </w:r>
      <w:r w:rsidR="00675024" w:rsidRPr="00357D8A">
        <w:rPr>
          <w:rStyle w:val="10"/>
          <w:rFonts w:ascii="標楷體" w:eastAsia="標楷體" w:hAnsi="標楷體" w:cs="新細明體" w:hint="eastAsia"/>
          <w:color w:val="000000"/>
          <w:szCs w:val="32"/>
        </w:rPr>
        <w:t>3</w:t>
      </w:r>
      <w:r w:rsidR="00675024" w:rsidRPr="00357D8A">
        <w:rPr>
          <w:rStyle w:val="10"/>
          <w:rFonts w:ascii="標楷體" w:eastAsia="標楷體" w:hAnsi="標楷體" w:cs="新細明體"/>
          <w:color w:val="000000"/>
          <w:szCs w:val="32"/>
        </w:rPr>
        <w:t>9,999</w:t>
      </w:r>
      <w:r w:rsidR="00675024" w:rsidRPr="00357D8A">
        <w:rPr>
          <w:rStyle w:val="10"/>
          <w:rFonts w:ascii="標楷體" w:eastAsia="標楷體" w:hAnsi="標楷體" w:cs="新細明體" w:hint="eastAsia"/>
          <w:color w:val="000000"/>
          <w:szCs w:val="32"/>
        </w:rPr>
        <w:t>為21.7%，次為20</w:t>
      </w:r>
      <w:r w:rsidR="00675024" w:rsidRPr="00357D8A">
        <w:rPr>
          <w:rStyle w:val="10"/>
          <w:rFonts w:ascii="標楷體" w:eastAsia="標楷體" w:hAnsi="標楷體" w:cs="新細明體"/>
          <w:color w:val="000000"/>
          <w:szCs w:val="32"/>
        </w:rPr>
        <w:t>,000</w:t>
      </w:r>
      <w:r w:rsidR="00675024" w:rsidRPr="00357D8A">
        <w:rPr>
          <w:rStyle w:val="10"/>
          <w:rFonts w:ascii="標楷體" w:eastAsia="標楷體" w:hAnsi="標楷體" w:cs="新細明體" w:hint="eastAsia"/>
          <w:color w:val="000000"/>
          <w:szCs w:val="32"/>
        </w:rPr>
        <w:t>~29</w:t>
      </w:r>
      <w:r w:rsidR="00675024" w:rsidRPr="00357D8A">
        <w:rPr>
          <w:rStyle w:val="10"/>
          <w:rFonts w:ascii="標楷體" w:eastAsia="標楷體" w:hAnsi="標楷體" w:cs="新細明體"/>
          <w:color w:val="000000"/>
          <w:szCs w:val="32"/>
        </w:rPr>
        <w:t>,999</w:t>
      </w:r>
      <w:r w:rsidR="00675024" w:rsidRPr="00357D8A">
        <w:rPr>
          <w:rStyle w:val="10"/>
          <w:rFonts w:ascii="標楷體" w:eastAsia="標楷體" w:hAnsi="標楷體" w:cs="新細明體" w:hint="eastAsia"/>
          <w:color w:val="000000"/>
          <w:szCs w:val="32"/>
        </w:rPr>
        <w:t>為21.4%，</w:t>
      </w:r>
      <w:r w:rsidRPr="00357D8A">
        <w:rPr>
          <w:rStyle w:val="10"/>
          <w:rFonts w:ascii="標楷體" w:eastAsia="標楷體" w:hAnsi="標楷體" w:cs="新細明體" w:hint="eastAsia"/>
          <w:color w:val="000000"/>
          <w:szCs w:val="32"/>
        </w:rPr>
        <w:t>期待政府加強的就業服務42.4%為加強第二專長培訓，次為加強</w:t>
      </w:r>
      <w:r w:rsidR="00747083" w:rsidRPr="00357D8A">
        <w:rPr>
          <w:rStyle w:val="10"/>
          <w:rFonts w:ascii="標楷體" w:eastAsia="標楷體" w:hAnsi="標楷體" w:cs="新細明體" w:hint="eastAsia"/>
          <w:color w:val="000000"/>
          <w:szCs w:val="32"/>
        </w:rPr>
        <w:t>職業訓練，可透過第二專長培力及女力講堂等提升婦女生活品質、協助弱勢婦女改善生活環境，及心理、生理、和社會適應生活能力。</w:t>
      </w:r>
    </w:p>
    <w:p w:rsidR="00747083" w:rsidRPr="00357D8A" w:rsidRDefault="00747083" w:rsidP="00747083">
      <w:pPr>
        <w:pStyle w:val="1"/>
        <w:spacing w:line="360" w:lineRule="auto"/>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五、</w:t>
      </w:r>
      <w:r w:rsidR="00B476D0" w:rsidRPr="00357D8A">
        <w:rPr>
          <w:rStyle w:val="10"/>
          <w:rFonts w:ascii="標楷體" w:eastAsia="標楷體" w:hAnsi="標楷體" w:cs="新細明體" w:hint="eastAsia"/>
          <w:color w:val="000000"/>
          <w:szCs w:val="32"/>
        </w:rPr>
        <w:t>提升婦女社會參與</w:t>
      </w:r>
    </w:p>
    <w:p w:rsidR="00726D9A" w:rsidRDefault="00DF3E1A" w:rsidP="00726D9A">
      <w:pPr>
        <w:pStyle w:val="1"/>
        <w:spacing w:line="360" w:lineRule="auto"/>
        <w:ind w:firstLineChars="200" w:firstLine="480"/>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連江縣婦女曾參與過社會團體活動部分，受訪者中以沒有參與為55.2%，有參與為4</w:t>
      </w:r>
      <w:r w:rsidRPr="00357D8A">
        <w:rPr>
          <w:rStyle w:val="10"/>
          <w:rFonts w:ascii="標楷體" w:eastAsia="標楷體" w:hAnsi="標楷體" w:cs="新細明體"/>
          <w:color w:val="000000"/>
          <w:szCs w:val="32"/>
        </w:rPr>
        <w:t>4.8%</w:t>
      </w:r>
      <w:r w:rsidRPr="00357D8A">
        <w:rPr>
          <w:rStyle w:val="10"/>
          <w:rFonts w:ascii="標楷體" w:eastAsia="標楷體" w:hAnsi="標楷體" w:cs="新細明體" w:hint="eastAsia"/>
          <w:color w:val="000000"/>
          <w:szCs w:val="32"/>
        </w:rPr>
        <w:t>，而參與社會團體性質分析可知，以參加社區發展協會的活動為最多29.1%，社會服務及慈善團體18.7%及體育及運動類團體16.9%次之，</w:t>
      </w:r>
      <w:r w:rsidR="0057266D" w:rsidRPr="00357D8A">
        <w:rPr>
          <w:rStyle w:val="10"/>
          <w:rFonts w:ascii="標楷體" w:eastAsia="標楷體" w:hAnsi="標楷體" w:cs="新細明體" w:hint="eastAsia"/>
          <w:color w:val="000000"/>
          <w:szCs w:val="32"/>
        </w:rPr>
        <w:t>及政府應加強的社會參與及成人教育服務，最多為46.1%加強婦女成長課程、41.3加強手工藝課程。</w:t>
      </w:r>
      <w:r w:rsidRPr="00357D8A">
        <w:rPr>
          <w:rStyle w:val="10"/>
          <w:rFonts w:ascii="標楷體" w:eastAsia="標楷體" w:hAnsi="標楷體" w:cs="新細明體" w:hint="eastAsia"/>
          <w:color w:val="000000"/>
          <w:szCs w:val="32"/>
        </w:rPr>
        <w:t>亦表示有成長課程的需求，本縣可辦理婦女成長、康健講座及研習等方案，積極培植婦女、婦女團體或女性領導人，鼓勵婦女投入公共事務。</w:t>
      </w:r>
    </w:p>
    <w:p w:rsidR="00DF0DDC" w:rsidRDefault="00DF0DDC" w:rsidP="00726D9A">
      <w:pPr>
        <w:pStyle w:val="1"/>
        <w:spacing w:line="360" w:lineRule="auto"/>
        <w:ind w:firstLineChars="200" w:firstLine="480"/>
        <w:jc w:val="both"/>
        <w:rPr>
          <w:rStyle w:val="10"/>
          <w:rFonts w:ascii="標楷體" w:eastAsia="標楷體" w:hAnsi="標楷體" w:cs="新細明體"/>
          <w:color w:val="000000"/>
          <w:szCs w:val="32"/>
        </w:rPr>
      </w:pPr>
      <w:r>
        <w:rPr>
          <w:rStyle w:val="10"/>
          <w:rFonts w:ascii="標楷體" w:eastAsia="標楷體" w:hAnsi="標楷體" w:cs="新細明體"/>
          <w:color w:val="000000"/>
          <w:szCs w:val="32"/>
        </w:rPr>
        <w:br/>
      </w:r>
    </w:p>
    <w:p w:rsidR="00357D8A" w:rsidRPr="00357D8A" w:rsidRDefault="00DF0DDC" w:rsidP="00DF0DDC">
      <w:pPr>
        <w:autoSpaceDN/>
        <w:textAlignment w:val="auto"/>
        <w:rPr>
          <w:rStyle w:val="10"/>
          <w:rFonts w:ascii="標楷體" w:eastAsia="標楷體" w:hAnsi="標楷體" w:cs="新細明體"/>
          <w:color w:val="000000"/>
          <w:szCs w:val="32"/>
        </w:rPr>
      </w:pPr>
      <w:r>
        <w:rPr>
          <w:rStyle w:val="10"/>
          <w:rFonts w:ascii="標楷體" w:eastAsia="標楷體" w:hAnsi="標楷體" w:cs="新細明體"/>
          <w:color w:val="000000"/>
          <w:szCs w:val="32"/>
        </w:rPr>
        <w:br w:type="page"/>
      </w:r>
    </w:p>
    <w:p w:rsidR="00227573" w:rsidRPr="00357D8A" w:rsidRDefault="00BE321F" w:rsidP="00747083">
      <w:pPr>
        <w:pStyle w:val="1"/>
        <w:spacing w:line="360" w:lineRule="auto"/>
        <w:jc w:val="both"/>
        <w:rPr>
          <w:rStyle w:val="10"/>
          <w:rFonts w:ascii="標楷體" w:eastAsia="標楷體" w:hAnsi="標楷體"/>
          <w:b/>
          <w:color w:val="000000"/>
          <w:szCs w:val="32"/>
        </w:rPr>
      </w:pPr>
      <w:r>
        <w:rPr>
          <w:rStyle w:val="10"/>
          <w:rFonts w:ascii="標楷體" w:eastAsia="標楷體" w:hAnsi="標楷體" w:cs="新細明體" w:hint="eastAsia"/>
          <w:b/>
          <w:color w:val="000000"/>
          <w:szCs w:val="32"/>
        </w:rPr>
        <w:lastRenderedPageBreak/>
        <w:t>伍</w:t>
      </w:r>
      <w:r w:rsidR="009971F5" w:rsidRPr="00357D8A">
        <w:rPr>
          <w:rStyle w:val="10"/>
          <w:rFonts w:ascii="標楷體" w:eastAsia="標楷體" w:hAnsi="標楷體" w:cs="新細明體" w:hint="eastAsia"/>
          <w:b/>
          <w:color w:val="000000"/>
          <w:szCs w:val="32"/>
        </w:rPr>
        <w:t>、</w:t>
      </w:r>
      <w:r w:rsidR="00D157F7" w:rsidRPr="00357D8A">
        <w:rPr>
          <w:rStyle w:val="10"/>
          <w:rFonts w:ascii="標楷體" w:eastAsia="標楷體" w:hAnsi="標楷體" w:hint="eastAsia"/>
          <w:b/>
          <w:color w:val="000000"/>
          <w:szCs w:val="32"/>
        </w:rPr>
        <w:t>施政目標</w:t>
      </w:r>
    </w:p>
    <w:p w:rsidR="00EA3C2E" w:rsidRPr="00357D8A" w:rsidRDefault="00227573" w:rsidP="003F2A76">
      <w:pPr>
        <w:pStyle w:val="1"/>
        <w:spacing w:line="360" w:lineRule="auto"/>
        <w:jc w:val="both"/>
        <w:rPr>
          <w:rFonts w:ascii="標楷體" w:eastAsia="標楷體" w:hAnsi="標楷體" w:cs="新細明體"/>
          <w:color w:val="000000"/>
        </w:rPr>
      </w:pPr>
      <w:r w:rsidRPr="00357D8A">
        <w:rPr>
          <w:rStyle w:val="10"/>
          <w:rFonts w:ascii="標楷體" w:eastAsia="標楷體" w:hAnsi="標楷體" w:hint="eastAsia"/>
          <w:b/>
          <w:color w:val="000000"/>
          <w:sz w:val="28"/>
          <w:szCs w:val="28"/>
        </w:rPr>
        <w:t xml:space="preserve">  </w:t>
      </w:r>
      <w:r w:rsidRPr="00357D8A">
        <w:rPr>
          <w:rFonts w:ascii="標楷體" w:eastAsia="標楷體" w:hAnsi="標楷體" w:cs="新細明體" w:hint="eastAsia"/>
          <w:color w:val="000000"/>
        </w:rPr>
        <w:t xml:space="preserve">  透過</w:t>
      </w:r>
      <w:r w:rsidR="000741D7">
        <w:rPr>
          <w:rFonts w:ascii="標楷體" w:eastAsia="標楷體" w:hAnsi="標楷體" w:cs="新細明體" w:hint="eastAsia"/>
          <w:color w:val="000000"/>
        </w:rPr>
        <w:t>連江縣</w:t>
      </w:r>
      <w:r w:rsidR="000741D7" w:rsidRPr="00357D8A">
        <w:rPr>
          <w:rFonts w:ascii="標楷體" w:eastAsia="標楷體" w:hAnsi="標楷體" w:cs="新細明體" w:hint="eastAsia"/>
        </w:rPr>
        <w:t>人口結構</w:t>
      </w:r>
      <w:r w:rsidR="000741D7">
        <w:rPr>
          <w:rFonts w:ascii="標楷體" w:eastAsia="標楷體" w:hAnsi="標楷體" w:cs="新細明體" w:hint="eastAsia"/>
          <w:color w:val="000000"/>
        </w:rPr>
        <w:t>、</w:t>
      </w:r>
      <w:r w:rsidR="000741D7" w:rsidRPr="000741D7">
        <w:rPr>
          <w:rFonts w:ascii="標楷體" w:eastAsia="標楷體" w:hAnsi="標楷體" w:cs="新細明體" w:hint="eastAsia"/>
          <w:color w:val="000000"/>
        </w:rPr>
        <w:t>110年連江縣性別圖像</w:t>
      </w:r>
      <w:r w:rsidR="000741D7">
        <w:rPr>
          <w:rFonts w:ascii="標楷體" w:eastAsia="標楷體" w:hAnsi="標楷體" w:cs="新細明體" w:hint="eastAsia"/>
          <w:color w:val="000000"/>
        </w:rPr>
        <w:t>、</w:t>
      </w:r>
      <w:proofErr w:type="gramStart"/>
      <w:r w:rsidRPr="00357D8A">
        <w:rPr>
          <w:rFonts w:ascii="標楷體" w:eastAsia="標楷體" w:hAnsi="標楷體" w:cs="新細明體" w:hint="eastAsia"/>
          <w:color w:val="000000"/>
        </w:rPr>
        <w:t>108</w:t>
      </w:r>
      <w:proofErr w:type="gramEnd"/>
      <w:r w:rsidRPr="00357D8A">
        <w:rPr>
          <w:rFonts w:ascii="標楷體" w:eastAsia="標楷體" w:hAnsi="標楷體" w:cs="新細明體" w:hint="eastAsia"/>
          <w:color w:val="000000"/>
        </w:rPr>
        <w:t>年度連江縣婦女生活需求調查</w:t>
      </w:r>
      <w:r w:rsidR="000741D7">
        <w:rPr>
          <w:rFonts w:ascii="標楷體" w:eastAsia="標楷體" w:hAnsi="標楷體" w:cs="新細明體" w:hint="eastAsia"/>
          <w:color w:val="000000"/>
        </w:rPr>
        <w:t>及</w:t>
      </w:r>
      <w:r w:rsidRPr="00357D8A">
        <w:rPr>
          <w:rFonts w:ascii="標楷體" w:eastAsia="標楷體" w:hAnsi="標楷體" w:cs="新細明體" w:hint="eastAsia"/>
          <w:color w:val="000000"/>
        </w:rPr>
        <w:t>委託研究</w:t>
      </w:r>
      <w:r w:rsidR="000741D7">
        <w:rPr>
          <w:rFonts w:ascii="標楷體" w:eastAsia="標楷體" w:hAnsi="標楷體" w:cs="新細明體" w:hint="eastAsia"/>
          <w:color w:val="000000"/>
        </w:rPr>
        <w:t>報告，</w:t>
      </w:r>
      <w:r w:rsidRPr="00357D8A">
        <w:rPr>
          <w:rFonts w:ascii="標楷體" w:eastAsia="標楷體" w:hAnsi="標楷體" w:cs="新細明體" w:hint="eastAsia"/>
          <w:color w:val="000000"/>
        </w:rPr>
        <w:t>了解不同特性之婦女生活現況、需求及期待，分析婦女對現有福利之了解程度及使用情形，作為現有福利措施宣導之參考並且</w:t>
      </w:r>
      <w:proofErr w:type="gramStart"/>
      <w:r w:rsidRPr="00357D8A">
        <w:rPr>
          <w:rFonts w:ascii="標楷體" w:eastAsia="標楷體" w:hAnsi="標楷體" w:cs="新細明體" w:hint="eastAsia"/>
          <w:color w:val="000000"/>
        </w:rPr>
        <w:t>規畫適</w:t>
      </w:r>
      <w:proofErr w:type="gramEnd"/>
      <w:r w:rsidRPr="00357D8A">
        <w:rPr>
          <w:rFonts w:ascii="標楷體" w:eastAsia="標楷體" w:hAnsi="標楷體" w:cs="新細明體" w:hint="eastAsia"/>
          <w:color w:val="000000"/>
        </w:rPr>
        <w:t>切、具可近性的福利方案及措施，達到以需求為基礎的婦女福利。提供多元且連續性的婦女服務網絡，透過婦女福利服務中心提供本縣婦女多元化、全方位的場所，充實精神生活並辦理婦女各項活動，以達婦女自我成長加強婦女團體資源及資訊之整合，結合民間參與力量，倡導性別平權，促進性別和諧，喚醒女性意識，激發女性潛能，促進女性成長，鼓勵社會參與。</w:t>
      </w:r>
    </w:p>
    <w:p w:rsidR="006F65EF" w:rsidRPr="00357D8A" w:rsidRDefault="006F65EF" w:rsidP="003F2A76">
      <w:pPr>
        <w:pStyle w:val="1"/>
        <w:spacing w:line="360" w:lineRule="auto"/>
        <w:jc w:val="both"/>
        <w:rPr>
          <w:rFonts w:ascii="標楷體" w:eastAsia="標楷體" w:hAnsi="標楷體" w:cs="新細明體"/>
          <w:color w:val="000000"/>
        </w:rPr>
      </w:pPr>
      <w:r w:rsidRPr="00357D8A">
        <w:rPr>
          <w:rFonts w:ascii="標楷體" w:eastAsia="標楷體" w:hAnsi="標楷體" w:cs="新細明體" w:hint="eastAsia"/>
          <w:color w:val="000000"/>
        </w:rPr>
        <w:t>一、減緩婦女照顧壓力及維護身心健康</w:t>
      </w:r>
    </w:p>
    <w:p w:rsidR="006F65EF" w:rsidRPr="00357D8A" w:rsidRDefault="006F65EF" w:rsidP="003F2A76">
      <w:pPr>
        <w:pStyle w:val="1"/>
        <w:spacing w:line="360" w:lineRule="auto"/>
        <w:ind w:leftChars="200" w:left="480"/>
        <w:jc w:val="both"/>
        <w:rPr>
          <w:rFonts w:ascii="標楷體" w:eastAsia="標楷體" w:hAnsi="標楷體" w:cs="新細明體"/>
          <w:color w:val="000000"/>
        </w:rPr>
      </w:pPr>
      <w:r w:rsidRPr="00357D8A">
        <w:rPr>
          <w:rFonts w:ascii="標楷體" w:eastAsia="標楷體" w:hAnsi="標楷體" w:cs="新細明體" w:hint="eastAsia"/>
          <w:color w:val="000000"/>
        </w:rPr>
        <w:t>(</w:t>
      </w:r>
      <w:proofErr w:type="gramStart"/>
      <w:r w:rsidRPr="00357D8A">
        <w:rPr>
          <w:rFonts w:ascii="標楷體" w:eastAsia="標楷體" w:hAnsi="標楷體" w:cs="新細明體" w:hint="eastAsia"/>
          <w:color w:val="000000"/>
        </w:rPr>
        <w:t>一</w:t>
      </w:r>
      <w:proofErr w:type="gramEnd"/>
      <w:r w:rsidRPr="00357D8A">
        <w:rPr>
          <w:rFonts w:ascii="標楷體" w:eastAsia="標楷體" w:hAnsi="標楷體" w:cs="新細明體" w:hint="eastAsia"/>
          <w:color w:val="000000"/>
        </w:rPr>
        <w:t>)提供</w:t>
      </w:r>
      <w:proofErr w:type="gramStart"/>
      <w:r w:rsidRPr="00357D8A">
        <w:rPr>
          <w:rFonts w:ascii="標楷體" w:eastAsia="標楷體" w:hAnsi="標楷體" w:cs="新細明體" w:hint="eastAsia"/>
          <w:color w:val="000000"/>
        </w:rPr>
        <w:t>完善托</w:t>
      </w:r>
      <w:proofErr w:type="gramEnd"/>
      <w:r w:rsidRPr="00357D8A">
        <w:rPr>
          <w:rFonts w:ascii="標楷體" w:eastAsia="標楷體" w:hAnsi="標楷體" w:cs="新細明體" w:hint="eastAsia"/>
          <w:color w:val="000000"/>
        </w:rPr>
        <w:t>育及幼兒照顧資源</w:t>
      </w:r>
    </w:p>
    <w:p w:rsidR="006F65EF" w:rsidRPr="00357D8A" w:rsidRDefault="006F65EF" w:rsidP="003F2A76">
      <w:pPr>
        <w:pStyle w:val="1"/>
        <w:spacing w:line="360" w:lineRule="auto"/>
        <w:ind w:leftChars="200" w:left="480"/>
        <w:jc w:val="both"/>
        <w:rPr>
          <w:rFonts w:ascii="標楷體" w:eastAsia="標楷體" w:hAnsi="標楷體" w:cs="新細明體"/>
          <w:color w:val="000000"/>
        </w:rPr>
      </w:pPr>
      <w:r w:rsidRPr="00357D8A">
        <w:rPr>
          <w:rFonts w:ascii="標楷體" w:eastAsia="標楷體" w:hAnsi="標楷體" w:cs="新細明體" w:hint="eastAsia"/>
          <w:color w:val="000000"/>
        </w:rPr>
        <w:t>(</w:t>
      </w:r>
      <w:r w:rsidR="00DF0DDC">
        <w:rPr>
          <w:rFonts w:ascii="標楷體" w:eastAsia="標楷體" w:hAnsi="標楷體" w:cs="新細明體" w:hint="eastAsia"/>
          <w:color w:val="000000"/>
        </w:rPr>
        <w:t>二</w:t>
      </w:r>
      <w:r w:rsidRPr="00357D8A">
        <w:rPr>
          <w:rFonts w:ascii="標楷體" w:eastAsia="標楷體" w:hAnsi="標楷體" w:cs="新細明體" w:hint="eastAsia"/>
          <w:color w:val="000000"/>
        </w:rPr>
        <w:t>)規劃</w:t>
      </w:r>
      <w:r w:rsidR="00EA3C2E" w:rsidRPr="00357D8A">
        <w:rPr>
          <w:rFonts w:ascii="標楷體" w:eastAsia="標楷體" w:hAnsi="標楷體" w:cs="新細明體" w:hint="eastAsia"/>
          <w:color w:val="000000"/>
        </w:rPr>
        <w:t>婦女維護身心健康</w:t>
      </w:r>
      <w:r w:rsidR="00F4335B">
        <w:rPr>
          <w:rFonts w:ascii="標楷體" w:eastAsia="標楷體" w:hAnsi="標楷體" w:cs="新細明體" w:hint="eastAsia"/>
          <w:color w:val="000000"/>
        </w:rPr>
        <w:t>喘息</w:t>
      </w:r>
      <w:r w:rsidRPr="00357D8A">
        <w:rPr>
          <w:rFonts w:ascii="標楷體" w:eastAsia="標楷體" w:hAnsi="標楷體" w:cs="新細明體" w:hint="eastAsia"/>
          <w:color w:val="000000"/>
        </w:rPr>
        <w:t>服務</w:t>
      </w:r>
    </w:p>
    <w:p w:rsidR="00EC111A" w:rsidRDefault="00EC111A" w:rsidP="00736469">
      <w:pPr>
        <w:pStyle w:val="1"/>
        <w:spacing w:line="360" w:lineRule="auto"/>
        <w:ind w:leftChars="200" w:left="480"/>
        <w:jc w:val="both"/>
        <w:rPr>
          <w:rFonts w:ascii="標楷體" w:eastAsia="標楷體" w:hAnsi="標楷體" w:cs="新細明體"/>
          <w:color w:val="000000"/>
        </w:rPr>
      </w:pPr>
      <w:r w:rsidRPr="00357D8A">
        <w:rPr>
          <w:rFonts w:ascii="標楷體" w:eastAsia="標楷體" w:hAnsi="標楷體" w:cs="新細明體" w:hint="eastAsia"/>
          <w:color w:val="000000"/>
        </w:rPr>
        <w:t>(</w:t>
      </w:r>
      <w:r w:rsidR="00DF0DDC">
        <w:rPr>
          <w:rFonts w:ascii="標楷體" w:eastAsia="標楷體" w:hAnsi="標楷體" w:cs="新細明體" w:hint="eastAsia"/>
          <w:color w:val="000000"/>
        </w:rPr>
        <w:t>三</w:t>
      </w:r>
      <w:r w:rsidRPr="00357D8A">
        <w:rPr>
          <w:rFonts w:ascii="標楷體" w:eastAsia="標楷體" w:hAnsi="標楷體" w:cs="新細明體" w:hint="eastAsia"/>
          <w:color w:val="000000"/>
        </w:rPr>
        <w:t>)</w:t>
      </w:r>
      <w:r w:rsidR="00EA3C2E" w:rsidRPr="00357D8A">
        <w:rPr>
          <w:rFonts w:ascii="標楷體" w:eastAsia="標楷體" w:hAnsi="標楷體" w:cs="新細明體" w:hint="eastAsia"/>
          <w:color w:val="000000"/>
        </w:rPr>
        <w:t>提供婦女健康保健服務</w:t>
      </w:r>
      <w:r w:rsidR="00736469" w:rsidRPr="00357D8A">
        <w:rPr>
          <w:rFonts w:ascii="標楷體" w:eastAsia="標楷體" w:hAnsi="標楷體" w:cs="新細明體" w:hint="eastAsia"/>
          <w:color w:val="000000"/>
        </w:rPr>
        <w:t xml:space="preserve"> </w:t>
      </w:r>
    </w:p>
    <w:p w:rsidR="00F4335B" w:rsidRPr="00357D8A" w:rsidRDefault="00F4335B" w:rsidP="00736469">
      <w:pPr>
        <w:pStyle w:val="1"/>
        <w:spacing w:line="360" w:lineRule="auto"/>
        <w:ind w:leftChars="200" w:left="480"/>
        <w:jc w:val="both"/>
        <w:rPr>
          <w:rFonts w:ascii="標楷體" w:eastAsia="標楷體" w:hAnsi="標楷體" w:cs="新細明體"/>
          <w:color w:val="000000"/>
        </w:rPr>
      </w:pPr>
      <w:r>
        <w:rPr>
          <w:rFonts w:ascii="標楷體" w:eastAsia="標楷體" w:hAnsi="標楷體" w:cs="新細明體" w:hint="eastAsia"/>
          <w:color w:val="000000"/>
        </w:rPr>
        <w:t>(</w:t>
      </w:r>
      <w:r w:rsidR="00DF0DDC">
        <w:rPr>
          <w:rFonts w:ascii="標楷體" w:eastAsia="標楷體" w:hAnsi="標楷體" w:cs="新細明體" w:hint="eastAsia"/>
          <w:color w:val="000000"/>
        </w:rPr>
        <w:t>四</w:t>
      </w:r>
      <w:r>
        <w:rPr>
          <w:rFonts w:ascii="標楷體" w:eastAsia="標楷體" w:hAnsi="標楷體" w:cs="新細明體" w:hint="eastAsia"/>
          <w:color w:val="000000"/>
        </w:rPr>
        <w:t>)</w:t>
      </w:r>
      <w:r w:rsidR="00D02402">
        <w:rPr>
          <w:rFonts w:ascii="標楷體" w:eastAsia="標楷體" w:hAnsi="標楷體" w:cs="新細明體" w:hint="eastAsia"/>
          <w:color w:val="000000"/>
        </w:rPr>
        <w:t>辦理促進婦女</w:t>
      </w:r>
      <w:r>
        <w:rPr>
          <w:rFonts w:ascii="標楷體" w:eastAsia="標楷體" w:hAnsi="標楷體" w:cs="新細明體" w:hint="eastAsia"/>
          <w:color w:val="000000"/>
        </w:rPr>
        <w:t>家庭工作、育兒平衡之方案。</w:t>
      </w:r>
    </w:p>
    <w:p w:rsidR="006F65EF" w:rsidRPr="00357D8A" w:rsidRDefault="006F65EF" w:rsidP="003F2A76">
      <w:pPr>
        <w:pStyle w:val="1"/>
        <w:spacing w:line="360" w:lineRule="auto"/>
        <w:jc w:val="both"/>
        <w:rPr>
          <w:rFonts w:ascii="標楷體" w:eastAsia="標楷體" w:hAnsi="標楷體" w:cs="新細明體"/>
          <w:color w:val="000000"/>
        </w:rPr>
      </w:pPr>
      <w:r w:rsidRPr="00357D8A">
        <w:rPr>
          <w:rFonts w:ascii="標楷體" w:eastAsia="標楷體" w:hAnsi="標楷體" w:cs="新細明體" w:hint="eastAsia"/>
          <w:color w:val="000000"/>
        </w:rPr>
        <w:t>二、建構完善多元家庭福利服務</w:t>
      </w:r>
    </w:p>
    <w:p w:rsidR="006F65EF" w:rsidRPr="00357D8A" w:rsidRDefault="006F65EF" w:rsidP="003F2A76">
      <w:pPr>
        <w:pStyle w:val="1"/>
        <w:spacing w:line="360" w:lineRule="auto"/>
        <w:ind w:leftChars="200" w:left="480"/>
        <w:jc w:val="both"/>
        <w:rPr>
          <w:rFonts w:ascii="標楷體" w:eastAsia="標楷體" w:hAnsi="標楷體" w:cs="新細明體"/>
          <w:color w:val="000000"/>
        </w:rPr>
      </w:pPr>
      <w:r w:rsidRPr="00357D8A">
        <w:rPr>
          <w:rFonts w:ascii="標楷體" w:eastAsia="標楷體" w:hAnsi="標楷體" w:cs="新細明體" w:hint="eastAsia"/>
          <w:color w:val="000000"/>
        </w:rPr>
        <w:t>(</w:t>
      </w:r>
      <w:proofErr w:type="gramStart"/>
      <w:r w:rsidRPr="00357D8A">
        <w:rPr>
          <w:rFonts w:ascii="標楷體" w:eastAsia="標楷體" w:hAnsi="標楷體" w:cs="新細明體" w:hint="eastAsia"/>
          <w:color w:val="000000"/>
        </w:rPr>
        <w:t>一</w:t>
      </w:r>
      <w:proofErr w:type="gramEnd"/>
      <w:r w:rsidRPr="00357D8A">
        <w:rPr>
          <w:rFonts w:ascii="標楷體" w:eastAsia="標楷體" w:hAnsi="標楷體" w:cs="新細明體" w:hint="eastAsia"/>
          <w:color w:val="000000"/>
        </w:rPr>
        <w:t>)</w:t>
      </w:r>
      <w:proofErr w:type="gramStart"/>
      <w:r w:rsidRPr="00357D8A">
        <w:rPr>
          <w:rFonts w:ascii="標楷體" w:eastAsia="標楷體" w:hAnsi="標楷體" w:cs="新細明體" w:hint="eastAsia"/>
          <w:color w:val="000000"/>
        </w:rPr>
        <w:t>特</w:t>
      </w:r>
      <w:proofErr w:type="gramEnd"/>
      <w:r w:rsidRPr="00357D8A">
        <w:rPr>
          <w:rFonts w:ascii="標楷體" w:eastAsia="標楷體" w:hAnsi="標楷體" w:cs="新細明體" w:hint="eastAsia"/>
          <w:color w:val="000000"/>
        </w:rPr>
        <w:t>境家庭友善支持</w:t>
      </w:r>
    </w:p>
    <w:p w:rsidR="006F65EF" w:rsidRPr="00357D8A" w:rsidRDefault="006F65EF" w:rsidP="003F2A76">
      <w:pPr>
        <w:pStyle w:val="1"/>
        <w:spacing w:line="360" w:lineRule="auto"/>
        <w:ind w:leftChars="200" w:left="480"/>
        <w:jc w:val="both"/>
        <w:rPr>
          <w:rFonts w:ascii="標楷體" w:eastAsia="標楷體" w:hAnsi="標楷體" w:cs="新細明體"/>
          <w:color w:val="000000"/>
        </w:rPr>
      </w:pPr>
      <w:r w:rsidRPr="00357D8A">
        <w:rPr>
          <w:rFonts w:ascii="標楷體" w:eastAsia="標楷體" w:hAnsi="標楷體" w:cs="新細明體" w:hint="eastAsia"/>
          <w:color w:val="000000"/>
        </w:rPr>
        <w:t>(二)新住民家庭照顧支持</w:t>
      </w:r>
    </w:p>
    <w:p w:rsidR="006F65EF" w:rsidRPr="00357D8A" w:rsidRDefault="006F65EF" w:rsidP="003F2A76">
      <w:pPr>
        <w:pStyle w:val="1"/>
        <w:spacing w:line="360" w:lineRule="auto"/>
        <w:ind w:leftChars="200" w:left="480"/>
        <w:jc w:val="both"/>
        <w:rPr>
          <w:rFonts w:ascii="標楷體" w:eastAsia="標楷體" w:hAnsi="標楷體" w:cs="新細明體"/>
          <w:color w:val="000000"/>
        </w:rPr>
      </w:pPr>
      <w:r w:rsidRPr="00357D8A">
        <w:rPr>
          <w:rFonts w:ascii="標楷體" w:eastAsia="標楷體" w:hAnsi="標楷體" w:cs="新細明體" w:hint="eastAsia"/>
          <w:color w:val="000000"/>
        </w:rPr>
        <w:t>(三)脆弱家庭支持方案</w:t>
      </w:r>
    </w:p>
    <w:p w:rsidR="00F4335B" w:rsidRPr="00357D8A" w:rsidRDefault="006F65EF" w:rsidP="00AC551B">
      <w:pPr>
        <w:pStyle w:val="1"/>
        <w:spacing w:line="360" w:lineRule="auto"/>
        <w:ind w:leftChars="200" w:left="480"/>
        <w:jc w:val="both"/>
        <w:rPr>
          <w:rFonts w:ascii="標楷體" w:eastAsia="標楷體" w:hAnsi="標楷體" w:cs="新細明體"/>
          <w:color w:val="000000"/>
        </w:rPr>
      </w:pPr>
      <w:r w:rsidRPr="00357D8A">
        <w:rPr>
          <w:rFonts w:ascii="標楷體" w:eastAsia="標楷體" w:hAnsi="標楷體" w:cs="新細明體" w:hint="eastAsia"/>
          <w:color w:val="000000"/>
        </w:rPr>
        <w:t>(四)一般家庭照顧支持</w:t>
      </w:r>
    </w:p>
    <w:p w:rsidR="00AC551B" w:rsidRDefault="00D3045B" w:rsidP="00AC551B">
      <w:pPr>
        <w:pStyle w:val="1"/>
        <w:spacing w:line="360" w:lineRule="auto"/>
        <w:jc w:val="both"/>
        <w:rPr>
          <w:rFonts w:ascii="標楷體" w:eastAsia="標楷體" w:hAnsi="標楷體" w:cs="新細明體"/>
          <w:color w:val="000000"/>
        </w:rPr>
      </w:pPr>
      <w:r w:rsidRPr="00357D8A">
        <w:rPr>
          <w:rFonts w:ascii="標楷體" w:eastAsia="標楷體" w:hAnsi="標楷體" w:cs="新細明體" w:hint="eastAsia"/>
          <w:color w:val="000000"/>
        </w:rPr>
        <w:t>三、</w:t>
      </w:r>
      <w:r w:rsidR="00F4335B" w:rsidRPr="00F4335B">
        <w:rPr>
          <w:rFonts w:ascii="標楷體" w:eastAsia="標楷體" w:hAnsi="標楷體" w:cs="新細明體" w:hint="eastAsia"/>
          <w:color w:val="000000"/>
        </w:rPr>
        <w:t>辦理婦女權益/福利服務與性別平等相關方案</w:t>
      </w:r>
    </w:p>
    <w:p w:rsidR="006F65EF" w:rsidRPr="00357D8A" w:rsidRDefault="00DF0DDC" w:rsidP="00DF0DDC">
      <w:pPr>
        <w:pStyle w:val="1"/>
        <w:spacing w:line="360" w:lineRule="auto"/>
        <w:ind w:left="480"/>
        <w:jc w:val="both"/>
        <w:rPr>
          <w:rFonts w:ascii="標楷體" w:eastAsia="標楷體" w:hAnsi="標楷體" w:cs="新細明體"/>
          <w:color w:val="000000"/>
        </w:rPr>
      </w:pPr>
      <w:r>
        <w:rPr>
          <w:rFonts w:ascii="標楷體" w:eastAsia="標楷體" w:hAnsi="標楷體" w:cs="新細明體" w:hint="eastAsia"/>
          <w:color w:val="000000"/>
        </w:rPr>
        <w:t>(</w:t>
      </w:r>
      <w:proofErr w:type="gramStart"/>
      <w:r>
        <w:rPr>
          <w:rFonts w:ascii="標楷體" w:eastAsia="標楷體" w:hAnsi="標楷體" w:cs="新細明體" w:hint="eastAsia"/>
          <w:color w:val="000000"/>
        </w:rPr>
        <w:t>一</w:t>
      </w:r>
      <w:proofErr w:type="gramEnd"/>
      <w:r>
        <w:rPr>
          <w:rFonts w:ascii="標楷體" w:eastAsia="標楷體" w:hAnsi="標楷體" w:cs="新細明體" w:hint="eastAsia"/>
          <w:color w:val="000000"/>
        </w:rPr>
        <w:t>)</w:t>
      </w:r>
      <w:r w:rsidR="00ED27CE">
        <w:rPr>
          <w:rFonts w:ascii="標楷體" w:eastAsia="標楷體" w:hAnsi="標楷體" w:cs="新細明體" w:hint="eastAsia"/>
          <w:color w:val="000000"/>
        </w:rPr>
        <w:t>提供依據</w:t>
      </w:r>
      <w:r w:rsidR="00D02402" w:rsidRPr="00D02402">
        <w:rPr>
          <w:rFonts w:ascii="標楷體" w:eastAsia="標楷體" w:hAnsi="標楷體" w:cs="新細明體" w:hint="eastAsia"/>
          <w:color w:val="000000"/>
        </w:rPr>
        <w:t>不同生命週期、族群、處境的婦女需求</w:t>
      </w:r>
      <w:r w:rsidR="00ED27CE">
        <w:rPr>
          <w:rFonts w:ascii="標楷體" w:eastAsia="標楷體" w:hAnsi="標楷體" w:cs="新細明體" w:hint="eastAsia"/>
          <w:color w:val="000000"/>
        </w:rPr>
        <w:t>，辦理相關支持性服務</w:t>
      </w:r>
      <w:r w:rsidR="006F65EF" w:rsidRPr="00357D8A">
        <w:rPr>
          <w:rFonts w:ascii="標楷體" w:eastAsia="標楷體" w:hAnsi="標楷體" w:cs="新細明體" w:hint="eastAsia"/>
          <w:color w:val="000000"/>
        </w:rPr>
        <w:t>。</w:t>
      </w:r>
    </w:p>
    <w:p w:rsidR="006F65EF" w:rsidRPr="00357D8A" w:rsidRDefault="00DF0DDC" w:rsidP="00DF0DDC">
      <w:pPr>
        <w:pStyle w:val="1"/>
        <w:spacing w:line="360" w:lineRule="auto"/>
        <w:ind w:leftChars="200" w:left="480"/>
        <w:jc w:val="both"/>
        <w:rPr>
          <w:rFonts w:ascii="標楷體" w:eastAsia="標楷體" w:hAnsi="標楷體" w:cs="新細明體"/>
          <w:color w:val="000000"/>
        </w:rPr>
      </w:pPr>
      <w:r>
        <w:rPr>
          <w:rFonts w:ascii="標楷體" w:eastAsia="標楷體" w:hAnsi="標楷體" w:cs="新細明體" w:hint="eastAsia"/>
          <w:color w:val="000000"/>
        </w:rPr>
        <w:t>(二)</w:t>
      </w:r>
      <w:r w:rsidR="00F4335B">
        <w:rPr>
          <w:rFonts w:ascii="標楷體" w:eastAsia="標楷體" w:hAnsi="標楷體" w:cs="新細明體" w:hint="eastAsia"/>
          <w:color w:val="000000"/>
        </w:rPr>
        <w:t>辦理婦女就業成長</w:t>
      </w:r>
      <w:r w:rsidR="000741D7">
        <w:rPr>
          <w:rFonts w:ascii="標楷體" w:eastAsia="標楷體" w:hAnsi="標楷體" w:cs="新細明體" w:hint="eastAsia"/>
          <w:color w:val="000000"/>
        </w:rPr>
        <w:t>及</w:t>
      </w:r>
      <w:r w:rsidR="00D57DF1">
        <w:rPr>
          <w:rFonts w:ascii="標楷體" w:eastAsia="標楷體" w:hAnsi="標楷體" w:cs="新細明體" w:hint="eastAsia"/>
          <w:color w:val="000000"/>
        </w:rPr>
        <w:t>數位行銷培力</w:t>
      </w:r>
      <w:r w:rsidR="00F4335B">
        <w:rPr>
          <w:rFonts w:ascii="標楷體" w:eastAsia="標楷體" w:hAnsi="標楷體" w:cs="新細明體" w:hint="eastAsia"/>
          <w:color w:val="000000"/>
        </w:rPr>
        <w:t>團體活動</w:t>
      </w:r>
      <w:r w:rsidR="006F65EF" w:rsidRPr="00357D8A">
        <w:rPr>
          <w:rFonts w:ascii="標楷體" w:eastAsia="標楷體" w:hAnsi="標楷體" w:cs="新細明體" w:hint="eastAsia"/>
          <w:color w:val="000000"/>
        </w:rPr>
        <w:t>。</w:t>
      </w:r>
    </w:p>
    <w:p w:rsidR="006F65EF" w:rsidRPr="00357D8A" w:rsidRDefault="00DF0DDC" w:rsidP="00DF0DDC">
      <w:pPr>
        <w:pStyle w:val="1"/>
        <w:spacing w:line="360" w:lineRule="auto"/>
        <w:ind w:leftChars="200" w:left="480"/>
        <w:jc w:val="both"/>
        <w:rPr>
          <w:rFonts w:ascii="標楷體" w:eastAsia="標楷體" w:hAnsi="標楷體" w:cs="新細明體"/>
          <w:color w:val="000000"/>
        </w:rPr>
      </w:pPr>
      <w:r>
        <w:rPr>
          <w:rFonts w:ascii="標楷體" w:eastAsia="標楷體" w:hAnsi="標楷體" w:cs="新細明體" w:hint="eastAsia"/>
          <w:color w:val="000000"/>
        </w:rPr>
        <w:t>(三)</w:t>
      </w:r>
      <w:r w:rsidR="006F65EF" w:rsidRPr="00357D8A">
        <w:rPr>
          <w:rFonts w:ascii="標楷體" w:eastAsia="標楷體" w:hAnsi="標楷體" w:cs="新細明體" w:hint="eastAsia"/>
          <w:color w:val="000000"/>
        </w:rPr>
        <w:t>進行婦</w:t>
      </w:r>
      <w:proofErr w:type="gramStart"/>
      <w:r w:rsidR="006F65EF" w:rsidRPr="00357D8A">
        <w:rPr>
          <w:rFonts w:ascii="標楷體" w:eastAsia="標楷體" w:hAnsi="標楷體" w:cs="新細明體" w:hint="eastAsia"/>
          <w:color w:val="000000"/>
        </w:rPr>
        <w:t>團培力暨</w:t>
      </w:r>
      <w:proofErr w:type="gramEnd"/>
      <w:r w:rsidR="006F65EF" w:rsidRPr="00357D8A">
        <w:rPr>
          <w:rFonts w:ascii="標楷體" w:eastAsia="標楷體" w:hAnsi="標楷體" w:cs="新細明體" w:hint="eastAsia"/>
          <w:color w:val="000000"/>
        </w:rPr>
        <w:t>婦女福利專業人才培訓。</w:t>
      </w:r>
      <w:r w:rsidR="000E7756" w:rsidRPr="00357D8A">
        <w:rPr>
          <w:rFonts w:ascii="標楷體" w:eastAsia="標楷體" w:hAnsi="標楷體" w:cs="新細明體" w:hint="eastAsia"/>
          <w:color w:val="000000"/>
        </w:rPr>
        <w:t xml:space="preserve"> </w:t>
      </w:r>
    </w:p>
    <w:p w:rsidR="006F65EF" w:rsidRPr="00357D8A" w:rsidRDefault="00DF0DDC" w:rsidP="00DF0DDC">
      <w:pPr>
        <w:pStyle w:val="1"/>
        <w:spacing w:line="360" w:lineRule="auto"/>
        <w:ind w:leftChars="200" w:left="480"/>
        <w:jc w:val="both"/>
        <w:rPr>
          <w:rFonts w:ascii="標楷體" w:eastAsia="標楷體" w:hAnsi="標楷體" w:cs="新細明體"/>
          <w:color w:val="000000"/>
        </w:rPr>
      </w:pPr>
      <w:r>
        <w:rPr>
          <w:rFonts w:ascii="標楷體" w:eastAsia="標楷體" w:hAnsi="標楷體" w:cs="新細明體" w:hint="eastAsia"/>
          <w:color w:val="000000"/>
        </w:rPr>
        <w:t>(四)</w:t>
      </w:r>
      <w:r w:rsidR="00F4335B">
        <w:rPr>
          <w:rFonts w:ascii="標楷體" w:eastAsia="標楷體" w:hAnsi="標楷體" w:cs="新細明體" w:hint="eastAsia"/>
          <w:color w:val="000000"/>
        </w:rPr>
        <w:t>翻轉性別刻板印象</w:t>
      </w:r>
      <w:r w:rsidR="006F65EF" w:rsidRPr="00357D8A">
        <w:rPr>
          <w:rFonts w:ascii="標楷體" w:eastAsia="標楷體" w:hAnsi="標楷體" w:cs="新細明體" w:hint="eastAsia"/>
          <w:color w:val="000000"/>
        </w:rPr>
        <w:t>，透過社區</w:t>
      </w:r>
      <w:r w:rsidR="004F38A3" w:rsidRPr="00357D8A">
        <w:rPr>
          <w:rFonts w:ascii="標楷體" w:eastAsia="標楷體" w:hAnsi="標楷體" w:cs="新細明體" w:hint="eastAsia"/>
          <w:color w:val="000000"/>
        </w:rPr>
        <w:t>或校園</w:t>
      </w:r>
      <w:r w:rsidR="006F65EF" w:rsidRPr="00357D8A">
        <w:rPr>
          <w:rFonts w:ascii="標楷體" w:eastAsia="標楷體" w:hAnsi="標楷體" w:cs="新細明體" w:hint="eastAsia"/>
          <w:color w:val="000000"/>
        </w:rPr>
        <w:t>宣導方案，對縣</w:t>
      </w:r>
      <w:proofErr w:type="gramStart"/>
      <w:r w:rsidR="006F65EF" w:rsidRPr="00357D8A">
        <w:rPr>
          <w:rFonts w:ascii="標楷體" w:eastAsia="標楷體" w:hAnsi="標楷體" w:cs="新細明體" w:hint="eastAsia"/>
          <w:color w:val="000000"/>
        </w:rPr>
        <w:t>民廣植性</w:t>
      </w:r>
      <w:proofErr w:type="gramEnd"/>
      <w:r w:rsidR="006F65EF" w:rsidRPr="00357D8A">
        <w:rPr>
          <w:rFonts w:ascii="標楷體" w:eastAsia="標楷體" w:hAnsi="標楷體" w:cs="新細明體" w:hint="eastAsia"/>
          <w:color w:val="000000"/>
        </w:rPr>
        <w:t>平概念。</w:t>
      </w:r>
    </w:p>
    <w:p w:rsidR="006F65EF" w:rsidRPr="00DF0DDC" w:rsidRDefault="00DF0DDC" w:rsidP="00DF0DDC">
      <w:pPr>
        <w:pStyle w:val="1"/>
        <w:spacing w:line="360" w:lineRule="auto"/>
        <w:ind w:leftChars="200" w:left="480"/>
        <w:jc w:val="both"/>
        <w:rPr>
          <w:rFonts w:ascii="標楷體" w:eastAsia="標楷體" w:hAnsi="標楷體" w:cs="新細明體"/>
          <w:color w:val="000000"/>
        </w:rPr>
      </w:pPr>
      <w:r>
        <w:rPr>
          <w:rFonts w:ascii="標楷體" w:eastAsia="標楷體" w:hAnsi="標楷體" w:cs="新細明體" w:hint="eastAsia"/>
          <w:color w:val="000000"/>
        </w:rPr>
        <w:t>(五)</w:t>
      </w:r>
      <w:r w:rsidR="006F65EF" w:rsidRPr="00357D8A">
        <w:rPr>
          <w:rFonts w:ascii="標楷體" w:eastAsia="標楷體" w:hAnsi="標楷體" w:cs="新細明體" w:hint="eastAsia"/>
          <w:color w:val="000000"/>
        </w:rPr>
        <w:t>提供家庭經濟安全</w:t>
      </w:r>
      <w:r w:rsidR="00F4335B">
        <w:rPr>
          <w:rFonts w:ascii="標楷體" w:eastAsia="標楷體" w:hAnsi="標楷體" w:cs="新細明體" w:hint="eastAsia"/>
          <w:color w:val="000000"/>
        </w:rPr>
        <w:t>，</w:t>
      </w:r>
      <w:r w:rsidR="00F4335B" w:rsidRPr="00357D8A">
        <w:rPr>
          <w:rFonts w:ascii="標楷體" w:eastAsia="標楷體" w:hAnsi="標楷體" w:cs="新細明體" w:hint="eastAsia"/>
          <w:color w:val="000000"/>
        </w:rPr>
        <w:t>強化婦女經濟人身安全</w:t>
      </w:r>
      <w:r w:rsidR="00F4335B">
        <w:rPr>
          <w:rFonts w:ascii="標楷體" w:eastAsia="標楷體" w:hAnsi="標楷體" w:cs="新細明體" w:hint="eastAsia"/>
          <w:color w:val="000000"/>
        </w:rPr>
        <w:t>。</w:t>
      </w:r>
    </w:p>
    <w:p w:rsidR="00531AE6" w:rsidRPr="00357D8A" w:rsidRDefault="00BE321F" w:rsidP="00CF3666">
      <w:pPr>
        <w:autoSpaceDN/>
        <w:spacing w:before="100" w:beforeAutospacing="1" w:line="360" w:lineRule="auto"/>
        <w:jc w:val="both"/>
        <w:textAlignment w:val="auto"/>
        <w:rPr>
          <w:rStyle w:val="10"/>
          <w:rFonts w:ascii="標楷體" w:eastAsia="標楷體" w:hAnsi="標楷體"/>
          <w:b/>
          <w:color w:val="000000"/>
          <w:szCs w:val="24"/>
        </w:rPr>
      </w:pPr>
      <w:r>
        <w:rPr>
          <w:rStyle w:val="10"/>
          <w:rFonts w:ascii="標楷體" w:eastAsia="標楷體" w:hAnsi="標楷體" w:hint="eastAsia"/>
          <w:b/>
          <w:color w:val="000000"/>
          <w:szCs w:val="24"/>
        </w:rPr>
        <w:lastRenderedPageBreak/>
        <w:t>陸</w:t>
      </w:r>
      <w:r w:rsidR="00634C4F" w:rsidRPr="00357D8A">
        <w:rPr>
          <w:rStyle w:val="10"/>
          <w:rFonts w:ascii="標楷體" w:eastAsia="標楷體" w:hAnsi="標楷體" w:hint="eastAsia"/>
          <w:b/>
          <w:color w:val="000000"/>
          <w:szCs w:val="24"/>
        </w:rPr>
        <w:t>、</w:t>
      </w:r>
      <w:r w:rsidR="006A6C76" w:rsidRPr="00357D8A">
        <w:rPr>
          <w:rStyle w:val="10"/>
          <w:rFonts w:ascii="標楷體" w:eastAsia="標楷體" w:hAnsi="標楷體" w:hint="eastAsia"/>
          <w:b/>
          <w:color w:val="000000"/>
          <w:szCs w:val="24"/>
        </w:rPr>
        <w:t>行動策略與工作重點</w:t>
      </w:r>
      <w:r w:rsidR="00634C4F" w:rsidRPr="00357D8A">
        <w:rPr>
          <w:rStyle w:val="10"/>
          <w:rFonts w:ascii="標楷體" w:eastAsia="標楷體" w:hAnsi="標楷體" w:hint="eastAsia"/>
          <w:b/>
          <w:color w:val="000000"/>
          <w:szCs w:val="24"/>
        </w:rPr>
        <w:t>:</w:t>
      </w:r>
      <w:r w:rsidR="003777B5" w:rsidRPr="00357D8A">
        <w:rPr>
          <w:rStyle w:val="10"/>
          <w:rFonts w:ascii="標楷體" w:eastAsia="標楷體" w:hAnsi="標楷體"/>
          <w:b/>
          <w:color w:val="000000"/>
          <w:szCs w:val="24"/>
        </w:rPr>
        <w:t xml:space="preserve"> </w:t>
      </w:r>
    </w:p>
    <w:p w:rsidR="00366FC2" w:rsidRPr="00357D8A" w:rsidRDefault="00B2074C" w:rsidP="00366FC2">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 xml:space="preserve"> </w:t>
      </w:r>
      <w:r w:rsidR="00CF3666" w:rsidRPr="00357D8A">
        <w:rPr>
          <w:rStyle w:val="10"/>
          <w:rFonts w:ascii="標楷體" w:eastAsia="標楷體" w:hAnsi="標楷體" w:hint="eastAsia"/>
          <w:color w:val="000000"/>
          <w:szCs w:val="24"/>
        </w:rPr>
        <w:t>(</w:t>
      </w:r>
      <w:proofErr w:type="gramStart"/>
      <w:r w:rsidR="00CF3666" w:rsidRPr="00357D8A">
        <w:rPr>
          <w:rStyle w:val="10"/>
          <w:rFonts w:ascii="標楷體" w:eastAsia="標楷體" w:hAnsi="標楷體" w:hint="eastAsia"/>
          <w:color w:val="000000"/>
          <w:szCs w:val="24"/>
        </w:rPr>
        <w:t>一</w:t>
      </w:r>
      <w:proofErr w:type="gramEnd"/>
      <w:r w:rsidR="00CF3666" w:rsidRPr="00357D8A">
        <w:rPr>
          <w:rStyle w:val="10"/>
          <w:rFonts w:ascii="標楷體" w:eastAsia="標楷體" w:hAnsi="標楷體" w:hint="eastAsia"/>
          <w:color w:val="000000"/>
          <w:szCs w:val="24"/>
        </w:rPr>
        <w:t>)專題宣導講座/活動:</w:t>
      </w:r>
      <w:r w:rsidR="00714E5C" w:rsidRPr="00357D8A">
        <w:rPr>
          <w:rFonts w:ascii="標楷體" w:eastAsia="標楷體" w:hAnsi="標楷體" w:hint="eastAsia"/>
          <w:color w:val="000000"/>
        </w:rPr>
        <w:t xml:space="preserve"> </w:t>
      </w:r>
      <w:r w:rsidR="00714E5C" w:rsidRPr="00357D8A">
        <w:rPr>
          <w:rStyle w:val="10"/>
          <w:rFonts w:ascii="標楷體" w:eastAsia="標楷體" w:hAnsi="標楷體" w:hint="eastAsia"/>
          <w:color w:val="000000"/>
          <w:szCs w:val="24"/>
        </w:rPr>
        <w:t>補助民間團體</w:t>
      </w:r>
      <w:r w:rsidR="00770B53" w:rsidRPr="00357D8A">
        <w:rPr>
          <w:rStyle w:val="10"/>
          <w:rFonts w:ascii="標楷體" w:eastAsia="標楷體" w:hAnsi="標楷體" w:hint="eastAsia"/>
          <w:color w:val="000000"/>
          <w:szCs w:val="24"/>
        </w:rPr>
        <w:t>或本局自行</w:t>
      </w:r>
      <w:r w:rsidR="00714E5C" w:rsidRPr="00357D8A">
        <w:rPr>
          <w:rStyle w:val="10"/>
          <w:rFonts w:ascii="標楷體" w:eastAsia="標楷體" w:hAnsi="標楷體" w:hint="eastAsia"/>
          <w:color w:val="000000"/>
          <w:szCs w:val="24"/>
        </w:rPr>
        <w:t>辦理計</w:t>
      </w:r>
      <w:r w:rsidR="00EA3C2E" w:rsidRPr="00357D8A">
        <w:rPr>
          <w:rStyle w:val="10"/>
          <w:rFonts w:ascii="標楷體" w:eastAsia="標楷體" w:hAnsi="標楷體" w:hint="eastAsia"/>
          <w:color w:val="000000"/>
          <w:szCs w:val="24"/>
        </w:rPr>
        <w:t>10</w:t>
      </w:r>
      <w:r w:rsidR="00714E5C" w:rsidRPr="00357D8A">
        <w:rPr>
          <w:rStyle w:val="10"/>
          <w:rFonts w:ascii="標楷體" w:eastAsia="標楷體" w:hAnsi="標楷體" w:hint="eastAsia"/>
          <w:color w:val="000000"/>
          <w:szCs w:val="24"/>
        </w:rPr>
        <w:t>場次(不包含外展)，針對打破傳統家庭性別分工、身心障礙者婦女權益、新住民婦女權益、原住民婦女權益、中高齡婦女權益、懷孕婦女權益</w:t>
      </w:r>
      <w:r w:rsidR="00AC551B">
        <w:rPr>
          <w:rStyle w:val="10"/>
          <w:rFonts w:ascii="標楷體" w:eastAsia="標楷體" w:hAnsi="標楷體" w:hint="eastAsia"/>
          <w:color w:val="000000"/>
          <w:szCs w:val="24"/>
        </w:rPr>
        <w:t>、性別意識培力</w:t>
      </w:r>
      <w:r w:rsidR="00714E5C" w:rsidRPr="00357D8A">
        <w:rPr>
          <w:rStyle w:val="10"/>
          <w:rFonts w:ascii="標楷體" w:eastAsia="標楷體" w:hAnsi="標楷體" w:hint="eastAsia"/>
          <w:color w:val="000000"/>
          <w:szCs w:val="24"/>
        </w:rPr>
        <w:t>等議題，每</w:t>
      </w:r>
      <w:proofErr w:type="gramStart"/>
      <w:r w:rsidR="00714E5C" w:rsidRPr="00357D8A">
        <w:rPr>
          <w:rStyle w:val="10"/>
          <w:rFonts w:ascii="標楷體" w:eastAsia="標楷體" w:hAnsi="標楷體" w:hint="eastAsia"/>
          <w:color w:val="000000"/>
          <w:szCs w:val="24"/>
        </w:rPr>
        <w:t>個</w:t>
      </w:r>
      <w:proofErr w:type="gramEnd"/>
      <w:r w:rsidR="00714E5C" w:rsidRPr="00357D8A">
        <w:rPr>
          <w:rStyle w:val="10"/>
          <w:rFonts w:ascii="標楷體" w:eastAsia="標楷體" w:hAnsi="標楷體" w:hint="eastAsia"/>
          <w:color w:val="000000"/>
          <w:szCs w:val="24"/>
        </w:rPr>
        <w:t>議題</w:t>
      </w:r>
      <w:r w:rsidR="00EA3C2E" w:rsidRPr="00357D8A">
        <w:rPr>
          <w:rStyle w:val="10"/>
          <w:rFonts w:ascii="標楷體" w:eastAsia="標楷體" w:hAnsi="標楷體" w:hint="eastAsia"/>
          <w:color w:val="000000"/>
          <w:szCs w:val="24"/>
        </w:rPr>
        <w:t>針對對象</w:t>
      </w:r>
      <w:r w:rsidR="00714E5C" w:rsidRPr="00357D8A">
        <w:rPr>
          <w:rStyle w:val="10"/>
          <w:rFonts w:ascii="標楷體" w:eastAsia="標楷體" w:hAnsi="標楷體" w:hint="eastAsia"/>
          <w:color w:val="000000"/>
          <w:szCs w:val="24"/>
        </w:rPr>
        <w:t>僅辦理一次為限。</w:t>
      </w:r>
    </w:p>
    <w:p w:rsidR="00302D52" w:rsidRPr="00357D8A" w:rsidRDefault="00CF3666" w:rsidP="00E53185">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366FC2" w:rsidRPr="00357D8A">
        <w:rPr>
          <w:rStyle w:val="10"/>
          <w:rFonts w:ascii="標楷體" w:eastAsia="標楷體" w:hAnsi="標楷體" w:hint="eastAsia"/>
          <w:color w:val="000000"/>
          <w:szCs w:val="24"/>
        </w:rPr>
        <w:t>二</w:t>
      </w:r>
      <w:r w:rsidRPr="00357D8A">
        <w:rPr>
          <w:rStyle w:val="10"/>
          <w:rFonts w:ascii="標楷體" w:eastAsia="標楷體" w:hAnsi="標楷體" w:hint="eastAsia"/>
          <w:color w:val="000000"/>
          <w:szCs w:val="24"/>
        </w:rPr>
        <w:t>)婦女支持成長方案:</w:t>
      </w:r>
      <w:r w:rsidR="00714E5C" w:rsidRPr="00357D8A">
        <w:rPr>
          <w:rFonts w:ascii="標楷體" w:eastAsia="標楷體" w:hAnsi="標楷體" w:hint="eastAsia"/>
          <w:color w:val="000000"/>
        </w:rPr>
        <w:t xml:space="preserve"> </w:t>
      </w:r>
      <w:r w:rsidR="00714E5C" w:rsidRPr="00357D8A">
        <w:rPr>
          <w:rStyle w:val="10"/>
          <w:rFonts w:ascii="標楷體" w:eastAsia="標楷體" w:hAnsi="標楷體" w:hint="eastAsia"/>
          <w:color w:val="000000"/>
          <w:szCs w:val="24"/>
        </w:rPr>
        <w:t>補助民間團體或本局自行辦理計</w:t>
      </w:r>
      <w:r w:rsidR="00AC551B">
        <w:rPr>
          <w:rStyle w:val="10"/>
          <w:rFonts w:ascii="標楷體" w:eastAsia="標楷體" w:hAnsi="標楷體" w:hint="eastAsia"/>
          <w:color w:val="000000"/>
          <w:szCs w:val="24"/>
        </w:rPr>
        <w:t>7</w:t>
      </w:r>
      <w:r w:rsidR="00714E5C" w:rsidRPr="00357D8A">
        <w:rPr>
          <w:rStyle w:val="10"/>
          <w:rFonts w:ascii="標楷體" w:eastAsia="標楷體" w:hAnsi="標楷體" w:hint="eastAsia"/>
          <w:color w:val="000000"/>
          <w:szCs w:val="24"/>
        </w:rPr>
        <w:t>場次，</w:t>
      </w:r>
      <w:r w:rsidR="00302D52" w:rsidRPr="00357D8A">
        <w:rPr>
          <w:rStyle w:val="10"/>
          <w:rFonts w:ascii="標楷體" w:eastAsia="標楷體" w:hAnsi="標楷體" w:hint="eastAsia"/>
          <w:color w:val="000000"/>
          <w:szCs w:val="24"/>
        </w:rPr>
        <w:t>運用婦女相關實證研究資料</w:t>
      </w:r>
      <w:r w:rsidR="00AC551B">
        <w:rPr>
          <w:rStyle w:val="10"/>
          <w:rFonts w:ascii="標楷體" w:eastAsia="標楷體" w:hAnsi="標楷體" w:hint="eastAsia"/>
          <w:color w:val="000000"/>
          <w:szCs w:val="24"/>
        </w:rPr>
        <w:t>及進行供需差分析</w:t>
      </w:r>
      <w:r w:rsidR="00686B6A">
        <w:rPr>
          <w:rStyle w:val="10"/>
          <w:rFonts w:ascii="標楷體" w:eastAsia="標楷體" w:hAnsi="標楷體" w:hint="eastAsia"/>
          <w:color w:val="000000"/>
          <w:szCs w:val="24"/>
        </w:rPr>
        <w:t>或</w:t>
      </w:r>
      <w:r w:rsidR="00686B6A" w:rsidRPr="00686B6A">
        <w:rPr>
          <w:rStyle w:val="10"/>
          <w:rFonts w:ascii="標楷體" w:eastAsia="標楷體" w:hAnsi="標楷體"/>
          <w:color w:val="000000"/>
          <w:szCs w:val="24"/>
        </w:rPr>
        <w:t>婦女需求趨勢研究報告書</w:t>
      </w:r>
      <w:r w:rsidR="00302D52" w:rsidRPr="00357D8A">
        <w:rPr>
          <w:rStyle w:val="10"/>
          <w:rFonts w:ascii="標楷體" w:eastAsia="標楷體" w:hAnsi="標楷體" w:hint="eastAsia"/>
          <w:color w:val="000000"/>
          <w:szCs w:val="24"/>
        </w:rPr>
        <w:t>，針對不同類別</w:t>
      </w:r>
      <w:r w:rsidR="00714E5C" w:rsidRPr="00357D8A">
        <w:rPr>
          <w:rStyle w:val="10"/>
          <w:rFonts w:ascii="標楷體" w:eastAsia="標楷體" w:hAnsi="標楷體" w:hint="eastAsia"/>
          <w:color w:val="000000"/>
          <w:szCs w:val="24"/>
        </w:rPr>
        <w:t>(全職媽媽、職業婦女、弱勢婦女、新住民婦女、</w:t>
      </w:r>
      <w:r w:rsidR="00302D52" w:rsidRPr="00357D8A">
        <w:rPr>
          <w:rStyle w:val="10"/>
          <w:rFonts w:ascii="標楷體" w:eastAsia="標楷體" w:hAnsi="標楷體" w:hint="eastAsia"/>
          <w:color w:val="000000"/>
          <w:szCs w:val="24"/>
        </w:rPr>
        <w:t>單身女性</w:t>
      </w:r>
      <w:r w:rsidR="00714E5C" w:rsidRPr="00357D8A">
        <w:rPr>
          <w:rStyle w:val="10"/>
          <w:rFonts w:ascii="標楷體" w:eastAsia="標楷體" w:hAnsi="標楷體" w:hint="eastAsia"/>
          <w:color w:val="000000"/>
          <w:szCs w:val="24"/>
        </w:rPr>
        <w:t>、孕產</w:t>
      </w:r>
      <w:r w:rsidR="00302D52" w:rsidRPr="00357D8A">
        <w:rPr>
          <w:rStyle w:val="10"/>
          <w:rFonts w:ascii="標楷體" w:eastAsia="標楷體" w:hAnsi="標楷體" w:hint="eastAsia"/>
          <w:color w:val="000000"/>
          <w:szCs w:val="24"/>
        </w:rPr>
        <w:t>婦女</w:t>
      </w:r>
      <w:r w:rsidR="00770B53" w:rsidRPr="00357D8A">
        <w:rPr>
          <w:rStyle w:val="10"/>
          <w:rFonts w:ascii="標楷體" w:eastAsia="標楷體" w:hAnsi="標楷體" w:hint="eastAsia"/>
          <w:color w:val="000000"/>
          <w:szCs w:val="24"/>
        </w:rPr>
        <w:t>、偏鄉婦女、未婚媽媽、原住民婦女、新手爸媽、身心障礙婦女、</w:t>
      </w:r>
      <w:r w:rsidR="00CD4DF1" w:rsidRPr="00357D8A">
        <w:rPr>
          <w:rStyle w:val="10"/>
          <w:rFonts w:ascii="標楷體" w:eastAsia="標楷體" w:hAnsi="標楷體" w:hint="eastAsia"/>
          <w:color w:val="000000"/>
          <w:szCs w:val="24"/>
        </w:rPr>
        <w:t>二度就業婦女</w:t>
      </w:r>
      <w:r w:rsidR="00714E5C" w:rsidRPr="00357D8A">
        <w:rPr>
          <w:rStyle w:val="10"/>
          <w:rFonts w:ascii="標楷體" w:eastAsia="標楷體" w:hAnsi="標楷體" w:hint="eastAsia"/>
          <w:color w:val="000000"/>
          <w:szCs w:val="24"/>
        </w:rPr>
        <w:t>等</w:t>
      </w:r>
      <w:r w:rsidR="00302D52" w:rsidRPr="00357D8A">
        <w:rPr>
          <w:rStyle w:val="10"/>
          <w:rFonts w:ascii="標楷體" w:eastAsia="標楷體" w:hAnsi="標楷體"/>
          <w:color w:val="000000"/>
          <w:szCs w:val="24"/>
        </w:rPr>
        <w:t>…</w:t>
      </w:r>
      <w:r w:rsidR="00714E5C" w:rsidRPr="00357D8A">
        <w:rPr>
          <w:rStyle w:val="10"/>
          <w:rFonts w:ascii="標楷體" w:eastAsia="標楷體" w:hAnsi="標楷體" w:hint="eastAsia"/>
          <w:color w:val="000000"/>
          <w:szCs w:val="24"/>
        </w:rPr>
        <w:t>)</w:t>
      </w:r>
      <w:r w:rsidR="00F71185" w:rsidRPr="00357D8A">
        <w:rPr>
          <w:rStyle w:val="10"/>
          <w:rFonts w:ascii="標楷體" w:eastAsia="標楷體" w:hAnsi="標楷體" w:hint="eastAsia"/>
          <w:color w:val="000000"/>
          <w:szCs w:val="24"/>
        </w:rPr>
        <w:t>為</w:t>
      </w:r>
      <w:r w:rsidR="00302D52" w:rsidRPr="00357D8A">
        <w:rPr>
          <w:rStyle w:val="10"/>
          <w:rFonts w:ascii="標楷體" w:eastAsia="標楷體" w:hAnsi="標楷體" w:hint="eastAsia"/>
          <w:color w:val="000000"/>
          <w:szCs w:val="24"/>
        </w:rPr>
        <w:t>主軸</w:t>
      </w:r>
      <w:r w:rsidR="00F71185" w:rsidRPr="00357D8A">
        <w:rPr>
          <w:rStyle w:val="10"/>
          <w:rFonts w:ascii="標楷體" w:eastAsia="標楷體" w:hAnsi="標楷體" w:hint="eastAsia"/>
          <w:color w:val="000000"/>
          <w:szCs w:val="24"/>
        </w:rPr>
        <w:t>，連續性</w:t>
      </w:r>
      <w:r w:rsidR="00E53185">
        <w:rPr>
          <w:rStyle w:val="10"/>
          <w:rFonts w:ascii="標楷體" w:eastAsia="標楷體" w:hAnsi="標楷體" w:hint="eastAsia"/>
          <w:color w:val="000000"/>
          <w:szCs w:val="24"/>
        </w:rPr>
        <w:t>支持成長或</w:t>
      </w:r>
      <w:r w:rsidR="00E53185">
        <w:rPr>
          <w:rFonts w:ascii="標楷體" w:eastAsia="標楷體" w:hAnsi="標楷體" w:cs="新細明體" w:hint="eastAsia"/>
          <w:color w:val="000000"/>
        </w:rPr>
        <w:t>就業及數位行銷培力方案</w:t>
      </w:r>
      <w:r w:rsidR="00302D52" w:rsidRPr="00357D8A">
        <w:rPr>
          <w:rStyle w:val="10"/>
          <w:rFonts w:ascii="標楷體" w:eastAsia="標楷體" w:hAnsi="標楷體" w:hint="eastAsia"/>
          <w:color w:val="000000"/>
          <w:szCs w:val="24"/>
        </w:rPr>
        <w:t>，每</w:t>
      </w:r>
      <w:proofErr w:type="gramStart"/>
      <w:r w:rsidR="00302D52" w:rsidRPr="00357D8A">
        <w:rPr>
          <w:rStyle w:val="10"/>
          <w:rFonts w:ascii="標楷體" w:eastAsia="標楷體" w:hAnsi="標楷體" w:hint="eastAsia"/>
          <w:color w:val="000000"/>
          <w:szCs w:val="24"/>
        </w:rPr>
        <w:t>個</w:t>
      </w:r>
      <w:proofErr w:type="gramEnd"/>
      <w:r w:rsidR="00302D52" w:rsidRPr="00357D8A">
        <w:rPr>
          <w:rStyle w:val="10"/>
          <w:rFonts w:ascii="標楷體" w:eastAsia="標楷體" w:hAnsi="標楷體" w:hint="eastAsia"/>
          <w:color w:val="000000"/>
          <w:szCs w:val="24"/>
        </w:rPr>
        <w:t>議題</w:t>
      </w:r>
      <w:r w:rsidR="00EA3C2E" w:rsidRPr="00357D8A">
        <w:rPr>
          <w:rStyle w:val="10"/>
          <w:rFonts w:ascii="標楷體" w:eastAsia="標楷體" w:hAnsi="標楷體" w:hint="eastAsia"/>
          <w:color w:val="000000"/>
          <w:szCs w:val="24"/>
        </w:rPr>
        <w:t>針對對象</w:t>
      </w:r>
      <w:r w:rsidR="00302D52" w:rsidRPr="00357D8A">
        <w:rPr>
          <w:rStyle w:val="10"/>
          <w:rFonts w:ascii="標楷體" w:eastAsia="標楷體" w:hAnsi="標楷體" w:hint="eastAsia"/>
          <w:color w:val="000000"/>
          <w:szCs w:val="24"/>
        </w:rPr>
        <w:t>僅辦理一次為限。</w:t>
      </w:r>
    </w:p>
    <w:p w:rsidR="00CF3666" w:rsidRPr="00357D8A" w:rsidRDefault="00CF3666" w:rsidP="00F71185">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(三)性別</w:t>
      </w:r>
      <w:r w:rsidR="00714E5C" w:rsidRPr="00357D8A">
        <w:rPr>
          <w:rStyle w:val="10"/>
          <w:rFonts w:ascii="標楷體" w:eastAsia="標楷體" w:hAnsi="標楷體" w:hint="eastAsia"/>
          <w:color w:val="000000"/>
          <w:szCs w:val="24"/>
        </w:rPr>
        <w:t>平等</w:t>
      </w:r>
      <w:r w:rsidRPr="00357D8A">
        <w:rPr>
          <w:rStyle w:val="10"/>
          <w:rFonts w:ascii="標楷體" w:eastAsia="標楷體" w:hAnsi="標楷體" w:hint="eastAsia"/>
          <w:color w:val="000000"/>
          <w:szCs w:val="24"/>
        </w:rPr>
        <w:t>舞台劇/影展:</w:t>
      </w:r>
      <w:r w:rsidR="00F71185" w:rsidRPr="00357D8A">
        <w:rPr>
          <w:rFonts w:ascii="標楷體" w:eastAsia="標楷體" w:hAnsi="標楷體" w:hint="eastAsia"/>
          <w:color w:val="000000"/>
        </w:rPr>
        <w:t xml:space="preserve"> </w:t>
      </w:r>
      <w:r w:rsidR="004F38A3" w:rsidRPr="00357D8A">
        <w:rPr>
          <w:rStyle w:val="10"/>
          <w:rFonts w:ascii="標楷體" w:eastAsia="標楷體" w:hAnsi="標楷體" w:hint="eastAsia"/>
          <w:color w:val="000000"/>
          <w:szCs w:val="24"/>
        </w:rPr>
        <w:t>補助民間團體或本局</w:t>
      </w:r>
      <w:r w:rsidR="00F71185" w:rsidRPr="00357D8A">
        <w:rPr>
          <w:rStyle w:val="10"/>
          <w:rFonts w:ascii="標楷體" w:eastAsia="標楷體" w:hAnsi="標楷體" w:hint="eastAsia"/>
          <w:color w:val="000000"/>
          <w:szCs w:val="24"/>
        </w:rPr>
        <w:t>自行辦理計</w:t>
      </w:r>
      <w:r w:rsidR="00DC16C7" w:rsidRPr="00357D8A">
        <w:rPr>
          <w:rStyle w:val="10"/>
          <w:rFonts w:ascii="標楷體" w:eastAsia="標楷體" w:hAnsi="標楷體" w:hint="eastAsia"/>
          <w:color w:val="000000"/>
          <w:szCs w:val="24"/>
        </w:rPr>
        <w:t>1場次，</w:t>
      </w:r>
      <w:r w:rsidR="007168DB" w:rsidRPr="00357D8A">
        <w:rPr>
          <w:rStyle w:val="10"/>
          <w:rFonts w:ascii="標楷體" w:eastAsia="標楷體" w:hAnsi="標楷體" w:hint="eastAsia"/>
          <w:color w:val="000000"/>
          <w:szCs w:val="24"/>
        </w:rPr>
        <w:t xml:space="preserve"> CEDAW相關舞台劇/影展，藉此將性別平等意識向下扎根，營造友善互助的社會，激起討論與行動</w:t>
      </w:r>
      <w:r w:rsidR="00F71185" w:rsidRPr="00357D8A">
        <w:rPr>
          <w:rStyle w:val="10"/>
          <w:rFonts w:ascii="標楷體" w:eastAsia="標楷體" w:hAnsi="標楷體" w:hint="eastAsia"/>
          <w:color w:val="000000"/>
          <w:szCs w:val="24"/>
        </w:rPr>
        <w:t>，傳遞到</w:t>
      </w:r>
      <w:r w:rsidR="00DC16C7" w:rsidRPr="00357D8A">
        <w:rPr>
          <w:rStyle w:val="10"/>
          <w:rFonts w:ascii="標楷體" w:eastAsia="標楷體" w:hAnsi="標楷體" w:hint="eastAsia"/>
          <w:color w:val="000000"/>
          <w:szCs w:val="24"/>
        </w:rPr>
        <w:t>連江縣</w:t>
      </w:r>
      <w:r w:rsidR="00F71185" w:rsidRPr="00357D8A">
        <w:rPr>
          <w:rStyle w:val="10"/>
          <w:rFonts w:ascii="標楷體" w:eastAsia="標楷體" w:hAnsi="標楷體" w:hint="eastAsia"/>
          <w:color w:val="000000"/>
          <w:szCs w:val="24"/>
        </w:rPr>
        <w:t>地區各個角落。</w:t>
      </w:r>
    </w:p>
    <w:p w:rsidR="001741D4" w:rsidRPr="00357D8A" w:rsidRDefault="00CF3666" w:rsidP="00AC551B">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(四)婦女團體培力:</w:t>
      </w:r>
      <w:r w:rsidR="00F71185" w:rsidRPr="00357D8A">
        <w:rPr>
          <w:rFonts w:ascii="標楷體" w:eastAsia="標楷體" w:hAnsi="標楷體" w:hint="eastAsia"/>
          <w:color w:val="000000"/>
        </w:rPr>
        <w:t xml:space="preserve"> </w:t>
      </w:r>
      <w:r w:rsidR="00F71185" w:rsidRPr="00357D8A">
        <w:rPr>
          <w:rStyle w:val="10"/>
          <w:rFonts w:ascii="標楷體" w:eastAsia="標楷體" w:hAnsi="標楷體" w:hint="eastAsia"/>
          <w:color w:val="000000"/>
          <w:szCs w:val="24"/>
        </w:rPr>
        <w:t>補助民間團體或本局自行辦理計</w:t>
      </w:r>
      <w:r w:rsidR="00EA3C2E" w:rsidRPr="00357D8A">
        <w:rPr>
          <w:rStyle w:val="10"/>
          <w:rFonts w:ascii="標楷體" w:eastAsia="標楷體" w:hAnsi="標楷體" w:hint="eastAsia"/>
          <w:color w:val="000000"/>
          <w:szCs w:val="24"/>
        </w:rPr>
        <w:t>5</w:t>
      </w:r>
      <w:r w:rsidR="00F71185" w:rsidRPr="00357D8A">
        <w:rPr>
          <w:rStyle w:val="10"/>
          <w:rFonts w:ascii="標楷體" w:eastAsia="標楷體" w:hAnsi="標楷體" w:hint="eastAsia"/>
          <w:color w:val="000000"/>
          <w:szCs w:val="24"/>
        </w:rPr>
        <w:t>場次(</w:t>
      </w:r>
      <w:r w:rsidR="005B6CFB" w:rsidRPr="00357D8A">
        <w:rPr>
          <w:rStyle w:val="10"/>
          <w:rFonts w:ascii="標楷體" w:eastAsia="標楷體" w:hAnsi="標楷體" w:hint="eastAsia"/>
          <w:color w:val="000000"/>
          <w:szCs w:val="24"/>
        </w:rPr>
        <w:t>包含</w:t>
      </w:r>
      <w:r w:rsidR="00A35BA7" w:rsidRPr="00357D8A">
        <w:rPr>
          <w:rStyle w:val="10"/>
          <w:rFonts w:ascii="標楷體" w:eastAsia="標楷體" w:hAnsi="標楷體" w:hint="eastAsia"/>
          <w:color w:val="000000"/>
          <w:szCs w:val="24"/>
        </w:rPr>
        <w:t>聯繫會議</w:t>
      </w:r>
      <w:r w:rsidR="00F71185" w:rsidRPr="00357D8A">
        <w:rPr>
          <w:rStyle w:val="10"/>
          <w:rFonts w:ascii="標楷體" w:eastAsia="標楷體" w:hAnsi="標楷體" w:hint="eastAsia"/>
          <w:color w:val="000000"/>
          <w:szCs w:val="24"/>
        </w:rPr>
        <w:t>)，透過講座、研習或喘息活動方式，</w:t>
      </w:r>
      <w:r w:rsidR="007168DB" w:rsidRPr="00357D8A">
        <w:rPr>
          <w:rStyle w:val="10"/>
          <w:rFonts w:ascii="標楷體" w:eastAsia="標楷體" w:hAnsi="標楷體" w:hint="eastAsia"/>
          <w:color w:val="000000"/>
          <w:szCs w:val="24"/>
        </w:rPr>
        <w:t>培力本縣婦女及婦女團體領導人提昇參權能力</w:t>
      </w:r>
      <w:r w:rsidR="00AC551B">
        <w:rPr>
          <w:rStyle w:val="10"/>
          <w:rFonts w:ascii="標楷體" w:eastAsia="標楷體" w:hAnsi="標楷體" w:hint="eastAsia"/>
          <w:color w:val="000000"/>
          <w:szCs w:val="24"/>
        </w:rPr>
        <w:t>及團體組織能力</w:t>
      </w:r>
      <w:r w:rsidR="007168DB" w:rsidRPr="00357D8A">
        <w:rPr>
          <w:rStyle w:val="10"/>
          <w:rFonts w:ascii="標楷體" w:eastAsia="標楷體" w:hAnsi="標楷體" w:hint="eastAsia"/>
          <w:color w:val="000000"/>
          <w:szCs w:val="24"/>
        </w:rPr>
        <w:t>，強化性別平等意識推廣內容，</w:t>
      </w:r>
      <w:r w:rsidR="00F71185" w:rsidRPr="00357D8A">
        <w:rPr>
          <w:rStyle w:val="10"/>
          <w:rFonts w:ascii="標楷體" w:eastAsia="標楷體" w:hAnsi="標楷體" w:hint="eastAsia"/>
          <w:color w:val="000000"/>
          <w:szCs w:val="24"/>
        </w:rPr>
        <w:t>增進轄內婦女團體專業知能</w:t>
      </w:r>
      <w:r w:rsidR="00770B53" w:rsidRPr="00357D8A">
        <w:rPr>
          <w:rStyle w:val="10"/>
          <w:rFonts w:ascii="標楷體" w:eastAsia="標楷體" w:hAnsi="標楷體" w:hint="eastAsia"/>
          <w:color w:val="000000"/>
          <w:szCs w:val="24"/>
        </w:rPr>
        <w:t>、</w:t>
      </w:r>
      <w:r w:rsidR="007168DB" w:rsidRPr="00357D8A">
        <w:rPr>
          <w:rStyle w:val="10"/>
          <w:rFonts w:ascii="標楷體" w:eastAsia="標楷體" w:hAnsi="標楷體" w:hint="eastAsia"/>
          <w:color w:val="000000"/>
          <w:szCs w:val="24"/>
        </w:rPr>
        <w:t>促使</w:t>
      </w:r>
      <w:proofErr w:type="gramStart"/>
      <w:r w:rsidR="007168DB" w:rsidRPr="00357D8A">
        <w:rPr>
          <w:rStyle w:val="10"/>
          <w:rFonts w:ascii="標楷體" w:eastAsia="標楷體" w:hAnsi="標楷體" w:hint="eastAsia"/>
          <w:color w:val="000000"/>
          <w:szCs w:val="24"/>
        </w:rPr>
        <w:t>婦女充權</w:t>
      </w:r>
      <w:proofErr w:type="gramEnd"/>
      <w:r w:rsidR="00AC551B">
        <w:rPr>
          <w:rStyle w:val="10"/>
          <w:rFonts w:ascii="標楷體" w:eastAsia="標楷體" w:hAnsi="標楷體" w:hint="eastAsia"/>
          <w:color w:val="000000"/>
          <w:szCs w:val="24"/>
        </w:rPr>
        <w:t>，</w:t>
      </w:r>
      <w:r w:rsidR="00AC551B" w:rsidRPr="00AC551B">
        <w:rPr>
          <w:rStyle w:val="10"/>
          <w:rFonts w:ascii="標楷體" w:eastAsia="標楷體" w:hAnsi="標楷體" w:hint="eastAsia"/>
          <w:color w:val="000000"/>
          <w:szCs w:val="24"/>
        </w:rPr>
        <w:t>避免性別不平等及差別對待，創造婦女社會參與機會，使婦女融</w:t>
      </w:r>
      <w:r w:rsidR="00AC551B">
        <w:rPr>
          <w:rStyle w:val="10"/>
          <w:rFonts w:ascii="標楷體" w:eastAsia="標楷體" w:hAnsi="標楷體" w:hint="eastAsia"/>
          <w:color w:val="000000"/>
          <w:szCs w:val="24"/>
        </w:rPr>
        <w:t>入社區，發揮所長，提升成就感，進而回饋家庭及社區，提昇自我潛能</w:t>
      </w:r>
      <w:r w:rsidR="00770B53" w:rsidRPr="00357D8A">
        <w:rPr>
          <w:rStyle w:val="10"/>
          <w:rFonts w:ascii="標楷體" w:eastAsia="標楷體" w:hAnsi="標楷體" w:hint="eastAsia"/>
          <w:color w:val="000000"/>
          <w:szCs w:val="24"/>
        </w:rPr>
        <w:t>。</w:t>
      </w:r>
    </w:p>
    <w:p w:rsidR="001741D4" w:rsidRPr="00357D8A" w:rsidRDefault="001741D4" w:rsidP="005D446D">
      <w:pPr>
        <w:autoSpaceDN/>
        <w:spacing w:before="100" w:beforeAutospacing="1" w:line="360" w:lineRule="auto"/>
        <w:ind w:leftChars="250" w:left="108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AC551B">
        <w:rPr>
          <w:rStyle w:val="10"/>
          <w:rFonts w:ascii="標楷體" w:eastAsia="標楷體" w:hAnsi="標楷體" w:hint="eastAsia"/>
          <w:color w:val="000000"/>
          <w:szCs w:val="24"/>
        </w:rPr>
        <w:t>五</w:t>
      </w:r>
      <w:r w:rsidRPr="00357D8A">
        <w:rPr>
          <w:rStyle w:val="10"/>
          <w:rFonts w:ascii="標楷體" w:eastAsia="標楷體" w:hAnsi="標楷體" w:hint="eastAsia"/>
          <w:color w:val="000000"/>
          <w:szCs w:val="24"/>
        </w:rPr>
        <w:t>)提供</w:t>
      </w:r>
      <w:proofErr w:type="gramStart"/>
      <w:r w:rsidRPr="00357D8A">
        <w:rPr>
          <w:rStyle w:val="10"/>
          <w:rFonts w:ascii="標楷體" w:eastAsia="標楷體" w:hAnsi="標楷體" w:hint="eastAsia"/>
          <w:color w:val="000000"/>
          <w:szCs w:val="24"/>
        </w:rPr>
        <w:t>完善托</w:t>
      </w:r>
      <w:proofErr w:type="gramEnd"/>
      <w:r w:rsidRPr="00357D8A">
        <w:rPr>
          <w:rStyle w:val="10"/>
          <w:rFonts w:ascii="標楷體" w:eastAsia="標楷體" w:hAnsi="標楷體" w:hint="eastAsia"/>
          <w:color w:val="000000"/>
          <w:szCs w:val="24"/>
        </w:rPr>
        <w:t>育及幼兒照顧資源:</w:t>
      </w:r>
      <w:r w:rsidR="002F7486" w:rsidRPr="00357D8A">
        <w:rPr>
          <w:rStyle w:val="10"/>
          <w:rFonts w:ascii="標楷體" w:eastAsia="標楷體" w:hAnsi="標楷體" w:hint="eastAsia"/>
          <w:color w:val="000000"/>
          <w:szCs w:val="24"/>
        </w:rPr>
        <w:t>委託辦理</w:t>
      </w:r>
      <w:r w:rsidR="002F7486" w:rsidRPr="00357D8A">
        <w:rPr>
          <w:rStyle w:val="10"/>
          <w:rFonts w:ascii="標楷體" w:eastAsia="標楷體" w:hAnsi="標楷體"/>
          <w:color w:val="000000"/>
          <w:szCs w:val="24"/>
        </w:rPr>
        <w:t>四鄉五島</w:t>
      </w:r>
      <w:r w:rsidR="002F7486" w:rsidRPr="00357D8A">
        <w:rPr>
          <w:rStyle w:val="10"/>
          <w:rFonts w:ascii="標楷體" w:eastAsia="標楷體" w:hAnsi="標楷體" w:hint="eastAsia"/>
          <w:color w:val="000000"/>
          <w:szCs w:val="24"/>
        </w:rPr>
        <w:t>公共</w:t>
      </w:r>
      <w:r w:rsidR="002F7486" w:rsidRPr="00357D8A">
        <w:rPr>
          <w:rStyle w:val="10"/>
          <w:rFonts w:ascii="標楷體" w:eastAsia="標楷體" w:hAnsi="標楷體"/>
          <w:color w:val="000000"/>
          <w:szCs w:val="24"/>
        </w:rPr>
        <w:t>托育</w:t>
      </w:r>
      <w:r w:rsidR="005D446D" w:rsidRPr="00357D8A">
        <w:rPr>
          <w:rStyle w:val="10"/>
          <w:rFonts w:ascii="標楷體" w:eastAsia="標楷體" w:hAnsi="標楷體" w:hint="eastAsia"/>
          <w:color w:val="000000"/>
          <w:szCs w:val="24"/>
        </w:rPr>
        <w:t>中心暨</w:t>
      </w:r>
      <w:r w:rsidR="005D446D" w:rsidRPr="00357D8A">
        <w:rPr>
          <w:rStyle w:val="10"/>
          <w:rFonts w:ascii="標楷體" w:eastAsia="標楷體" w:hAnsi="標楷體"/>
          <w:color w:val="000000"/>
          <w:szCs w:val="24"/>
        </w:rPr>
        <w:t>親子館營運，提供</w:t>
      </w:r>
      <w:proofErr w:type="gramStart"/>
      <w:r w:rsidR="005D446D" w:rsidRPr="00357D8A">
        <w:rPr>
          <w:rStyle w:val="10"/>
          <w:rFonts w:ascii="標楷體" w:eastAsia="標楷體" w:hAnsi="標楷體"/>
          <w:color w:val="000000"/>
          <w:szCs w:val="24"/>
        </w:rPr>
        <w:t>親子</w:t>
      </w:r>
      <w:r w:rsidR="005D446D" w:rsidRPr="00357D8A">
        <w:rPr>
          <w:rStyle w:val="10"/>
          <w:rFonts w:ascii="標楷體" w:eastAsia="標楷體" w:hAnsi="標楷體" w:hint="eastAsia"/>
          <w:color w:val="000000"/>
          <w:szCs w:val="24"/>
        </w:rPr>
        <w:t>托育</w:t>
      </w:r>
      <w:proofErr w:type="gramEnd"/>
      <w:r w:rsidR="005D446D" w:rsidRPr="00357D8A">
        <w:rPr>
          <w:rStyle w:val="10"/>
          <w:rFonts w:ascii="標楷體" w:eastAsia="標楷體" w:hAnsi="標楷體"/>
          <w:color w:val="000000"/>
          <w:szCs w:val="24"/>
        </w:rPr>
        <w:t>、活動</w:t>
      </w:r>
      <w:r w:rsidR="005D446D" w:rsidRPr="00357D8A">
        <w:rPr>
          <w:rStyle w:val="10"/>
          <w:rFonts w:ascii="標楷體" w:eastAsia="標楷體" w:hAnsi="標楷體" w:hint="eastAsia"/>
          <w:color w:val="000000"/>
          <w:szCs w:val="24"/>
        </w:rPr>
        <w:t>空間服務</w:t>
      </w:r>
      <w:r w:rsidR="005D446D" w:rsidRPr="00357D8A">
        <w:rPr>
          <w:rStyle w:val="10"/>
          <w:rFonts w:ascii="標楷體" w:eastAsia="標楷體" w:hAnsi="標楷體"/>
          <w:color w:val="000000"/>
          <w:szCs w:val="24"/>
        </w:rPr>
        <w:t>，辦理親職教育內容課程。</w:t>
      </w:r>
      <w:r w:rsidR="002F7486" w:rsidRPr="00357D8A">
        <w:rPr>
          <w:rStyle w:val="10"/>
          <w:rFonts w:ascii="標楷體" w:eastAsia="標楷體" w:hAnsi="標楷體" w:hint="eastAsia"/>
          <w:color w:val="000000"/>
          <w:szCs w:val="24"/>
        </w:rPr>
        <w:t xml:space="preserve"> </w:t>
      </w:r>
    </w:p>
    <w:p w:rsidR="00366FC2" w:rsidRPr="00357D8A" w:rsidRDefault="00770B53" w:rsidP="00F71185">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lastRenderedPageBreak/>
        <w:t xml:space="preserve"> </w:t>
      </w:r>
      <w:r w:rsidR="00366FC2" w:rsidRPr="00357D8A">
        <w:rPr>
          <w:rStyle w:val="10"/>
          <w:rFonts w:ascii="標楷體" w:eastAsia="標楷體" w:hAnsi="標楷體" w:hint="eastAsia"/>
          <w:color w:val="000000"/>
          <w:szCs w:val="24"/>
        </w:rPr>
        <w:t>(</w:t>
      </w:r>
      <w:r w:rsidR="00AC551B">
        <w:rPr>
          <w:rStyle w:val="10"/>
          <w:rFonts w:ascii="標楷體" w:eastAsia="標楷體" w:hAnsi="標楷體" w:hint="eastAsia"/>
          <w:color w:val="000000"/>
          <w:szCs w:val="24"/>
        </w:rPr>
        <w:t>六</w:t>
      </w:r>
      <w:r w:rsidR="00366FC2" w:rsidRPr="00357D8A">
        <w:rPr>
          <w:rStyle w:val="10"/>
          <w:rFonts w:ascii="標楷體" w:eastAsia="標楷體" w:hAnsi="標楷體" w:hint="eastAsia"/>
          <w:color w:val="000000"/>
          <w:szCs w:val="24"/>
        </w:rPr>
        <w:t>)</w:t>
      </w:r>
      <w:r w:rsidRPr="00357D8A">
        <w:rPr>
          <w:rStyle w:val="10"/>
          <w:rFonts w:ascii="標楷體" w:eastAsia="標楷體" w:hAnsi="標楷體" w:hint="eastAsia"/>
          <w:color w:val="000000"/>
          <w:szCs w:val="24"/>
        </w:rPr>
        <w:t>因應</w:t>
      </w:r>
      <w:r w:rsidR="005B6CFB" w:rsidRPr="00357D8A">
        <w:rPr>
          <w:rStyle w:val="10"/>
          <w:rFonts w:ascii="標楷體" w:eastAsia="標楷體" w:hAnsi="標楷體" w:hint="eastAsia"/>
          <w:color w:val="000000"/>
          <w:szCs w:val="24"/>
        </w:rPr>
        <w:t>三八婦女節或</w:t>
      </w:r>
      <w:r w:rsidR="00366FC2" w:rsidRPr="00357D8A">
        <w:rPr>
          <w:rStyle w:val="10"/>
          <w:rFonts w:ascii="標楷體" w:eastAsia="標楷體" w:hAnsi="標楷體" w:hint="eastAsia"/>
          <w:color w:val="000000"/>
          <w:szCs w:val="24"/>
        </w:rPr>
        <w:t>母親節</w:t>
      </w:r>
      <w:r w:rsidR="004F38A3" w:rsidRPr="00357D8A">
        <w:rPr>
          <w:rStyle w:val="10"/>
          <w:rFonts w:ascii="標楷體" w:eastAsia="標楷體" w:hAnsi="標楷體" w:hint="eastAsia"/>
          <w:color w:val="000000"/>
          <w:szCs w:val="24"/>
        </w:rPr>
        <w:t>辦理活動:補助民間團體或本局自行辦理計1場次，</w:t>
      </w:r>
      <w:r w:rsidR="00B537E5" w:rsidRPr="00357D8A">
        <w:rPr>
          <w:rStyle w:val="10"/>
          <w:rFonts w:ascii="標楷體" w:eastAsia="標楷體" w:hAnsi="標楷體" w:hint="eastAsia"/>
          <w:color w:val="000000"/>
          <w:szCs w:val="24"/>
        </w:rPr>
        <w:t>致力推動婦女福利業務，以「培育女力、性別友善、整合資源、保護母性、性別平權」為願景，其中透過辦理各項婦女與性平宣導活動，培育女力及促進婦女社會參與，期透過婦女節歡慶活動，促進市民共融與公民參與，並讓大眾經由活動參與看見本局推動婦女權益及倡議宣導之行動。</w:t>
      </w:r>
    </w:p>
    <w:p w:rsidR="00EA3C2E" w:rsidRPr="00357D8A" w:rsidRDefault="00770B53" w:rsidP="00EA3C2E">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AC551B">
        <w:rPr>
          <w:rStyle w:val="10"/>
          <w:rFonts w:ascii="標楷體" w:eastAsia="標楷體" w:hAnsi="標楷體" w:hint="eastAsia"/>
          <w:color w:val="000000"/>
          <w:szCs w:val="24"/>
        </w:rPr>
        <w:t>七</w:t>
      </w:r>
      <w:r w:rsidRPr="00357D8A">
        <w:rPr>
          <w:rStyle w:val="10"/>
          <w:rFonts w:ascii="標楷體" w:eastAsia="標楷體" w:hAnsi="標楷體" w:hint="eastAsia"/>
          <w:color w:val="000000"/>
          <w:szCs w:val="24"/>
        </w:rPr>
        <w:t>)因應台灣女孩日辦理活動:</w:t>
      </w:r>
      <w:r w:rsidRPr="00357D8A">
        <w:rPr>
          <w:rFonts w:ascii="標楷體" w:eastAsia="標楷體" w:hAnsi="標楷體" w:hint="eastAsia"/>
          <w:color w:val="000000"/>
        </w:rPr>
        <w:t xml:space="preserve"> </w:t>
      </w:r>
      <w:r w:rsidRPr="00357D8A">
        <w:rPr>
          <w:rStyle w:val="10"/>
          <w:rFonts w:ascii="標楷體" w:eastAsia="標楷體" w:hAnsi="標楷體" w:hint="eastAsia"/>
          <w:color w:val="000000"/>
          <w:szCs w:val="24"/>
        </w:rPr>
        <w:t>補助民間團體或本局自行辦理計1場次，藉由節慶相關服務活動，提升女孩權益願景及實施策略，全面建立</w:t>
      </w:r>
      <w:proofErr w:type="gramStart"/>
      <w:r w:rsidRPr="00357D8A">
        <w:rPr>
          <w:rStyle w:val="10"/>
          <w:rFonts w:ascii="標楷體" w:eastAsia="標楷體" w:hAnsi="標楷體" w:hint="eastAsia"/>
          <w:color w:val="000000"/>
          <w:szCs w:val="24"/>
        </w:rPr>
        <w:t>支持充權</w:t>
      </w:r>
      <w:proofErr w:type="gramEnd"/>
      <w:r w:rsidRPr="00357D8A">
        <w:rPr>
          <w:rStyle w:val="10"/>
          <w:rFonts w:ascii="標楷體" w:eastAsia="標楷體" w:hAnsi="標楷體" w:hint="eastAsia"/>
          <w:color w:val="000000"/>
          <w:szCs w:val="24"/>
        </w:rPr>
        <w:t>、培力、投資及平權女孩，重視女孩之生存權、身分權、</w:t>
      </w:r>
      <w:proofErr w:type="gramStart"/>
      <w:r w:rsidRPr="00357D8A">
        <w:rPr>
          <w:rStyle w:val="10"/>
          <w:rFonts w:ascii="標楷體" w:eastAsia="標楷體" w:hAnsi="標楷體" w:hint="eastAsia"/>
          <w:color w:val="000000"/>
          <w:szCs w:val="24"/>
        </w:rPr>
        <w:t>就養權</w:t>
      </w:r>
      <w:proofErr w:type="gramEnd"/>
      <w:r w:rsidRPr="00357D8A">
        <w:rPr>
          <w:rStyle w:val="10"/>
          <w:rFonts w:ascii="標楷體" w:eastAsia="標楷體" w:hAnsi="標楷體" w:hint="eastAsia"/>
          <w:color w:val="000000"/>
          <w:szCs w:val="24"/>
        </w:rPr>
        <w:t>、就學權等權益保障，使女孩有公平機會發展及實現自我。</w:t>
      </w:r>
    </w:p>
    <w:p w:rsidR="00770B53" w:rsidRPr="00357D8A" w:rsidRDefault="00770B53" w:rsidP="00770B53">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AC551B">
        <w:rPr>
          <w:rStyle w:val="10"/>
          <w:rFonts w:ascii="標楷體" w:eastAsia="標楷體" w:hAnsi="標楷體" w:hint="eastAsia"/>
          <w:color w:val="000000"/>
          <w:szCs w:val="24"/>
        </w:rPr>
        <w:t>八</w:t>
      </w:r>
      <w:r w:rsidRPr="00357D8A">
        <w:rPr>
          <w:rStyle w:val="10"/>
          <w:rFonts w:ascii="標楷體" w:eastAsia="標楷體" w:hAnsi="標楷體" w:hint="eastAsia"/>
          <w:color w:val="000000"/>
          <w:szCs w:val="24"/>
        </w:rPr>
        <w:t>)婦女福利服務中心推廣:</w:t>
      </w:r>
      <w:r w:rsidR="00CD4DF1" w:rsidRPr="00357D8A">
        <w:rPr>
          <w:rStyle w:val="10"/>
          <w:rFonts w:ascii="標楷體" w:eastAsia="標楷體" w:hAnsi="標楷體" w:hint="eastAsia"/>
          <w:color w:val="000000"/>
          <w:szCs w:val="24"/>
        </w:rPr>
        <w:t>強化中心的親近性與便利性，提高婦女福利服務的能見度，</w:t>
      </w:r>
      <w:r w:rsidR="00CF0E26" w:rsidRPr="00357D8A">
        <w:rPr>
          <w:rStyle w:val="10"/>
          <w:rFonts w:ascii="標楷體" w:eastAsia="標楷體" w:hAnsi="標楷體" w:hint="eastAsia"/>
          <w:color w:val="000000"/>
          <w:szCs w:val="24"/>
        </w:rPr>
        <w:t>每</w:t>
      </w:r>
      <w:r w:rsidR="00AC551B">
        <w:rPr>
          <w:rStyle w:val="10"/>
          <w:rFonts w:ascii="標楷體" w:eastAsia="標楷體" w:hAnsi="標楷體" w:hint="eastAsia"/>
          <w:color w:val="000000"/>
          <w:szCs w:val="24"/>
        </w:rPr>
        <w:t>3</w:t>
      </w:r>
      <w:r w:rsidR="00CF0E26" w:rsidRPr="00357D8A">
        <w:rPr>
          <w:rStyle w:val="10"/>
          <w:rFonts w:ascii="標楷體" w:eastAsia="標楷體" w:hAnsi="標楷體" w:hint="eastAsia"/>
          <w:color w:val="000000"/>
          <w:szCs w:val="24"/>
        </w:rPr>
        <w:t>個月1次活化場館活動，並</w:t>
      </w:r>
      <w:r w:rsidR="00CD4DF1" w:rsidRPr="00357D8A">
        <w:rPr>
          <w:rStyle w:val="10"/>
          <w:rFonts w:ascii="標楷體" w:eastAsia="標楷體" w:hAnsi="標楷體" w:hint="eastAsia"/>
          <w:color w:val="000000"/>
          <w:szCs w:val="24"/>
        </w:rPr>
        <w:t>透過</w:t>
      </w:r>
      <w:r w:rsidR="00703843" w:rsidRPr="00357D8A">
        <w:rPr>
          <w:rStyle w:val="10"/>
          <w:rFonts w:ascii="標楷體" w:eastAsia="標楷體" w:hAnsi="標楷體" w:hint="eastAsia"/>
          <w:color w:val="000000"/>
          <w:szCs w:val="24"/>
        </w:rPr>
        <w:t>連江縣婦女福利</w:t>
      </w:r>
      <w:r w:rsidR="00CD4DF1" w:rsidRPr="00357D8A">
        <w:rPr>
          <w:rStyle w:val="10"/>
          <w:rFonts w:ascii="標楷體" w:eastAsia="標楷體" w:hAnsi="標楷體" w:hint="eastAsia"/>
          <w:color w:val="000000"/>
          <w:szCs w:val="24"/>
        </w:rPr>
        <w:t>粉絲團提供多元性</w:t>
      </w:r>
      <w:r w:rsidR="005B6CFB" w:rsidRPr="00357D8A">
        <w:rPr>
          <w:rStyle w:val="10"/>
          <w:rFonts w:ascii="標楷體" w:eastAsia="標楷體" w:hAnsi="標楷體" w:hint="eastAsia"/>
          <w:color w:val="000000"/>
          <w:szCs w:val="24"/>
        </w:rPr>
        <w:t>婦女福利服務資訊的管道，推展婦女福利服務政策，供縣民互動與瀏覽</w:t>
      </w:r>
      <w:r w:rsidR="00CD4DF1" w:rsidRPr="00357D8A">
        <w:rPr>
          <w:rStyle w:val="10"/>
          <w:rFonts w:ascii="標楷體" w:eastAsia="標楷體" w:hAnsi="標楷體" w:hint="eastAsia"/>
          <w:color w:val="000000"/>
          <w:szCs w:val="24"/>
        </w:rPr>
        <w:t>。</w:t>
      </w:r>
    </w:p>
    <w:p w:rsidR="00EA3C2E" w:rsidRPr="00357D8A" w:rsidRDefault="00EA3C2E" w:rsidP="00770B53">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AC551B">
        <w:rPr>
          <w:rStyle w:val="10"/>
          <w:rFonts w:ascii="標楷體" w:eastAsia="標楷體" w:hAnsi="標楷體" w:hint="eastAsia"/>
          <w:color w:val="000000"/>
          <w:szCs w:val="24"/>
        </w:rPr>
        <w:t>九</w:t>
      </w:r>
      <w:r w:rsidRPr="00357D8A">
        <w:rPr>
          <w:rStyle w:val="10"/>
          <w:rFonts w:ascii="標楷體" w:eastAsia="標楷體" w:hAnsi="標楷體" w:hint="eastAsia"/>
          <w:color w:val="000000"/>
          <w:szCs w:val="24"/>
        </w:rPr>
        <w:t>)提供婦女</w:t>
      </w:r>
      <w:r w:rsidR="00736469" w:rsidRPr="00357D8A">
        <w:rPr>
          <w:rStyle w:val="10"/>
          <w:rFonts w:ascii="標楷體" w:eastAsia="標楷體" w:hAnsi="標楷體" w:hint="eastAsia"/>
          <w:color w:val="000000"/>
          <w:szCs w:val="24"/>
        </w:rPr>
        <w:t>健康保健服務辦理</w:t>
      </w:r>
      <w:r w:rsidRPr="00357D8A">
        <w:rPr>
          <w:rFonts w:ascii="標楷體" w:eastAsia="標楷體" w:hAnsi="標楷體" w:cs="新細明體" w:hint="eastAsia"/>
          <w:color w:val="000000"/>
        </w:rPr>
        <w:t>三癌篩檢站(乳癌、大腸癌、子宮頸癌)</w:t>
      </w:r>
      <w:r w:rsidR="00736469" w:rsidRPr="00357D8A">
        <w:rPr>
          <w:rFonts w:ascii="標楷體" w:eastAsia="標楷體" w:hAnsi="標楷體" w:cs="新細明體" w:hint="eastAsia"/>
          <w:color w:val="000000"/>
        </w:rPr>
        <w:t>及國中女生施打HPV疫苗預防服務。</w:t>
      </w:r>
    </w:p>
    <w:p w:rsidR="00DC16C7" w:rsidRPr="00357D8A" w:rsidRDefault="00DC16C7" w:rsidP="00B2074C">
      <w:pPr>
        <w:autoSpaceDN/>
        <w:spacing w:before="100" w:beforeAutospacing="1" w:line="360" w:lineRule="auto"/>
        <w:ind w:leftChars="200" w:left="1200" w:hangingChars="300" w:hanging="72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5D446D" w:rsidRPr="00357D8A">
        <w:rPr>
          <w:rStyle w:val="10"/>
          <w:rFonts w:ascii="標楷體" w:eastAsia="標楷體" w:hAnsi="標楷體" w:hint="eastAsia"/>
          <w:color w:val="000000"/>
          <w:szCs w:val="24"/>
        </w:rPr>
        <w:t>十</w:t>
      </w:r>
      <w:r w:rsidRPr="00357D8A">
        <w:rPr>
          <w:rStyle w:val="10"/>
          <w:rFonts w:ascii="標楷體" w:eastAsia="標楷體" w:hAnsi="標楷體" w:hint="eastAsia"/>
          <w:color w:val="000000"/>
          <w:szCs w:val="24"/>
        </w:rPr>
        <w:t>)社會福利津貼:婦女生育津貼、好孕連連孕婦營養品補助</w:t>
      </w:r>
      <w:r w:rsidR="00EA3C2E" w:rsidRPr="00357D8A">
        <w:rPr>
          <w:rStyle w:val="10"/>
          <w:rFonts w:ascii="標楷體" w:eastAsia="標楷體" w:hAnsi="標楷體" w:hint="eastAsia"/>
          <w:color w:val="000000"/>
          <w:szCs w:val="24"/>
        </w:rPr>
        <w:t>、人工生殖補助</w:t>
      </w:r>
      <w:r w:rsidR="00B2074C">
        <w:rPr>
          <w:rStyle w:val="10"/>
          <w:rFonts w:ascii="標楷體" w:eastAsia="標楷體" w:hAnsi="標楷體" w:hint="eastAsia"/>
          <w:color w:val="000000"/>
          <w:szCs w:val="24"/>
        </w:rPr>
        <w:t>、特殊境遇家庭扶助、重大傷病婦女生活補助。及</w:t>
      </w:r>
      <w:r w:rsidR="00B2074C" w:rsidRPr="00B2074C">
        <w:rPr>
          <w:rStyle w:val="10"/>
          <w:rFonts w:ascii="標楷體" w:eastAsia="標楷體" w:hAnsi="標楷體" w:hint="eastAsia"/>
          <w:color w:val="000000"/>
          <w:szCs w:val="24"/>
        </w:rPr>
        <w:t>提供經濟補助及各項福利諮詢，建立個案管理制度</w:t>
      </w:r>
      <w:r w:rsidR="00770B53" w:rsidRPr="00357D8A">
        <w:rPr>
          <w:rStyle w:val="10"/>
          <w:rFonts w:ascii="標楷體" w:eastAsia="標楷體" w:hAnsi="標楷體" w:hint="eastAsia"/>
          <w:color w:val="000000"/>
          <w:szCs w:val="24"/>
        </w:rPr>
        <w:t>。</w:t>
      </w:r>
    </w:p>
    <w:p w:rsidR="00726D9A" w:rsidRPr="00357D8A" w:rsidRDefault="00DC16C7" w:rsidP="00B2074C">
      <w:pPr>
        <w:autoSpaceDN/>
        <w:spacing w:before="100" w:beforeAutospacing="1" w:line="360" w:lineRule="auto"/>
        <w:ind w:leftChars="200" w:left="1200" w:hangingChars="300" w:hanging="72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AC551B">
        <w:rPr>
          <w:rStyle w:val="10"/>
          <w:rFonts w:ascii="標楷體" w:eastAsia="標楷體" w:hAnsi="標楷體" w:hint="eastAsia"/>
          <w:color w:val="000000"/>
          <w:szCs w:val="24"/>
        </w:rPr>
        <w:t>十一</w:t>
      </w:r>
      <w:r w:rsidRPr="00357D8A">
        <w:rPr>
          <w:rStyle w:val="10"/>
          <w:rFonts w:ascii="標楷體" w:eastAsia="標楷體" w:hAnsi="標楷體" w:hint="eastAsia"/>
          <w:color w:val="000000"/>
          <w:szCs w:val="24"/>
        </w:rPr>
        <w:t>)</w:t>
      </w:r>
      <w:r w:rsidR="00726D9A" w:rsidRPr="00357D8A">
        <w:rPr>
          <w:rStyle w:val="10"/>
          <w:rFonts w:ascii="標楷體" w:eastAsia="標楷體" w:hAnsi="標楷體" w:hint="eastAsia"/>
          <w:color w:val="000000"/>
          <w:szCs w:val="24"/>
        </w:rPr>
        <w:t>針對有育兒或家務指導需求之家，提供到宅指導，提升案家家庭及照顧功能。</w:t>
      </w:r>
    </w:p>
    <w:p w:rsidR="00DC16C7" w:rsidRPr="00357D8A" w:rsidRDefault="00DC16C7" w:rsidP="00B2074C">
      <w:pPr>
        <w:autoSpaceDN/>
        <w:spacing w:before="100" w:beforeAutospacing="1" w:line="360" w:lineRule="auto"/>
        <w:ind w:leftChars="200" w:left="1200" w:hangingChars="300" w:hanging="72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AC551B">
        <w:rPr>
          <w:rStyle w:val="10"/>
          <w:rFonts w:ascii="標楷體" w:eastAsia="標楷體" w:hAnsi="標楷體" w:hint="eastAsia"/>
          <w:color w:val="000000"/>
          <w:szCs w:val="24"/>
        </w:rPr>
        <w:t>十二</w:t>
      </w:r>
      <w:r w:rsidRPr="00357D8A">
        <w:rPr>
          <w:rStyle w:val="10"/>
          <w:rFonts w:ascii="標楷體" w:eastAsia="標楷體" w:hAnsi="標楷體" w:hint="eastAsia"/>
          <w:color w:val="000000"/>
          <w:szCs w:val="24"/>
        </w:rPr>
        <w:t>)</w:t>
      </w:r>
      <w:r w:rsidR="00726D9A" w:rsidRPr="00357D8A">
        <w:rPr>
          <w:rStyle w:val="10"/>
          <w:rFonts w:ascii="標楷體" w:eastAsia="標楷體" w:hAnsi="標楷體" w:hint="eastAsia"/>
          <w:color w:val="000000"/>
          <w:szCs w:val="24"/>
        </w:rPr>
        <w:t>提供脆弱家庭個案管理服務，針對案家需求提供經濟、就業、照顧、親職教育、家庭功能等服務，以家庭為中心，支持家庭遠離脆弱性的負面環境風險。</w:t>
      </w:r>
    </w:p>
    <w:p w:rsidR="00DC16C7" w:rsidRPr="00357D8A" w:rsidRDefault="00DC16C7" w:rsidP="00B2074C">
      <w:pPr>
        <w:autoSpaceDN/>
        <w:spacing w:before="100" w:beforeAutospacing="1" w:line="360" w:lineRule="auto"/>
        <w:ind w:leftChars="200" w:left="1200" w:hangingChars="300" w:hanging="72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lastRenderedPageBreak/>
        <w:t>(</w:t>
      </w:r>
      <w:r w:rsidR="00AC551B">
        <w:rPr>
          <w:rStyle w:val="10"/>
          <w:rFonts w:ascii="標楷體" w:eastAsia="標楷體" w:hAnsi="標楷體" w:hint="eastAsia"/>
          <w:color w:val="000000"/>
          <w:szCs w:val="24"/>
        </w:rPr>
        <w:t>十三</w:t>
      </w:r>
      <w:r w:rsidRPr="00357D8A">
        <w:rPr>
          <w:rStyle w:val="10"/>
          <w:rFonts w:ascii="標楷體" w:eastAsia="標楷體" w:hAnsi="標楷體" w:hint="eastAsia"/>
          <w:color w:val="000000"/>
          <w:szCs w:val="24"/>
        </w:rPr>
        <w:t>)辦理新住民相關服務措施：</w:t>
      </w:r>
      <w:r w:rsidR="001741D4" w:rsidRPr="00357D8A">
        <w:rPr>
          <w:rStyle w:val="10"/>
          <w:rFonts w:ascii="標楷體" w:eastAsia="標楷體" w:hAnsi="標楷體" w:hint="eastAsia"/>
          <w:color w:val="000000"/>
          <w:szCs w:val="24"/>
        </w:rPr>
        <w:t>提供服務，整合不同領域，辦理新住民生活適應輔導班，辦理家庭支持方案，鼓勵新住民及其家庭共同參加，減少</w:t>
      </w:r>
      <w:proofErr w:type="gramStart"/>
      <w:r w:rsidR="001741D4" w:rsidRPr="00357D8A">
        <w:rPr>
          <w:rStyle w:val="10"/>
          <w:rFonts w:ascii="標楷體" w:eastAsia="標楷體" w:hAnsi="標楷體" w:hint="eastAsia"/>
          <w:color w:val="000000"/>
          <w:szCs w:val="24"/>
        </w:rPr>
        <w:t>家庭間因文化</w:t>
      </w:r>
      <w:proofErr w:type="gramEnd"/>
      <w:r w:rsidR="001741D4" w:rsidRPr="00357D8A">
        <w:rPr>
          <w:rStyle w:val="10"/>
          <w:rFonts w:ascii="標楷體" w:eastAsia="標楷體" w:hAnsi="標楷體" w:hint="eastAsia"/>
          <w:color w:val="000000"/>
          <w:szCs w:val="24"/>
        </w:rPr>
        <w:t>差異造成之摩擦。辦理社區宣導，通譯人員培訓、個案管理、諮詢服務。</w:t>
      </w:r>
    </w:p>
    <w:p w:rsidR="00DC16C7" w:rsidRPr="00357D8A" w:rsidRDefault="00DC16C7" w:rsidP="00B2074C">
      <w:pPr>
        <w:autoSpaceDN/>
        <w:spacing w:before="100" w:beforeAutospacing="1" w:line="360" w:lineRule="auto"/>
        <w:ind w:leftChars="200" w:left="1200" w:hangingChars="300" w:hanging="72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AC551B">
        <w:rPr>
          <w:rStyle w:val="10"/>
          <w:rFonts w:ascii="標楷體" w:eastAsia="標楷體" w:hAnsi="標楷體" w:hint="eastAsia"/>
          <w:color w:val="000000"/>
          <w:szCs w:val="24"/>
        </w:rPr>
        <w:t>十四</w:t>
      </w:r>
      <w:r w:rsidRPr="00357D8A">
        <w:rPr>
          <w:rStyle w:val="10"/>
          <w:rFonts w:ascii="標楷體" w:eastAsia="標楷體" w:hAnsi="標楷體" w:hint="eastAsia"/>
          <w:color w:val="000000"/>
          <w:szCs w:val="24"/>
        </w:rPr>
        <w:t>)服務窗口、業務承辦人員在職訓練：提升相關業務承辦人員在職能力及量能。</w:t>
      </w:r>
    </w:p>
    <w:p w:rsidR="00726D9A" w:rsidRPr="00357D8A" w:rsidRDefault="00A35BA7" w:rsidP="00B2074C">
      <w:pPr>
        <w:autoSpaceDN/>
        <w:spacing w:before="100" w:beforeAutospacing="1" w:line="360" w:lineRule="auto"/>
        <w:ind w:leftChars="200" w:left="1200" w:hangingChars="300" w:hanging="72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B2074C">
        <w:rPr>
          <w:rStyle w:val="10"/>
          <w:rFonts w:ascii="標楷體" w:eastAsia="標楷體" w:hAnsi="標楷體" w:hint="eastAsia"/>
          <w:color w:val="000000"/>
          <w:szCs w:val="24"/>
        </w:rPr>
        <w:t>十</w:t>
      </w:r>
      <w:r w:rsidR="00AC551B">
        <w:rPr>
          <w:rStyle w:val="10"/>
          <w:rFonts w:ascii="標楷體" w:eastAsia="標楷體" w:hAnsi="標楷體" w:hint="eastAsia"/>
          <w:color w:val="000000"/>
          <w:szCs w:val="24"/>
        </w:rPr>
        <w:t>五</w:t>
      </w:r>
      <w:r w:rsidRPr="00357D8A">
        <w:rPr>
          <w:rStyle w:val="10"/>
          <w:rFonts w:ascii="標楷體" w:eastAsia="標楷體" w:hAnsi="標楷體" w:hint="eastAsia"/>
          <w:color w:val="000000"/>
          <w:szCs w:val="24"/>
        </w:rPr>
        <w:t>)</w:t>
      </w:r>
      <w:r w:rsidR="00703843" w:rsidRPr="00357D8A">
        <w:rPr>
          <w:rStyle w:val="10"/>
          <w:rFonts w:ascii="標楷體" w:eastAsia="標楷體" w:hAnsi="標楷體" w:hint="eastAsia"/>
          <w:color w:val="000000"/>
          <w:szCs w:val="24"/>
        </w:rPr>
        <w:t>落實弱勢婦家庭關懷政策:</w:t>
      </w:r>
      <w:r w:rsidRPr="00357D8A">
        <w:rPr>
          <w:rStyle w:val="10"/>
          <w:rFonts w:ascii="標楷體" w:eastAsia="標楷體" w:hAnsi="標楷體" w:hint="eastAsia"/>
          <w:color w:val="000000"/>
          <w:szCs w:val="24"/>
        </w:rPr>
        <w:t>辦理特殊境遇家庭扶助及弱勢婦女家庭訪視及關懷服務。</w:t>
      </w:r>
    </w:p>
    <w:p w:rsidR="00625A90" w:rsidRPr="00357D8A" w:rsidRDefault="00BE321F" w:rsidP="00CF3666">
      <w:pPr>
        <w:autoSpaceDN/>
        <w:spacing w:before="100" w:beforeAutospacing="1" w:line="360" w:lineRule="auto"/>
        <w:jc w:val="both"/>
        <w:textAlignment w:val="auto"/>
        <w:rPr>
          <w:rStyle w:val="10"/>
          <w:rFonts w:ascii="標楷體" w:eastAsia="標楷體" w:hAnsi="標楷體"/>
          <w:b/>
          <w:color w:val="000000"/>
          <w:szCs w:val="24"/>
        </w:rPr>
      </w:pPr>
      <w:proofErr w:type="gramStart"/>
      <w:r>
        <w:rPr>
          <w:rStyle w:val="10"/>
          <w:rFonts w:ascii="標楷體" w:eastAsia="標楷體" w:hAnsi="標楷體" w:hint="eastAsia"/>
          <w:b/>
          <w:color w:val="000000"/>
          <w:szCs w:val="24"/>
        </w:rPr>
        <w:t>柒</w:t>
      </w:r>
      <w:proofErr w:type="gramEnd"/>
      <w:r w:rsidR="00625A90" w:rsidRPr="00357D8A">
        <w:rPr>
          <w:rStyle w:val="10"/>
          <w:rFonts w:ascii="標楷體" w:eastAsia="標楷體" w:hAnsi="標楷體" w:hint="eastAsia"/>
          <w:b/>
          <w:color w:val="000000"/>
          <w:szCs w:val="24"/>
        </w:rPr>
        <w:t>、經費來源</w:t>
      </w:r>
      <w:r w:rsidR="00CF3666" w:rsidRPr="00357D8A">
        <w:rPr>
          <w:rStyle w:val="10"/>
          <w:rFonts w:ascii="標楷體" w:eastAsia="標楷體" w:hAnsi="標楷體" w:hint="eastAsia"/>
          <w:b/>
          <w:color w:val="000000"/>
          <w:szCs w:val="24"/>
        </w:rPr>
        <w:t>:</w:t>
      </w:r>
    </w:p>
    <w:p w:rsidR="00625A90" w:rsidRPr="00357D8A" w:rsidRDefault="00625A90" w:rsidP="00B2074C">
      <w:pPr>
        <w:autoSpaceDN/>
        <w:spacing w:before="100" w:beforeAutospacing="1" w:line="400" w:lineRule="exact"/>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111年連江縣公益彩卷盈餘分配基金婦女福利服務、弱勢家庭服務工作</w:t>
      </w:r>
      <w:r w:rsidR="00C328D6" w:rsidRPr="00357D8A">
        <w:rPr>
          <w:rStyle w:val="10"/>
          <w:rFonts w:ascii="標楷體" w:eastAsia="標楷體" w:hAnsi="標楷體" w:hint="eastAsia"/>
          <w:color w:val="000000"/>
          <w:szCs w:val="24"/>
        </w:rPr>
        <w:t>項下</w:t>
      </w:r>
    </w:p>
    <w:p w:rsidR="00625A90" w:rsidRPr="00357D8A" w:rsidRDefault="00625A90" w:rsidP="00B2074C">
      <w:pPr>
        <w:autoSpaceDN/>
        <w:spacing w:before="100" w:beforeAutospacing="1" w:line="400" w:lineRule="exact"/>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111年連江縣公務預算社政業務-婦女福利、家庭暴力性侵害防治、社會福利</w:t>
      </w:r>
      <w:r w:rsidR="00C328D6" w:rsidRPr="00357D8A">
        <w:rPr>
          <w:rStyle w:val="10"/>
          <w:rFonts w:ascii="標楷體" w:eastAsia="標楷體" w:hAnsi="標楷體" w:hint="eastAsia"/>
          <w:color w:val="000000"/>
          <w:szCs w:val="24"/>
        </w:rPr>
        <w:t>項下</w:t>
      </w:r>
    </w:p>
    <w:p w:rsidR="00C328D6" w:rsidRPr="00B2074C" w:rsidRDefault="00C328D6" w:rsidP="00B2074C">
      <w:pPr>
        <w:autoSpaceDN/>
        <w:spacing w:before="100" w:beforeAutospacing="1" w:line="400" w:lineRule="exact"/>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111年連江縣公務預算衛生保健業務-衛生業務-衛生保健項下</w:t>
      </w:r>
    </w:p>
    <w:p w:rsidR="005D446D" w:rsidRPr="00357D8A" w:rsidRDefault="00BE321F" w:rsidP="00B2074C">
      <w:pPr>
        <w:autoSpaceDN/>
        <w:spacing w:before="100" w:beforeAutospacing="1" w:line="400" w:lineRule="exact"/>
        <w:jc w:val="both"/>
        <w:textAlignment w:val="auto"/>
        <w:rPr>
          <w:rStyle w:val="10"/>
          <w:rFonts w:ascii="標楷體" w:eastAsia="標楷體" w:hAnsi="標楷體"/>
          <w:b/>
          <w:color w:val="000000"/>
          <w:szCs w:val="24"/>
        </w:rPr>
      </w:pPr>
      <w:r>
        <w:rPr>
          <w:rStyle w:val="10"/>
          <w:rFonts w:ascii="標楷體" w:eastAsia="標楷體" w:hAnsi="標楷體" w:hint="eastAsia"/>
          <w:b/>
          <w:color w:val="000000"/>
          <w:szCs w:val="24"/>
        </w:rPr>
        <w:t>捌</w:t>
      </w:r>
      <w:r w:rsidR="00A664FF" w:rsidRPr="00357D8A">
        <w:rPr>
          <w:rStyle w:val="10"/>
          <w:rFonts w:ascii="標楷體" w:eastAsia="標楷體" w:hAnsi="標楷體" w:hint="eastAsia"/>
          <w:b/>
          <w:color w:val="000000"/>
          <w:szCs w:val="24"/>
        </w:rPr>
        <w:t>、效益:</w:t>
      </w:r>
    </w:p>
    <w:p w:rsidR="00A664FF" w:rsidRPr="00357D8A" w:rsidRDefault="00A664FF" w:rsidP="00B2074C">
      <w:pPr>
        <w:autoSpaceDN/>
        <w:spacing w:before="100" w:beforeAutospacing="1" w:line="400" w:lineRule="exact"/>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落實計畫內容，並將性別觀點納入計畫及方案訂定及執行、預算編列及資源分配中，促進本縣性別平等及提升婦女權益。</w:t>
      </w:r>
    </w:p>
    <w:p w:rsidR="001741D4" w:rsidRPr="00357D8A" w:rsidRDefault="00BE321F" w:rsidP="00B2074C">
      <w:pPr>
        <w:autoSpaceDN/>
        <w:spacing w:before="100" w:beforeAutospacing="1" w:line="400" w:lineRule="exact"/>
        <w:jc w:val="both"/>
        <w:textAlignment w:val="auto"/>
        <w:rPr>
          <w:rStyle w:val="10"/>
          <w:rFonts w:ascii="標楷體" w:eastAsia="標楷體" w:hAnsi="標楷體"/>
          <w:color w:val="000000"/>
          <w:szCs w:val="24"/>
        </w:rPr>
      </w:pPr>
      <w:r>
        <w:rPr>
          <w:rStyle w:val="10"/>
          <w:rFonts w:ascii="標楷體" w:eastAsia="標楷體" w:hAnsi="標楷體" w:hint="eastAsia"/>
          <w:b/>
          <w:color w:val="000000"/>
          <w:szCs w:val="24"/>
        </w:rPr>
        <w:t>玖</w:t>
      </w:r>
      <w:r w:rsidR="001741D4" w:rsidRPr="00357D8A">
        <w:rPr>
          <w:rStyle w:val="10"/>
          <w:rFonts w:ascii="標楷體" w:eastAsia="標楷體" w:hAnsi="標楷體" w:hint="eastAsia"/>
          <w:color w:val="000000"/>
          <w:szCs w:val="24"/>
        </w:rPr>
        <w:t>、本計畫如有未盡事宜得隨時修正，並於最近一次本縣性別平等委員會開會期程提交審議。</w:t>
      </w:r>
    </w:p>
    <w:sectPr w:rsidR="001741D4" w:rsidRPr="00357D8A" w:rsidSect="00357B08">
      <w:footerReference w:type="even" r:id="rId29"/>
      <w:footerReference w:type="default" r:id="rId30"/>
      <w:pgSz w:w="11906" w:h="16838"/>
      <w:pgMar w:top="1247" w:right="1077" w:bottom="1247" w:left="1077" w:header="720" w:footer="720" w:gutter="0"/>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6B" w:rsidRDefault="00C43A6B">
      <w:r>
        <w:separator/>
      </w:r>
    </w:p>
  </w:endnote>
  <w:endnote w:type="continuationSeparator" w:id="0">
    <w:p w:rsidR="00C43A6B" w:rsidRDefault="00C4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nty Golden Bell 新蒂金钟体">
    <w:panose1 w:val="03000600000000000000"/>
    <w:charset w:val="88"/>
    <w:family w:val="script"/>
    <w:pitch w:val="variable"/>
    <w:sig w:usb0="00000023" w:usb1="280F0000" w:usb2="00000010" w:usb3="00000000" w:csb0="001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CF" w:rsidRDefault="009E5FCF" w:rsidP="00357B08">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9E5FCF" w:rsidRDefault="009E5FCF" w:rsidP="00357B08">
    <w:pPr>
      <w:pStyle w:val="a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CF" w:rsidRDefault="009E5FCF">
    <w:pPr>
      <w:pStyle w:val="a8"/>
      <w:jc w:val="center"/>
    </w:pPr>
    <w:r>
      <w:fldChar w:fldCharType="begin"/>
    </w:r>
    <w:r>
      <w:instrText>PAGE   \* MERGEFORMAT</w:instrText>
    </w:r>
    <w:r>
      <w:fldChar w:fldCharType="separate"/>
    </w:r>
    <w:r w:rsidR="00613042" w:rsidRPr="00613042">
      <w:rPr>
        <w:noProof/>
        <w:lang w:val="zh-TW"/>
      </w:rPr>
      <w:t>12</w:t>
    </w:r>
    <w:r>
      <w:fldChar w:fldCharType="end"/>
    </w:r>
  </w:p>
  <w:p w:rsidR="009E5FCF" w:rsidRDefault="009E5FCF" w:rsidP="00227573">
    <w:pPr>
      <w:pStyle w:val="1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6B" w:rsidRDefault="00C43A6B">
      <w:r>
        <w:rPr>
          <w:color w:val="000000"/>
        </w:rPr>
        <w:separator/>
      </w:r>
    </w:p>
  </w:footnote>
  <w:footnote w:type="continuationSeparator" w:id="0">
    <w:p w:rsidR="00C43A6B" w:rsidRDefault="00C43A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C4C662"/>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4B6254B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1DEEC3C"/>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49E2D6FA"/>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1212879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1A209F5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EC482E9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B3D456E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33618E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8AEC257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57462B6"/>
    <w:multiLevelType w:val="multilevel"/>
    <w:tmpl w:val="3F7E5612"/>
    <w:lvl w:ilvl="0">
      <w:start w:val="1"/>
      <w:numFmt w:val="taiwaneseCountingThousand"/>
      <w:lvlText w:val="(%1)"/>
      <w:lvlJc w:val="left"/>
      <w:pPr>
        <w:ind w:left="1572" w:hanging="720"/>
      </w:p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1" w15:restartNumberingAfterBreak="0">
    <w:nsid w:val="05A4167E"/>
    <w:multiLevelType w:val="hybridMultilevel"/>
    <w:tmpl w:val="0588AD7A"/>
    <w:lvl w:ilvl="0" w:tplc="A5D4435E">
      <w:start w:val="1"/>
      <w:numFmt w:val="taiwaneseCountingThousand"/>
      <w:lvlText w:val="%1、"/>
      <w:lvlJc w:val="left"/>
      <w:pPr>
        <w:ind w:left="840" w:hanging="480"/>
      </w:pPr>
      <w:rPr>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0F0609B8"/>
    <w:multiLevelType w:val="multilevel"/>
    <w:tmpl w:val="0A76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21125"/>
    <w:multiLevelType w:val="multilevel"/>
    <w:tmpl w:val="B65EBF6E"/>
    <w:lvl w:ilvl="0">
      <w:start w:val="1"/>
      <w:numFmt w:val="taiwaneseCountingThousand"/>
      <w:lvlText w:val="%1、"/>
      <w:lvlJc w:val="left"/>
      <w:pPr>
        <w:ind w:left="1145" w:hanging="72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4" w15:restartNumberingAfterBreak="0">
    <w:nsid w:val="25F60B7C"/>
    <w:multiLevelType w:val="hybridMultilevel"/>
    <w:tmpl w:val="DBD2840E"/>
    <w:lvl w:ilvl="0" w:tplc="04090015">
      <w:start w:val="1"/>
      <w:numFmt w:val="taiwaneseCountingThousand"/>
      <w:lvlText w:val="%1、"/>
      <w:lvlJc w:val="left"/>
      <w:pPr>
        <w:ind w:left="900" w:hanging="540"/>
      </w:pPr>
      <w:rPr>
        <w:sz w:val="27"/>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75C663E"/>
    <w:multiLevelType w:val="multilevel"/>
    <w:tmpl w:val="65E46E7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4A7D637D"/>
    <w:multiLevelType w:val="hybridMultilevel"/>
    <w:tmpl w:val="CDD28BBA"/>
    <w:lvl w:ilvl="0" w:tplc="6FD4903C">
      <w:start w:val="1"/>
      <w:numFmt w:val="taiwaneseCountingThousand"/>
      <w:lvlText w:val="%1、"/>
      <w:lvlJc w:val="left"/>
      <w:pPr>
        <w:ind w:left="840" w:hanging="48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F9C4E09"/>
    <w:multiLevelType w:val="multilevel"/>
    <w:tmpl w:val="03A64D06"/>
    <w:lvl w:ilvl="0">
      <w:start w:val="1"/>
      <w:numFmt w:val="taiwaneseCountingThousand"/>
      <w:lvlText w:val="(%1)"/>
      <w:lvlJc w:val="left"/>
      <w:pPr>
        <w:ind w:left="1865" w:hanging="720"/>
      </w:pPr>
    </w:lvl>
    <w:lvl w:ilvl="1">
      <w:start w:val="1"/>
      <w:numFmt w:val="ideographTraditional"/>
      <w:lvlText w:val="%2、"/>
      <w:lvlJc w:val="left"/>
      <w:pPr>
        <w:ind w:left="2105" w:hanging="480"/>
      </w:pPr>
    </w:lvl>
    <w:lvl w:ilvl="2">
      <w:start w:val="1"/>
      <w:numFmt w:val="lowerRoman"/>
      <w:lvlText w:val="%3."/>
      <w:lvlJc w:val="right"/>
      <w:pPr>
        <w:ind w:left="2585" w:hanging="480"/>
      </w:pPr>
    </w:lvl>
    <w:lvl w:ilvl="3">
      <w:start w:val="1"/>
      <w:numFmt w:val="decimal"/>
      <w:lvlText w:val="%4."/>
      <w:lvlJc w:val="left"/>
      <w:pPr>
        <w:ind w:left="3065" w:hanging="480"/>
      </w:pPr>
    </w:lvl>
    <w:lvl w:ilvl="4">
      <w:start w:val="1"/>
      <w:numFmt w:val="ideographTraditional"/>
      <w:lvlText w:val="%5、"/>
      <w:lvlJc w:val="left"/>
      <w:pPr>
        <w:ind w:left="3545" w:hanging="480"/>
      </w:pPr>
    </w:lvl>
    <w:lvl w:ilvl="5">
      <w:start w:val="1"/>
      <w:numFmt w:val="lowerRoman"/>
      <w:lvlText w:val="%6."/>
      <w:lvlJc w:val="right"/>
      <w:pPr>
        <w:ind w:left="4025" w:hanging="480"/>
      </w:pPr>
    </w:lvl>
    <w:lvl w:ilvl="6">
      <w:start w:val="1"/>
      <w:numFmt w:val="decimal"/>
      <w:lvlText w:val="%7."/>
      <w:lvlJc w:val="left"/>
      <w:pPr>
        <w:ind w:left="4505" w:hanging="480"/>
      </w:pPr>
    </w:lvl>
    <w:lvl w:ilvl="7">
      <w:start w:val="1"/>
      <w:numFmt w:val="ideographTraditional"/>
      <w:lvlText w:val="%8、"/>
      <w:lvlJc w:val="left"/>
      <w:pPr>
        <w:ind w:left="4985" w:hanging="480"/>
      </w:pPr>
    </w:lvl>
    <w:lvl w:ilvl="8">
      <w:start w:val="1"/>
      <w:numFmt w:val="lowerRoman"/>
      <w:lvlText w:val="%9."/>
      <w:lvlJc w:val="right"/>
      <w:pPr>
        <w:ind w:left="5465" w:hanging="480"/>
      </w:pPr>
    </w:lvl>
  </w:abstractNum>
  <w:abstractNum w:abstractNumId="18" w15:restartNumberingAfterBreak="0">
    <w:nsid w:val="507C6D49"/>
    <w:multiLevelType w:val="multilevel"/>
    <w:tmpl w:val="91665FD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5001F91"/>
    <w:multiLevelType w:val="hybridMultilevel"/>
    <w:tmpl w:val="38C8BE4E"/>
    <w:lvl w:ilvl="0" w:tplc="2674A534">
      <w:start w:val="3"/>
      <w:numFmt w:val="ideographLegalTraditional"/>
      <w:lvlText w:val="%1、"/>
      <w:lvlJc w:val="left"/>
      <w:pPr>
        <w:ind w:left="600" w:hanging="6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625BE2"/>
    <w:multiLevelType w:val="hybridMultilevel"/>
    <w:tmpl w:val="0C1AC508"/>
    <w:lvl w:ilvl="0" w:tplc="B838ABC4">
      <w:start w:val="4"/>
      <w:numFmt w:val="taiwaneseCountingThousand"/>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1" w15:restartNumberingAfterBreak="0">
    <w:nsid w:val="72AE4027"/>
    <w:multiLevelType w:val="multilevel"/>
    <w:tmpl w:val="AE28AE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3F850C8"/>
    <w:multiLevelType w:val="hybridMultilevel"/>
    <w:tmpl w:val="89F28E2C"/>
    <w:lvl w:ilvl="0" w:tplc="2EBA07B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97F4C16"/>
    <w:multiLevelType w:val="multilevel"/>
    <w:tmpl w:val="6D6AF210"/>
    <w:lvl w:ilvl="0">
      <w:start w:val="2"/>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3"/>
  </w:num>
  <w:num w:numId="2">
    <w:abstractNumId w:val="21"/>
  </w:num>
  <w:num w:numId="3">
    <w:abstractNumId w:val="18"/>
  </w:num>
  <w:num w:numId="4">
    <w:abstractNumId w:val="10"/>
  </w:num>
  <w:num w:numId="5">
    <w:abstractNumId w:val="13"/>
  </w:num>
  <w:num w:numId="6">
    <w:abstractNumId w:val="17"/>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2"/>
    <w:lvlOverride w:ilvl="0">
      <w:startOverride w:val="1"/>
    </w:lvlOverride>
  </w:num>
  <w:num w:numId="20">
    <w:abstractNumId w:val="19"/>
  </w:num>
  <w:num w:numId="21">
    <w:abstractNumId w:val="14"/>
  </w:num>
  <w:num w:numId="22">
    <w:abstractNumId w:val="16"/>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B2"/>
    <w:rsid w:val="00000D1C"/>
    <w:rsid w:val="00025583"/>
    <w:rsid w:val="00026DC1"/>
    <w:rsid w:val="00043F94"/>
    <w:rsid w:val="0004616B"/>
    <w:rsid w:val="00072459"/>
    <w:rsid w:val="000741D7"/>
    <w:rsid w:val="00080ECB"/>
    <w:rsid w:val="00084B02"/>
    <w:rsid w:val="000A6B22"/>
    <w:rsid w:val="000C03BF"/>
    <w:rsid w:val="000C0E41"/>
    <w:rsid w:val="000C14A5"/>
    <w:rsid w:val="000D3697"/>
    <w:rsid w:val="000D3898"/>
    <w:rsid w:val="000E1E39"/>
    <w:rsid w:val="000E43C7"/>
    <w:rsid w:val="000E43DF"/>
    <w:rsid w:val="000E74C8"/>
    <w:rsid w:val="000E7756"/>
    <w:rsid w:val="000F64D1"/>
    <w:rsid w:val="001106C6"/>
    <w:rsid w:val="00135D15"/>
    <w:rsid w:val="001414E8"/>
    <w:rsid w:val="001560E5"/>
    <w:rsid w:val="00166531"/>
    <w:rsid w:val="00166571"/>
    <w:rsid w:val="001741D4"/>
    <w:rsid w:val="001762EE"/>
    <w:rsid w:val="00180E77"/>
    <w:rsid w:val="00185E1B"/>
    <w:rsid w:val="0019220D"/>
    <w:rsid w:val="001C4EEC"/>
    <w:rsid w:val="001C79C1"/>
    <w:rsid w:val="001D1CF1"/>
    <w:rsid w:val="001E4A60"/>
    <w:rsid w:val="001F21A1"/>
    <w:rsid w:val="0021513E"/>
    <w:rsid w:val="00227573"/>
    <w:rsid w:val="00234891"/>
    <w:rsid w:val="002440D1"/>
    <w:rsid w:val="00252425"/>
    <w:rsid w:val="00252ED2"/>
    <w:rsid w:val="002742A5"/>
    <w:rsid w:val="00285AFD"/>
    <w:rsid w:val="00290F93"/>
    <w:rsid w:val="00291E37"/>
    <w:rsid w:val="002A5070"/>
    <w:rsid w:val="002B0C9D"/>
    <w:rsid w:val="002B2505"/>
    <w:rsid w:val="002B7757"/>
    <w:rsid w:val="002C3DC3"/>
    <w:rsid w:val="002D75E9"/>
    <w:rsid w:val="002E44A3"/>
    <w:rsid w:val="002E638A"/>
    <w:rsid w:val="002F5E07"/>
    <w:rsid w:val="002F72D2"/>
    <w:rsid w:val="002F7486"/>
    <w:rsid w:val="00302910"/>
    <w:rsid w:val="00302D52"/>
    <w:rsid w:val="00303EE4"/>
    <w:rsid w:val="00315A20"/>
    <w:rsid w:val="003253B4"/>
    <w:rsid w:val="00331241"/>
    <w:rsid w:val="00332C83"/>
    <w:rsid w:val="00335E21"/>
    <w:rsid w:val="00337A85"/>
    <w:rsid w:val="00345253"/>
    <w:rsid w:val="00357B08"/>
    <w:rsid w:val="00357D8A"/>
    <w:rsid w:val="003649FB"/>
    <w:rsid w:val="00366FC2"/>
    <w:rsid w:val="003671DB"/>
    <w:rsid w:val="0036752C"/>
    <w:rsid w:val="003731DE"/>
    <w:rsid w:val="003777B5"/>
    <w:rsid w:val="003C4B7B"/>
    <w:rsid w:val="003C7425"/>
    <w:rsid w:val="003D08F8"/>
    <w:rsid w:val="003E4386"/>
    <w:rsid w:val="003F28FD"/>
    <w:rsid w:val="003F2A76"/>
    <w:rsid w:val="003F3BD9"/>
    <w:rsid w:val="00405C27"/>
    <w:rsid w:val="004078B7"/>
    <w:rsid w:val="004339AE"/>
    <w:rsid w:val="00437D87"/>
    <w:rsid w:val="00451D4A"/>
    <w:rsid w:val="00464A87"/>
    <w:rsid w:val="004A69D0"/>
    <w:rsid w:val="004C6310"/>
    <w:rsid w:val="004D0775"/>
    <w:rsid w:val="004E2E64"/>
    <w:rsid w:val="004F38A3"/>
    <w:rsid w:val="004F653B"/>
    <w:rsid w:val="00502E7B"/>
    <w:rsid w:val="005058CF"/>
    <w:rsid w:val="00511B72"/>
    <w:rsid w:val="00511DEF"/>
    <w:rsid w:val="00526107"/>
    <w:rsid w:val="0053045A"/>
    <w:rsid w:val="00531AE6"/>
    <w:rsid w:val="00534BE1"/>
    <w:rsid w:val="0057266D"/>
    <w:rsid w:val="00583B79"/>
    <w:rsid w:val="00591246"/>
    <w:rsid w:val="005B6CFB"/>
    <w:rsid w:val="005D446D"/>
    <w:rsid w:val="005E1DBB"/>
    <w:rsid w:val="005E7683"/>
    <w:rsid w:val="006079E0"/>
    <w:rsid w:val="006120DF"/>
    <w:rsid w:val="00613042"/>
    <w:rsid w:val="00625A90"/>
    <w:rsid w:val="00634C4F"/>
    <w:rsid w:val="006428B9"/>
    <w:rsid w:val="00652182"/>
    <w:rsid w:val="00652DDA"/>
    <w:rsid w:val="006623BA"/>
    <w:rsid w:val="006625B2"/>
    <w:rsid w:val="00674593"/>
    <w:rsid w:val="00675024"/>
    <w:rsid w:val="00677C86"/>
    <w:rsid w:val="00680456"/>
    <w:rsid w:val="006837AD"/>
    <w:rsid w:val="00683C5C"/>
    <w:rsid w:val="00686B6A"/>
    <w:rsid w:val="00690150"/>
    <w:rsid w:val="00691626"/>
    <w:rsid w:val="006A0151"/>
    <w:rsid w:val="006A6C76"/>
    <w:rsid w:val="006B042D"/>
    <w:rsid w:val="006F65EF"/>
    <w:rsid w:val="00703843"/>
    <w:rsid w:val="00704C91"/>
    <w:rsid w:val="00714965"/>
    <w:rsid w:val="00714E5C"/>
    <w:rsid w:val="007153AA"/>
    <w:rsid w:val="007168DB"/>
    <w:rsid w:val="00726D9A"/>
    <w:rsid w:val="00736469"/>
    <w:rsid w:val="007437FF"/>
    <w:rsid w:val="00747083"/>
    <w:rsid w:val="00747900"/>
    <w:rsid w:val="00766193"/>
    <w:rsid w:val="0076620D"/>
    <w:rsid w:val="00770B53"/>
    <w:rsid w:val="007916D2"/>
    <w:rsid w:val="00797F53"/>
    <w:rsid w:val="007A16B0"/>
    <w:rsid w:val="007C5D35"/>
    <w:rsid w:val="007C6532"/>
    <w:rsid w:val="007F57EA"/>
    <w:rsid w:val="008012A5"/>
    <w:rsid w:val="008177CD"/>
    <w:rsid w:val="00820CB0"/>
    <w:rsid w:val="00822B05"/>
    <w:rsid w:val="00886000"/>
    <w:rsid w:val="00895B53"/>
    <w:rsid w:val="008A5221"/>
    <w:rsid w:val="008A59CF"/>
    <w:rsid w:val="008B4F94"/>
    <w:rsid w:val="008C7AD5"/>
    <w:rsid w:val="008D09A7"/>
    <w:rsid w:val="0090460D"/>
    <w:rsid w:val="00904BDE"/>
    <w:rsid w:val="00914836"/>
    <w:rsid w:val="00916E06"/>
    <w:rsid w:val="0092014E"/>
    <w:rsid w:val="00923867"/>
    <w:rsid w:val="00932784"/>
    <w:rsid w:val="00934D02"/>
    <w:rsid w:val="00951421"/>
    <w:rsid w:val="00963DE8"/>
    <w:rsid w:val="009674B0"/>
    <w:rsid w:val="009971F5"/>
    <w:rsid w:val="009A2D6A"/>
    <w:rsid w:val="009A7751"/>
    <w:rsid w:val="009B4313"/>
    <w:rsid w:val="009C6056"/>
    <w:rsid w:val="009E127B"/>
    <w:rsid w:val="009E5FCF"/>
    <w:rsid w:val="009F5B96"/>
    <w:rsid w:val="009F77EE"/>
    <w:rsid w:val="00A01851"/>
    <w:rsid w:val="00A01BF0"/>
    <w:rsid w:val="00A05E34"/>
    <w:rsid w:val="00A13730"/>
    <w:rsid w:val="00A30926"/>
    <w:rsid w:val="00A35BA7"/>
    <w:rsid w:val="00A664FF"/>
    <w:rsid w:val="00A66D26"/>
    <w:rsid w:val="00A73CCD"/>
    <w:rsid w:val="00A8660A"/>
    <w:rsid w:val="00A86655"/>
    <w:rsid w:val="00A93814"/>
    <w:rsid w:val="00AB714B"/>
    <w:rsid w:val="00AC2EC0"/>
    <w:rsid w:val="00AC551B"/>
    <w:rsid w:val="00AC569B"/>
    <w:rsid w:val="00AE0864"/>
    <w:rsid w:val="00AE65A9"/>
    <w:rsid w:val="00AF3AF3"/>
    <w:rsid w:val="00B05F1C"/>
    <w:rsid w:val="00B11C7C"/>
    <w:rsid w:val="00B16D11"/>
    <w:rsid w:val="00B2074C"/>
    <w:rsid w:val="00B257AD"/>
    <w:rsid w:val="00B267A5"/>
    <w:rsid w:val="00B4293B"/>
    <w:rsid w:val="00B438A6"/>
    <w:rsid w:val="00B4753C"/>
    <w:rsid w:val="00B476D0"/>
    <w:rsid w:val="00B537E5"/>
    <w:rsid w:val="00B54597"/>
    <w:rsid w:val="00B54D9F"/>
    <w:rsid w:val="00B86D59"/>
    <w:rsid w:val="00B95C3F"/>
    <w:rsid w:val="00BA07BE"/>
    <w:rsid w:val="00BB2A5F"/>
    <w:rsid w:val="00BB3CE8"/>
    <w:rsid w:val="00BB6449"/>
    <w:rsid w:val="00BB770A"/>
    <w:rsid w:val="00BB7A81"/>
    <w:rsid w:val="00BC0720"/>
    <w:rsid w:val="00BE321F"/>
    <w:rsid w:val="00BE4C17"/>
    <w:rsid w:val="00BE7A82"/>
    <w:rsid w:val="00BF0126"/>
    <w:rsid w:val="00C1170B"/>
    <w:rsid w:val="00C1514B"/>
    <w:rsid w:val="00C20642"/>
    <w:rsid w:val="00C328D6"/>
    <w:rsid w:val="00C43A6B"/>
    <w:rsid w:val="00C44707"/>
    <w:rsid w:val="00C45A7F"/>
    <w:rsid w:val="00C46FBB"/>
    <w:rsid w:val="00C47D75"/>
    <w:rsid w:val="00C54FEB"/>
    <w:rsid w:val="00C60FB3"/>
    <w:rsid w:val="00C63DF8"/>
    <w:rsid w:val="00C814CE"/>
    <w:rsid w:val="00C91D5C"/>
    <w:rsid w:val="00C964DC"/>
    <w:rsid w:val="00C970DB"/>
    <w:rsid w:val="00C97D6B"/>
    <w:rsid w:val="00CB04C6"/>
    <w:rsid w:val="00CB31DA"/>
    <w:rsid w:val="00CD4DF1"/>
    <w:rsid w:val="00CD7187"/>
    <w:rsid w:val="00CF0E26"/>
    <w:rsid w:val="00CF3666"/>
    <w:rsid w:val="00CF6338"/>
    <w:rsid w:val="00D02402"/>
    <w:rsid w:val="00D03904"/>
    <w:rsid w:val="00D115B8"/>
    <w:rsid w:val="00D157F7"/>
    <w:rsid w:val="00D16760"/>
    <w:rsid w:val="00D24476"/>
    <w:rsid w:val="00D3045B"/>
    <w:rsid w:val="00D57DF1"/>
    <w:rsid w:val="00D63107"/>
    <w:rsid w:val="00D7270E"/>
    <w:rsid w:val="00D87115"/>
    <w:rsid w:val="00D946F8"/>
    <w:rsid w:val="00D975F1"/>
    <w:rsid w:val="00DA0558"/>
    <w:rsid w:val="00DA50F6"/>
    <w:rsid w:val="00DA75E8"/>
    <w:rsid w:val="00DB1BF0"/>
    <w:rsid w:val="00DB4289"/>
    <w:rsid w:val="00DB5012"/>
    <w:rsid w:val="00DC16C7"/>
    <w:rsid w:val="00DC651C"/>
    <w:rsid w:val="00DF0DDC"/>
    <w:rsid w:val="00DF27CC"/>
    <w:rsid w:val="00DF2C0E"/>
    <w:rsid w:val="00DF3E1A"/>
    <w:rsid w:val="00DF5139"/>
    <w:rsid w:val="00E21B82"/>
    <w:rsid w:val="00E238FD"/>
    <w:rsid w:val="00E36F12"/>
    <w:rsid w:val="00E53185"/>
    <w:rsid w:val="00E601B9"/>
    <w:rsid w:val="00E67030"/>
    <w:rsid w:val="00E8021F"/>
    <w:rsid w:val="00E92C12"/>
    <w:rsid w:val="00E93F8B"/>
    <w:rsid w:val="00E94BD8"/>
    <w:rsid w:val="00E9557F"/>
    <w:rsid w:val="00EA3C2E"/>
    <w:rsid w:val="00EA61BC"/>
    <w:rsid w:val="00EC111A"/>
    <w:rsid w:val="00ED27CE"/>
    <w:rsid w:val="00EE24C6"/>
    <w:rsid w:val="00EE4600"/>
    <w:rsid w:val="00EF044F"/>
    <w:rsid w:val="00F140AE"/>
    <w:rsid w:val="00F16FEC"/>
    <w:rsid w:val="00F313F1"/>
    <w:rsid w:val="00F4335B"/>
    <w:rsid w:val="00F52939"/>
    <w:rsid w:val="00F57432"/>
    <w:rsid w:val="00F67C47"/>
    <w:rsid w:val="00F71185"/>
    <w:rsid w:val="00F72D44"/>
    <w:rsid w:val="00F73A8A"/>
    <w:rsid w:val="00FB5D27"/>
    <w:rsid w:val="00FC04F5"/>
    <w:rsid w:val="00FD24D3"/>
    <w:rsid w:val="00FD58EF"/>
    <w:rsid w:val="00FE3E7D"/>
    <w:rsid w:val="00FE72B1"/>
    <w:rsid w:val="00FF0ACA"/>
    <w:rsid w:val="00FF5E34"/>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E403"/>
  <w15:chartTrackingRefBased/>
  <w15:docId w15:val="{0B68ECBA-3775-4E3E-BA8C-750C4A33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autoSpaceDN w:val="0"/>
      <w:textAlignment w:val="baseline"/>
    </w:pPr>
    <w:rPr>
      <w:rFonts w:ascii="Times New Roman" w:hAnsi="Times New Roman"/>
      <w:kern w:val="3"/>
      <w:sz w:val="24"/>
      <w:szCs w:val="24"/>
    </w:rPr>
  </w:style>
  <w:style w:type="character" w:customStyle="1" w:styleId="10">
    <w:name w:val="預設段落字型1"/>
  </w:style>
  <w:style w:type="paragraph" w:styleId="a3">
    <w:name w:val="List Paragraph"/>
    <w:basedOn w:val="1"/>
    <w:qFormat/>
    <w:pPr>
      <w:ind w:left="480"/>
    </w:pPr>
    <w:rPr>
      <w:rFonts w:ascii="Calibri" w:hAnsi="Calibri"/>
      <w:szCs w:val="22"/>
    </w:rPr>
  </w:style>
  <w:style w:type="character" w:customStyle="1" w:styleId="a4">
    <w:name w:val="清單段落 字元"/>
    <w:basedOn w:val="10"/>
  </w:style>
  <w:style w:type="paragraph" w:customStyle="1" w:styleId="11">
    <w:name w:val="頁首1"/>
    <w:basedOn w:val="1"/>
    <w:pPr>
      <w:tabs>
        <w:tab w:val="center" w:pos="4153"/>
        <w:tab w:val="right" w:pos="8306"/>
      </w:tabs>
      <w:snapToGrid w:val="0"/>
    </w:pPr>
    <w:rPr>
      <w:sz w:val="20"/>
      <w:szCs w:val="20"/>
    </w:rPr>
  </w:style>
  <w:style w:type="character" w:customStyle="1" w:styleId="a5">
    <w:name w:val="頁首 字元"/>
    <w:rPr>
      <w:rFonts w:ascii="Times New Roman" w:eastAsia="新細明體" w:hAnsi="Times New Roman" w:cs="Times New Roman"/>
      <w:sz w:val="20"/>
      <w:szCs w:val="20"/>
    </w:rPr>
  </w:style>
  <w:style w:type="paragraph" w:customStyle="1" w:styleId="12">
    <w:name w:val="頁尾1"/>
    <w:basedOn w:val="1"/>
    <w:pPr>
      <w:tabs>
        <w:tab w:val="center" w:pos="4153"/>
        <w:tab w:val="right" w:pos="8306"/>
      </w:tabs>
      <w:snapToGrid w:val="0"/>
    </w:pPr>
    <w:rPr>
      <w:sz w:val="20"/>
      <w:szCs w:val="20"/>
    </w:rPr>
  </w:style>
  <w:style w:type="character" w:customStyle="1" w:styleId="a6">
    <w:name w:val="頁尾 字元"/>
    <w:uiPriority w:val="99"/>
    <w:rPr>
      <w:rFonts w:ascii="Times New Roman" w:eastAsia="新細明體" w:hAnsi="Times New Roman" w:cs="Times New Roman"/>
      <w:sz w:val="20"/>
      <w:szCs w:val="20"/>
    </w:rPr>
  </w:style>
  <w:style w:type="paragraph" w:customStyle="1" w:styleId="13">
    <w:name w:val="註解方塊文字1"/>
    <w:basedOn w:val="1"/>
    <w:rPr>
      <w:rFonts w:ascii="Cambria" w:hAnsi="Cambria"/>
      <w:sz w:val="18"/>
      <w:szCs w:val="18"/>
    </w:rPr>
  </w:style>
  <w:style w:type="character" w:customStyle="1" w:styleId="a7">
    <w:name w:val="註解方塊文字 字元"/>
    <w:rPr>
      <w:rFonts w:ascii="Cambria" w:eastAsia="新細明體" w:hAnsi="Cambria" w:cs="Times New Roman"/>
      <w:sz w:val="18"/>
      <w:szCs w:val="18"/>
    </w:rPr>
  </w:style>
  <w:style w:type="paragraph" w:styleId="a8">
    <w:name w:val="footer"/>
    <w:basedOn w:val="a"/>
    <w:link w:val="14"/>
    <w:uiPriority w:val="99"/>
    <w:unhideWhenUsed/>
    <w:pPr>
      <w:tabs>
        <w:tab w:val="center" w:pos="4680"/>
        <w:tab w:val="right" w:pos="9360"/>
      </w:tabs>
    </w:pPr>
  </w:style>
  <w:style w:type="character" w:customStyle="1" w:styleId="14">
    <w:name w:val="頁尾 字元1"/>
    <w:basedOn w:val="a0"/>
    <w:link w:val="a8"/>
    <w:uiPriority w:val="99"/>
  </w:style>
  <w:style w:type="character" w:styleId="a9">
    <w:name w:val="page number"/>
    <w:basedOn w:val="a0"/>
    <w:rsid w:val="00AF3AF3"/>
  </w:style>
  <w:style w:type="paragraph" w:styleId="aa">
    <w:name w:val="header"/>
    <w:basedOn w:val="a"/>
    <w:link w:val="15"/>
    <w:uiPriority w:val="99"/>
    <w:unhideWhenUsed/>
    <w:rsid w:val="00227573"/>
    <w:pPr>
      <w:tabs>
        <w:tab w:val="center" w:pos="4153"/>
        <w:tab w:val="right" w:pos="8306"/>
      </w:tabs>
      <w:snapToGrid w:val="0"/>
    </w:pPr>
    <w:rPr>
      <w:sz w:val="20"/>
      <w:szCs w:val="20"/>
    </w:rPr>
  </w:style>
  <w:style w:type="character" w:customStyle="1" w:styleId="15">
    <w:name w:val="頁首 字元1"/>
    <w:link w:val="aa"/>
    <w:uiPriority w:val="99"/>
    <w:rsid w:val="00227573"/>
    <w:rPr>
      <w:kern w:val="3"/>
    </w:rPr>
  </w:style>
  <w:style w:type="table" w:styleId="ab">
    <w:name w:val="Table Grid"/>
    <w:basedOn w:val="a1"/>
    <w:uiPriority w:val="39"/>
    <w:rsid w:val="006A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16"/>
    <w:uiPriority w:val="99"/>
    <w:semiHidden/>
    <w:unhideWhenUsed/>
    <w:rsid w:val="00C20642"/>
    <w:rPr>
      <w:rFonts w:ascii="Calibri Light" w:hAnsi="Calibri Light"/>
      <w:sz w:val="18"/>
      <w:szCs w:val="18"/>
    </w:rPr>
  </w:style>
  <w:style w:type="character" w:customStyle="1" w:styleId="16">
    <w:name w:val="註解方塊文字 字元1"/>
    <w:link w:val="ac"/>
    <w:uiPriority w:val="99"/>
    <w:semiHidden/>
    <w:rsid w:val="00C20642"/>
    <w:rPr>
      <w:rFonts w:ascii="Calibri Light" w:eastAsia="新細明體" w:hAnsi="Calibri Light" w:cs="Times New Roman"/>
      <w:kern w:val="3"/>
      <w:sz w:val="18"/>
      <w:szCs w:val="18"/>
    </w:rPr>
  </w:style>
  <w:style w:type="paragraph" w:customStyle="1" w:styleId="Default">
    <w:name w:val="Default"/>
    <w:rsid w:val="006837AD"/>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image" Target="media/image19.tmp"/><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image" Target="media/image18.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image" Target="media/image17.tmp"/><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image" Target="media/image16.tmp"/><Relationship Id="rId28" Type="http://schemas.openxmlformats.org/officeDocument/2006/relationships/image" Target="media/image21.tmp"/><Relationship Id="rId10" Type="http://schemas.openxmlformats.org/officeDocument/2006/relationships/image" Target="media/image3.tmp"/><Relationship Id="rId19" Type="http://schemas.openxmlformats.org/officeDocument/2006/relationships/image" Target="media/image12.tmp"/><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image" Target="media/image15.tmp"/><Relationship Id="rId27" Type="http://schemas.openxmlformats.org/officeDocument/2006/relationships/image" Target="media/image20.tmp"/><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EB78-EDE3-4E58-A904-7E432C5E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17</Pages>
  <Words>1207</Words>
  <Characters>6884</Characters>
  <Application>Microsoft Office Word</Application>
  <DocSecurity>0</DocSecurity>
  <Lines>57</Lines>
  <Paragraphs>16</Paragraphs>
  <ScaleCrop>false</ScaleCrop>
  <Company>Organization</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連江縣105年婦女福利年度施政計畫</dc:title>
  <dc:subject/>
  <dc:creator>SOC82316</dc:creator>
  <cp:keywords/>
  <cp:lastModifiedBy>瑞雲</cp:lastModifiedBy>
  <cp:revision>25</cp:revision>
  <cp:lastPrinted>2022-12-16T07:38:00Z</cp:lastPrinted>
  <dcterms:created xsi:type="dcterms:W3CDTF">2022-12-02T08:31:00Z</dcterms:created>
  <dcterms:modified xsi:type="dcterms:W3CDTF">2022-12-20T02:12:00Z</dcterms:modified>
</cp:coreProperties>
</file>