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DF11" w14:textId="2E082479" w:rsidR="00FA197C" w:rsidRDefault="00FA197C" w:rsidP="00861B66">
      <w:hyperlink r:id="rId4" w:history="1">
        <w:r>
          <w:rPr>
            <w:rStyle w:val="a3"/>
            <w:rFonts w:ascii="細明體" w:eastAsia="細明體" w:hAnsi="細明體" w:hint="eastAsia"/>
            <w:color w:val="CC0033"/>
            <w:sz w:val="27"/>
            <w:szCs w:val="27"/>
            <w:shd w:val="clear" w:color="auto" w:fill="F5FCFB"/>
          </w:rPr>
          <w:t>水土保持法</w:t>
        </w:r>
      </w:hyperlink>
    </w:p>
    <w:p w14:paraId="104546B1" w14:textId="7A255798" w:rsidR="00FA197C" w:rsidRDefault="00FA197C" w:rsidP="00861B66">
      <w:r w:rsidRPr="00FA197C">
        <w:t>https://law.moj.gov.tw/LawClass/LawAll.aspx?pcode=M0110001</w:t>
      </w:r>
    </w:p>
    <w:p w14:paraId="1C20CDDC" w14:textId="059E6A98" w:rsidR="00FA197C" w:rsidRDefault="00FA197C" w:rsidP="00861B66"/>
    <w:p w14:paraId="296BECD0" w14:textId="531EAA3B" w:rsidR="00FA197C" w:rsidRDefault="00FA197C" w:rsidP="00861B66">
      <w:hyperlink r:id="rId5" w:history="1">
        <w:r>
          <w:rPr>
            <w:rStyle w:val="a3"/>
            <w:rFonts w:ascii="細明體" w:eastAsia="細明體" w:hAnsi="細明體" w:hint="eastAsia"/>
            <w:color w:val="CC0033"/>
            <w:sz w:val="27"/>
            <w:szCs w:val="27"/>
            <w:shd w:val="clear" w:color="auto" w:fill="F5FCFB"/>
          </w:rPr>
          <w:t>水土保持法施行細則</w:t>
        </w:r>
      </w:hyperlink>
    </w:p>
    <w:p w14:paraId="5A758B19" w14:textId="62444A9A" w:rsidR="00FA197C" w:rsidRDefault="002A1E85" w:rsidP="00861B66">
      <w:hyperlink r:id="rId6" w:history="1">
        <w:r w:rsidRPr="00C42443">
          <w:rPr>
            <w:rStyle w:val="a3"/>
          </w:rPr>
          <w:t>https://law.moj.gov.tw/LawClass/LawAll.aspx?pcode=M0110002</w:t>
        </w:r>
      </w:hyperlink>
    </w:p>
    <w:p w14:paraId="75750292" w14:textId="0413D79E" w:rsidR="002A1E85" w:rsidRDefault="002A1E85" w:rsidP="00861B66"/>
    <w:p w14:paraId="08437895" w14:textId="11E92D33" w:rsidR="002A1E85" w:rsidRDefault="002A1E85" w:rsidP="00861B66">
      <w:hyperlink r:id="rId7" w:history="1">
        <w:r>
          <w:rPr>
            <w:rStyle w:val="a3"/>
            <w:rFonts w:ascii="細明體" w:eastAsia="細明體" w:hAnsi="細明體" w:hint="eastAsia"/>
            <w:color w:val="057B7B"/>
            <w:sz w:val="27"/>
            <w:szCs w:val="27"/>
            <w:shd w:val="clear" w:color="auto" w:fill="F5FCFB"/>
          </w:rPr>
          <w:t>山坡地保育利用條例</w:t>
        </w:r>
      </w:hyperlink>
    </w:p>
    <w:p w14:paraId="3977C323" w14:textId="5CD62A5E" w:rsidR="002A1E85" w:rsidRDefault="002A1E85" w:rsidP="00861B66">
      <w:hyperlink r:id="rId8" w:history="1">
        <w:r w:rsidRPr="00C42443">
          <w:rPr>
            <w:rStyle w:val="a3"/>
          </w:rPr>
          <w:t>https://law.moj.gov.tw/LawClass/LawAll.aspx?pcode=M0110006</w:t>
        </w:r>
      </w:hyperlink>
    </w:p>
    <w:p w14:paraId="7780CE49" w14:textId="3D11510B" w:rsidR="002A1E85" w:rsidRDefault="002A1E85" w:rsidP="00861B66"/>
    <w:p w14:paraId="5C5EEB7C" w14:textId="27701EA7" w:rsidR="002A1E85" w:rsidRDefault="002A1E85" w:rsidP="00861B66">
      <w:hyperlink r:id="rId9" w:history="1">
        <w:r>
          <w:rPr>
            <w:rStyle w:val="a3"/>
            <w:rFonts w:ascii="細明體" w:eastAsia="細明體" w:hAnsi="細明體" w:hint="eastAsia"/>
            <w:color w:val="CC0033"/>
            <w:sz w:val="27"/>
            <w:szCs w:val="27"/>
            <w:shd w:val="clear" w:color="auto" w:fill="F5FCFB"/>
          </w:rPr>
          <w:t>山坡地保育利用條例施行細則</w:t>
        </w:r>
      </w:hyperlink>
    </w:p>
    <w:p w14:paraId="6CD84610" w14:textId="3ACEFB17" w:rsidR="00FA197C" w:rsidRDefault="002A1E85" w:rsidP="00861B66">
      <w:hyperlink r:id="rId10" w:history="1">
        <w:r w:rsidRPr="00C42443">
          <w:rPr>
            <w:rStyle w:val="a3"/>
          </w:rPr>
          <w:t>https://law.moj.gov.tw/LawClass/LawAll.aspx?pcode=M0110007</w:t>
        </w:r>
      </w:hyperlink>
    </w:p>
    <w:p w14:paraId="24B21F49" w14:textId="77777777" w:rsidR="002A1E85" w:rsidRPr="002A1E85" w:rsidRDefault="002A1E85" w:rsidP="00861B66">
      <w:pPr>
        <w:rPr>
          <w:rFonts w:hint="eastAsia"/>
        </w:rPr>
      </w:pPr>
    </w:p>
    <w:p w14:paraId="4164B873" w14:textId="4CB5AF7E" w:rsidR="00861B66" w:rsidRPr="00861B66" w:rsidRDefault="00861B66" w:rsidP="00861B66">
      <w:hyperlink r:id="rId11" w:history="1">
        <w:r w:rsidRPr="00861B66">
          <w:rPr>
            <w:rStyle w:val="a3"/>
            <w:rFonts w:hint="eastAsia"/>
          </w:rPr>
          <w:t>山坡地開發利用回饋金繳交辦法</w:t>
        </w:r>
      </w:hyperlink>
    </w:p>
    <w:p w14:paraId="712E5F5A" w14:textId="7951FE17" w:rsidR="00EF0DE5" w:rsidRPr="00861B66" w:rsidRDefault="00861B66" w:rsidP="00861B66">
      <w:hyperlink r:id="rId12" w:history="1">
        <w:r w:rsidRPr="00861B66">
          <w:rPr>
            <w:rStyle w:val="a3"/>
          </w:rPr>
          <w:t>https://law.moj.gov.tw/LawClass/LawAll.aspx?pcode=M0040018</w:t>
        </w:r>
      </w:hyperlink>
    </w:p>
    <w:p w14:paraId="554E7AAC" w14:textId="1DE665C5" w:rsidR="00861B66" w:rsidRPr="00861B66" w:rsidRDefault="00861B66" w:rsidP="00861B66"/>
    <w:p w14:paraId="2ADAEB2B" w14:textId="42230FC2" w:rsidR="00861B66" w:rsidRPr="00861B66" w:rsidRDefault="00861B66" w:rsidP="00861B66">
      <w:hyperlink r:id="rId13" w:history="1">
        <w:r w:rsidRPr="00861B66">
          <w:rPr>
            <w:rStyle w:val="a3"/>
            <w:rFonts w:hint="eastAsia"/>
          </w:rPr>
          <w:t>水土保持計畫審查收費標準</w:t>
        </w:r>
      </w:hyperlink>
    </w:p>
    <w:p w14:paraId="56206D7A" w14:textId="7FF0C48B" w:rsidR="00861B66" w:rsidRPr="00861B66" w:rsidRDefault="00861B66" w:rsidP="00861B66">
      <w:hyperlink r:id="rId14" w:history="1">
        <w:r w:rsidRPr="00861B66">
          <w:rPr>
            <w:rStyle w:val="a3"/>
          </w:rPr>
          <w:t>https://law.moj.gov.tw/LawClass/LawAll.aspx?pcode=M0110005</w:t>
        </w:r>
      </w:hyperlink>
    </w:p>
    <w:p w14:paraId="52B0F48B" w14:textId="69A24FA3" w:rsidR="00861B66" w:rsidRPr="00861B66" w:rsidRDefault="00861B66" w:rsidP="00861B66"/>
    <w:p w14:paraId="12D60393" w14:textId="76D34171" w:rsidR="00861B66" w:rsidRPr="00861B66" w:rsidRDefault="00861B66" w:rsidP="00861B66">
      <w:hyperlink r:id="rId15" w:history="1">
        <w:r w:rsidRPr="00861B66">
          <w:rPr>
            <w:rStyle w:val="a3"/>
            <w:rFonts w:hint="eastAsia"/>
          </w:rPr>
          <w:t>水土保持保證金繳納及保管運用辦法</w:t>
        </w:r>
      </w:hyperlink>
    </w:p>
    <w:p w14:paraId="21827E2B" w14:textId="231B44A4" w:rsidR="00861B66" w:rsidRPr="00861B66" w:rsidRDefault="00861B66" w:rsidP="00861B66">
      <w:pPr>
        <w:rPr>
          <w:rFonts w:hint="eastAsia"/>
        </w:rPr>
      </w:pPr>
      <w:r w:rsidRPr="00861B66">
        <w:t>https://law.moj.gov.tw/LawClass/LawAll.aspx?pcode=M0110003</w:t>
      </w:r>
    </w:p>
    <w:sectPr w:rsidR="00861B66" w:rsidRPr="00861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66"/>
    <w:rsid w:val="002A1E85"/>
    <w:rsid w:val="00861B66"/>
    <w:rsid w:val="00B45915"/>
    <w:rsid w:val="00EF0DE5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2767"/>
  <w15:chartTrackingRefBased/>
  <w15:docId w15:val="{FCA099AA-A635-434F-91F8-D3899C8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2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1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3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23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1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7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85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6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76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2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54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17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013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7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2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42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9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34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20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2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7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8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6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2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0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0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0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984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45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62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33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58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00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69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1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688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84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625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3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078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809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63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71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8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9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M0110006" TargetMode="External"/><Relationship Id="rId13" Type="http://schemas.openxmlformats.org/officeDocument/2006/relationships/hyperlink" Target="https://law.moj.gov.tw/LawClass/LawAll.aspx?pcode=M011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.moj.gov.tw/LawClass/LawAll.aspx?pcode=M0110006" TargetMode="External"/><Relationship Id="rId12" Type="http://schemas.openxmlformats.org/officeDocument/2006/relationships/hyperlink" Target="https://law.moj.gov.tw/LawClass/LawAll.aspx?pcode=M00400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M0110002" TargetMode="External"/><Relationship Id="rId11" Type="http://schemas.openxmlformats.org/officeDocument/2006/relationships/hyperlink" Target="https://law.moj.gov.tw/LawClass/LawAll.aspx?pcode=M0040018" TargetMode="External"/><Relationship Id="rId5" Type="http://schemas.openxmlformats.org/officeDocument/2006/relationships/hyperlink" Target="https://law.moj.gov.tw/LawClass/LawAll.aspx?pcode=M0110002" TargetMode="External"/><Relationship Id="rId15" Type="http://schemas.openxmlformats.org/officeDocument/2006/relationships/hyperlink" Target="https://law.moj.gov.tw/LawClass/LawAll.aspx?pcode=M0110003" TargetMode="External"/><Relationship Id="rId10" Type="http://schemas.openxmlformats.org/officeDocument/2006/relationships/hyperlink" Target="https://law.moj.gov.tw/LawClass/LawAll.aspx?pcode=M0110007" TargetMode="External"/><Relationship Id="rId4" Type="http://schemas.openxmlformats.org/officeDocument/2006/relationships/hyperlink" Target="https://law.moj.gov.tw/LawClass/LawAll.aspx?pcode=M0110001" TargetMode="External"/><Relationship Id="rId9" Type="http://schemas.openxmlformats.org/officeDocument/2006/relationships/hyperlink" Target="https://law.moj.gov.tw/LawClass/LawAll.aspx?pcode=M0110007" TargetMode="External"/><Relationship Id="rId14" Type="http://schemas.openxmlformats.org/officeDocument/2006/relationships/hyperlink" Target="https://law.moj.gov.tw/LawClass/LawAll.aspx?pcode=M01100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2022-04-26T03:13:00Z</dcterms:created>
  <dcterms:modified xsi:type="dcterms:W3CDTF">2022-04-26T07:20:00Z</dcterms:modified>
</cp:coreProperties>
</file>