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38" w:rsidRDefault="00B23245" w:rsidP="000950FF">
      <w:pPr>
        <w:jc w:val="center"/>
        <w:rPr>
          <w:rFonts w:ascii="標楷體" w:eastAsia="標楷體" w:hAnsi="標楷體"/>
          <w:sz w:val="32"/>
        </w:rPr>
      </w:pPr>
      <w:r>
        <w:rPr>
          <w:rFonts w:ascii="標楷體" w:eastAsia="標楷體" w:hAnsi="標楷體" w:hint="eastAsia"/>
          <w:sz w:val="32"/>
        </w:rPr>
        <w:t xml:space="preserve"> </w:t>
      </w:r>
      <w:r w:rsidR="000950FF" w:rsidRPr="000950FF">
        <w:rPr>
          <w:rFonts w:ascii="標楷體" w:eastAsia="標楷體" w:hAnsi="標楷體" w:hint="eastAsia"/>
          <w:sz w:val="32"/>
        </w:rPr>
        <w:t>連江縣政府推動各機關性別主流化實施計畫</w:t>
      </w:r>
    </w:p>
    <w:p w:rsidR="00967069" w:rsidRPr="00967069" w:rsidRDefault="00967069" w:rsidP="00967069">
      <w:pPr>
        <w:jc w:val="right"/>
        <w:rPr>
          <w:rFonts w:ascii="標楷體" w:eastAsia="標楷體" w:hAnsi="標楷體"/>
          <w:sz w:val="32"/>
        </w:rPr>
      </w:pPr>
      <w:r w:rsidRPr="00407BA3">
        <w:rPr>
          <w:rFonts w:ascii="標楷體" w:eastAsia="標楷體" w:hAnsi="標楷體" w:hint="eastAsia"/>
          <w:sz w:val="18"/>
        </w:rPr>
        <w:t>連江縣政府1</w:t>
      </w:r>
      <w:r w:rsidR="009D6C3A">
        <w:rPr>
          <w:rFonts w:ascii="標楷體" w:eastAsia="標楷體" w:hAnsi="標楷體" w:hint="eastAsia"/>
          <w:sz w:val="18"/>
        </w:rPr>
        <w:t>11</w:t>
      </w:r>
      <w:r w:rsidRPr="00407BA3">
        <w:rPr>
          <w:rFonts w:ascii="標楷體" w:eastAsia="標楷體" w:hAnsi="標楷體" w:hint="eastAsia"/>
          <w:sz w:val="18"/>
        </w:rPr>
        <w:t>年1月</w:t>
      </w:r>
      <w:r w:rsidR="00F1033F">
        <w:rPr>
          <w:rFonts w:ascii="標楷體" w:eastAsia="標楷體" w:hAnsi="標楷體" w:hint="eastAsia"/>
          <w:sz w:val="18"/>
        </w:rPr>
        <w:t>5</w:t>
      </w:r>
      <w:bookmarkStart w:id="0" w:name="_GoBack"/>
      <w:bookmarkEnd w:id="0"/>
      <w:r w:rsidRPr="00407BA3">
        <w:rPr>
          <w:rFonts w:ascii="標楷體" w:eastAsia="標楷體" w:hAnsi="標楷體" w:hint="eastAsia"/>
          <w:sz w:val="18"/>
        </w:rPr>
        <w:t>日府人考字第</w:t>
      </w:r>
      <w:r w:rsidR="007F7817" w:rsidRPr="007F7817">
        <w:rPr>
          <w:rFonts w:ascii="標楷體" w:eastAsia="標楷體" w:hAnsi="標楷體"/>
          <w:sz w:val="18"/>
        </w:rPr>
        <w:t>1100057405</w:t>
      </w:r>
      <w:r w:rsidRPr="00407BA3">
        <w:rPr>
          <w:rFonts w:ascii="標楷體" w:eastAsia="標楷體" w:hAnsi="標楷體" w:hint="eastAsia"/>
          <w:sz w:val="18"/>
        </w:rPr>
        <w:t>號函頒</w:t>
      </w:r>
    </w:p>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依據：</w:t>
      </w:r>
    </w:p>
    <w:p w:rsidR="000950FF" w:rsidRDefault="00DC4C4A" w:rsidP="00DC4C4A">
      <w:pPr>
        <w:pStyle w:val="a3"/>
        <w:numPr>
          <w:ilvl w:val="1"/>
          <w:numId w:val="1"/>
        </w:numPr>
        <w:ind w:leftChars="0"/>
        <w:rPr>
          <w:rFonts w:ascii="標楷體" w:eastAsia="標楷體" w:hAnsi="標楷體"/>
        </w:rPr>
      </w:pPr>
      <w:r w:rsidRPr="00DC4C4A">
        <w:rPr>
          <w:rFonts w:ascii="標楷體" w:eastAsia="標楷體" w:hAnsi="標楷體" w:hint="eastAsia"/>
        </w:rPr>
        <w:t>行政院秘書長109年4月16日院臺性平字第1090170174號函頒</w:t>
      </w:r>
      <w:r w:rsidR="0021117E">
        <w:rPr>
          <w:rFonts w:ascii="標楷體" w:eastAsia="標楷體" w:hAnsi="標楷體" w:hint="eastAsia"/>
        </w:rPr>
        <w:t>「</w:t>
      </w:r>
      <w:r w:rsidRPr="00DC4C4A">
        <w:rPr>
          <w:rFonts w:ascii="標楷體" w:eastAsia="標楷體" w:hAnsi="標楷體" w:hint="eastAsia"/>
        </w:rPr>
        <w:t>111年行政院辦理直轄市與縣（市）政府推動性別平等業務輔導獎勵計畫</w:t>
      </w:r>
      <w:r w:rsidR="0021117E">
        <w:rPr>
          <w:rFonts w:ascii="標楷體" w:eastAsia="標楷體" w:hAnsi="標楷體" w:hint="eastAsia"/>
        </w:rPr>
        <w:t>」</w:t>
      </w:r>
      <w:r w:rsidR="000950FF" w:rsidRPr="000950FF">
        <w:rPr>
          <w:rFonts w:ascii="標楷體" w:eastAsia="標楷體" w:hAnsi="標楷體"/>
        </w:rPr>
        <w:t>。</w:t>
      </w:r>
    </w:p>
    <w:p w:rsidR="0021117E" w:rsidRDefault="00DC4C4A" w:rsidP="00DC4C4A">
      <w:pPr>
        <w:pStyle w:val="a3"/>
        <w:numPr>
          <w:ilvl w:val="1"/>
          <w:numId w:val="1"/>
        </w:numPr>
        <w:ind w:leftChars="0"/>
        <w:rPr>
          <w:rFonts w:ascii="標楷體" w:eastAsia="標楷體" w:hAnsi="標楷體"/>
        </w:rPr>
      </w:pPr>
      <w:r w:rsidRPr="00DC4C4A">
        <w:rPr>
          <w:rFonts w:ascii="標楷體" w:eastAsia="標楷體" w:hAnsi="標楷體" w:hint="eastAsia"/>
        </w:rPr>
        <w:t>行政院</w:t>
      </w:r>
      <w:r w:rsidRPr="00DC4C4A">
        <w:rPr>
          <w:rFonts w:ascii="標楷體" w:eastAsia="標楷體" w:hAnsi="標楷體"/>
        </w:rPr>
        <w:t xml:space="preserve"> 110 </w:t>
      </w:r>
      <w:r w:rsidRPr="00DC4C4A">
        <w:rPr>
          <w:rFonts w:ascii="標楷體" w:eastAsia="標楷體" w:hAnsi="標楷體" w:hint="eastAsia"/>
        </w:rPr>
        <w:t>年</w:t>
      </w:r>
      <w:r w:rsidRPr="00DC4C4A">
        <w:rPr>
          <w:rFonts w:ascii="標楷體" w:eastAsia="標楷體" w:hAnsi="標楷體"/>
        </w:rPr>
        <w:t xml:space="preserve"> 5 </w:t>
      </w:r>
      <w:r w:rsidRPr="00DC4C4A">
        <w:rPr>
          <w:rFonts w:ascii="標楷體" w:eastAsia="標楷體" w:hAnsi="標楷體" w:hint="eastAsia"/>
        </w:rPr>
        <w:t>月</w:t>
      </w:r>
      <w:r w:rsidRPr="00DC4C4A">
        <w:rPr>
          <w:rFonts w:ascii="標楷體" w:eastAsia="標楷體" w:hAnsi="標楷體"/>
        </w:rPr>
        <w:t xml:space="preserve"> 19 </w:t>
      </w:r>
      <w:r w:rsidRPr="00DC4C4A">
        <w:rPr>
          <w:rFonts w:ascii="標楷體" w:eastAsia="標楷體" w:hAnsi="標楷體" w:hint="eastAsia"/>
        </w:rPr>
        <w:t>日院臺性平字第</w:t>
      </w:r>
      <w:r w:rsidRPr="00DC4C4A">
        <w:rPr>
          <w:rFonts w:ascii="標楷體" w:eastAsia="標楷體" w:hAnsi="標楷體"/>
        </w:rPr>
        <w:t xml:space="preserve"> 1100174338 </w:t>
      </w:r>
      <w:r w:rsidRPr="00DC4C4A">
        <w:rPr>
          <w:rFonts w:ascii="標楷體" w:eastAsia="標楷體" w:hAnsi="標楷體" w:hint="eastAsia"/>
        </w:rPr>
        <w:t>號函修正</w:t>
      </w:r>
      <w:r w:rsidR="0021117E" w:rsidRPr="0021117E">
        <w:rPr>
          <w:rFonts w:ascii="標楷體" w:eastAsia="標楷體" w:hAnsi="標楷體" w:hint="eastAsia"/>
        </w:rPr>
        <w:t>「</w:t>
      </w:r>
      <w:r w:rsidR="0021117E" w:rsidRPr="0021117E">
        <w:rPr>
          <w:rFonts w:ascii="標楷體" w:eastAsia="標楷體" w:hAnsi="標楷體"/>
        </w:rPr>
        <w:t>性別平等政</w:t>
      </w:r>
      <w:r w:rsidR="0021117E" w:rsidRPr="005017A4">
        <w:rPr>
          <w:rFonts w:ascii="標楷體" w:eastAsia="標楷體" w:hAnsi="標楷體"/>
        </w:rPr>
        <w:t>策綱領</w:t>
      </w:r>
      <w:r w:rsidR="00AC4FFB">
        <w:rPr>
          <w:rFonts w:ascii="標楷體" w:eastAsia="標楷體" w:hAnsi="標楷體" w:hint="eastAsia"/>
        </w:rPr>
        <w:t>」</w:t>
      </w:r>
      <w:r w:rsidR="0021117E" w:rsidRPr="005017A4">
        <w:rPr>
          <w:rFonts w:ascii="標楷體" w:eastAsia="標楷體" w:hAnsi="標楷體" w:hint="eastAsia"/>
        </w:rPr>
        <w:t>。</w:t>
      </w:r>
    </w:p>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目標：</w:t>
      </w:r>
    </w:p>
    <w:p w:rsidR="005017A4" w:rsidRDefault="005017A4" w:rsidP="005017A4">
      <w:pPr>
        <w:pStyle w:val="a3"/>
        <w:numPr>
          <w:ilvl w:val="1"/>
          <w:numId w:val="1"/>
        </w:numPr>
        <w:ind w:leftChars="0"/>
        <w:rPr>
          <w:rFonts w:ascii="標楷體" w:eastAsia="標楷體" w:hAnsi="標楷體"/>
        </w:rPr>
      </w:pPr>
      <w:r w:rsidRPr="005017A4">
        <w:rPr>
          <w:rFonts w:ascii="標楷體" w:eastAsia="標楷體" w:hAnsi="標楷體" w:hint="eastAsia"/>
        </w:rPr>
        <w:t>培養本府各局處同仁性別平等意識並積極落實於業務推動。</w:t>
      </w:r>
    </w:p>
    <w:p w:rsidR="00F13B29" w:rsidRDefault="00A1297E" w:rsidP="005017A4">
      <w:pPr>
        <w:pStyle w:val="a3"/>
        <w:numPr>
          <w:ilvl w:val="1"/>
          <w:numId w:val="1"/>
        </w:numPr>
        <w:ind w:leftChars="0"/>
        <w:rPr>
          <w:rFonts w:ascii="標楷體" w:eastAsia="標楷體" w:hAnsi="標楷體"/>
        </w:rPr>
      </w:pPr>
      <w:r>
        <w:rPr>
          <w:rFonts w:ascii="標楷體" w:eastAsia="標楷體" w:hAnsi="標楷體" w:hint="eastAsia"/>
        </w:rPr>
        <w:t>建立並推動性別主流化各項工具及相關機制，以提升各局處使用成效。</w:t>
      </w:r>
    </w:p>
    <w:p w:rsidR="0008026C" w:rsidRPr="0008026C" w:rsidRDefault="005017A4" w:rsidP="0008026C">
      <w:pPr>
        <w:pStyle w:val="a3"/>
        <w:numPr>
          <w:ilvl w:val="1"/>
          <w:numId w:val="1"/>
        </w:numPr>
        <w:ind w:leftChars="0"/>
        <w:rPr>
          <w:rFonts w:ascii="標楷體" w:eastAsia="標楷體" w:hAnsi="標楷體"/>
        </w:rPr>
      </w:pPr>
      <w:r w:rsidRPr="0008026C">
        <w:rPr>
          <w:rFonts w:ascii="標楷體" w:eastAsia="標楷體" w:hAnsi="標楷體" w:hint="eastAsia"/>
        </w:rPr>
        <w:t>逐步推動各局處於</w:t>
      </w:r>
      <w:r w:rsidR="0008026C" w:rsidRPr="0008026C">
        <w:rPr>
          <w:rFonts w:ascii="標楷體" w:eastAsia="標楷體" w:hAnsi="標楷體" w:hint="eastAsia"/>
        </w:rPr>
        <w:t>擬訂政策、計畫及措施時，皆能融入性別觀點、主動創新推展性別平等措施、推動性別主流化、落實CEDAW，積極消除性別歧視，促進性別平等。</w:t>
      </w:r>
    </w:p>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實施對象：</w:t>
      </w:r>
      <w:r w:rsidR="00A1297E">
        <w:rPr>
          <w:rFonts w:ascii="標楷體" w:eastAsia="標楷體" w:hAnsi="標楷體" w:hint="eastAsia"/>
        </w:rPr>
        <w:t>本府各</w:t>
      </w:r>
      <w:r w:rsidR="00C40DBF">
        <w:rPr>
          <w:rFonts w:ascii="標楷體" w:eastAsia="標楷體" w:hAnsi="標楷體" w:hint="eastAsia"/>
        </w:rPr>
        <w:t>局處</w:t>
      </w:r>
      <w:r w:rsidR="00DE795C">
        <w:rPr>
          <w:rFonts w:ascii="標楷體" w:eastAsia="標楷體" w:hAnsi="標楷體" w:hint="eastAsia"/>
        </w:rPr>
        <w:t>及</w:t>
      </w:r>
      <w:r w:rsidR="00C40DBF">
        <w:rPr>
          <w:rFonts w:ascii="標楷體" w:eastAsia="標楷體" w:hAnsi="標楷體" w:hint="eastAsia"/>
        </w:rPr>
        <w:t>所屬</w:t>
      </w:r>
      <w:r w:rsidR="00DE795C">
        <w:rPr>
          <w:rFonts w:ascii="標楷體" w:eastAsia="標楷體" w:hAnsi="標楷體" w:hint="eastAsia"/>
        </w:rPr>
        <w:t>各級機關、學校</w:t>
      </w:r>
      <w:r w:rsidR="00A1297E">
        <w:rPr>
          <w:rFonts w:ascii="標楷體" w:eastAsia="標楷體" w:hAnsi="標楷體" w:hint="eastAsia"/>
        </w:rPr>
        <w:t>。</w:t>
      </w:r>
    </w:p>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實施期程：</w:t>
      </w:r>
      <w:r w:rsidR="00435050">
        <w:rPr>
          <w:rFonts w:ascii="標楷體" w:eastAsia="標楷體" w:hAnsi="標楷體" w:hint="eastAsia"/>
        </w:rPr>
        <w:t>1</w:t>
      </w:r>
      <w:r w:rsidR="00DC4C4A">
        <w:rPr>
          <w:rFonts w:ascii="標楷體" w:eastAsia="標楷體" w:hAnsi="標楷體" w:hint="eastAsia"/>
        </w:rPr>
        <w:t>10</w:t>
      </w:r>
      <w:r w:rsidR="008D1054">
        <w:rPr>
          <w:rFonts w:ascii="標楷體" w:eastAsia="標楷體" w:hAnsi="標楷體" w:hint="eastAsia"/>
        </w:rPr>
        <w:t>年1月1日</w:t>
      </w:r>
      <w:r w:rsidR="00C40DBF">
        <w:rPr>
          <w:rFonts w:ascii="標楷體" w:eastAsia="標楷體" w:hAnsi="標楷體" w:hint="eastAsia"/>
        </w:rPr>
        <w:t>至</w:t>
      </w:r>
      <w:r w:rsidR="00DC4C4A">
        <w:rPr>
          <w:rFonts w:ascii="標楷體" w:eastAsia="標楷體" w:hAnsi="標楷體" w:hint="eastAsia"/>
        </w:rPr>
        <w:t>111</w:t>
      </w:r>
      <w:r w:rsidR="008D0B0B">
        <w:rPr>
          <w:rFonts w:ascii="標楷體" w:eastAsia="標楷體" w:hAnsi="標楷體" w:hint="eastAsia"/>
        </w:rPr>
        <w:t>年12月31日。</w:t>
      </w:r>
    </w:p>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推動措施：</w:t>
      </w:r>
    </w:p>
    <w:p w:rsidR="008D0B0B" w:rsidRDefault="008D0B0B" w:rsidP="008D0B0B">
      <w:pPr>
        <w:pStyle w:val="a3"/>
        <w:numPr>
          <w:ilvl w:val="0"/>
          <w:numId w:val="2"/>
        </w:numPr>
        <w:ind w:leftChars="0"/>
        <w:rPr>
          <w:rFonts w:ascii="標楷體" w:eastAsia="標楷體" w:hAnsi="標楷體"/>
        </w:rPr>
      </w:pPr>
      <w:r w:rsidRPr="008D0B0B">
        <w:rPr>
          <w:rFonts w:ascii="標楷體" w:eastAsia="標楷體" w:hAnsi="標楷體" w:hint="eastAsia"/>
        </w:rPr>
        <w:t>性別平等機制運作</w:t>
      </w:r>
    </w:p>
    <w:p w:rsidR="00465AC6" w:rsidRDefault="00AE1434" w:rsidP="00247A80">
      <w:pPr>
        <w:pStyle w:val="a3"/>
        <w:numPr>
          <w:ilvl w:val="1"/>
          <w:numId w:val="2"/>
        </w:numPr>
        <w:ind w:leftChars="0"/>
        <w:rPr>
          <w:rFonts w:ascii="標楷體" w:eastAsia="標楷體" w:hAnsi="標楷體"/>
        </w:rPr>
      </w:pPr>
      <w:r>
        <w:rPr>
          <w:rFonts w:ascii="標楷體" w:eastAsia="標楷體" w:hAnsi="標楷體" w:hint="eastAsia"/>
        </w:rPr>
        <w:t>連江縣性別平等</w:t>
      </w:r>
      <w:r w:rsidR="00465AC6" w:rsidRPr="00247A80">
        <w:rPr>
          <w:rFonts w:ascii="標楷體" w:eastAsia="標楷體" w:hAnsi="標楷體" w:hint="eastAsia"/>
        </w:rPr>
        <w:t>委員會</w:t>
      </w:r>
    </w:p>
    <w:p w:rsidR="00465AC6" w:rsidRDefault="00862A2E" w:rsidP="00465AC6">
      <w:pPr>
        <w:pStyle w:val="a3"/>
        <w:numPr>
          <w:ilvl w:val="2"/>
          <w:numId w:val="2"/>
        </w:numPr>
        <w:ind w:leftChars="0"/>
        <w:rPr>
          <w:rFonts w:ascii="標楷體" w:eastAsia="標楷體" w:hAnsi="標楷體"/>
        </w:rPr>
      </w:pPr>
      <w:r>
        <w:rPr>
          <w:rFonts w:ascii="標楷體" w:eastAsia="標楷體" w:hAnsi="標楷體" w:hint="eastAsia"/>
        </w:rPr>
        <w:t>辦理內容：</w:t>
      </w:r>
      <w:r w:rsidR="00AE1434">
        <w:rPr>
          <w:rFonts w:ascii="標楷體" w:eastAsia="標楷體" w:hAnsi="標楷體" w:hint="eastAsia"/>
        </w:rPr>
        <w:t>藉由本府性別平等促進委員會，檢視本府性別主流化實施計畫</w:t>
      </w:r>
      <w:r w:rsidR="00247A80" w:rsidRPr="00465AC6">
        <w:rPr>
          <w:rFonts w:ascii="標楷體" w:eastAsia="標楷體" w:hAnsi="標楷體" w:hint="eastAsia"/>
        </w:rPr>
        <w:t>，每六個月開會一次，得視業務需要不定期召開臨時會議，以持續推動各項性別平等措施，同時提供推動性別主流化之輔導諮詢及協助事項，並督促各單位落實性別主流化工具之應用。</w:t>
      </w:r>
    </w:p>
    <w:p w:rsidR="00247A80" w:rsidRDefault="00247A80" w:rsidP="00465AC6">
      <w:pPr>
        <w:pStyle w:val="a3"/>
        <w:numPr>
          <w:ilvl w:val="2"/>
          <w:numId w:val="2"/>
        </w:numPr>
        <w:ind w:leftChars="0"/>
        <w:rPr>
          <w:rFonts w:ascii="標楷體" w:eastAsia="標楷體" w:hAnsi="標楷體"/>
        </w:rPr>
      </w:pPr>
      <w:r w:rsidRPr="00465AC6">
        <w:rPr>
          <w:rFonts w:ascii="標楷體" w:eastAsia="標楷體" w:hAnsi="標楷體" w:hint="eastAsia"/>
        </w:rPr>
        <w:t>辦理單位：衛生福利局社會科。</w:t>
      </w:r>
    </w:p>
    <w:p w:rsidR="00465AC6" w:rsidRDefault="00465AC6" w:rsidP="00465AC6">
      <w:pPr>
        <w:pStyle w:val="a3"/>
        <w:numPr>
          <w:ilvl w:val="1"/>
          <w:numId w:val="2"/>
        </w:numPr>
        <w:ind w:leftChars="0"/>
        <w:rPr>
          <w:rFonts w:ascii="標楷體" w:eastAsia="標楷體" w:hAnsi="標楷體"/>
        </w:rPr>
      </w:pPr>
      <w:r>
        <w:rPr>
          <w:rFonts w:ascii="標楷體" w:eastAsia="標楷體" w:hAnsi="標楷體" w:hint="eastAsia"/>
        </w:rPr>
        <w:t>性別聯絡窗口：</w:t>
      </w:r>
    </w:p>
    <w:p w:rsidR="00465AC6" w:rsidRDefault="00862A2E" w:rsidP="00465AC6">
      <w:pPr>
        <w:pStyle w:val="a3"/>
        <w:numPr>
          <w:ilvl w:val="2"/>
          <w:numId w:val="2"/>
        </w:numPr>
        <w:ind w:leftChars="0"/>
        <w:rPr>
          <w:rFonts w:ascii="標楷體" w:eastAsia="標楷體" w:hAnsi="標楷體"/>
        </w:rPr>
      </w:pPr>
      <w:r>
        <w:rPr>
          <w:rFonts w:ascii="標楷體" w:eastAsia="標楷體" w:hAnsi="標楷體" w:hint="eastAsia"/>
        </w:rPr>
        <w:t>辦理內容：</w:t>
      </w:r>
      <w:r w:rsidR="00465AC6">
        <w:rPr>
          <w:rFonts w:ascii="標楷體" w:eastAsia="標楷體" w:hAnsi="標楷體" w:hint="eastAsia"/>
        </w:rPr>
        <w:t>各局處指派科長以上層級1人擔任聯絡人，另指派1人擔任代理聯絡人，負責各單位性別主流化業務</w:t>
      </w:r>
      <w:r>
        <w:rPr>
          <w:rFonts w:ascii="標楷體" w:eastAsia="標楷體" w:hAnsi="標楷體" w:hint="eastAsia"/>
        </w:rPr>
        <w:t>承辦及</w:t>
      </w:r>
      <w:r w:rsidR="00465AC6">
        <w:rPr>
          <w:rFonts w:ascii="標楷體" w:eastAsia="標楷體" w:hAnsi="標楷體" w:hint="eastAsia"/>
        </w:rPr>
        <w:t>聯絡。</w:t>
      </w:r>
    </w:p>
    <w:p w:rsidR="00465AC6" w:rsidRPr="00465AC6" w:rsidRDefault="00465AC6" w:rsidP="00465AC6">
      <w:pPr>
        <w:pStyle w:val="a3"/>
        <w:numPr>
          <w:ilvl w:val="2"/>
          <w:numId w:val="2"/>
        </w:numPr>
        <w:ind w:leftChars="0"/>
        <w:rPr>
          <w:rFonts w:ascii="標楷體" w:eastAsia="標楷體" w:hAnsi="標楷體"/>
        </w:rPr>
      </w:pPr>
      <w:r>
        <w:rPr>
          <w:rFonts w:ascii="標楷體" w:eastAsia="標楷體" w:hAnsi="標楷體" w:hint="eastAsia"/>
        </w:rPr>
        <w:t>辦理單位：人事處</w:t>
      </w:r>
      <w:r w:rsidR="00862A2E">
        <w:rPr>
          <w:rFonts w:ascii="標楷體" w:eastAsia="標楷體" w:hAnsi="標楷體" w:hint="eastAsia"/>
        </w:rPr>
        <w:t>彙整</w:t>
      </w:r>
      <w:r>
        <w:rPr>
          <w:rFonts w:ascii="標楷體" w:eastAsia="標楷體" w:hAnsi="標楷體" w:hint="eastAsia"/>
        </w:rPr>
        <w:t>。</w:t>
      </w:r>
    </w:p>
    <w:p w:rsidR="008D0B0B" w:rsidRDefault="00AE1434" w:rsidP="008D0B0B">
      <w:pPr>
        <w:pStyle w:val="a3"/>
        <w:numPr>
          <w:ilvl w:val="0"/>
          <w:numId w:val="2"/>
        </w:numPr>
        <w:ind w:leftChars="0"/>
        <w:rPr>
          <w:rFonts w:ascii="標楷體" w:eastAsia="標楷體" w:hAnsi="標楷體"/>
        </w:rPr>
      </w:pPr>
      <w:r>
        <w:rPr>
          <w:rFonts w:ascii="標楷體" w:eastAsia="標楷體" w:hAnsi="標楷體" w:hint="eastAsia"/>
        </w:rPr>
        <w:t>強化</w:t>
      </w:r>
      <w:r w:rsidR="008D0B0B" w:rsidRPr="008D0B0B">
        <w:rPr>
          <w:rFonts w:ascii="標楷體" w:eastAsia="標楷體" w:hAnsi="標楷體" w:hint="eastAsia"/>
        </w:rPr>
        <w:t>性別意識培力</w:t>
      </w:r>
    </w:p>
    <w:p w:rsidR="00465AC6" w:rsidRDefault="00465AC6" w:rsidP="00465AC6">
      <w:pPr>
        <w:pStyle w:val="a3"/>
        <w:numPr>
          <w:ilvl w:val="1"/>
          <w:numId w:val="2"/>
        </w:numPr>
        <w:ind w:leftChars="0"/>
        <w:rPr>
          <w:rFonts w:ascii="標楷體" w:eastAsia="標楷體" w:hAnsi="標楷體"/>
        </w:rPr>
      </w:pPr>
      <w:r>
        <w:rPr>
          <w:rFonts w:ascii="標楷體" w:eastAsia="標楷體" w:hAnsi="標楷體" w:hint="eastAsia"/>
        </w:rPr>
        <w:t>公務人員研習課程</w:t>
      </w:r>
    </w:p>
    <w:p w:rsidR="00465AC6" w:rsidRDefault="00862A2E" w:rsidP="00465AC6">
      <w:pPr>
        <w:pStyle w:val="a3"/>
        <w:numPr>
          <w:ilvl w:val="2"/>
          <w:numId w:val="2"/>
        </w:numPr>
        <w:ind w:leftChars="0"/>
        <w:rPr>
          <w:rFonts w:ascii="標楷體" w:eastAsia="標楷體" w:hAnsi="標楷體"/>
        </w:rPr>
      </w:pPr>
      <w:r>
        <w:rPr>
          <w:rFonts w:ascii="標楷體" w:eastAsia="標楷體" w:hAnsi="標楷體" w:hint="eastAsia"/>
        </w:rPr>
        <w:t>辦理內容：</w:t>
      </w:r>
      <w:r w:rsidR="00AE1434" w:rsidRPr="00AE1434">
        <w:rPr>
          <w:rFonts w:ascii="標楷體" w:eastAsia="標楷體" w:hAnsi="標楷體" w:hint="eastAsia"/>
        </w:rPr>
        <w:t>瞭解性別主流化概念、性別主流化六大工具、性別議題、實際案例討論、性別主流化工具與實例運用等實體或數位課程</w:t>
      </w:r>
      <w:r w:rsidR="00AE1434" w:rsidRPr="00AE1434">
        <w:rPr>
          <w:rFonts w:ascii="標楷體" w:eastAsia="標楷體" w:hAnsi="標楷體"/>
        </w:rPr>
        <w:t>(</w:t>
      </w:r>
      <w:r w:rsidR="00AE1434" w:rsidRPr="00AE1434">
        <w:rPr>
          <w:rFonts w:ascii="標楷體" w:eastAsia="標楷體" w:hAnsi="標楷體" w:hint="eastAsia"/>
        </w:rPr>
        <w:t>須含</w:t>
      </w:r>
      <w:r w:rsidR="00AE1434" w:rsidRPr="00AE1434">
        <w:rPr>
          <w:rFonts w:ascii="標楷體" w:eastAsia="標楷體" w:hAnsi="標楷體"/>
        </w:rPr>
        <w:t>CEDAW2</w:t>
      </w:r>
      <w:r w:rsidR="00AE1434" w:rsidRPr="00AE1434">
        <w:rPr>
          <w:rFonts w:ascii="標楷體" w:eastAsia="標楷體" w:hAnsi="標楷體" w:hint="eastAsia"/>
        </w:rPr>
        <w:t>小時</w:t>
      </w:r>
      <w:r w:rsidR="00AE1434" w:rsidRPr="00AE1434">
        <w:rPr>
          <w:rFonts w:ascii="標楷體" w:eastAsia="標楷體" w:hAnsi="標楷體"/>
        </w:rPr>
        <w:t>)</w:t>
      </w:r>
      <w:r w:rsidR="00465AC6">
        <w:rPr>
          <w:rFonts w:ascii="標楷體" w:eastAsia="標楷體" w:hAnsi="標楷體" w:hint="eastAsia"/>
        </w:rPr>
        <w:t>，辦理每人每年 2 小時</w:t>
      </w:r>
      <w:r w:rsidR="00AE1434">
        <w:rPr>
          <w:rFonts w:ascii="標楷體" w:eastAsia="標楷體" w:hAnsi="標楷體" w:hint="eastAsia"/>
        </w:rPr>
        <w:t>以上</w:t>
      </w:r>
      <w:r w:rsidR="00465AC6">
        <w:rPr>
          <w:rFonts w:ascii="標楷體" w:eastAsia="標楷體" w:hAnsi="標楷體" w:hint="eastAsia"/>
        </w:rPr>
        <w:t>訓練，以增進同仁</w:t>
      </w:r>
      <w:r>
        <w:rPr>
          <w:rFonts w:ascii="標楷體" w:eastAsia="標楷體" w:hAnsi="標楷體" w:hint="eastAsia"/>
        </w:rPr>
        <w:t>性別意識。</w:t>
      </w:r>
    </w:p>
    <w:p w:rsidR="00862A2E" w:rsidRDefault="00862A2E" w:rsidP="00465AC6">
      <w:pPr>
        <w:pStyle w:val="a3"/>
        <w:numPr>
          <w:ilvl w:val="2"/>
          <w:numId w:val="2"/>
        </w:numPr>
        <w:ind w:leftChars="0"/>
        <w:rPr>
          <w:rFonts w:ascii="標楷體" w:eastAsia="標楷體" w:hAnsi="標楷體"/>
        </w:rPr>
      </w:pPr>
      <w:r>
        <w:rPr>
          <w:rFonts w:ascii="標楷體" w:eastAsia="標楷體" w:hAnsi="標楷體" w:hint="eastAsia"/>
        </w:rPr>
        <w:t>參加對象：本府暨所屬公務人員(含各鄉公所)。</w:t>
      </w:r>
    </w:p>
    <w:p w:rsidR="001773D1" w:rsidRDefault="001773D1" w:rsidP="001773D1">
      <w:pPr>
        <w:pStyle w:val="a3"/>
        <w:numPr>
          <w:ilvl w:val="2"/>
          <w:numId w:val="2"/>
        </w:numPr>
        <w:ind w:leftChars="0"/>
        <w:rPr>
          <w:rFonts w:ascii="標楷體" w:eastAsia="標楷體" w:hAnsi="標楷體"/>
        </w:rPr>
      </w:pPr>
      <w:r>
        <w:rPr>
          <w:rFonts w:ascii="標楷體" w:eastAsia="標楷體" w:hAnsi="標楷體" w:hint="eastAsia"/>
        </w:rPr>
        <w:lastRenderedPageBreak/>
        <w:t>辦理單位：人事處。</w:t>
      </w:r>
    </w:p>
    <w:p w:rsidR="00AE1434" w:rsidRPr="00AE1434" w:rsidRDefault="00AE1434" w:rsidP="00AE1434">
      <w:pPr>
        <w:pStyle w:val="a3"/>
        <w:numPr>
          <w:ilvl w:val="1"/>
          <w:numId w:val="2"/>
        </w:numPr>
        <w:ind w:leftChars="0"/>
        <w:rPr>
          <w:rFonts w:ascii="標楷體" w:eastAsia="標楷體" w:hAnsi="標楷體"/>
        </w:rPr>
      </w:pPr>
      <w:r w:rsidRPr="00AE1434">
        <w:rPr>
          <w:rFonts w:ascii="標楷體" w:eastAsia="標楷體" w:hAnsi="標楷體" w:hint="eastAsia"/>
        </w:rPr>
        <w:t>中、高階主管以上性別主流化研習課程：</w:t>
      </w:r>
    </w:p>
    <w:p w:rsidR="00AE1434" w:rsidRPr="00AE1434" w:rsidRDefault="00AE1434" w:rsidP="00AE1434">
      <w:pPr>
        <w:pStyle w:val="a3"/>
        <w:numPr>
          <w:ilvl w:val="2"/>
          <w:numId w:val="2"/>
        </w:numPr>
        <w:ind w:leftChars="0"/>
        <w:rPr>
          <w:rFonts w:ascii="標楷體" w:eastAsia="標楷體" w:hAnsi="標楷體"/>
        </w:rPr>
      </w:pPr>
      <w:r w:rsidRPr="00AE1434">
        <w:rPr>
          <w:rFonts w:ascii="標楷體" w:eastAsia="標楷體" w:hAnsi="標楷體" w:hint="eastAsia"/>
        </w:rPr>
        <w:t>研習內容：培養中、高階主管性別素養、性別意識觀及性別主流化對國家競爭力的重要性、性別主流化工具與實例運用等實體或數位課程等，每人每年</w:t>
      </w:r>
      <w:r w:rsidRPr="00AE1434">
        <w:rPr>
          <w:rFonts w:ascii="標楷體" w:eastAsia="標楷體" w:hAnsi="標楷體"/>
        </w:rPr>
        <w:t>2</w:t>
      </w:r>
      <w:r w:rsidRPr="00AE1434">
        <w:rPr>
          <w:rFonts w:ascii="標楷體" w:eastAsia="標楷體" w:hAnsi="標楷體" w:hint="eastAsia"/>
        </w:rPr>
        <w:t>小時以上訓練。</w:t>
      </w:r>
    </w:p>
    <w:p w:rsidR="00AE1434" w:rsidRPr="00AE1434" w:rsidRDefault="00AE1434" w:rsidP="00AE1434">
      <w:pPr>
        <w:pStyle w:val="a3"/>
        <w:numPr>
          <w:ilvl w:val="2"/>
          <w:numId w:val="2"/>
        </w:numPr>
        <w:ind w:leftChars="0"/>
        <w:rPr>
          <w:rFonts w:ascii="標楷體" w:eastAsia="標楷體" w:hAnsi="標楷體"/>
        </w:rPr>
      </w:pPr>
      <w:r w:rsidRPr="00AE1434">
        <w:rPr>
          <w:rFonts w:ascii="標楷體" w:eastAsia="標楷體" w:hAnsi="標楷體" w:hint="eastAsia"/>
        </w:rPr>
        <w:t>參加對象：本府各單位、附屬機關學校</w:t>
      </w:r>
      <w:r w:rsidRPr="00AE1434">
        <w:rPr>
          <w:rFonts w:ascii="標楷體" w:eastAsia="標楷體" w:hAnsi="標楷體"/>
        </w:rPr>
        <w:t>(</w:t>
      </w:r>
      <w:r w:rsidRPr="00AE1434">
        <w:rPr>
          <w:rFonts w:ascii="標楷體" w:eastAsia="標楷體" w:hAnsi="標楷體" w:hint="eastAsia"/>
        </w:rPr>
        <w:t>包含單位主管、主秘層級以上人員</w:t>
      </w:r>
      <w:r w:rsidRPr="00AE1434">
        <w:rPr>
          <w:rFonts w:ascii="標楷體" w:eastAsia="標楷體" w:hAnsi="標楷體"/>
        </w:rPr>
        <w:t>)</w:t>
      </w:r>
      <w:r w:rsidRPr="00AE1434">
        <w:rPr>
          <w:rFonts w:ascii="標楷體" w:eastAsia="標楷體" w:hAnsi="標楷體" w:hint="eastAsia"/>
        </w:rPr>
        <w:t>。</w:t>
      </w:r>
    </w:p>
    <w:p w:rsidR="00AE1434" w:rsidRPr="00CD2093" w:rsidRDefault="00AE1434" w:rsidP="001F1F21">
      <w:pPr>
        <w:pStyle w:val="a3"/>
        <w:numPr>
          <w:ilvl w:val="2"/>
          <w:numId w:val="2"/>
        </w:numPr>
        <w:ind w:leftChars="0"/>
        <w:rPr>
          <w:rFonts w:ascii="標楷體" w:eastAsia="標楷體" w:hAnsi="標楷體"/>
        </w:rPr>
      </w:pPr>
      <w:r w:rsidRPr="00CD2093">
        <w:rPr>
          <w:rFonts w:ascii="標楷體" w:eastAsia="標楷體" w:hAnsi="標楷體" w:hint="eastAsia"/>
        </w:rPr>
        <w:t>辦理單位：本府人事處。</w:t>
      </w:r>
    </w:p>
    <w:p w:rsidR="00862A2E" w:rsidRDefault="00AE1434" w:rsidP="00862A2E">
      <w:pPr>
        <w:pStyle w:val="a3"/>
        <w:numPr>
          <w:ilvl w:val="1"/>
          <w:numId w:val="2"/>
        </w:numPr>
        <w:ind w:leftChars="0"/>
        <w:rPr>
          <w:rFonts w:ascii="標楷體" w:eastAsia="標楷體" w:hAnsi="標楷體"/>
        </w:rPr>
      </w:pPr>
      <w:r>
        <w:rPr>
          <w:rFonts w:ascii="標楷體" w:eastAsia="標楷體" w:hAnsi="標楷體" w:hint="eastAsia"/>
        </w:rPr>
        <w:t>辦理</w:t>
      </w:r>
      <w:r w:rsidR="00862A2E">
        <w:rPr>
          <w:rFonts w:ascii="標楷體" w:eastAsia="標楷體" w:hAnsi="標楷體" w:hint="eastAsia"/>
        </w:rPr>
        <w:t>性別平等業務相關人員培力</w:t>
      </w:r>
    </w:p>
    <w:p w:rsidR="00862A2E" w:rsidRDefault="00862A2E" w:rsidP="00862A2E">
      <w:pPr>
        <w:pStyle w:val="a3"/>
        <w:numPr>
          <w:ilvl w:val="2"/>
          <w:numId w:val="2"/>
        </w:numPr>
        <w:ind w:leftChars="0"/>
        <w:rPr>
          <w:rFonts w:ascii="標楷體" w:eastAsia="標楷體" w:hAnsi="標楷體"/>
        </w:rPr>
      </w:pPr>
      <w:r>
        <w:rPr>
          <w:rFonts w:ascii="標楷體" w:eastAsia="標楷體" w:hAnsi="標楷體" w:hint="eastAsia"/>
        </w:rPr>
        <w:t>辦理內容：</w:t>
      </w:r>
      <w:r w:rsidR="00AE1434" w:rsidRPr="00AE1434">
        <w:rPr>
          <w:rFonts w:ascii="標楷體" w:eastAsia="標楷體" w:hAnsi="標楷體" w:hint="eastAsia"/>
        </w:rPr>
        <w:t>性別主流化觀念、性別主流化實行計畫架構、性別主流化六大工具之運用性別議題、實際案例討論等進階課程</w:t>
      </w:r>
      <w:r>
        <w:rPr>
          <w:rFonts w:ascii="標楷體" w:eastAsia="標楷體" w:hAnsi="標楷體" w:hint="eastAsia"/>
        </w:rPr>
        <w:t>，辦理每人每年</w:t>
      </w:r>
      <w:r w:rsidR="009560EA">
        <w:rPr>
          <w:rFonts w:ascii="標楷體" w:eastAsia="標楷體" w:hAnsi="標楷體" w:hint="eastAsia"/>
        </w:rPr>
        <w:t xml:space="preserve"> 3</w:t>
      </w:r>
      <w:r>
        <w:rPr>
          <w:rFonts w:ascii="標楷體" w:eastAsia="標楷體" w:hAnsi="標楷體" w:hint="eastAsia"/>
        </w:rPr>
        <w:t xml:space="preserve"> 小時訓練，以增進同仁性別意識。</w:t>
      </w:r>
    </w:p>
    <w:p w:rsidR="00862A2E" w:rsidRDefault="00862A2E" w:rsidP="00862A2E">
      <w:pPr>
        <w:pStyle w:val="a3"/>
        <w:numPr>
          <w:ilvl w:val="2"/>
          <w:numId w:val="2"/>
        </w:numPr>
        <w:ind w:leftChars="0"/>
        <w:rPr>
          <w:rFonts w:ascii="標楷體" w:eastAsia="標楷體" w:hAnsi="標楷體"/>
        </w:rPr>
      </w:pPr>
      <w:r>
        <w:rPr>
          <w:rFonts w:ascii="標楷體" w:eastAsia="標楷體" w:hAnsi="標楷體" w:hint="eastAsia"/>
        </w:rPr>
        <w:t>參加對象：各局處</w:t>
      </w:r>
      <w:r w:rsidRPr="00862A2E">
        <w:rPr>
          <w:rFonts w:ascii="標楷體" w:eastAsia="標楷體" w:hAnsi="標楷體" w:hint="eastAsia"/>
        </w:rPr>
        <w:t>性別平等業務相關人員</w:t>
      </w:r>
      <w:r>
        <w:rPr>
          <w:rFonts w:ascii="標楷體" w:eastAsia="標楷體" w:hAnsi="標楷體" w:hint="eastAsia"/>
        </w:rPr>
        <w:t>(含性別聯絡窗口)。</w:t>
      </w:r>
    </w:p>
    <w:p w:rsidR="001773D1" w:rsidRPr="001773D1" w:rsidRDefault="001773D1" w:rsidP="001773D1">
      <w:pPr>
        <w:pStyle w:val="a3"/>
        <w:numPr>
          <w:ilvl w:val="2"/>
          <w:numId w:val="2"/>
        </w:numPr>
        <w:ind w:leftChars="0"/>
        <w:rPr>
          <w:rFonts w:ascii="標楷體" w:eastAsia="標楷體" w:hAnsi="標楷體"/>
        </w:rPr>
      </w:pPr>
      <w:r>
        <w:rPr>
          <w:rFonts w:ascii="標楷體" w:eastAsia="標楷體" w:hAnsi="標楷體" w:hint="eastAsia"/>
        </w:rPr>
        <w:t>辦理單位：人事處。</w:t>
      </w:r>
    </w:p>
    <w:p w:rsidR="008D0B0B" w:rsidRDefault="00E904C3" w:rsidP="008D0B0B">
      <w:pPr>
        <w:pStyle w:val="a3"/>
        <w:numPr>
          <w:ilvl w:val="0"/>
          <w:numId w:val="2"/>
        </w:numPr>
        <w:ind w:leftChars="0"/>
        <w:rPr>
          <w:rFonts w:ascii="標楷體" w:eastAsia="標楷體" w:hAnsi="標楷體"/>
        </w:rPr>
      </w:pPr>
      <w:r>
        <w:rPr>
          <w:rFonts w:ascii="標楷體" w:eastAsia="標楷體" w:hAnsi="標楷體" w:hint="eastAsia"/>
        </w:rPr>
        <w:t>優先編列</w:t>
      </w:r>
      <w:r w:rsidR="008D0B0B" w:rsidRPr="008D0B0B">
        <w:rPr>
          <w:rFonts w:ascii="標楷體" w:eastAsia="標楷體" w:hAnsi="標楷體" w:hint="eastAsia"/>
        </w:rPr>
        <w:t>性別預算</w:t>
      </w:r>
    </w:p>
    <w:p w:rsidR="006C3759" w:rsidRDefault="001773D1" w:rsidP="001773D1">
      <w:pPr>
        <w:pStyle w:val="a3"/>
        <w:numPr>
          <w:ilvl w:val="1"/>
          <w:numId w:val="2"/>
        </w:numPr>
        <w:ind w:leftChars="0"/>
        <w:rPr>
          <w:rFonts w:ascii="標楷體" w:eastAsia="標楷體" w:hAnsi="標楷體"/>
        </w:rPr>
      </w:pPr>
      <w:r>
        <w:rPr>
          <w:rFonts w:ascii="標楷體" w:eastAsia="標楷體" w:hAnsi="標楷體" w:hint="eastAsia"/>
        </w:rPr>
        <w:t>辦理內容：</w:t>
      </w:r>
    </w:p>
    <w:p w:rsidR="006C3759" w:rsidRPr="006C3759" w:rsidRDefault="006C3759" w:rsidP="006C3759">
      <w:pPr>
        <w:pStyle w:val="a3"/>
        <w:numPr>
          <w:ilvl w:val="2"/>
          <w:numId w:val="2"/>
        </w:numPr>
        <w:ind w:leftChars="0"/>
        <w:rPr>
          <w:rFonts w:ascii="標楷體" w:eastAsia="標楷體" w:hAnsi="標楷體"/>
        </w:rPr>
      </w:pPr>
      <w:r w:rsidRPr="006C3759">
        <w:rPr>
          <w:rFonts w:ascii="標楷體" w:eastAsia="標楷體" w:hAnsi="標楷體" w:hint="eastAsia"/>
        </w:rPr>
        <w:t>法案及計畫規劃階段運用性別影響評估表檢視性別相關預算之編列。</w:t>
      </w:r>
    </w:p>
    <w:p w:rsidR="006C3759" w:rsidRPr="006C3759" w:rsidRDefault="006C3759" w:rsidP="006C3759">
      <w:pPr>
        <w:pStyle w:val="a3"/>
        <w:numPr>
          <w:ilvl w:val="2"/>
          <w:numId w:val="2"/>
        </w:numPr>
        <w:ind w:leftChars="0"/>
        <w:rPr>
          <w:rFonts w:ascii="標楷體" w:eastAsia="標楷體" w:hAnsi="標楷體"/>
        </w:rPr>
      </w:pPr>
      <w:r w:rsidRPr="006C3759">
        <w:rPr>
          <w:rFonts w:ascii="標楷體" w:eastAsia="標楷體" w:hAnsi="標楷體" w:hint="eastAsia"/>
        </w:rPr>
        <w:t>預算編列時優先考量對於不同性別者的友善環境建置，並填報「性別預算編列情形表」。</w:t>
      </w:r>
    </w:p>
    <w:p w:rsidR="006C3759" w:rsidRPr="006C3759" w:rsidRDefault="006C3759" w:rsidP="006C3759">
      <w:pPr>
        <w:pStyle w:val="a3"/>
        <w:numPr>
          <w:ilvl w:val="2"/>
          <w:numId w:val="2"/>
        </w:numPr>
        <w:ind w:leftChars="0"/>
        <w:rPr>
          <w:rFonts w:ascii="標楷體" w:eastAsia="標楷體" w:hAnsi="標楷體"/>
        </w:rPr>
      </w:pPr>
      <w:r w:rsidRPr="006C3759">
        <w:rPr>
          <w:rFonts w:ascii="標楷體" w:eastAsia="標楷體" w:hAnsi="標楷體" w:hint="eastAsia"/>
        </w:rPr>
        <w:t>彙整性別預算編列情形</w:t>
      </w:r>
      <w:r w:rsidRPr="006C3759">
        <w:rPr>
          <w:rFonts w:ascii="標楷體" w:eastAsia="標楷體" w:hAnsi="標楷體"/>
        </w:rPr>
        <w:t>(</w:t>
      </w:r>
      <w:r w:rsidRPr="006C3759">
        <w:rPr>
          <w:rFonts w:ascii="標楷體" w:eastAsia="標楷體" w:hAnsi="標楷體" w:hint="eastAsia"/>
        </w:rPr>
        <w:t>預算比重及年度增加數</w:t>
      </w:r>
      <w:r w:rsidRPr="006C3759">
        <w:rPr>
          <w:rFonts w:ascii="標楷體" w:eastAsia="標楷體" w:hAnsi="標楷體"/>
        </w:rPr>
        <w:t>)</w:t>
      </w:r>
      <w:r w:rsidRPr="006C3759">
        <w:rPr>
          <w:rFonts w:ascii="標楷體" w:eastAsia="標楷體" w:hAnsi="標楷體" w:hint="eastAsia"/>
        </w:rPr>
        <w:t>。</w:t>
      </w:r>
    </w:p>
    <w:p w:rsidR="001773D1" w:rsidRDefault="006C3759" w:rsidP="006A6C74">
      <w:pPr>
        <w:pStyle w:val="a3"/>
        <w:numPr>
          <w:ilvl w:val="1"/>
          <w:numId w:val="2"/>
        </w:numPr>
        <w:ind w:leftChars="0"/>
        <w:rPr>
          <w:rFonts w:ascii="標楷體" w:eastAsia="標楷體" w:hAnsi="標楷體"/>
        </w:rPr>
      </w:pPr>
      <w:r>
        <w:rPr>
          <w:rFonts w:ascii="標楷體" w:eastAsia="標楷體" w:hAnsi="標楷體"/>
        </w:rPr>
        <w:t xml:space="preserve"> </w:t>
      </w:r>
      <w:r w:rsidR="001773D1" w:rsidRPr="001773D1">
        <w:rPr>
          <w:rFonts w:ascii="標楷體" w:eastAsia="標楷體" w:hAnsi="標楷體" w:hint="eastAsia"/>
        </w:rPr>
        <w:t>辦理單位：</w:t>
      </w:r>
    </w:p>
    <w:p w:rsidR="006C3759" w:rsidRPr="006C3759" w:rsidRDefault="006C3759" w:rsidP="006C3759">
      <w:pPr>
        <w:pStyle w:val="a3"/>
        <w:numPr>
          <w:ilvl w:val="2"/>
          <w:numId w:val="2"/>
        </w:numPr>
        <w:ind w:leftChars="0"/>
        <w:rPr>
          <w:rFonts w:ascii="標楷體" w:eastAsia="標楷體" w:hAnsi="標楷體"/>
        </w:rPr>
      </w:pPr>
      <w:r w:rsidRPr="006C3759">
        <w:rPr>
          <w:rFonts w:ascii="標楷體" w:eastAsia="標楷體" w:hAnsi="標楷體" w:hint="eastAsia"/>
        </w:rPr>
        <w:t>前揭第</w:t>
      </w:r>
      <w:r w:rsidRPr="006C3759">
        <w:rPr>
          <w:rFonts w:ascii="標楷體" w:eastAsia="標楷體" w:hAnsi="標楷體"/>
        </w:rPr>
        <w:t>1~2</w:t>
      </w:r>
      <w:r w:rsidRPr="006C3759">
        <w:rPr>
          <w:rFonts w:ascii="標楷體" w:eastAsia="標楷體" w:hAnsi="標楷體" w:hint="eastAsia"/>
        </w:rPr>
        <w:t>項</w:t>
      </w:r>
      <w:r w:rsidRPr="006C3759">
        <w:rPr>
          <w:rFonts w:ascii="標楷體" w:eastAsia="標楷體" w:hAnsi="標楷體"/>
        </w:rPr>
        <w:t>:</w:t>
      </w:r>
      <w:r w:rsidR="00496634">
        <w:rPr>
          <w:rFonts w:ascii="標楷體" w:eastAsia="標楷體" w:hAnsi="標楷體" w:hint="eastAsia"/>
        </w:rPr>
        <w:t>本府各處</w:t>
      </w:r>
      <w:r w:rsidRPr="006C3759">
        <w:rPr>
          <w:rFonts w:ascii="標楷體" w:eastAsia="標楷體" w:hAnsi="標楷體" w:hint="eastAsia"/>
        </w:rPr>
        <w:t>及所屬一級機關。</w:t>
      </w:r>
    </w:p>
    <w:p w:rsidR="006C3759" w:rsidRPr="006C3759" w:rsidRDefault="006C3759" w:rsidP="006C3759">
      <w:pPr>
        <w:pStyle w:val="a3"/>
        <w:numPr>
          <w:ilvl w:val="2"/>
          <w:numId w:val="2"/>
        </w:numPr>
        <w:ind w:leftChars="0"/>
        <w:rPr>
          <w:rFonts w:ascii="標楷體" w:eastAsia="標楷體" w:hAnsi="標楷體"/>
        </w:rPr>
      </w:pPr>
      <w:r w:rsidRPr="006C3759">
        <w:rPr>
          <w:rFonts w:ascii="標楷體" w:eastAsia="標楷體" w:hAnsi="標楷體" w:hint="eastAsia"/>
        </w:rPr>
        <w:t>前揭第</w:t>
      </w:r>
      <w:r w:rsidRPr="006C3759">
        <w:rPr>
          <w:rFonts w:ascii="標楷體" w:eastAsia="標楷體" w:hAnsi="標楷體"/>
        </w:rPr>
        <w:t>3</w:t>
      </w:r>
      <w:r w:rsidRPr="006C3759">
        <w:rPr>
          <w:rFonts w:ascii="標楷體" w:eastAsia="標楷體" w:hAnsi="標楷體" w:hint="eastAsia"/>
        </w:rPr>
        <w:t>項</w:t>
      </w:r>
      <w:r w:rsidRPr="006C3759">
        <w:rPr>
          <w:rFonts w:ascii="標楷體" w:eastAsia="標楷體" w:hAnsi="標楷體"/>
        </w:rPr>
        <w:t>:</w:t>
      </w:r>
      <w:r w:rsidRPr="006C3759">
        <w:rPr>
          <w:rFonts w:ascii="標楷體" w:eastAsia="標楷體" w:hAnsi="標楷體" w:hint="eastAsia"/>
        </w:rPr>
        <w:t>本府主計處。</w:t>
      </w:r>
    </w:p>
    <w:p w:rsidR="00612DD5" w:rsidRDefault="00E904C3" w:rsidP="00612DD5">
      <w:pPr>
        <w:pStyle w:val="a3"/>
        <w:numPr>
          <w:ilvl w:val="0"/>
          <w:numId w:val="2"/>
        </w:numPr>
        <w:ind w:leftChars="0"/>
        <w:rPr>
          <w:rFonts w:ascii="標楷體" w:eastAsia="標楷體" w:hAnsi="標楷體"/>
        </w:rPr>
      </w:pPr>
      <w:r>
        <w:rPr>
          <w:rFonts w:ascii="標楷體" w:eastAsia="標楷體" w:hAnsi="標楷體" w:hint="eastAsia"/>
        </w:rPr>
        <w:t>深化</w:t>
      </w:r>
      <w:r w:rsidR="00612DD5" w:rsidRPr="008D0B0B">
        <w:rPr>
          <w:rFonts w:ascii="標楷體" w:eastAsia="標楷體" w:hAnsi="標楷體" w:hint="eastAsia"/>
        </w:rPr>
        <w:t>性別統計</w:t>
      </w:r>
      <w:r w:rsidR="0018093D">
        <w:rPr>
          <w:rFonts w:ascii="標楷體" w:eastAsia="標楷體" w:hAnsi="標楷體" w:hint="eastAsia"/>
        </w:rPr>
        <w:t>與性別分析</w:t>
      </w:r>
    </w:p>
    <w:p w:rsidR="00612DD5" w:rsidRPr="0018093D" w:rsidRDefault="00612DD5" w:rsidP="00612DD5">
      <w:pPr>
        <w:pStyle w:val="a3"/>
        <w:numPr>
          <w:ilvl w:val="1"/>
          <w:numId w:val="2"/>
        </w:numPr>
        <w:ind w:leftChars="0"/>
        <w:rPr>
          <w:rFonts w:ascii="標楷體" w:eastAsia="標楷體" w:hAnsi="標楷體"/>
          <w:szCs w:val="24"/>
        </w:rPr>
      </w:pPr>
      <w:r w:rsidRPr="0018093D">
        <w:rPr>
          <w:rFonts w:ascii="標楷體" w:eastAsia="標楷體" w:hAnsi="標楷體" w:hint="eastAsia"/>
          <w:szCs w:val="24"/>
        </w:rPr>
        <w:t>辦理內容：</w:t>
      </w:r>
      <w:r w:rsidR="0018093D" w:rsidRPr="0018093D">
        <w:rPr>
          <w:rFonts w:ascii="標楷體" w:eastAsia="標楷體" w:hAnsi="標楷體"/>
          <w:szCs w:val="24"/>
        </w:rPr>
        <w:t>(</w:t>
      </w:r>
      <w:r w:rsidR="0018093D" w:rsidRPr="0018093D">
        <w:rPr>
          <w:rFonts w:ascii="標楷體" w:eastAsia="標楷體" w:hAnsi="標楷體" w:hint="eastAsia"/>
          <w:szCs w:val="24"/>
        </w:rPr>
        <w:t>於網頁新增公布下列資訊</w:t>
      </w:r>
      <w:r w:rsidR="0018093D" w:rsidRPr="0018093D">
        <w:rPr>
          <w:rFonts w:ascii="標楷體" w:eastAsia="標楷體" w:hAnsi="標楷體"/>
          <w:szCs w:val="24"/>
        </w:rPr>
        <w:t>)</w:t>
      </w:r>
    </w:p>
    <w:p w:rsidR="0018093D" w:rsidRPr="0018093D" w:rsidRDefault="0018093D" w:rsidP="0018093D">
      <w:pPr>
        <w:pStyle w:val="a3"/>
        <w:numPr>
          <w:ilvl w:val="2"/>
          <w:numId w:val="2"/>
        </w:numPr>
        <w:ind w:leftChars="0"/>
        <w:rPr>
          <w:rFonts w:ascii="標楷體" w:eastAsia="標楷體" w:hAnsi="標楷體"/>
          <w:szCs w:val="24"/>
        </w:rPr>
      </w:pPr>
      <w:r w:rsidRPr="0018093D">
        <w:rPr>
          <w:rFonts w:ascii="標楷體" w:eastAsia="標楷體" w:hAnsi="標楷體" w:hint="eastAsia"/>
          <w:szCs w:val="24"/>
        </w:rPr>
        <w:t>公告各項性別統計指標，並提供時間數列資料。</w:t>
      </w:r>
    </w:p>
    <w:p w:rsidR="0018093D" w:rsidRPr="0018093D" w:rsidRDefault="0018093D" w:rsidP="0018093D">
      <w:pPr>
        <w:pStyle w:val="a3"/>
        <w:numPr>
          <w:ilvl w:val="2"/>
          <w:numId w:val="2"/>
        </w:numPr>
        <w:ind w:leftChars="0"/>
        <w:rPr>
          <w:rFonts w:ascii="標楷體" w:eastAsia="標楷體" w:hAnsi="標楷體"/>
          <w:szCs w:val="24"/>
        </w:rPr>
      </w:pPr>
      <w:r w:rsidRPr="0018093D">
        <w:rPr>
          <w:rFonts w:ascii="標楷體" w:eastAsia="標楷體" w:hAnsi="標楷體" w:hint="eastAsia"/>
          <w:szCs w:val="24"/>
        </w:rPr>
        <w:t>每年度修正與更新性別統計指標之項目，充實性別統計資料的完備性。</w:t>
      </w:r>
    </w:p>
    <w:p w:rsidR="0018093D" w:rsidRPr="0018093D" w:rsidRDefault="0018093D" w:rsidP="0018093D">
      <w:pPr>
        <w:pStyle w:val="a3"/>
        <w:numPr>
          <w:ilvl w:val="2"/>
          <w:numId w:val="2"/>
        </w:numPr>
        <w:ind w:leftChars="0"/>
        <w:rPr>
          <w:rFonts w:ascii="標楷體" w:eastAsia="標楷體" w:hAnsi="標楷體"/>
          <w:szCs w:val="24"/>
        </w:rPr>
      </w:pPr>
      <w:r w:rsidRPr="0018093D">
        <w:rPr>
          <w:rFonts w:ascii="標楷體" w:eastAsia="標楷體" w:hAnsi="標楷體" w:hint="eastAsia"/>
          <w:szCs w:val="24"/>
        </w:rPr>
        <w:t>新增與性別議題相關之統計分析，從具有性別意識之觀點來分析不同性別之社會處境與現象。</w:t>
      </w:r>
    </w:p>
    <w:p w:rsidR="0018093D" w:rsidRPr="0018093D" w:rsidRDefault="0018093D" w:rsidP="0018093D">
      <w:pPr>
        <w:pStyle w:val="a3"/>
        <w:numPr>
          <w:ilvl w:val="2"/>
          <w:numId w:val="2"/>
        </w:numPr>
        <w:ind w:leftChars="0"/>
        <w:rPr>
          <w:rFonts w:ascii="標楷體" w:eastAsia="標楷體" w:hAnsi="標楷體"/>
          <w:szCs w:val="24"/>
        </w:rPr>
      </w:pPr>
      <w:r w:rsidRPr="0018093D">
        <w:rPr>
          <w:rFonts w:ascii="標楷體" w:eastAsia="標楷體" w:hAnsi="標楷體" w:hint="eastAsia"/>
          <w:szCs w:val="24"/>
        </w:rPr>
        <w:t>性別統計與分析運用於政策或計畫之制定及執行。</w:t>
      </w:r>
    </w:p>
    <w:p w:rsidR="00612DD5" w:rsidRPr="0018093D" w:rsidRDefault="0018093D" w:rsidP="00612DD5">
      <w:pPr>
        <w:pStyle w:val="a3"/>
        <w:numPr>
          <w:ilvl w:val="1"/>
          <w:numId w:val="2"/>
        </w:numPr>
        <w:ind w:leftChars="0"/>
        <w:rPr>
          <w:rFonts w:ascii="標楷體" w:eastAsia="標楷體" w:hAnsi="標楷體"/>
          <w:szCs w:val="24"/>
        </w:rPr>
      </w:pPr>
      <w:r w:rsidRPr="0018093D">
        <w:rPr>
          <w:rFonts w:ascii="標楷體" w:eastAsia="標楷體" w:hAnsi="標楷體" w:hint="eastAsia"/>
          <w:szCs w:val="24"/>
        </w:rPr>
        <w:t>辦理單位：</w:t>
      </w:r>
    </w:p>
    <w:p w:rsidR="0018093D" w:rsidRPr="0018093D" w:rsidRDefault="0018093D" w:rsidP="005B063E">
      <w:pPr>
        <w:pStyle w:val="a3"/>
        <w:numPr>
          <w:ilvl w:val="2"/>
          <w:numId w:val="2"/>
        </w:numPr>
        <w:ind w:leftChars="0"/>
        <w:rPr>
          <w:rFonts w:ascii="標楷體" w:eastAsia="標楷體" w:hAnsi="標楷體"/>
          <w:sz w:val="28"/>
          <w:szCs w:val="28"/>
        </w:rPr>
      </w:pPr>
      <w:r w:rsidRPr="0018093D">
        <w:rPr>
          <w:rFonts w:ascii="標楷體" w:eastAsia="標楷體" w:hAnsi="標楷體" w:hint="eastAsia"/>
          <w:szCs w:val="24"/>
        </w:rPr>
        <w:t>前揭第</w:t>
      </w:r>
      <w:r w:rsidRPr="0018093D">
        <w:rPr>
          <w:rFonts w:ascii="標楷體" w:eastAsia="標楷體" w:hAnsi="標楷體"/>
          <w:szCs w:val="24"/>
        </w:rPr>
        <w:t>1~</w:t>
      </w:r>
      <w:r w:rsidRPr="0018093D">
        <w:rPr>
          <w:rFonts w:ascii="標楷體" w:eastAsia="標楷體" w:hAnsi="標楷體" w:hint="eastAsia"/>
          <w:szCs w:val="24"/>
        </w:rPr>
        <w:t>3項資料蒐集及更新</w:t>
      </w:r>
      <w:r w:rsidRPr="0018093D">
        <w:rPr>
          <w:rFonts w:ascii="標楷體" w:eastAsia="標楷體" w:hAnsi="標楷體"/>
          <w:szCs w:val="24"/>
        </w:rPr>
        <w:t>:</w:t>
      </w:r>
      <w:r w:rsidRPr="0018093D">
        <w:rPr>
          <w:rFonts w:ascii="標楷體" w:eastAsia="標楷體" w:hAnsi="標楷體" w:hint="eastAsia"/>
          <w:szCs w:val="24"/>
        </w:rPr>
        <w:t xml:space="preserve"> </w:t>
      </w:r>
      <w:r w:rsidRPr="00CD2093">
        <w:rPr>
          <w:rFonts w:ascii="標楷體" w:eastAsia="標楷體" w:hAnsi="標楷體" w:hint="eastAsia"/>
          <w:szCs w:val="24"/>
        </w:rPr>
        <w:t>本府各</w:t>
      </w:r>
      <w:r>
        <w:rPr>
          <w:rFonts w:ascii="標楷體" w:eastAsia="標楷體" w:hAnsi="標楷體" w:hint="eastAsia"/>
          <w:szCs w:val="24"/>
        </w:rPr>
        <w:t>處</w:t>
      </w:r>
      <w:r w:rsidRPr="00CD2093">
        <w:rPr>
          <w:rFonts w:ascii="標楷體" w:eastAsia="標楷體" w:hAnsi="標楷體" w:hint="eastAsia"/>
          <w:szCs w:val="24"/>
        </w:rPr>
        <w:t>及所屬機關</w:t>
      </w:r>
      <w:r>
        <w:rPr>
          <w:rFonts w:ascii="標楷體" w:eastAsia="標楷體" w:hAnsi="標楷體" w:hint="eastAsia"/>
          <w:szCs w:val="24"/>
        </w:rPr>
        <w:t>(構)</w:t>
      </w:r>
      <w:r w:rsidRPr="00CD2093">
        <w:rPr>
          <w:rFonts w:ascii="標楷體" w:eastAsia="標楷體" w:hAnsi="標楷體" w:hint="eastAsia"/>
          <w:szCs w:val="24"/>
        </w:rPr>
        <w:t>。</w:t>
      </w:r>
    </w:p>
    <w:p w:rsidR="0018093D" w:rsidRPr="0018093D" w:rsidRDefault="0018093D" w:rsidP="005B063E">
      <w:pPr>
        <w:pStyle w:val="a3"/>
        <w:numPr>
          <w:ilvl w:val="2"/>
          <w:numId w:val="2"/>
        </w:numPr>
        <w:ind w:leftChars="0"/>
        <w:rPr>
          <w:rFonts w:ascii="標楷體" w:eastAsia="標楷體" w:hAnsi="標楷體"/>
          <w:sz w:val="28"/>
          <w:szCs w:val="28"/>
        </w:rPr>
      </w:pPr>
      <w:r w:rsidRPr="0018093D">
        <w:rPr>
          <w:rFonts w:ascii="標楷體" w:eastAsia="標楷體" w:hAnsi="標楷體" w:hint="eastAsia"/>
          <w:szCs w:val="24"/>
        </w:rPr>
        <w:t>前揭第</w:t>
      </w:r>
      <w:r w:rsidRPr="0018093D">
        <w:rPr>
          <w:rFonts w:ascii="標楷體" w:eastAsia="標楷體" w:hAnsi="標楷體"/>
          <w:szCs w:val="24"/>
        </w:rPr>
        <w:t>4</w:t>
      </w:r>
      <w:r w:rsidRPr="0018093D">
        <w:rPr>
          <w:rFonts w:ascii="標楷體" w:eastAsia="標楷體" w:hAnsi="標楷體" w:hint="eastAsia"/>
          <w:szCs w:val="24"/>
        </w:rPr>
        <w:t>項資料彙整並定期公告於網頁</w:t>
      </w:r>
      <w:r w:rsidRPr="0018093D">
        <w:rPr>
          <w:rFonts w:ascii="標楷體" w:eastAsia="標楷體" w:hAnsi="標楷體"/>
          <w:szCs w:val="24"/>
        </w:rPr>
        <w:t>:</w:t>
      </w:r>
      <w:r w:rsidRPr="0018093D">
        <w:rPr>
          <w:rFonts w:ascii="標楷體" w:eastAsia="標楷體" w:hAnsi="標楷體" w:hint="eastAsia"/>
          <w:szCs w:val="24"/>
        </w:rPr>
        <w:t>本府主計處。</w:t>
      </w:r>
    </w:p>
    <w:p w:rsidR="008D0B0B" w:rsidRDefault="00CD2093" w:rsidP="008D0B0B">
      <w:pPr>
        <w:pStyle w:val="a3"/>
        <w:numPr>
          <w:ilvl w:val="0"/>
          <w:numId w:val="2"/>
        </w:numPr>
        <w:ind w:leftChars="0"/>
        <w:rPr>
          <w:rFonts w:ascii="標楷體" w:eastAsia="標楷體" w:hAnsi="標楷體"/>
        </w:rPr>
      </w:pPr>
      <w:r>
        <w:rPr>
          <w:rFonts w:ascii="標楷體" w:eastAsia="標楷體" w:hAnsi="標楷體" w:hint="eastAsia"/>
        </w:rPr>
        <w:t>落實</w:t>
      </w:r>
      <w:r w:rsidR="008D0B0B" w:rsidRPr="008D0B0B">
        <w:rPr>
          <w:rFonts w:ascii="標楷體" w:eastAsia="標楷體" w:hAnsi="標楷體" w:hint="eastAsia"/>
        </w:rPr>
        <w:t>性別影響評估</w:t>
      </w:r>
    </w:p>
    <w:p w:rsidR="005911D8" w:rsidRDefault="00536759" w:rsidP="00536759">
      <w:pPr>
        <w:pStyle w:val="a3"/>
        <w:numPr>
          <w:ilvl w:val="1"/>
          <w:numId w:val="2"/>
        </w:numPr>
        <w:ind w:leftChars="0"/>
        <w:rPr>
          <w:rFonts w:ascii="標楷體" w:eastAsia="標楷體" w:hAnsi="標楷體"/>
        </w:rPr>
      </w:pPr>
      <w:r>
        <w:rPr>
          <w:rFonts w:ascii="標楷體" w:eastAsia="標楷體" w:hAnsi="標楷體" w:hint="eastAsia"/>
        </w:rPr>
        <w:t>辦理內容：</w:t>
      </w:r>
    </w:p>
    <w:p w:rsidR="005911D8" w:rsidRPr="005911D8" w:rsidRDefault="005911D8" w:rsidP="005911D8">
      <w:pPr>
        <w:pStyle w:val="a3"/>
        <w:numPr>
          <w:ilvl w:val="2"/>
          <w:numId w:val="2"/>
        </w:numPr>
        <w:ind w:leftChars="0"/>
        <w:rPr>
          <w:rFonts w:ascii="標楷體" w:eastAsia="標楷體" w:hAnsi="標楷體"/>
        </w:rPr>
      </w:pPr>
      <w:r>
        <w:rPr>
          <w:rFonts w:ascii="標楷體" w:eastAsia="標楷體" w:hAnsi="標楷體" w:hint="eastAsia"/>
        </w:rPr>
        <w:t>研擬本府性別影響評估流程及檢視表。</w:t>
      </w:r>
    </w:p>
    <w:p w:rsidR="00536759" w:rsidRDefault="00536759" w:rsidP="005911D8">
      <w:pPr>
        <w:pStyle w:val="a3"/>
        <w:numPr>
          <w:ilvl w:val="2"/>
          <w:numId w:val="2"/>
        </w:numPr>
        <w:ind w:leftChars="0"/>
        <w:rPr>
          <w:rFonts w:ascii="標楷體" w:eastAsia="標楷體" w:hAnsi="標楷體"/>
        </w:rPr>
      </w:pPr>
      <w:r>
        <w:rPr>
          <w:rFonts w:ascii="標楷體" w:eastAsia="標楷體" w:hAnsi="標楷體" w:hint="eastAsia"/>
        </w:rPr>
        <w:lastRenderedPageBreak/>
        <w:t>各局處制定或修正本縣自治條例、研擬中長程公共建設計畫及施政計畫初期，即應蒐集相關性別統計，諮詢</w:t>
      </w:r>
      <w:r w:rsidR="005911D8">
        <w:rPr>
          <w:rFonts w:ascii="標楷體" w:eastAsia="標楷體" w:hAnsi="標楷體" w:hint="eastAsia"/>
        </w:rPr>
        <w:t>性別平等專家，並填寫性別影響評估表，考量不同性別觀點，對於不同性別者之影響及受益程度進行評估與檢討後，將性別平等策略納入。</w:t>
      </w:r>
    </w:p>
    <w:p w:rsidR="00536759" w:rsidRDefault="00536759" w:rsidP="00536759">
      <w:pPr>
        <w:pStyle w:val="a3"/>
        <w:numPr>
          <w:ilvl w:val="1"/>
          <w:numId w:val="2"/>
        </w:numPr>
        <w:ind w:leftChars="0"/>
        <w:rPr>
          <w:rFonts w:ascii="標楷體" w:eastAsia="標楷體" w:hAnsi="標楷體"/>
        </w:rPr>
      </w:pPr>
      <w:r w:rsidRPr="001773D1">
        <w:rPr>
          <w:rFonts w:ascii="標楷體" w:eastAsia="標楷體" w:hAnsi="標楷體" w:hint="eastAsia"/>
        </w:rPr>
        <w:t>辦理單位：</w:t>
      </w:r>
      <w:r w:rsidR="00CD2093" w:rsidRPr="00CD2093">
        <w:rPr>
          <w:rFonts w:ascii="標楷體" w:eastAsia="標楷體" w:hAnsi="標楷體" w:hint="eastAsia"/>
          <w:szCs w:val="24"/>
        </w:rPr>
        <w:t>本府各</w:t>
      </w:r>
      <w:r w:rsidR="00CD2093">
        <w:rPr>
          <w:rFonts w:ascii="標楷體" w:eastAsia="標楷體" w:hAnsi="標楷體" w:hint="eastAsia"/>
          <w:szCs w:val="24"/>
        </w:rPr>
        <w:t>處</w:t>
      </w:r>
      <w:r w:rsidR="00CD2093" w:rsidRPr="00CD2093">
        <w:rPr>
          <w:rFonts w:ascii="標楷體" w:eastAsia="標楷體" w:hAnsi="標楷體" w:hint="eastAsia"/>
          <w:szCs w:val="24"/>
        </w:rPr>
        <w:t>及所屬機關</w:t>
      </w:r>
      <w:r w:rsidR="00CD2093">
        <w:rPr>
          <w:rFonts w:ascii="標楷體" w:eastAsia="標楷體" w:hAnsi="標楷體" w:hint="eastAsia"/>
          <w:szCs w:val="24"/>
        </w:rPr>
        <w:t>(構)</w:t>
      </w:r>
      <w:r w:rsidR="00CD2093" w:rsidRPr="00CD2093">
        <w:rPr>
          <w:rFonts w:ascii="標楷體" w:eastAsia="標楷體" w:hAnsi="標楷體" w:hint="eastAsia"/>
          <w:szCs w:val="24"/>
        </w:rPr>
        <w:t>。</w:t>
      </w:r>
      <w:r w:rsidR="00CD2093" w:rsidRPr="00536759">
        <w:rPr>
          <w:rFonts w:ascii="標楷體" w:eastAsia="標楷體" w:hAnsi="標楷體"/>
        </w:rPr>
        <w:t xml:space="preserve"> </w:t>
      </w:r>
    </w:p>
    <w:p w:rsidR="00CD2093" w:rsidRDefault="00CD2093" w:rsidP="00536759">
      <w:pPr>
        <w:pStyle w:val="a3"/>
        <w:numPr>
          <w:ilvl w:val="1"/>
          <w:numId w:val="2"/>
        </w:numPr>
        <w:ind w:leftChars="0"/>
        <w:rPr>
          <w:rFonts w:ascii="標楷體" w:eastAsia="標楷體" w:hAnsi="標楷體"/>
        </w:rPr>
      </w:pPr>
      <w:r>
        <w:rPr>
          <w:rFonts w:ascii="標楷體" w:eastAsia="標楷體" w:hAnsi="標楷體" w:hint="eastAsia"/>
        </w:rPr>
        <w:t>審查及管考單位：</w:t>
      </w:r>
    </w:p>
    <w:p w:rsidR="00CD2093" w:rsidRPr="00CD2093" w:rsidRDefault="00CD2093" w:rsidP="00CD2093">
      <w:pPr>
        <w:pStyle w:val="a3"/>
        <w:numPr>
          <w:ilvl w:val="2"/>
          <w:numId w:val="2"/>
        </w:numPr>
        <w:ind w:leftChars="0"/>
        <w:rPr>
          <w:rFonts w:ascii="標楷體" w:eastAsia="標楷體" w:hAnsi="標楷體"/>
        </w:rPr>
      </w:pPr>
      <w:r w:rsidRPr="00CD2093">
        <w:rPr>
          <w:rFonts w:ascii="標楷體" w:eastAsia="標楷體" w:hAnsi="標楷體" w:hint="eastAsia"/>
        </w:rPr>
        <w:t>法案</w:t>
      </w:r>
      <w:r w:rsidRPr="00CD2093">
        <w:rPr>
          <w:rFonts w:ascii="標楷體" w:eastAsia="標楷體" w:hAnsi="標楷體"/>
        </w:rPr>
        <w:t>:</w:t>
      </w:r>
      <w:r w:rsidRPr="00CD2093">
        <w:rPr>
          <w:rFonts w:ascii="標楷體" w:eastAsia="標楷體" w:hAnsi="標楷體" w:hint="eastAsia"/>
        </w:rPr>
        <w:t>由行政處法制科針對本府擬訂之自治條例加以審查，以求制度規範符合性別平等之要求。</w:t>
      </w:r>
    </w:p>
    <w:p w:rsidR="00CD2093" w:rsidRDefault="00CD2093" w:rsidP="00CD2093">
      <w:pPr>
        <w:pStyle w:val="a3"/>
        <w:numPr>
          <w:ilvl w:val="2"/>
          <w:numId w:val="2"/>
        </w:numPr>
        <w:ind w:leftChars="0"/>
        <w:rPr>
          <w:rFonts w:ascii="標楷體" w:eastAsia="標楷體" w:hAnsi="標楷體"/>
        </w:rPr>
      </w:pPr>
      <w:r w:rsidRPr="00CD2093">
        <w:rPr>
          <w:rFonts w:ascii="標楷體" w:eastAsia="標楷體" w:hAnsi="標楷體" w:hint="eastAsia"/>
        </w:rPr>
        <w:t>計畫案</w:t>
      </w:r>
      <w:r w:rsidRPr="00CD2093">
        <w:rPr>
          <w:rFonts w:ascii="標楷體" w:eastAsia="標楷體" w:hAnsi="標楷體"/>
        </w:rPr>
        <w:t>:</w:t>
      </w:r>
      <w:r w:rsidRPr="00CD2093">
        <w:rPr>
          <w:rFonts w:ascii="標楷體" w:eastAsia="標楷體" w:hAnsi="標楷體" w:hint="eastAsia"/>
        </w:rPr>
        <w:t>由</w:t>
      </w:r>
      <w:r>
        <w:rPr>
          <w:rFonts w:ascii="標楷體" w:eastAsia="標楷體" w:hAnsi="標楷體" w:hint="eastAsia"/>
        </w:rPr>
        <w:t>行政</w:t>
      </w:r>
      <w:r w:rsidRPr="00CD2093">
        <w:rPr>
          <w:rFonts w:ascii="標楷體" w:eastAsia="標楷體" w:hAnsi="標楷體" w:hint="eastAsia"/>
        </w:rPr>
        <w:t>處</w:t>
      </w:r>
      <w:r>
        <w:rPr>
          <w:rFonts w:ascii="標楷體" w:eastAsia="標楷體" w:hAnsi="標楷體" w:hint="eastAsia"/>
        </w:rPr>
        <w:t>研</w:t>
      </w:r>
      <w:r w:rsidRPr="00CD2093">
        <w:rPr>
          <w:rFonts w:ascii="標楷體" w:eastAsia="標楷體" w:hAnsi="標楷體" w:hint="eastAsia"/>
        </w:rPr>
        <w:t>考</w:t>
      </w:r>
      <w:r>
        <w:rPr>
          <w:rFonts w:ascii="標楷體" w:eastAsia="標楷體" w:hAnsi="標楷體" w:hint="eastAsia"/>
        </w:rPr>
        <w:t>規劃</w:t>
      </w:r>
      <w:r w:rsidRPr="00CD2093">
        <w:rPr>
          <w:rFonts w:ascii="標楷體" w:eastAsia="標楷體" w:hAnsi="標楷體" w:hint="eastAsia"/>
        </w:rPr>
        <w:t>科針對本府一層決行之計畫是否執行性別影響評估進行追蹤管考。</w:t>
      </w:r>
    </w:p>
    <w:p w:rsidR="00496634" w:rsidRDefault="00496634" w:rsidP="00496634">
      <w:pPr>
        <w:pStyle w:val="a3"/>
        <w:numPr>
          <w:ilvl w:val="0"/>
          <w:numId w:val="2"/>
        </w:numPr>
        <w:ind w:leftChars="0"/>
        <w:rPr>
          <w:rFonts w:ascii="標楷體" w:eastAsia="標楷體" w:hAnsi="標楷體"/>
        </w:rPr>
      </w:pPr>
      <w:r>
        <w:rPr>
          <w:rFonts w:ascii="標楷體" w:eastAsia="標楷體" w:hAnsi="標楷體" w:hint="eastAsia"/>
        </w:rPr>
        <w:t>性別平等</w:t>
      </w:r>
      <w:r w:rsidR="00927E83">
        <w:rPr>
          <w:rFonts w:ascii="標楷體" w:eastAsia="標楷體" w:hAnsi="標楷體" w:hint="eastAsia"/>
        </w:rPr>
        <w:t>宣導</w:t>
      </w:r>
      <w:r>
        <w:rPr>
          <w:rFonts w:ascii="標楷體" w:eastAsia="標楷體" w:hAnsi="標楷體" w:hint="eastAsia"/>
        </w:rPr>
        <w:t>事宜</w:t>
      </w:r>
    </w:p>
    <w:p w:rsidR="00496634" w:rsidRDefault="00496634" w:rsidP="00496634">
      <w:pPr>
        <w:pStyle w:val="a3"/>
        <w:numPr>
          <w:ilvl w:val="1"/>
          <w:numId w:val="2"/>
        </w:numPr>
        <w:ind w:leftChars="0"/>
        <w:rPr>
          <w:rFonts w:ascii="標楷體" w:eastAsia="標楷體" w:hAnsi="標楷體"/>
        </w:rPr>
      </w:pPr>
      <w:r>
        <w:rPr>
          <w:rFonts w:ascii="標楷體" w:eastAsia="標楷體" w:hAnsi="標楷體" w:hint="eastAsia"/>
        </w:rPr>
        <w:t>辦理內容：</w:t>
      </w:r>
    </w:p>
    <w:p w:rsidR="00927E83" w:rsidRDefault="00927E83" w:rsidP="00927E83">
      <w:pPr>
        <w:pStyle w:val="a3"/>
        <w:numPr>
          <w:ilvl w:val="2"/>
          <w:numId w:val="2"/>
        </w:numPr>
        <w:ind w:leftChars="0"/>
        <w:rPr>
          <w:rFonts w:ascii="標楷體" w:eastAsia="標楷體" w:hAnsi="標楷體"/>
        </w:rPr>
      </w:pPr>
      <w:r w:rsidRPr="00927E83">
        <w:rPr>
          <w:rFonts w:ascii="標楷體" w:eastAsia="標楷體" w:hAnsi="標楷體" w:hint="eastAsia"/>
        </w:rPr>
        <w:t>降低性別偏見、性別刻板印象，正面宣導與業務相關之性別平等議題。</w:t>
      </w:r>
    </w:p>
    <w:p w:rsidR="00927E83" w:rsidRDefault="00927E83" w:rsidP="00927E83">
      <w:pPr>
        <w:pStyle w:val="a3"/>
        <w:numPr>
          <w:ilvl w:val="2"/>
          <w:numId w:val="2"/>
        </w:numPr>
        <w:ind w:leftChars="0"/>
        <w:rPr>
          <w:rFonts w:ascii="標楷體" w:eastAsia="標楷體" w:hAnsi="標楷體"/>
        </w:rPr>
      </w:pPr>
      <w:r w:rsidRPr="00927E83">
        <w:rPr>
          <w:rFonts w:ascii="標楷體" w:eastAsia="標楷體" w:hAnsi="標楷體" w:hint="eastAsia"/>
        </w:rPr>
        <w:t>鼓勵各局處就性別平等相關議題(含</w:t>
      </w:r>
      <w:r w:rsidRPr="00927E83">
        <w:rPr>
          <w:rFonts w:ascii="標楷體" w:eastAsia="標楷體" w:hAnsi="標楷體"/>
        </w:rPr>
        <w:t>CEDAW)</w:t>
      </w:r>
      <w:r w:rsidRPr="00927E83">
        <w:rPr>
          <w:rFonts w:ascii="標楷體" w:eastAsia="標楷體" w:hAnsi="標楷體" w:hint="eastAsia"/>
        </w:rPr>
        <w:t>自製具性別平等意識之宣導文宣，各項方案或活動相關文宣</w:t>
      </w:r>
      <w:r w:rsidR="00570123">
        <w:rPr>
          <w:rFonts w:ascii="標楷體" w:eastAsia="標楷體" w:hAnsi="標楷體" w:hint="eastAsia"/>
        </w:rPr>
        <w:t>影片</w:t>
      </w:r>
      <w:r w:rsidRPr="00927E83">
        <w:rPr>
          <w:rFonts w:ascii="標楷體" w:eastAsia="標楷體" w:hAnsi="標楷體" w:hint="eastAsia"/>
        </w:rPr>
        <w:t>等，應符合性別平等觀點。</w:t>
      </w:r>
    </w:p>
    <w:p w:rsidR="00927E83" w:rsidRPr="00525532" w:rsidRDefault="00927E83" w:rsidP="00781A44">
      <w:pPr>
        <w:pStyle w:val="a3"/>
        <w:numPr>
          <w:ilvl w:val="1"/>
          <w:numId w:val="2"/>
        </w:numPr>
        <w:ind w:leftChars="0"/>
        <w:rPr>
          <w:rFonts w:ascii="標楷體" w:eastAsia="標楷體" w:hAnsi="標楷體"/>
        </w:rPr>
      </w:pPr>
      <w:r w:rsidRPr="00525532">
        <w:rPr>
          <w:rFonts w:ascii="標楷體" w:eastAsia="標楷體" w:hAnsi="標楷體" w:hint="eastAsia"/>
        </w:rPr>
        <w:t>實施對象：辦理性別平等宣導涵蓋範圍及對象宜廣泛，包含本府各處及所屬機關、委外單位、婦女團體、人民團體、企業或一般民眾等。</w:t>
      </w:r>
    </w:p>
    <w:p w:rsidR="00496634" w:rsidRPr="00496634" w:rsidRDefault="00496634" w:rsidP="005F06EF">
      <w:pPr>
        <w:pStyle w:val="a3"/>
        <w:numPr>
          <w:ilvl w:val="1"/>
          <w:numId w:val="2"/>
        </w:numPr>
        <w:ind w:leftChars="0"/>
        <w:rPr>
          <w:rFonts w:ascii="標楷體" w:eastAsia="標楷體" w:hAnsi="標楷體"/>
        </w:rPr>
      </w:pPr>
      <w:r w:rsidRPr="00496634">
        <w:rPr>
          <w:rFonts w:ascii="標楷體" w:eastAsia="標楷體" w:hAnsi="標楷體" w:hint="eastAsia"/>
        </w:rPr>
        <w:t>辦理單位：本府各處及所屬機關</w:t>
      </w:r>
    </w:p>
    <w:p w:rsidR="006960F3" w:rsidRDefault="006960F3" w:rsidP="000950FF">
      <w:pPr>
        <w:pStyle w:val="a3"/>
        <w:numPr>
          <w:ilvl w:val="0"/>
          <w:numId w:val="1"/>
        </w:numPr>
        <w:ind w:leftChars="0"/>
        <w:rPr>
          <w:rFonts w:ascii="標楷體" w:eastAsia="標楷體" w:hAnsi="標楷體"/>
        </w:rPr>
      </w:pPr>
      <w:r>
        <w:rPr>
          <w:rFonts w:ascii="標楷體" w:eastAsia="標楷體" w:hAnsi="標楷體" w:hint="eastAsia"/>
        </w:rPr>
        <w:t>績效評估標準：</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400"/>
        <w:gridCol w:w="4767"/>
      </w:tblGrid>
      <w:tr w:rsidR="006960F3" w:rsidRPr="006960F3" w:rsidTr="009150FB">
        <w:trPr>
          <w:trHeight w:val="440"/>
          <w:tblHeader/>
          <w:jc w:val="center"/>
        </w:trPr>
        <w:tc>
          <w:tcPr>
            <w:tcW w:w="1560" w:type="dxa"/>
          </w:tcPr>
          <w:p w:rsidR="006960F3" w:rsidRPr="006960F3" w:rsidRDefault="006960F3" w:rsidP="002B7716">
            <w:pPr>
              <w:widowControl/>
              <w:spacing w:line="440" w:lineRule="exact"/>
              <w:ind w:leftChars="-46" w:left="-14" w:rightChars="-39" w:right="-94" w:hangingChars="40" w:hanging="96"/>
              <w:jc w:val="center"/>
              <w:rPr>
                <w:rFonts w:ascii="標楷體" w:eastAsia="標楷體" w:hAnsi="標楷體"/>
                <w:szCs w:val="24"/>
              </w:rPr>
            </w:pPr>
            <w:r w:rsidRPr="006960F3">
              <w:rPr>
                <w:rFonts w:ascii="標楷體" w:eastAsia="標楷體" w:hAnsi="標楷體" w:hint="eastAsia"/>
                <w:szCs w:val="24"/>
              </w:rPr>
              <w:t>內容</w:t>
            </w:r>
          </w:p>
        </w:tc>
        <w:tc>
          <w:tcPr>
            <w:tcW w:w="2400" w:type="dxa"/>
          </w:tcPr>
          <w:p w:rsidR="006960F3" w:rsidRPr="006960F3" w:rsidRDefault="006960F3" w:rsidP="002B7716">
            <w:pPr>
              <w:widowControl/>
              <w:spacing w:line="440" w:lineRule="exact"/>
              <w:jc w:val="center"/>
              <w:rPr>
                <w:rFonts w:ascii="標楷體" w:eastAsia="標楷體" w:hAnsi="標楷體"/>
                <w:szCs w:val="24"/>
              </w:rPr>
            </w:pPr>
            <w:r w:rsidRPr="006960F3">
              <w:rPr>
                <w:rFonts w:ascii="標楷體" w:eastAsia="標楷體" w:hAnsi="標楷體" w:hint="eastAsia"/>
                <w:szCs w:val="24"/>
              </w:rPr>
              <w:t>關鍵績效指標</w:t>
            </w:r>
          </w:p>
        </w:tc>
        <w:tc>
          <w:tcPr>
            <w:tcW w:w="4767" w:type="dxa"/>
          </w:tcPr>
          <w:p w:rsidR="006960F3" w:rsidRPr="006960F3" w:rsidRDefault="006960F3" w:rsidP="002B7716">
            <w:pPr>
              <w:widowControl/>
              <w:spacing w:line="440" w:lineRule="exact"/>
              <w:jc w:val="center"/>
              <w:rPr>
                <w:rFonts w:ascii="標楷體" w:eastAsia="標楷體" w:hAnsi="標楷體"/>
                <w:szCs w:val="24"/>
              </w:rPr>
            </w:pPr>
            <w:r w:rsidRPr="006960F3">
              <w:rPr>
                <w:rFonts w:ascii="標楷體" w:eastAsia="標楷體" w:hAnsi="標楷體" w:hint="eastAsia"/>
                <w:szCs w:val="24"/>
              </w:rPr>
              <w:t>衡量標準</w:t>
            </w:r>
          </w:p>
        </w:tc>
      </w:tr>
      <w:tr w:rsidR="006960F3" w:rsidRPr="006960F3" w:rsidTr="006960F3">
        <w:trPr>
          <w:trHeight w:val="440"/>
          <w:jc w:val="center"/>
        </w:trPr>
        <w:tc>
          <w:tcPr>
            <w:tcW w:w="1560" w:type="dxa"/>
          </w:tcPr>
          <w:p w:rsidR="006960F3" w:rsidRPr="006960F3" w:rsidRDefault="006960F3" w:rsidP="006960F3">
            <w:pPr>
              <w:pStyle w:val="a3"/>
              <w:spacing w:line="440" w:lineRule="exact"/>
              <w:ind w:leftChars="0" w:left="0"/>
              <w:rPr>
                <w:rFonts w:ascii="標楷體" w:eastAsia="標楷體" w:hAnsi="標楷體"/>
                <w:szCs w:val="24"/>
              </w:rPr>
            </w:pPr>
            <w:r>
              <w:rPr>
                <w:rFonts w:ascii="標楷體" w:eastAsia="標楷體" w:hAnsi="標楷體" w:hint="eastAsia"/>
                <w:szCs w:val="24"/>
              </w:rPr>
              <w:t>一、性別平等機制運作</w:t>
            </w:r>
          </w:p>
        </w:tc>
        <w:tc>
          <w:tcPr>
            <w:tcW w:w="2400" w:type="dxa"/>
          </w:tcPr>
          <w:p w:rsidR="006960F3" w:rsidRPr="006960F3" w:rsidRDefault="006960F3" w:rsidP="006960F3">
            <w:pPr>
              <w:pStyle w:val="a3"/>
              <w:spacing w:line="440" w:lineRule="exact"/>
              <w:ind w:leftChars="0" w:left="0"/>
              <w:rPr>
                <w:rFonts w:ascii="標楷體" w:eastAsia="標楷體" w:hAnsi="標楷體"/>
                <w:szCs w:val="24"/>
              </w:rPr>
            </w:pPr>
            <w:r>
              <w:rPr>
                <w:rFonts w:ascii="標楷體" w:eastAsia="標楷體" w:hAnsi="標楷體" w:hint="eastAsia"/>
                <w:szCs w:val="24"/>
              </w:rPr>
              <w:t>連江縣</w:t>
            </w:r>
            <w:r w:rsidRPr="006960F3">
              <w:rPr>
                <w:rFonts w:ascii="標楷體" w:eastAsia="標楷體" w:hAnsi="標楷體" w:hint="eastAsia"/>
                <w:szCs w:val="24"/>
              </w:rPr>
              <w:t>性別平等委員會運作情形</w:t>
            </w:r>
          </w:p>
        </w:tc>
        <w:tc>
          <w:tcPr>
            <w:tcW w:w="4767" w:type="dxa"/>
          </w:tcPr>
          <w:p w:rsidR="006960F3" w:rsidRPr="006960F3" w:rsidRDefault="006960F3" w:rsidP="006960F3">
            <w:pPr>
              <w:widowControl/>
              <w:numPr>
                <w:ilvl w:val="0"/>
                <w:numId w:val="9"/>
              </w:numPr>
              <w:spacing w:line="440" w:lineRule="exact"/>
              <w:jc w:val="both"/>
              <w:rPr>
                <w:rFonts w:ascii="標楷體" w:eastAsia="標楷體" w:hAnsi="標楷體"/>
                <w:szCs w:val="24"/>
              </w:rPr>
            </w:pPr>
            <w:r w:rsidRPr="006960F3">
              <w:rPr>
                <w:rFonts w:ascii="標楷體" w:eastAsia="標楷體" w:hAnsi="標楷體" w:hint="eastAsia"/>
                <w:szCs w:val="24"/>
              </w:rPr>
              <w:t>訂定設置要點</w:t>
            </w:r>
          </w:p>
          <w:p w:rsidR="006960F3" w:rsidRPr="006960F3" w:rsidRDefault="006960F3" w:rsidP="006960F3">
            <w:pPr>
              <w:widowControl/>
              <w:numPr>
                <w:ilvl w:val="0"/>
                <w:numId w:val="9"/>
              </w:numPr>
              <w:spacing w:line="440" w:lineRule="exact"/>
              <w:jc w:val="both"/>
              <w:rPr>
                <w:rFonts w:ascii="標楷體" w:eastAsia="標楷體" w:hAnsi="標楷體"/>
                <w:szCs w:val="24"/>
              </w:rPr>
            </w:pPr>
            <w:r w:rsidRPr="006960F3">
              <w:rPr>
                <w:rFonts w:ascii="標楷體" w:eastAsia="標楷體" w:hAnsi="標楷體" w:hint="eastAsia"/>
                <w:szCs w:val="24"/>
              </w:rPr>
              <w:t>公開委員名單</w:t>
            </w:r>
          </w:p>
          <w:p w:rsidR="006960F3" w:rsidRPr="006960F3" w:rsidRDefault="006960F3" w:rsidP="006960F3">
            <w:pPr>
              <w:widowControl/>
              <w:numPr>
                <w:ilvl w:val="0"/>
                <w:numId w:val="9"/>
              </w:numPr>
              <w:spacing w:line="440" w:lineRule="exact"/>
              <w:jc w:val="both"/>
              <w:rPr>
                <w:rFonts w:ascii="標楷體" w:eastAsia="標楷體" w:hAnsi="標楷體"/>
                <w:szCs w:val="24"/>
              </w:rPr>
            </w:pPr>
            <w:r w:rsidRPr="006960F3">
              <w:rPr>
                <w:rFonts w:ascii="標楷體" w:eastAsia="標楷體" w:hAnsi="標楷體" w:hint="eastAsia"/>
                <w:szCs w:val="24"/>
              </w:rPr>
              <w:t>定期召開會議，並由召集人親自主持會議</w:t>
            </w:r>
          </w:p>
          <w:p w:rsidR="006960F3" w:rsidRPr="006960F3" w:rsidRDefault="006960F3" w:rsidP="006960F3">
            <w:pPr>
              <w:widowControl/>
              <w:numPr>
                <w:ilvl w:val="0"/>
                <w:numId w:val="9"/>
              </w:numPr>
              <w:spacing w:line="440" w:lineRule="exact"/>
              <w:jc w:val="both"/>
              <w:rPr>
                <w:rFonts w:ascii="標楷體" w:eastAsia="標楷體" w:hAnsi="標楷體"/>
                <w:szCs w:val="24"/>
              </w:rPr>
            </w:pPr>
            <w:r w:rsidRPr="006960F3">
              <w:rPr>
                <w:rFonts w:ascii="標楷體" w:eastAsia="標楷體" w:hAnsi="標楷體" w:hint="eastAsia"/>
                <w:szCs w:val="24"/>
              </w:rPr>
              <w:t>報告性別平等辦理情形並定期公告會議紀錄</w:t>
            </w:r>
          </w:p>
        </w:tc>
      </w:tr>
      <w:tr w:rsidR="006960F3" w:rsidRPr="006960F3" w:rsidTr="006960F3">
        <w:trPr>
          <w:jc w:val="center"/>
        </w:trPr>
        <w:tc>
          <w:tcPr>
            <w:tcW w:w="1560" w:type="dxa"/>
          </w:tcPr>
          <w:p w:rsidR="006960F3" w:rsidRPr="006960F3" w:rsidRDefault="006960F3" w:rsidP="002B7716">
            <w:pPr>
              <w:widowControl/>
              <w:spacing w:before="60" w:after="60" w:line="400" w:lineRule="exact"/>
              <w:ind w:rightChars="-27" w:right="-65"/>
              <w:jc w:val="both"/>
              <w:rPr>
                <w:rFonts w:ascii="標楷體" w:eastAsia="標楷體" w:hAnsi="標楷體"/>
                <w:szCs w:val="24"/>
              </w:rPr>
            </w:pPr>
            <w:r w:rsidRPr="006960F3">
              <w:rPr>
                <w:rFonts w:ascii="標楷體" w:eastAsia="標楷體" w:hAnsi="標楷體" w:hint="eastAsia"/>
                <w:szCs w:val="24"/>
              </w:rPr>
              <w:t>二、強化性別意識培力</w:t>
            </w:r>
          </w:p>
          <w:p w:rsidR="006960F3" w:rsidRPr="006960F3" w:rsidRDefault="006960F3" w:rsidP="002B7716">
            <w:pPr>
              <w:widowControl/>
              <w:spacing w:before="60" w:after="60" w:line="400" w:lineRule="exact"/>
              <w:jc w:val="center"/>
              <w:rPr>
                <w:rFonts w:ascii="標楷體" w:eastAsia="標楷體" w:hAnsi="標楷體"/>
                <w:szCs w:val="24"/>
              </w:rPr>
            </w:pPr>
          </w:p>
        </w:tc>
        <w:tc>
          <w:tcPr>
            <w:tcW w:w="2400" w:type="dxa"/>
          </w:tcPr>
          <w:p w:rsidR="006960F3" w:rsidRPr="006960F3" w:rsidRDefault="006960F3" w:rsidP="002B7716">
            <w:pPr>
              <w:widowControl/>
              <w:spacing w:before="60" w:after="60" w:line="400" w:lineRule="exact"/>
              <w:ind w:rightChars="-27" w:right="-65"/>
              <w:jc w:val="both"/>
              <w:rPr>
                <w:rFonts w:ascii="標楷體" w:eastAsia="標楷體" w:hAnsi="標楷體"/>
                <w:szCs w:val="24"/>
              </w:rPr>
            </w:pPr>
            <w:r w:rsidRPr="006960F3">
              <w:rPr>
                <w:rFonts w:ascii="標楷體" w:eastAsia="標楷體" w:hAnsi="標楷體" w:hint="eastAsia"/>
                <w:szCs w:val="24"/>
              </w:rPr>
              <w:t>性別主流化訓練參訓率</w:t>
            </w:r>
            <w:r w:rsidRPr="006960F3">
              <w:rPr>
                <w:rFonts w:ascii="標楷體" w:eastAsia="標楷體" w:hAnsi="標楷體"/>
                <w:szCs w:val="24"/>
              </w:rPr>
              <w:t>(%)</w:t>
            </w:r>
          </w:p>
        </w:tc>
        <w:tc>
          <w:tcPr>
            <w:tcW w:w="4767" w:type="dxa"/>
          </w:tcPr>
          <w:p w:rsidR="006960F3" w:rsidRPr="006960F3" w:rsidRDefault="006960F3" w:rsidP="006960F3">
            <w:pPr>
              <w:widowControl/>
              <w:numPr>
                <w:ilvl w:val="0"/>
                <w:numId w:val="10"/>
              </w:numPr>
              <w:spacing w:before="60" w:after="60" w:line="400" w:lineRule="exact"/>
              <w:jc w:val="both"/>
              <w:rPr>
                <w:rFonts w:ascii="標楷體" w:eastAsia="標楷體" w:hAnsi="標楷體"/>
                <w:szCs w:val="24"/>
              </w:rPr>
            </w:pPr>
            <w:r w:rsidRPr="006960F3">
              <w:rPr>
                <w:rFonts w:ascii="標楷體" w:eastAsia="標楷體" w:hAnsi="標楷體" w:hint="eastAsia"/>
                <w:szCs w:val="24"/>
              </w:rPr>
              <w:t>公務人員於當年度參加性別主流化相關訓練課程</w:t>
            </w:r>
            <w:r>
              <w:rPr>
                <w:rFonts w:ascii="標楷體" w:eastAsia="標楷體" w:hAnsi="標楷體" w:hint="eastAsia"/>
                <w:szCs w:val="24"/>
              </w:rPr>
              <w:t>2</w:t>
            </w:r>
            <w:r w:rsidRPr="006960F3">
              <w:rPr>
                <w:rFonts w:ascii="標楷體" w:eastAsia="標楷體" w:hAnsi="標楷體" w:hint="eastAsia"/>
                <w:szCs w:val="24"/>
              </w:rPr>
              <w:t>小時</w:t>
            </w:r>
            <w:r w:rsidRPr="006960F3">
              <w:rPr>
                <w:rFonts w:ascii="標楷體" w:eastAsia="標楷體" w:hAnsi="標楷體"/>
                <w:szCs w:val="24"/>
              </w:rPr>
              <w:t>(</w:t>
            </w:r>
            <w:r w:rsidRPr="006960F3">
              <w:rPr>
                <w:rFonts w:ascii="標楷體" w:eastAsia="標楷體" w:hAnsi="標楷體" w:hint="eastAsia"/>
                <w:szCs w:val="24"/>
              </w:rPr>
              <w:t>須含</w:t>
            </w:r>
            <w:r w:rsidRPr="006960F3">
              <w:rPr>
                <w:rFonts w:ascii="標楷體" w:eastAsia="標楷體" w:hAnsi="標楷體"/>
                <w:szCs w:val="24"/>
              </w:rPr>
              <w:t>CEDAW2</w:t>
            </w:r>
            <w:r w:rsidRPr="006960F3">
              <w:rPr>
                <w:rFonts w:ascii="標楷體" w:eastAsia="標楷體" w:hAnsi="標楷體" w:hint="eastAsia"/>
                <w:szCs w:val="24"/>
              </w:rPr>
              <w:t>小時</w:t>
            </w:r>
            <w:r w:rsidRPr="006960F3">
              <w:rPr>
                <w:rFonts w:ascii="標楷體" w:eastAsia="標楷體" w:hAnsi="標楷體"/>
                <w:szCs w:val="24"/>
              </w:rPr>
              <w:t>)</w:t>
            </w:r>
            <w:r w:rsidRPr="006960F3">
              <w:rPr>
                <w:rFonts w:ascii="標楷體" w:eastAsia="標楷體" w:hAnsi="標楷體" w:hint="eastAsia"/>
                <w:szCs w:val="24"/>
              </w:rPr>
              <w:t>以上比率</w:t>
            </w:r>
            <w:r w:rsidRPr="006960F3">
              <w:rPr>
                <w:rFonts w:ascii="標楷體" w:eastAsia="標楷體" w:hAnsi="標楷體"/>
                <w:szCs w:val="24"/>
              </w:rPr>
              <w:t>(</w:t>
            </w:r>
            <w:r w:rsidRPr="006960F3">
              <w:rPr>
                <w:rFonts w:ascii="標楷體" w:eastAsia="標楷體" w:hAnsi="標楷體" w:hint="eastAsia"/>
                <w:szCs w:val="24"/>
              </w:rPr>
              <w:t>職員參訓</w:t>
            </w:r>
            <w:r w:rsidRPr="006960F3">
              <w:rPr>
                <w:rFonts w:ascii="標楷體" w:eastAsia="標楷體" w:hAnsi="標楷體"/>
                <w:szCs w:val="24"/>
              </w:rPr>
              <w:t>2</w:t>
            </w:r>
            <w:r w:rsidRPr="006960F3">
              <w:rPr>
                <w:rFonts w:ascii="標楷體" w:eastAsia="標楷體" w:hAnsi="標楷體" w:hint="eastAsia"/>
                <w:szCs w:val="24"/>
              </w:rPr>
              <w:t>小時以上人數</w:t>
            </w:r>
            <w:r w:rsidRPr="006960F3">
              <w:rPr>
                <w:rFonts w:ascii="標楷體" w:eastAsia="標楷體" w:hAnsi="標楷體"/>
                <w:szCs w:val="24"/>
              </w:rPr>
              <w:t>/</w:t>
            </w:r>
            <w:r w:rsidRPr="006960F3">
              <w:rPr>
                <w:rFonts w:ascii="標楷體" w:eastAsia="標楷體" w:hAnsi="標楷體" w:hint="eastAsia"/>
                <w:szCs w:val="24"/>
              </w:rPr>
              <w:t>職員總數</w:t>
            </w:r>
            <w:r w:rsidRPr="006960F3">
              <w:rPr>
                <w:rFonts w:ascii="標楷體" w:eastAsia="標楷體" w:hAnsi="標楷體"/>
                <w:szCs w:val="24"/>
              </w:rPr>
              <w:t xml:space="preserve">) </w:t>
            </w:r>
            <w:r w:rsidRPr="006960F3">
              <w:rPr>
                <w:rFonts w:ascii="標楷體" w:eastAsia="標楷體" w:hAnsi="標楷體" w:hint="eastAsia"/>
                <w:szCs w:val="24"/>
              </w:rPr>
              <w:t>×</w:t>
            </w:r>
            <w:r w:rsidRPr="006960F3">
              <w:rPr>
                <w:rFonts w:ascii="標楷體" w:eastAsia="標楷體" w:hAnsi="標楷體"/>
                <w:szCs w:val="24"/>
              </w:rPr>
              <w:t>100%</w:t>
            </w:r>
          </w:p>
          <w:p w:rsidR="006960F3" w:rsidRPr="006960F3" w:rsidRDefault="006960F3" w:rsidP="006960F3">
            <w:pPr>
              <w:widowControl/>
              <w:numPr>
                <w:ilvl w:val="0"/>
                <w:numId w:val="10"/>
              </w:numPr>
              <w:spacing w:before="60" w:after="60" w:line="400" w:lineRule="exact"/>
              <w:jc w:val="both"/>
              <w:rPr>
                <w:rFonts w:ascii="標楷體" w:eastAsia="標楷體" w:hAnsi="標楷體"/>
                <w:szCs w:val="24"/>
              </w:rPr>
            </w:pPr>
            <w:r w:rsidRPr="006960F3">
              <w:rPr>
                <w:rFonts w:ascii="標楷體" w:eastAsia="標楷體" w:hAnsi="標楷體" w:hint="eastAsia"/>
                <w:szCs w:val="24"/>
              </w:rPr>
              <w:t>主管人員於當年度參加性別主流化相關訓練課程</w:t>
            </w:r>
            <w:r w:rsidRPr="006960F3">
              <w:rPr>
                <w:rFonts w:ascii="標楷體" w:eastAsia="標楷體" w:hAnsi="標楷體"/>
                <w:szCs w:val="24"/>
              </w:rPr>
              <w:t>2</w:t>
            </w:r>
            <w:r w:rsidRPr="006960F3">
              <w:rPr>
                <w:rFonts w:ascii="標楷體" w:eastAsia="標楷體" w:hAnsi="標楷體" w:hint="eastAsia"/>
                <w:szCs w:val="24"/>
              </w:rPr>
              <w:t>小時以上比率</w:t>
            </w:r>
            <w:r w:rsidRPr="006960F3">
              <w:rPr>
                <w:rFonts w:ascii="標楷體" w:eastAsia="標楷體" w:hAnsi="標楷體"/>
                <w:szCs w:val="24"/>
              </w:rPr>
              <w:t>(</w:t>
            </w:r>
            <w:r w:rsidRPr="006960F3">
              <w:rPr>
                <w:rFonts w:ascii="標楷體" w:eastAsia="標楷體" w:hAnsi="標楷體" w:hint="eastAsia"/>
                <w:szCs w:val="24"/>
              </w:rPr>
              <w:t>主管人員</w:t>
            </w:r>
            <w:r w:rsidRPr="006960F3">
              <w:rPr>
                <w:rFonts w:ascii="標楷體" w:eastAsia="標楷體" w:hAnsi="標楷體" w:hint="eastAsia"/>
                <w:szCs w:val="24"/>
              </w:rPr>
              <w:lastRenderedPageBreak/>
              <w:t>參訓</w:t>
            </w:r>
            <w:r w:rsidRPr="006960F3">
              <w:rPr>
                <w:rFonts w:ascii="標楷體" w:eastAsia="標楷體" w:hAnsi="標楷體"/>
                <w:szCs w:val="24"/>
              </w:rPr>
              <w:t>2</w:t>
            </w:r>
            <w:r w:rsidRPr="006960F3">
              <w:rPr>
                <w:rFonts w:ascii="標楷體" w:eastAsia="標楷體" w:hAnsi="標楷體" w:hint="eastAsia"/>
                <w:szCs w:val="24"/>
              </w:rPr>
              <w:t>小時以上人數</w:t>
            </w:r>
            <w:r w:rsidRPr="006960F3">
              <w:rPr>
                <w:rFonts w:ascii="標楷體" w:eastAsia="標楷體" w:hAnsi="標楷體"/>
                <w:szCs w:val="24"/>
              </w:rPr>
              <w:t>/</w:t>
            </w:r>
            <w:r w:rsidRPr="006960F3">
              <w:rPr>
                <w:rFonts w:ascii="標楷體" w:eastAsia="標楷體" w:hAnsi="標楷體" w:hint="eastAsia"/>
                <w:szCs w:val="24"/>
              </w:rPr>
              <w:t>主管人員總數</w:t>
            </w:r>
            <w:r w:rsidRPr="006960F3">
              <w:rPr>
                <w:rFonts w:ascii="標楷體" w:eastAsia="標楷體" w:hAnsi="標楷體"/>
                <w:szCs w:val="24"/>
              </w:rPr>
              <w:t xml:space="preserve">) </w:t>
            </w:r>
            <w:r w:rsidRPr="006960F3">
              <w:rPr>
                <w:rFonts w:ascii="標楷體" w:eastAsia="標楷體" w:hAnsi="標楷體" w:hint="eastAsia"/>
                <w:szCs w:val="24"/>
              </w:rPr>
              <w:t>×</w:t>
            </w:r>
            <w:r w:rsidRPr="006960F3">
              <w:rPr>
                <w:rFonts w:ascii="標楷體" w:eastAsia="標楷體" w:hAnsi="標楷體"/>
                <w:szCs w:val="24"/>
              </w:rPr>
              <w:t>100%</w:t>
            </w:r>
          </w:p>
          <w:p w:rsidR="006960F3" w:rsidRPr="006960F3" w:rsidRDefault="006960F3" w:rsidP="006960F3">
            <w:pPr>
              <w:widowControl/>
              <w:numPr>
                <w:ilvl w:val="0"/>
                <w:numId w:val="10"/>
              </w:numPr>
              <w:spacing w:before="60" w:after="60" w:line="400" w:lineRule="exact"/>
              <w:jc w:val="both"/>
              <w:rPr>
                <w:rFonts w:ascii="標楷體" w:eastAsia="標楷體" w:hAnsi="標楷體"/>
                <w:szCs w:val="24"/>
              </w:rPr>
            </w:pPr>
            <w:r w:rsidRPr="006960F3">
              <w:rPr>
                <w:rFonts w:ascii="標楷體" w:eastAsia="標楷體" w:hAnsi="標楷體" w:hint="eastAsia"/>
                <w:szCs w:val="24"/>
              </w:rPr>
              <w:t>辦理性別平等業務相關人員於當年度參加性別主流化進階訓練課程</w:t>
            </w:r>
            <w:r>
              <w:rPr>
                <w:rFonts w:ascii="標楷體" w:eastAsia="標楷體" w:hAnsi="標楷體" w:hint="eastAsia"/>
                <w:szCs w:val="24"/>
              </w:rPr>
              <w:t>6小時</w:t>
            </w:r>
            <w:r w:rsidRPr="006960F3">
              <w:rPr>
                <w:rFonts w:ascii="標楷體" w:eastAsia="標楷體" w:hAnsi="標楷體" w:hint="eastAsia"/>
                <w:szCs w:val="24"/>
              </w:rPr>
              <w:t>以上比率</w:t>
            </w:r>
            <w:r w:rsidRPr="006960F3">
              <w:rPr>
                <w:rFonts w:ascii="標楷體" w:eastAsia="標楷體" w:hAnsi="標楷體"/>
                <w:szCs w:val="24"/>
              </w:rPr>
              <w:t>(</w:t>
            </w:r>
            <w:r w:rsidRPr="006960F3">
              <w:rPr>
                <w:rFonts w:ascii="標楷體" w:eastAsia="標楷體" w:hAnsi="標楷體" w:hint="eastAsia"/>
                <w:szCs w:val="24"/>
              </w:rPr>
              <w:t>辦理性別平等業務相關人員參訓</w:t>
            </w:r>
            <w:r>
              <w:rPr>
                <w:rFonts w:ascii="標楷體" w:eastAsia="標楷體" w:hAnsi="標楷體" w:hint="eastAsia"/>
                <w:szCs w:val="24"/>
              </w:rPr>
              <w:t>6小時</w:t>
            </w:r>
            <w:r w:rsidRPr="006960F3">
              <w:rPr>
                <w:rFonts w:ascii="標楷體" w:eastAsia="標楷體" w:hAnsi="標楷體" w:hint="eastAsia"/>
                <w:szCs w:val="24"/>
              </w:rPr>
              <w:t>以上人數</w:t>
            </w:r>
            <w:r w:rsidRPr="006960F3">
              <w:rPr>
                <w:rFonts w:ascii="標楷體" w:eastAsia="標楷體" w:hAnsi="標楷體"/>
                <w:szCs w:val="24"/>
              </w:rPr>
              <w:t>/</w:t>
            </w:r>
            <w:r w:rsidRPr="006960F3">
              <w:rPr>
                <w:rFonts w:ascii="標楷體" w:eastAsia="標楷體" w:hAnsi="標楷體" w:hint="eastAsia"/>
                <w:szCs w:val="24"/>
              </w:rPr>
              <w:t>辦理性別平等業務相關人員總數</w:t>
            </w:r>
            <w:r w:rsidRPr="006960F3">
              <w:rPr>
                <w:rFonts w:ascii="標楷體" w:eastAsia="標楷體" w:hAnsi="標楷體"/>
                <w:szCs w:val="24"/>
              </w:rPr>
              <w:t xml:space="preserve">) </w:t>
            </w:r>
            <w:r w:rsidRPr="006960F3">
              <w:rPr>
                <w:rFonts w:ascii="標楷體" w:eastAsia="標楷體" w:hAnsi="標楷體" w:hint="eastAsia"/>
                <w:szCs w:val="24"/>
              </w:rPr>
              <w:t>×</w:t>
            </w:r>
            <w:r w:rsidRPr="006960F3">
              <w:rPr>
                <w:rFonts w:ascii="標楷體" w:eastAsia="標楷體" w:hAnsi="標楷體"/>
                <w:szCs w:val="24"/>
              </w:rPr>
              <w:t>100%</w:t>
            </w:r>
          </w:p>
        </w:tc>
      </w:tr>
      <w:tr w:rsidR="006960F3" w:rsidRPr="006960F3" w:rsidTr="006960F3">
        <w:trPr>
          <w:jc w:val="center"/>
        </w:trPr>
        <w:tc>
          <w:tcPr>
            <w:tcW w:w="1560" w:type="dxa"/>
          </w:tcPr>
          <w:p w:rsidR="006960F3" w:rsidRPr="006960F3" w:rsidRDefault="006960F3" w:rsidP="00D20D09">
            <w:pPr>
              <w:pStyle w:val="a3"/>
              <w:spacing w:line="440" w:lineRule="exact"/>
              <w:ind w:leftChars="0" w:left="0"/>
              <w:rPr>
                <w:rFonts w:ascii="標楷體" w:eastAsia="標楷體" w:hAnsi="標楷體"/>
                <w:szCs w:val="24"/>
              </w:rPr>
            </w:pPr>
            <w:r>
              <w:rPr>
                <w:rFonts w:ascii="標楷體" w:eastAsia="標楷體" w:hAnsi="標楷體" w:hint="eastAsia"/>
                <w:szCs w:val="24"/>
              </w:rPr>
              <w:lastRenderedPageBreak/>
              <w:t>三</w:t>
            </w:r>
            <w:r w:rsidRPr="006960F3">
              <w:rPr>
                <w:rFonts w:ascii="標楷體" w:eastAsia="標楷體" w:hAnsi="標楷體" w:hint="eastAsia"/>
                <w:szCs w:val="24"/>
              </w:rPr>
              <w:t>、優先編列性別預算</w:t>
            </w:r>
          </w:p>
        </w:tc>
        <w:tc>
          <w:tcPr>
            <w:tcW w:w="2400" w:type="dxa"/>
          </w:tcPr>
          <w:p w:rsidR="006960F3" w:rsidRPr="006960F3" w:rsidRDefault="006960F3" w:rsidP="006960F3">
            <w:pPr>
              <w:widowControl/>
              <w:spacing w:before="60" w:after="60" w:line="400" w:lineRule="exact"/>
              <w:ind w:rightChars="-27" w:right="-65"/>
              <w:jc w:val="both"/>
              <w:rPr>
                <w:rFonts w:ascii="標楷體" w:eastAsia="標楷體" w:hAnsi="標楷體"/>
                <w:b/>
                <w:szCs w:val="24"/>
                <w:u w:val="single"/>
              </w:rPr>
            </w:pPr>
            <w:r w:rsidRPr="006960F3">
              <w:rPr>
                <w:rFonts w:ascii="標楷體" w:eastAsia="標楷體" w:hAnsi="標楷體" w:hint="eastAsia"/>
                <w:szCs w:val="24"/>
              </w:rPr>
              <w:t>法案及計畫之性別預算編列及其比重年度增加數</w:t>
            </w:r>
          </w:p>
        </w:tc>
        <w:tc>
          <w:tcPr>
            <w:tcW w:w="4767" w:type="dxa"/>
          </w:tcPr>
          <w:p w:rsidR="006960F3" w:rsidRPr="006960F3" w:rsidRDefault="006960F3" w:rsidP="006960F3">
            <w:pPr>
              <w:widowControl/>
              <w:numPr>
                <w:ilvl w:val="0"/>
                <w:numId w:val="12"/>
              </w:numPr>
              <w:spacing w:before="60" w:after="60" w:line="400" w:lineRule="exact"/>
              <w:jc w:val="both"/>
              <w:rPr>
                <w:rFonts w:ascii="標楷體" w:eastAsia="標楷體" w:hAnsi="標楷體"/>
                <w:szCs w:val="24"/>
              </w:rPr>
            </w:pPr>
            <w:r w:rsidRPr="006960F3">
              <w:rPr>
                <w:rFonts w:ascii="標楷體" w:eastAsia="標楷體" w:hAnsi="標楷體" w:hint="eastAsia"/>
                <w:szCs w:val="24"/>
              </w:rPr>
              <w:t>法案及計畫規劃階段運用性別影響評估表檢視性別相關預算之編列。</w:t>
            </w:r>
          </w:p>
          <w:p w:rsidR="006960F3" w:rsidRPr="006960F3" w:rsidRDefault="006960F3" w:rsidP="006960F3">
            <w:pPr>
              <w:widowControl/>
              <w:numPr>
                <w:ilvl w:val="0"/>
                <w:numId w:val="12"/>
              </w:numPr>
              <w:spacing w:before="60" w:after="60" w:line="400" w:lineRule="exact"/>
              <w:jc w:val="both"/>
              <w:rPr>
                <w:rFonts w:ascii="標楷體" w:eastAsia="標楷體" w:hAnsi="標楷體"/>
                <w:szCs w:val="24"/>
              </w:rPr>
            </w:pPr>
            <w:r w:rsidRPr="006960F3">
              <w:rPr>
                <w:rFonts w:ascii="標楷體" w:eastAsia="標楷體" w:hAnsi="標楷體" w:hint="eastAsia"/>
                <w:szCs w:val="24"/>
              </w:rPr>
              <w:t>預算編列時優先考量對於不同性別者的友善環境建置，並填報「性別預算編列情形表」</w:t>
            </w:r>
          </w:p>
          <w:p w:rsidR="006960F3" w:rsidRPr="006960F3" w:rsidRDefault="006960F3" w:rsidP="006960F3">
            <w:pPr>
              <w:widowControl/>
              <w:numPr>
                <w:ilvl w:val="0"/>
                <w:numId w:val="12"/>
              </w:numPr>
              <w:spacing w:before="60" w:after="60" w:line="400" w:lineRule="exact"/>
              <w:jc w:val="both"/>
              <w:rPr>
                <w:rFonts w:ascii="標楷體" w:eastAsia="標楷體" w:hAnsi="標楷體"/>
                <w:szCs w:val="24"/>
              </w:rPr>
            </w:pPr>
            <w:r w:rsidRPr="006960F3">
              <w:rPr>
                <w:rFonts w:ascii="標楷體" w:eastAsia="標楷體" w:hAnsi="標楷體" w:hint="eastAsia"/>
                <w:szCs w:val="24"/>
              </w:rPr>
              <w:t xml:space="preserve"> 比重</w:t>
            </w:r>
            <w:r w:rsidRPr="006960F3">
              <w:rPr>
                <w:rFonts w:ascii="標楷體" w:eastAsia="標楷體" w:hAnsi="標楷體"/>
                <w:szCs w:val="24"/>
              </w:rPr>
              <w:t>=</w:t>
            </w:r>
            <w:r w:rsidRPr="006960F3">
              <w:rPr>
                <w:rFonts w:ascii="標楷體" w:eastAsia="標楷體" w:hAnsi="標楷體" w:hint="eastAsia"/>
                <w:szCs w:val="24"/>
              </w:rPr>
              <w:t>［性別影響評估計畫預算編列數</w:t>
            </w:r>
            <w:r w:rsidRPr="006960F3">
              <w:rPr>
                <w:rFonts w:ascii="標楷體" w:eastAsia="標楷體" w:hAnsi="標楷體"/>
                <w:szCs w:val="24"/>
              </w:rPr>
              <w:t xml:space="preserve"> / (</w:t>
            </w:r>
            <w:r w:rsidRPr="006960F3">
              <w:rPr>
                <w:rFonts w:ascii="標楷體" w:eastAsia="標楷體" w:hAnsi="標楷體" w:hint="eastAsia"/>
                <w:szCs w:val="24"/>
              </w:rPr>
              <w:t>機關預算數</w:t>
            </w:r>
            <w:r w:rsidRPr="006960F3">
              <w:rPr>
                <w:rFonts w:ascii="標楷體" w:eastAsia="標楷體" w:hAnsi="標楷體"/>
                <w:szCs w:val="24"/>
              </w:rPr>
              <w:t>-</w:t>
            </w:r>
            <w:r w:rsidRPr="006960F3">
              <w:rPr>
                <w:rFonts w:ascii="標楷體" w:eastAsia="標楷體" w:hAnsi="標楷體" w:hint="eastAsia"/>
                <w:szCs w:val="24"/>
              </w:rPr>
              <w:t>人事費支出</w:t>
            </w:r>
            <w:r w:rsidRPr="006960F3">
              <w:rPr>
                <w:rFonts w:ascii="標楷體" w:eastAsia="標楷體" w:hAnsi="標楷體"/>
                <w:szCs w:val="24"/>
              </w:rPr>
              <w:t>-</w:t>
            </w:r>
            <w:r w:rsidRPr="006960F3">
              <w:rPr>
                <w:rFonts w:ascii="標楷體" w:eastAsia="標楷體" w:hAnsi="標楷體" w:hint="eastAsia"/>
                <w:szCs w:val="24"/>
              </w:rPr>
              <w:t>依法律義務必須編列之支出</w:t>
            </w:r>
            <w:r w:rsidRPr="006960F3">
              <w:rPr>
                <w:rFonts w:ascii="標楷體" w:eastAsia="標楷體" w:hAnsi="標楷體"/>
                <w:szCs w:val="24"/>
              </w:rPr>
              <w:t>)</w:t>
            </w:r>
            <w:r w:rsidRPr="006960F3">
              <w:rPr>
                <w:rFonts w:ascii="標楷體" w:eastAsia="標楷體" w:hAnsi="標楷體" w:hint="eastAsia"/>
                <w:szCs w:val="24"/>
              </w:rPr>
              <w:t>］×</w:t>
            </w:r>
            <w:r w:rsidRPr="006960F3">
              <w:rPr>
                <w:rFonts w:ascii="標楷體" w:eastAsia="標楷體" w:hAnsi="標楷體"/>
                <w:szCs w:val="24"/>
              </w:rPr>
              <w:t>100%</w:t>
            </w:r>
          </w:p>
          <w:p w:rsidR="006960F3" w:rsidRPr="006960F3" w:rsidRDefault="006960F3" w:rsidP="006960F3">
            <w:pPr>
              <w:widowControl/>
              <w:numPr>
                <w:ilvl w:val="0"/>
                <w:numId w:val="12"/>
              </w:numPr>
              <w:spacing w:before="60" w:after="60" w:line="400" w:lineRule="exact"/>
              <w:jc w:val="both"/>
              <w:rPr>
                <w:rFonts w:ascii="標楷體" w:eastAsia="標楷體" w:hAnsi="標楷體"/>
                <w:b/>
                <w:szCs w:val="24"/>
                <w:u w:val="single"/>
              </w:rPr>
            </w:pPr>
            <w:r w:rsidRPr="006960F3">
              <w:rPr>
                <w:rFonts w:ascii="標楷體" w:eastAsia="標楷體" w:hAnsi="標楷體" w:hint="eastAsia"/>
                <w:szCs w:val="24"/>
              </w:rPr>
              <w:t>增加數</w:t>
            </w:r>
            <w:r w:rsidRPr="006960F3">
              <w:rPr>
                <w:rFonts w:ascii="標楷體" w:eastAsia="標楷體" w:hAnsi="標楷體"/>
                <w:szCs w:val="24"/>
              </w:rPr>
              <w:t>=</w:t>
            </w:r>
            <w:r w:rsidRPr="006960F3">
              <w:rPr>
                <w:rFonts w:ascii="標楷體" w:eastAsia="標楷體" w:hAnsi="標楷體" w:hint="eastAsia"/>
                <w:szCs w:val="24"/>
              </w:rPr>
              <w:t>當年度比重</w:t>
            </w:r>
            <w:r w:rsidRPr="006960F3">
              <w:rPr>
                <w:rFonts w:ascii="標楷體" w:eastAsia="標楷體" w:hAnsi="標楷體"/>
                <w:szCs w:val="24"/>
              </w:rPr>
              <w:t>-</w:t>
            </w:r>
            <w:r w:rsidRPr="006960F3">
              <w:rPr>
                <w:rFonts w:ascii="標楷體" w:eastAsia="標楷體" w:hAnsi="標楷體" w:hint="eastAsia"/>
                <w:szCs w:val="24"/>
              </w:rPr>
              <w:t>前年度比重</w:t>
            </w:r>
          </w:p>
        </w:tc>
      </w:tr>
      <w:tr w:rsidR="006960F3" w:rsidRPr="006960F3" w:rsidTr="006960F3">
        <w:trPr>
          <w:jc w:val="center"/>
        </w:trPr>
        <w:tc>
          <w:tcPr>
            <w:tcW w:w="1560" w:type="dxa"/>
          </w:tcPr>
          <w:p w:rsidR="006960F3" w:rsidRPr="006960F3" w:rsidRDefault="006960F3" w:rsidP="00D20D09">
            <w:pPr>
              <w:pStyle w:val="a3"/>
              <w:spacing w:line="440" w:lineRule="exact"/>
              <w:ind w:leftChars="0" w:left="0"/>
              <w:rPr>
                <w:rFonts w:ascii="標楷體" w:eastAsia="標楷體" w:hAnsi="標楷體"/>
                <w:szCs w:val="24"/>
              </w:rPr>
            </w:pPr>
            <w:r w:rsidRPr="006960F3">
              <w:rPr>
                <w:rFonts w:ascii="標楷體" w:eastAsia="標楷體" w:hAnsi="標楷體" w:hint="eastAsia"/>
                <w:szCs w:val="24"/>
              </w:rPr>
              <w:t>四、深化性別統計與性別分析</w:t>
            </w:r>
          </w:p>
        </w:tc>
        <w:tc>
          <w:tcPr>
            <w:tcW w:w="2400" w:type="dxa"/>
          </w:tcPr>
          <w:p w:rsidR="006960F3" w:rsidRPr="006960F3" w:rsidRDefault="006960F3" w:rsidP="006960F3">
            <w:pPr>
              <w:widowControl/>
              <w:spacing w:before="60" w:after="60" w:line="400" w:lineRule="exact"/>
              <w:ind w:rightChars="-27" w:right="-65"/>
              <w:jc w:val="both"/>
              <w:rPr>
                <w:rFonts w:ascii="標楷體" w:eastAsia="標楷體" w:hAnsi="標楷體"/>
                <w:szCs w:val="24"/>
              </w:rPr>
            </w:pPr>
            <w:r w:rsidRPr="006960F3">
              <w:rPr>
                <w:rFonts w:ascii="標楷體" w:eastAsia="標楷體" w:hAnsi="標楷體" w:hint="eastAsia"/>
                <w:szCs w:val="24"/>
              </w:rPr>
              <w:t>性別統計指標項目、時間序列資料及性別統計與分析運用於政策或計劃之制定及執行情形</w:t>
            </w:r>
          </w:p>
        </w:tc>
        <w:tc>
          <w:tcPr>
            <w:tcW w:w="4767" w:type="dxa"/>
          </w:tcPr>
          <w:p w:rsidR="006960F3" w:rsidRPr="006960F3" w:rsidRDefault="006960F3" w:rsidP="006960F3">
            <w:pPr>
              <w:widowControl/>
              <w:numPr>
                <w:ilvl w:val="0"/>
                <w:numId w:val="11"/>
              </w:numPr>
              <w:spacing w:before="60" w:after="60" w:line="400" w:lineRule="exact"/>
              <w:jc w:val="both"/>
              <w:rPr>
                <w:rFonts w:ascii="標楷體" w:eastAsia="標楷體" w:hAnsi="標楷體"/>
                <w:szCs w:val="24"/>
              </w:rPr>
            </w:pPr>
            <w:r w:rsidRPr="006960F3">
              <w:rPr>
                <w:rFonts w:ascii="標楷體" w:eastAsia="標楷體" w:hAnsi="標楷體" w:hint="eastAsia"/>
                <w:szCs w:val="24"/>
              </w:rPr>
              <w:t>當年度新增並公布於機關網頁之性別統計指標項目數</w:t>
            </w:r>
          </w:p>
          <w:p w:rsidR="006960F3" w:rsidRPr="006960F3" w:rsidRDefault="006960F3" w:rsidP="006960F3">
            <w:pPr>
              <w:widowControl/>
              <w:numPr>
                <w:ilvl w:val="0"/>
                <w:numId w:val="11"/>
              </w:numPr>
              <w:spacing w:before="60" w:after="60" w:line="400" w:lineRule="exact"/>
              <w:jc w:val="both"/>
              <w:rPr>
                <w:rFonts w:ascii="標楷體" w:eastAsia="標楷體" w:hAnsi="標楷體"/>
                <w:szCs w:val="24"/>
              </w:rPr>
            </w:pPr>
            <w:r w:rsidRPr="006960F3">
              <w:rPr>
                <w:rFonts w:ascii="標楷體" w:eastAsia="標楷體" w:hAnsi="標楷體" w:hint="eastAsia"/>
                <w:szCs w:val="24"/>
              </w:rPr>
              <w:t>公布之性別統計指標項目總數</w:t>
            </w:r>
          </w:p>
          <w:p w:rsidR="006960F3" w:rsidRPr="006960F3" w:rsidRDefault="006960F3" w:rsidP="006960F3">
            <w:pPr>
              <w:widowControl/>
              <w:numPr>
                <w:ilvl w:val="0"/>
                <w:numId w:val="11"/>
              </w:numPr>
              <w:spacing w:before="60" w:after="60" w:line="400" w:lineRule="exact"/>
              <w:jc w:val="both"/>
              <w:rPr>
                <w:rFonts w:ascii="標楷體" w:eastAsia="標楷體" w:hAnsi="標楷體"/>
                <w:szCs w:val="24"/>
              </w:rPr>
            </w:pPr>
            <w:r w:rsidRPr="006960F3">
              <w:rPr>
                <w:rFonts w:ascii="標楷體" w:eastAsia="標楷體" w:hAnsi="標楷體" w:hint="eastAsia"/>
                <w:szCs w:val="24"/>
              </w:rPr>
              <w:t>網站公佈之性別統計指標，是否提供時間數列資料</w:t>
            </w:r>
          </w:p>
          <w:p w:rsidR="006960F3" w:rsidRPr="006960F3" w:rsidRDefault="006960F3" w:rsidP="006960F3">
            <w:pPr>
              <w:widowControl/>
              <w:numPr>
                <w:ilvl w:val="0"/>
                <w:numId w:val="11"/>
              </w:numPr>
              <w:spacing w:before="60" w:after="60" w:line="400" w:lineRule="exact"/>
              <w:jc w:val="both"/>
              <w:rPr>
                <w:rFonts w:ascii="標楷體" w:eastAsia="標楷體" w:hAnsi="標楷體"/>
                <w:szCs w:val="24"/>
              </w:rPr>
            </w:pPr>
            <w:r w:rsidRPr="006960F3">
              <w:rPr>
                <w:rFonts w:ascii="標楷體" w:eastAsia="標楷體" w:hAnsi="標楷體" w:hint="eastAsia"/>
                <w:szCs w:val="24"/>
              </w:rPr>
              <w:t>網頁新增之性別議題相關之統計分析篇數</w:t>
            </w:r>
          </w:p>
          <w:p w:rsidR="006960F3" w:rsidRPr="006960F3" w:rsidRDefault="006960F3" w:rsidP="006960F3">
            <w:pPr>
              <w:pStyle w:val="a3"/>
              <w:numPr>
                <w:ilvl w:val="0"/>
                <w:numId w:val="11"/>
              </w:numPr>
              <w:spacing w:line="440" w:lineRule="exact"/>
              <w:ind w:leftChars="0"/>
              <w:rPr>
                <w:rFonts w:ascii="標楷體" w:eastAsia="標楷體" w:hAnsi="標楷體"/>
                <w:szCs w:val="24"/>
              </w:rPr>
            </w:pPr>
            <w:r w:rsidRPr="006960F3">
              <w:rPr>
                <w:rFonts w:ascii="標楷體" w:eastAsia="標楷體" w:hAnsi="標楷體" w:hint="eastAsia"/>
                <w:szCs w:val="24"/>
              </w:rPr>
              <w:t>性別統計與分析運用於政策或計畫之制定及執行情形</w:t>
            </w:r>
            <w:r w:rsidRPr="006960F3">
              <w:rPr>
                <w:rFonts w:ascii="標楷體" w:eastAsia="標楷體" w:hAnsi="標楷體"/>
                <w:szCs w:val="24"/>
              </w:rPr>
              <w:t>(</w:t>
            </w:r>
            <w:r w:rsidRPr="006960F3">
              <w:rPr>
                <w:rFonts w:ascii="標楷體" w:eastAsia="標楷體" w:hAnsi="標楷體" w:hint="eastAsia"/>
                <w:szCs w:val="24"/>
              </w:rPr>
              <w:t>應具體敘明將何項統計指標或分析運用於何項政策或計畫</w:t>
            </w:r>
            <w:r w:rsidRPr="006960F3">
              <w:rPr>
                <w:rFonts w:ascii="標楷體" w:eastAsia="標楷體" w:hAnsi="標楷體"/>
                <w:szCs w:val="24"/>
              </w:rPr>
              <w:t>)</w:t>
            </w:r>
          </w:p>
        </w:tc>
      </w:tr>
      <w:tr w:rsidR="006960F3" w:rsidRPr="006960F3" w:rsidTr="006960F3">
        <w:trPr>
          <w:trHeight w:val="510"/>
          <w:jc w:val="center"/>
        </w:trPr>
        <w:tc>
          <w:tcPr>
            <w:tcW w:w="1560" w:type="dxa"/>
          </w:tcPr>
          <w:p w:rsidR="006960F3" w:rsidRPr="006960F3" w:rsidRDefault="009516F3" w:rsidP="002B7716">
            <w:pPr>
              <w:pStyle w:val="a3"/>
              <w:spacing w:line="440" w:lineRule="exact"/>
              <w:ind w:leftChars="0" w:left="0"/>
              <w:rPr>
                <w:rFonts w:ascii="標楷體" w:eastAsia="標楷體" w:hAnsi="標楷體"/>
                <w:color w:val="000000" w:themeColor="text1"/>
                <w:szCs w:val="24"/>
              </w:rPr>
            </w:pPr>
            <w:r>
              <w:rPr>
                <w:rFonts w:ascii="標楷體" w:eastAsia="標楷體" w:hAnsi="標楷體" w:hint="eastAsia"/>
                <w:color w:val="000000" w:themeColor="text1"/>
                <w:szCs w:val="24"/>
              </w:rPr>
              <w:t>五</w:t>
            </w:r>
            <w:r w:rsidR="006960F3" w:rsidRPr="006960F3">
              <w:rPr>
                <w:rFonts w:ascii="標楷體" w:eastAsia="標楷體" w:hAnsi="標楷體" w:hint="eastAsia"/>
                <w:color w:val="000000" w:themeColor="text1"/>
                <w:szCs w:val="24"/>
              </w:rPr>
              <w:t>、落實性別影響評估</w:t>
            </w:r>
          </w:p>
          <w:p w:rsidR="006960F3" w:rsidRPr="006960F3" w:rsidRDefault="006960F3" w:rsidP="002B7716">
            <w:pPr>
              <w:widowControl/>
              <w:spacing w:before="60" w:after="60" w:line="400" w:lineRule="exact"/>
              <w:rPr>
                <w:rFonts w:ascii="標楷體" w:eastAsia="標楷體" w:hAnsi="標楷體"/>
                <w:color w:val="000000" w:themeColor="text1"/>
                <w:szCs w:val="24"/>
              </w:rPr>
            </w:pPr>
          </w:p>
        </w:tc>
        <w:tc>
          <w:tcPr>
            <w:tcW w:w="2400" w:type="dxa"/>
          </w:tcPr>
          <w:p w:rsidR="006960F3" w:rsidRPr="006960F3" w:rsidRDefault="006960F3" w:rsidP="002B7716">
            <w:pPr>
              <w:widowControl/>
              <w:spacing w:before="60" w:after="60" w:line="400" w:lineRule="exact"/>
              <w:ind w:rightChars="-27" w:right="-65"/>
              <w:jc w:val="both"/>
              <w:rPr>
                <w:rFonts w:ascii="標楷體" w:eastAsia="標楷體" w:hAnsi="標楷體"/>
                <w:color w:val="000000" w:themeColor="text1"/>
                <w:szCs w:val="24"/>
              </w:rPr>
            </w:pPr>
            <w:r w:rsidRPr="006960F3">
              <w:rPr>
                <w:rFonts w:ascii="標楷體" w:eastAsia="標楷體" w:hAnsi="標楷體" w:hint="eastAsia"/>
                <w:color w:val="000000" w:themeColor="text1"/>
                <w:szCs w:val="24"/>
              </w:rPr>
              <w:t>法案及計畫</w:t>
            </w:r>
            <w:r w:rsidRPr="006960F3">
              <w:rPr>
                <w:rFonts w:ascii="標楷體" w:eastAsia="標楷體" w:hAnsi="標楷體"/>
                <w:color w:val="000000" w:themeColor="text1"/>
                <w:szCs w:val="24"/>
              </w:rPr>
              <w:t>(</w:t>
            </w:r>
            <w:r w:rsidRPr="006960F3">
              <w:rPr>
                <w:rFonts w:ascii="標楷體" w:eastAsia="標楷體" w:hAnsi="標楷體" w:hint="eastAsia"/>
                <w:color w:val="000000" w:themeColor="text1"/>
                <w:szCs w:val="24"/>
              </w:rPr>
              <w:t>一層決行之計畫</w:t>
            </w:r>
            <w:r w:rsidRPr="006960F3">
              <w:rPr>
                <w:rFonts w:ascii="標楷體" w:eastAsia="標楷體" w:hAnsi="標楷體"/>
                <w:color w:val="000000" w:themeColor="text1"/>
                <w:szCs w:val="24"/>
              </w:rPr>
              <w:t>)</w:t>
            </w:r>
            <w:r w:rsidRPr="006960F3">
              <w:rPr>
                <w:rFonts w:ascii="標楷體" w:eastAsia="標楷體" w:hAnsi="標楷體" w:hint="eastAsia"/>
                <w:color w:val="000000" w:themeColor="text1"/>
                <w:szCs w:val="24"/>
              </w:rPr>
              <w:t>辦理性別影響評估之情形</w:t>
            </w:r>
          </w:p>
        </w:tc>
        <w:tc>
          <w:tcPr>
            <w:tcW w:w="4767" w:type="dxa"/>
          </w:tcPr>
          <w:p w:rsidR="006960F3" w:rsidRPr="006960F3" w:rsidRDefault="009516F3" w:rsidP="006960F3">
            <w:pPr>
              <w:widowControl/>
              <w:numPr>
                <w:ilvl w:val="0"/>
                <w:numId w:val="13"/>
              </w:numPr>
              <w:spacing w:before="60" w:after="60" w:line="400" w:lineRule="exact"/>
              <w:jc w:val="both"/>
              <w:rPr>
                <w:rFonts w:ascii="標楷體" w:eastAsia="標楷體" w:hAnsi="標楷體"/>
                <w:color w:val="000000" w:themeColor="text1"/>
                <w:szCs w:val="24"/>
              </w:rPr>
            </w:pPr>
            <w:r w:rsidRPr="00CD2093">
              <w:rPr>
                <w:rFonts w:ascii="標楷體" w:eastAsia="標楷體" w:hAnsi="標楷體" w:hint="eastAsia"/>
                <w:szCs w:val="24"/>
              </w:rPr>
              <w:t>本府各</w:t>
            </w:r>
            <w:r>
              <w:rPr>
                <w:rFonts w:ascii="標楷體" w:eastAsia="標楷體" w:hAnsi="標楷體" w:hint="eastAsia"/>
                <w:szCs w:val="24"/>
              </w:rPr>
              <w:t>處</w:t>
            </w:r>
            <w:r w:rsidRPr="00CD2093">
              <w:rPr>
                <w:rFonts w:ascii="標楷體" w:eastAsia="標楷體" w:hAnsi="標楷體" w:hint="eastAsia"/>
                <w:szCs w:val="24"/>
              </w:rPr>
              <w:t>及所屬機關</w:t>
            </w:r>
            <w:r>
              <w:rPr>
                <w:rFonts w:ascii="標楷體" w:eastAsia="標楷體" w:hAnsi="標楷體" w:hint="eastAsia"/>
                <w:szCs w:val="24"/>
              </w:rPr>
              <w:t>(構)</w:t>
            </w:r>
            <w:r w:rsidR="006960F3" w:rsidRPr="006960F3">
              <w:rPr>
                <w:rFonts w:ascii="標楷體" w:eastAsia="標楷體" w:hAnsi="標楷體" w:hint="eastAsia"/>
                <w:color w:val="000000" w:themeColor="text1"/>
                <w:szCs w:val="24"/>
              </w:rPr>
              <w:t>年度訂定自治條例辦理性別影響評估之情形</w:t>
            </w:r>
          </w:p>
          <w:p w:rsidR="006960F3" w:rsidRPr="006960F3" w:rsidRDefault="009516F3" w:rsidP="006960F3">
            <w:pPr>
              <w:widowControl/>
              <w:numPr>
                <w:ilvl w:val="0"/>
                <w:numId w:val="13"/>
              </w:numPr>
              <w:spacing w:before="60" w:after="60" w:line="400" w:lineRule="exact"/>
              <w:jc w:val="both"/>
              <w:rPr>
                <w:rFonts w:ascii="標楷體" w:eastAsia="標楷體" w:hAnsi="標楷體"/>
                <w:color w:val="000000" w:themeColor="text1"/>
                <w:szCs w:val="24"/>
              </w:rPr>
            </w:pPr>
            <w:r w:rsidRPr="00CD2093">
              <w:rPr>
                <w:rFonts w:ascii="標楷體" w:eastAsia="標楷體" w:hAnsi="標楷體" w:hint="eastAsia"/>
                <w:szCs w:val="24"/>
              </w:rPr>
              <w:t>本府各</w:t>
            </w:r>
            <w:r>
              <w:rPr>
                <w:rFonts w:ascii="標楷體" w:eastAsia="標楷體" w:hAnsi="標楷體" w:hint="eastAsia"/>
                <w:szCs w:val="24"/>
              </w:rPr>
              <w:t>處</w:t>
            </w:r>
            <w:r w:rsidRPr="00CD2093">
              <w:rPr>
                <w:rFonts w:ascii="標楷體" w:eastAsia="標楷體" w:hAnsi="標楷體" w:hint="eastAsia"/>
                <w:szCs w:val="24"/>
              </w:rPr>
              <w:t>及所屬機關</w:t>
            </w:r>
            <w:r>
              <w:rPr>
                <w:rFonts w:ascii="標楷體" w:eastAsia="標楷體" w:hAnsi="標楷體" w:hint="eastAsia"/>
                <w:szCs w:val="24"/>
              </w:rPr>
              <w:t>(構)</w:t>
            </w:r>
            <w:r w:rsidR="006960F3" w:rsidRPr="006960F3">
              <w:rPr>
                <w:rFonts w:ascii="標楷體" w:eastAsia="標楷體" w:hAnsi="標楷體" w:hint="eastAsia"/>
                <w:color w:val="000000" w:themeColor="text1"/>
                <w:szCs w:val="24"/>
              </w:rPr>
              <w:t>年度提報之計畫</w:t>
            </w:r>
            <w:r w:rsidR="006960F3" w:rsidRPr="006960F3">
              <w:rPr>
                <w:rFonts w:ascii="標楷體" w:eastAsia="標楷體" w:hAnsi="標楷體"/>
                <w:color w:val="000000" w:themeColor="text1"/>
                <w:szCs w:val="24"/>
              </w:rPr>
              <w:t>(</w:t>
            </w:r>
            <w:r w:rsidR="006960F3" w:rsidRPr="006960F3">
              <w:rPr>
                <w:rFonts w:ascii="標楷體" w:eastAsia="標楷體" w:hAnsi="標楷體" w:hint="eastAsia"/>
                <w:color w:val="000000" w:themeColor="text1"/>
                <w:szCs w:val="24"/>
              </w:rPr>
              <w:t>一層決行之計畫</w:t>
            </w:r>
            <w:r w:rsidR="006960F3" w:rsidRPr="006960F3">
              <w:rPr>
                <w:rFonts w:ascii="標楷體" w:eastAsia="標楷體" w:hAnsi="標楷體"/>
                <w:color w:val="000000" w:themeColor="text1"/>
                <w:szCs w:val="24"/>
              </w:rPr>
              <w:t>)</w:t>
            </w:r>
            <w:r w:rsidR="006960F3" w:rsidRPr="006960F3">
              <w:rPr>
                <w:rFonts w:ascii="標楷體" w:eastAsia="標楷體" w:hAnsi="標楷體" w:hint="eastAsia"/>
                <w:color w:val="000000" w:themeColor="text1"/>
                <w:szCs w:val="24"/>
              </w:rPr>
              <w:t>辦理性別影響評估之情形</w:t>
            </w:r>
          </w:p>
        </w:tc>
      </w:tr>
      <w:tr w:rsidR="00D20D09" w:rsidRPr="006960F3" w:rsidTr="006960F3">
        <w:trPr>
          <w:trHeight w:val="510"/>
          <w:jc w:val="center"/>
        </w:trPr>
        <w:tc>
          <w:tcPr>
            <w:tcW w:w="1560" w:type="dxa"/>
          </w:tcPr>
          <w:p w:rsidR="00D20D09" w:rsidRDefault="00D20D09" w:rsidP="002B7716">
            <w:pPr>
              <w:pStyle w:val="a3"/>
              <w:spacing w:line="440" w:lineRule="exact"/>
              <w:ind w:leftChars="0" w:left="0"/>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六、性別平等宣導事宜</w:t>
            </w:r>
          </w:p>
        </w:tc>
        <w:tc>
          <w:tcPr>
            <w:tcW w:w="2400" w:type="dxa"/>
          </w:tcPr>
          <w:p w:rsidR="00D20D09" w:rsidRPr="006960F3" w:rsidRDefault="00D20D09" w:rsidP="002B7716">
            <w:pPr>
              <w:widowControl/>
              <w:spacing w:before="60" w:after="60" w:line="400" w:lineRule="exact"/>
              <w:ind w:rightChars="-27" w:right="-65"/>
              <w:jc w:val="both"/>
              <w:rPr>
                <w:rFonts w:ascii="標楷體" w:eastAsia="標楷體" w:hAnsi="標楷體"/>
                <w:color w:val="000000" w:themeColor="text1"/>
                <w:szCs w:val="24"/>
              </w:rPr>
            </w:pPr>
            <w:r w:rsidRPr="00927E83">
              <w:rPr>
                <w:rFonts w:ascii="標楷體" w:eastAsia="標楷體" w:hAnsi="標楷體" w:hint="eastAsia"/>
              </w:rPr>
              <w:t>性別平等相關議題(含</w:t>
            </w:r>
            <w:r w:rsidRPr="00927E83">
              <w:rPr>
                <w:rFonts w:ascii="標楷體" w:eastAsia="標楷體" w:hAnsi="標楷體"/>
              </w:rPr>
              <w:t>CEDAW)</w:t>
            </w:r>
            <w:r w:rsidRPr="00927E83">
              <w:rPr>
                <w:rFonts w:ascii="標楷體" w:eastAsia="標楷體" w:hAnsi="標楷體" w:hint="eastAsia"/>
              </w:rPr>
              <w:t>自製具性別平等意識之宣導文宣，各項方案或活動相關文宣</w:t>
            </w:r>
            <w:r>
              <w:rPr>
                <w:rFonts w:ascii="標楷體" w:eastAsia="標楷體" w:hAnsi="標楷體" w:hint="eastAsia"/>
              </w:rPr>
              <w:t>影片</w:t>
            </w:r>
          </w:p>
        </w:tc>
        <w:tc>
          <w:tcPr>
            <w:tcW w:w="4767" w:type="dxa"/>
          </w:tcPr>
          <w:p w:rsidR="00D6303C" w:rsidRPr="00F47525" w:rsidRDefault="00D6303C" w:rsidP="00D6303C">
            <w:pPr>
              <w:pStyle w:val="a3"/>
              <w:numPr>
                <w:ilvl w:val="0"/>
                <w:numId w:val="13"/>
              </w:numPr>
              <w:spacing w:line="400" w:lineRule="exact"/>
              <w:ind w:leftChars="0"/>
              <w:jc w:val="both"/>
              <w:rPr>
                <w:rFonts w:ascii="Times New Roman" w:eastAsia="標楷體" w:hAnsi="Times New Roman"/>
                <w:color w:val="000000" w:themeColor="text1"/>
                <w:sz w:val="28"/>
                <w:szCs w:val="28"/>
              </w:rPr>
            </w:pPr>
            <w:r w:rsidRPr="00D6303C">
              <w:rPr>
                <w:rFonts w:ascii="標楷體" w:eastAsia="標楷體" w:hAnsi="標楷體"/>
              </w:rPr>
              <w:t>宣導活動內容例如多元性別（如認識LGBTI及其處境、權益、尊重接納多元性別等）、破除男女任務定型分工（如家務分工、職業性別刻板相關活動等）、促進女性參與STEM領域、防治性別暴力及翻轉性別權力關係。</w:t>
            </w:r>
          </w:p>
          <w:p w:rsidR="00D20D09" w:rsidRPr="00CD2093" w:rsidRDefault="00D20D09" w:rsidP="00D6303C">
            <w:pPr>
              <w:widowControl/>
              <w:numPr>
                <w:ilvl w:val="0"/>
                <w:numId w:val="13"/>
              </w:numPr>
              <w:spacing w:before="60" w:after="60" w:line="400" w:lineRule="exact"/>
              <w:jc w:val="both"/>
              <w:rPr>
                <w:rFonts w:ascii="標楷體" w:eastAsia="標楷體" w:hAnsi="標楷體"/>
                <w:szCs w:val="24"/>
              </w:rPr>
            </w:pPr>
            <w:r w:rsidRPr="00496634">
              <w:rPr>
                <w:rFonts w:ascii="標楷體" w:eastAsia="標楷體" w:hAnsi="標楷體" w:hint="eastAsia"/>
              </w:rPr>
              <w:t>本府各處及所屬機關</w:t>
            </w:r>
            <w:r w:rsidR="00D6303C" w:rsidRPr="00F47525">
              <w:rPr>
                <w:rFonts w:ascii="Times New Roman" w:eastAsia="標楷體" w:hAnsi="Times New Roman"/>
                <w:color w:val="000000" w:themeColor="text1"/>
                <w:sz w:val="28"/>
                <w:szCs w:val="28"/>
              </w:rPr>
              <w:t>結</w:t>
            </w:r>
            <w:r w:rsidR="00D6303C" w:rsidRPr="00D6303C">
              <w:rPr>
                <w:rFonts w:ascii="標楷體" w:eastAsia="標楷體" w:hAnsi="標楷體"/>
              </w:rPr>
              <w:t>合自身業務辦理性別平等宣導活動</w:t>
            </w:r>
            <w:r w:rsidR="00D6303C">
              <w:rPr>
                <w:rFonts w:ascii="標楷體" w:eastAsia="標楷體" w:hAnsi="標楷體" w:hint="eastAsia"/>
              </w:rPr>
              <w:t>，</w:t>
            </w:r>
            <w:r w:rsidR="00D6303C" w:rsidRPr="00D6303C">
              <w:rPr>
                <w:rFonts w:ascii="標楷體" w:eastAsia="標楷體" w:hAnsi="標楷體"/>
              </w:rPr>
              <w:t>但其中宣導活動不能只有發送文宣。</w:t>
            </w:r>
          </w:p>
        </w:tc>
      </w:tr>
    </w:tbl>
    <w:p w:rsidR="000950FF" w:rsidRDefault="000950FF" w:rsidP="000950FF">
      <w:pPr>
        <w:pStyle w:val="a3"/>
        <w:numPr>
          <w:ilvl w:val="0"/>
          <w:numId w:val="1"/>
        </w:numPr>
        <w:ind w:leftChars="0"/>
        <w:rPr>
          <w:rFonts w:ascii="標楷體" w:eastAsia="標楷體" w:hAnsi="標楷體"/>
        </w:rPr>
      </w:pPr>
      <w:r>
        <w:rPr>
          <w:rFonts w:ascii="標楷體" w:eastAsia="標楷體" w:hAnsi="標楷體" w:hint="eastAsia"/>
        </w:rPr>
        <w:t>計畫評估與獎勵：</w:t>
      </w:r>
    </w:p>
    <w:p w:rsidR="00A5141F" w:rsidRDefault="00A5141F" w:rsidP="00A5141F">
      <w:pPr>
        <w:pStyle w:val="a3"/>
        <w:numPr>
          <w:ilvl w:val="1"/>
          <w:numId w:val="1"/>
        </w:numPr>
        <w:ind w:leftChars="0"/>
        <w:rPr>
          <w:rFonts w:ascii="標楷體" w:eastAsia="標楷體" w:hAnsi="標楷體"/>
        </w:rPr>
      </w:pPr>
      <w:r>
        <w:rPr>
          <w:rFonts w:ascii="標楷體" w:eastAsia="標楷體" w:hAnsi="標楷體" w:hint="eastAsia"/>
        </w:rPr>
        <w:t>計畫評估：</w:t>
      </w:r>
      <w:r w:rsidR="00CB27C9">
        <w:rPr>
          <w:rFonts w:ascii="標楷體" w:eastAsia="標楷體" w:hAnsi="標楷體" w:hint="eastAsia"/>
        </w:rPr>
        <w:t>依據行政院每兩年辦理一次「</w:t>
      </w:r>
      <w:r w:rsidR="00CB27C9" w:rsidRPr="000950FF">
        <w:rPr>
          <w:rFonts w:ascii="標楷體" w:eastAsia="標楷體" w:hAnsi="標楷體"/>
        </w:rPr>
        <w:t>直轄市與縣(市)政府推動性別平等業務輔導獎勵計畫</w:t>
      </w:r>
      <w:r w:rsidR="00CB27C9">
        <w:rPr>
          <w:rFonts w:ascii="標楷體" w:eastAsia="標楷體" w:hAnsi="標楷體" w:hint="eastAsia"/>
        </w:rPr>
        <w:t>」評估各單位執行成效，並提報本縣婦權會有</w:t>
      </w:r>
      <w:r w:rsidR="003835A9">
        <w:rPr>
          <w:rFonts w:ascii="標楷體" w:eastAsia="標楷體" w:hAnsi="標楷體" w:hint="eastAsia"/>
        </w:rPr>
        <w:t>關本縣性別主流化執行成果。</w:t>
      </w:r>
    </w:p>
    <w:p w:rsidR="003835A9" w:rsidRPr="00A5141F" w:rsidRDefault="003835A9" w:rsidP="00A5141F">
      <w:pPr>
        <w:pStyle w:val="a3"/>
        <w:numPr>
          <w:ilvl w:val="1"/>
          <w:numId w:val="1"/>
        </w:numPr>
        <w:ind w:leftChars="0"/>
        <w:rPr>
          <w:rFonts w:ascii="標楷體" w:eastAsia="標楷體" w:hAnsi="標楷體"/>
        </w:rPr>
      </w:pPr>
      <w:r w:rsidRPr="00A5141F">
        <w:rPr>
          <w:rFonts w:ascii="標楷體" w:eastAsia="標楷體" w:hAnsi="標楷體" w:hint="eastAsia"/>
        </w:rPr>
        <w:t>獎勵制度：考核獲「優等」：相關單位專責人員及主管最高計功</w:t>
      </w:r>
      <w:r w:rsidR="003E3988">
        <w:rPr>
          <w:rFonts w:ascii="標楷體" w:eastAsia="標楷體" w:hAnsi="標楷體" w:hint="eastAsia"/>
        </w:rPr>
        <w:t>2</w:t>
      </w:r>
      <w:r w:rsidRPr="00A5141F">
        <w:rPr>
          <w:rFonts w:ascii="標楷體" w:eastAsia="標楷體" w:hAnsi="標楷體" w:hint="eastAsia"/>
        </w:rPr>
        <w:t>次，協辦人員酌予敘獎考核獲「甲等」及「創新獎」</w:t>
      </w:r>
      <w:r w:rsidR="00BD38AD">
        <w:rPr>
          <w:rFonts w:ascii="標楷體" w:eastAsia="標楷體" w:hAnsi="標楷體" w:hint="eastAsia"/>
        </w:rPr>
        <w:t>或「故事</w:t>
      </w:r>
      <w:r w:rsidR="00BD38AD" w:rsidRPr="00A5141F">
        <w:rPr>
          <w:rFonts w:ascii="標楷體" w:eastAsia="標楷體" w:hAnsi="標楷體" w:hint="eastAsia"/>
        </w:rPr>
        <w:t>獎」</w:t>
      </w:r>
      <w:r w:rsidRPr="00A5141F">
        <w:rPr>
          <w:rFonts w:ascii="標楷體" w:eastAsia="標楷體" w:hAnsi="標楷體" w:hint="eastAsia"/>
        </w:rPr>
        <w:t>：相關單位專責人員及主管最高計功</w:t>
      </w:r>
      <w:r w:rsidR="003E3988">
        <w:rPr>
          <w:rFonts w:ascii="標楷體" w:eastAsia="標楷體" w:hAnsi="標楷體" w:hint="eastAsia"/>
        </w:rPr>
        <w:t>1</w:t>
      </w:r>
      <w:r w:rsidRPr="00A5141F">
        <w:rPr>
          <w:rFonts w:ascii="標楷體" w:eastAsia="標楷體" w:hAnsi="標楷體" w:hint="eastAsia"/>
        </w:rPr>
        <w:t>次，協辦人員酌予敘獎。</w:t>
      </w:r>
    </w:p>
    <w:p w:rsidR="00052D02" w:rsidRDefault="000950FF" w:rsidP="00052D02">
      <w:pPr>
        <w:pStyle w:val="a3"/>
        <w:numPr>
          <w:ilvl w:val="0"/>
          <w:numId w:val="1"/>
        </w:numPr>
        <w:ind w:leftChars="0"/>
        <w:rPr>
          <w:rFonts w:ascii="標楷體" w:eastAsia="標楷體" w:hAnsi="標楷體"/>
        </w:rPr>
      </w:pPr>
      <w:r>
        <w:rPr>
          <w:rFonts w:ascii="標楷體" w:eastAsia="標楷體" w:hAnsi="標楷體" w:hint="eastAsia"/>
        </w:rPr>
        <w:t>經費來源：</w:t>
      </w:r>
      <w:r w:rsidR="006F1637">
        <w:rPr>
          <w:rFonts w:ascii="標楷體" w:eastAsia="標楷體" w:hAnsi="標楷體" w:hint="eastAsia"/>
        </w:rPr>
        <w:t>由各機關(單位)編列年度預算支應。</w:t>
      </w:r>
    </w:p>
    <w:p w:rsidR="00A5141F" w:rsidRDefault="000950FF" w:rsidP="00052D02">
      <w:pPr>
        <w:pStyle w:val="a3"/>
        <w:numPr>
          <w:ilvl w:val="0"/>
          <w:numId w:val="1"/>
        </w:numPr>
        <w:ind w:leftChars="0"/>
        <w:rPr>
          <w:rFonts w:ascii="標楷體" w:eastAsia="標楷體" w:hAnsi="標楷體"/>
        </w:rPr>
      </w:pPr>
      <w:r w:rsidRPr="00052D02">
        <w:rPr>
          <w:rFonts w:ascii="標楷體" w:eastAsia="標楷體" w:hAnsi="標楷體" w:hint="eastAsia"/>
        </w:rPr>
        <w:t>預期效益：</w:t>
      </w:r>
      <w:r w:rsidR="00A5141F" w:rsidRPr="00052D02">
        <w:rPr>
          <w:rFonts w:ascii="標楷體" w:eastAsia="標楷體" w:hAnsi="標楷體" w:hint="eastAsia"/>
        </w:rPr>
        <w:t>提升本縣公務員性別平等意識，並將性別平等觀點納入政策、計畫或方案制訂、預算編列及資源分配中</w:t>
      </w:r>
      <w:r w:rsidR="00052D02" w:rsidRPr="00052D02">
        <w:rPr>
          <w:rFonts w:ascii="標楷體" w:eastAsia="標楷體" w:hAnsi="標楷體" w:hint="eastAsia"/>
        </w:rPr>
        <w:t>，以促進性別實質平等</w:t>
      </w:r>
      <w:r w:rsidR="00A5141F" w:rsidRPr="00052D02">
        <w:rPr>
          <w:rFonts w:ascii="標楷體" w:eastAsia="標楷體" w:hAnsi="標楷體" w:hint="eastAsia"/>
        </w:rPr>
        <w:t>。</w:t>
      </w:r>
    </w:p>
    <w:p w:rsidR="006960F3" w:rsidRPr="00052D02" w:rsidRDefault="006960F3" w:rsidP="000F3D7A">
      <w:pPr>
        <w:pStyle w:val="a3"/>
        <w:numPr>
          <w:ilvl w:val="0"/>
          <w:numId w:val="1"/>
        </w:numPr>
        <w:ind w:leftChars="0"/>
        <w:rPr>
          <w:rFonts w:ascii="標楷體" w:eastAsia="標楷體" w:hAnsi="標楷體"/>
        </w:rPr>
      </w:pPr>
      <w:r w:rsidRPr="006960F3">
        <w:rPr>
          <w:rFonts w:ascii="標楷體" w:eastAsia="標楷體" w:hAnsi="標楷體" w:hint="eastAsia"/>
        </w:rPr>
        <w:t>本案奉核後據以實施，並依實際需要隨時修正。</w:t>
      </w:r>
    </w:p>
    <w:sectPr w:rsidR="006960F3" w:rsidRPr="00052D02" w:rsidSect="00407BA3">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27" w:rsidRDefault="00641127" w:rsidP="008D0B0B">
      <w:r>
        <w:separator/>
      </w:r>
    </w:p>
  </w:endnote>
  <w:endnote w:type="continuationSeparator" w:id="0">
    <w:p w:rsidR="00641127" w:rsidRDefault="00641127" w:rsidP="008D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27" w:rsidRDefault="00641127" w:rsidP="008D0B0B">
      <w:r>
        <w:separator/>
      </w:r>
    </w:p>
  </w:footnote>
  <w:footnote w:type="continuationSeparator" w:id="0">
    <w:p w:rsidR="00641127" w:rsidRDefault="00641127" w:rsidP="008D0B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14E"/>
    <w:multiLevelType w:val="hybridMultilevel"/>
    <w:tmpl w:val="EA9E4E22"/>
    <w:lvl w:ilvl="0" w:tplc="646C0952">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8B1754A"/>
    <w:multiLevelType w:val="hybridMultilevel"/>
    <w:tmpl w:val="43C6929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C471041"/>
    <w:multiLevelType w:val="hybridMultilevel"/>
    <w:tmpl w:val="E5AC85F8"/>
    <w:lvl w:ilvl="0" w:tplc="B3EE6768">
      <w:start w:val="1"/>
      <w:numFmt w:val="taiwaneseCountingThousand"/>
      <w:lvlText w:val="(%1)"/>
      <w:lvlJc w:val="left"/>
      <w:pPr>
        <w:ind w:left="2160" w:hanging="720"/>
      </w:pPr>
      <w:rPr>
        <w:rFonts w:cs="Times New Roman" w:hint="default"/>
      </w:rPr>
    </w:lvl>
    <w:lvl w:ilvl="1" w:tplc="E83A8A78">
      <w:start w:val="1"/>
      <w:numFmt w:val="decimal"/>
      <w:lvlText w:val="%2."/>
      <w:lvlJc w:val="left"/>
      <w:pPr>
        <w:tabs>
          <w:tab w:val="num" w:pos="2340"/>
        </w:tabs>
        <w:ind w:left="2340" w:hanging="420"/>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 w15:restartNumberingAfterBreak="0">
    <w:nsid w:val="2B854122"/>
    <w:multiLevelType w:val="hybridMultilevel"/>
    <w:tmpl w:val="7430C19C"/>
    <w:lvl w:ilvl="0" w:tplc="AECC7456">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4" w15:restartNumberingAfterBreak="0">
    <w:nsid w:val="2C6D1172"/>
    <w:multiLevelType w:val="hybridMultilevel"/>
    <w:tmpl w:val="E3C6A2F6"/>
    <w:lvl w:ilvl="0" w:tplc="65FA942C">
      <w:start w:val="1"/>
      <w:numFmt w:val="decimal"/>
      <w:lvlText w:val="(%1)"/>
      <w:lvlJc w:val="left"/>
      <w:pPr>
        <w:ind w:left="3240" w:hanging="720"/>
      </w:pPr>
      <w:rPr>
        <w:rFonts w:cs="Times New Roman" w:hint="default"/>
      </w:rPr>
    </w:lvl>
    <w:lvl w:ilvl="1" w:tplc="04090019" w:tentative="1">
      <w:start w:val="1"/>
      <w:numFmt w:val="ideographTraditional"/>
      <w:lvlText w:val="%2、"/>
      <w:lvlJc w:val="left"/>
      <w:pPr>
        <w:ind w:left="3480" w:hanging="480"/>
      </w:pPr>
      <w:rPr>
        <w:rFonts w:cs="Times New Roman"/>
      </w:rPr>
    </w:lvl>
    <w:lvl w:ilvl="2" w:tplc="0409001B" w:tentative="1">
      <w:start w:val="1"/>
      <w:numFmt w:val="lowerRoman"/>
      <w:lvlText w:val="%3."/>
      <w:lvlJc w:val="right"/>
      <w:pPr>
        <w:ind w:left="3960" w:hanging="480"/>
      </w:pPr>
      <w:rPr>
        <w:rFonts w:cs="Times New Roman"/>
      </w:rPr>
    </w:lvl>
    <w:lvl w:ilvl="3" w:tplc="0409000F" w:tentative="1">
      <w:start w:val="1"/>
      <w:numFmt w:val="decimal"/>
      <w:lvlText w:val="%4."/>
      <w:lvlJc w:val="left"/>
      <w:pPr>
        <w:ind w:left="4440" w:hanging="480"/>
      </w:pPr>
      <w:rPr>
        <w:rFonts w:cs="Times New Roman"/>
      </w:rPr>
    </w:lvl>
    <w:lvl w:ilvl="4" w:tplc="04090019" w:tentative="1">
      <w:start w:val="1"/>
      <w:numFmt w:val="ideographTraditional"/>
      <w:lvlText w:val="%5、"/>
      <w:lvlJc w:val="left"/>
      <w:pPr>
        <w:ind w:left="4920" w:hanging="480"/>
      </w:pPr>
      <w:rPr>
        <w:rFonts w:cs="Times New Roman"/>
      </w:rPr>
    </w:lvl>
    <w:lvl w:ilvl="5" w:tplc="0409001B" w:tentative="1">
      <w:start w:val="1"/>
      <w:numFmt w:val="lowerRoman"/>
      <w:lvlText w:val="%6."/>
      <w:lvlJc w:val="right"/>
      <w:pPr>
        <w:ind w:left="5400" w:hanging="480"/>
      </w:pPr>
      <w:rPr>
        <w:rFonts w:cs="Times New Roman"/>
      </w:rPr>
    </w:lvl>
    <w:lvl w:ilvl="6" w:tplc="0409000F" w:tentative="1">
      <w:start w:val="1"/>
      <w:numFmt w:val="decimal"/>
      <w:lvlText w:val="%7."/>
      <w:lvlJc w:val="left"/>
      <w:pPr>
        <w:ind w:left="5880" w:hanging="480"/>
      </w:pPr>
      <w:rPr>
        <w:rFonts w:cs="Times New Roman"/>
      </w:rPr>
    </w:lvl>
    <w:lvl w:ilvl="7" w:tplc="04090019" w:tentative="1">
      <w:start w:val="1"/>
      <w:numFmt w:val="ideographTraditional"/>
      <w:lvlText w:val="%8、"/>
      <w:lvlJc w:val="left"/>
      <w:pPr>
        <w:ind w:left="6360" w:hanging="480"/>
      </w:pPr>
      <w:rPr>
        <w:rFonts w:cs="Times New Roman"/>
      </w:rPr>
    </w:lvl>
    <w:lvl w:ilvl="8" w:tplc="0409001B" w:tentative="1">
      <w:start w:val="1"/>
      <w:numFmt w:val="lowerRoman"/>
      <w:lvlText w:val="%9."/>
      <w:lvlJc w:val="right"/>
      <w:pPr>
        <w:ind w:left="6840" w:hanging="480"/>
      </w:pPr>
      <w:rPr>
        <w:rFonts w:cs="Times New Roman"/>
      </w:rPr>
    </w:lvl>
  </w:abstractNum>
  <w:abstractNum w:abstractNumId="5" w15:restartNumberingAfterBreak="0">
    <w:nsid w:val="3A4822E1"/>
    <w:multiLevelType w:val="hybridMultilevel"/>
    <w:tmpl w:val="CFD013F0"/>
    <w:lvl w:ilvl="0" w:tplc="BABE8A86">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6" w15:restartNumberingAfterBreak="0">
    <w:nsid w:val="448274D0"/>
    <w:multiLevelType w:val="hybridMultilevel"/>
    <w:tmpl w:val="471C7B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879058B"/>
    <w:multiLevelType w:val="hybridMultilevel"/>
    <w:tmpl w:val="A9B4CFAE"/>
    <w:lvl w:ilvl="0" w:tplc="2082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C550C"/>
    <w:multiLevelType w:val="hybridMultilevel"/>
    <w:tmpl w:val="544C68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1EF7321"/>
    <w:multiLevelType w:val="hybridMultilevel"/>
    <w:tmpl w:val="9AA2AAF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7C0908"/>
    <w:multiLevelType w:val="hybridMultilevel"/>
    <w:tmpl w:val="45E00818"/>
    <w:lvl w:ilvl="0" w:tplc="F69091C4">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718039D"/>
    <w:multiLevelType w:val="hybridMultilevel"/>
    <w:tmpl w:val="8CB80604"/>
    <w:lvl w:ilvl="0" w:tplc="04090015">
      <w:start w:val="1"/>
      <w:numFmt w:val="taiwaneseCountingThousand"/>
      <w:lvlText w:val="%1、"/>
      <w:lvlJc w:val="left"/>
      <w:pPr>
        <w:ind w:left="960" w:hanging="480"/>
      </w:pPr>
    </w:lvl>
    <w:lvl w:ilvl="1" w:tplc="0409000F">
      <w:start w:val="1"/>
      <w:numFmt w:val="decimal"/>
      <w:lvlText w:val="%2."/>
      <w:lvlJc w:val="left"/>
      <w:pPr>
        <w:ind w:left="1440" w:hanging="480"/>
      </w:pPr>
      <w:rPr>
        <w:rFonts w:hint="default"/>
        <w:color w:val="auto"/>
        <w:sz w:val="28"/>
      </w:rPr>
    </w:lvl>
    <w:lvl w:ilvl="2" w:tplc="C1ECF57E">
      <w:start w:val="1"/>
      <w:numFmt w:val="decimal"/>
      <w:lvlText w:val="(%3)"/>
      <w:lvlJc w:val="left"/>
      <w:pPr>
        <w:ind w:left="1920" w:hanging="480"/>
      </w:pPr>
      <w:rPr>
        <w:rFonts w:ascii="Times New Roman" w:eastAsia="標楷體" w:hAnsi="Times New Roman" w:hint="default"/>
        <w:color w:val="auto"/>
        <w:sz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62B2FCF"/>
    <w:multiLevelType w:val="hybridMultilevel"/>
    <w:tmpl w:val="0DE20B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73A3C11"/>
    <w:multiLevelType w:val="hybridMultilevel"/>
    <w:tmpl w:val="2D72E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657C4"/>
    <w:multiLevelType w:val="hybridMultilevel"/>
    <w:tmpl w:val="C6403E5E"/>
    <w:lvl w:ilvl="0" w:tplc="1B7EF3C8">
      <w:start w:val="1"/>
      <w:numFmt w:val="decimal"/>
      <w:lvlText w:val="%1."/>
      <w:lvlJc w:val="left"/>
      <w:pPr>
        <w:ind w:left="2520" w:hanging="360"/>
      </w:pPr>
      <w:rPr>
        <w:rFonts w:cs="Times New Roman" w:hint="default"/>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5" w15:restartNumberingAfterBreak="0">
    <w:nsid w:val="7B4972AA"/>
    <w:multiLevelType w:val="hybridMultilevel"/>
    <w:tmpl w:val="5816999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1"/>
  </w:num>
  <w:num w:numId="3">
    <w:abstractNumId w:val="13"/>
  </w:num>
  <w:num w:numId="4">
    <w:abstractNumId w:val="14"/>
  </w:num>
  <w:num w:numId="5">
    <w:abstractNumId w:val="4"/>
  </w:num>
  <w:num w:numId="6">
    <w:abstractNumId w:val="2"/>
  </w:num>
  <w:num w:numId="7">
    <w:abstractNumId w:val="3"/>
  </w:num>
  <w:num w:numId="8">
    <w:abstractNumId w:val="10"/>
  </w:num>
  <w:num w:numId="9">
    <w:abstractNumId w:val="15"/>
  </w:num>
  <w:num w:numId="10">
    <w:abstractNumId w:val="6"/>
  </w:num>
  <w:num w:numId="11">
    <w:abstractNumId w:val="8"/>
  </w:num>
  <w:num w:numId="12">
    <w:abstractNumId w:val="1"/>
  </w:num>
  <w:num w:numId="13">
    <w:abstractNumId w:val="12"/>
  </w:num>
  <w:num w:numId="14">
    <w:abstractNumId w:val="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FF"/>
    <w:rsid w:val="000479BF"/>
    <w:rsid w:val="00052D02"/>
    <w:rsid w:val="0008026C"/>
    <w:rsid w:val="000834A7"/>
    <w:rsid w:val="00085CF5"/>
    <w:rsid w:val="000950FF"/>
    <w:rsid w:val="000E3238"/>
    <w:rsid w:val="000F3D7A"/>
    <w:rsid w:val="00124764"/>
    <w:rsid w:val="001773D1"/>
    <w:rsid w:val="0018093D"/>
    <w:rsid w:val="0021117E"/>
    <w:rsid w:val="00243B4A"/>
    <w:rsid w:val="00247A80"/>
    <w:rsid w:val="002A7DAC"/>
    <w:rsid w:val="002F785D"/>
    <w:rsid w:val="00311ED4"/>
    <w:rsid w:val="00341930"/>
    <w:rsid w:val="0037079F"/>
    <w:rsid w:val="003835A9"/>
    <w:rsid w:val="003E3988"/>
    <w:rsid w:val="003E436A"/>
    <w:rsid w:val="00407BA3"/>
    <w:rsid w:val="00430EE4"/>
    <w:rsid w:val="00435050"/>
    <w:rsid w:val="00465AC6"/>
    <w:rsid w:val="00467E0D"/>
    <w:rsid w:val="00496634"/>
    <w:rsid w:val="005017A4"/>
    <w:rsid w:val="00525532"/>
    <w:rsid w:val="00536759"/>
    <w:rsid w:val="00543AFA"/>
    <w:rsid w:val="00552960"/>
    <w:rsid w:val="00570123"/>
    <w:rsid w:val="005911D8"/>
    <w:rsid w:val="005A5800"/>
    <w:rsid w:val="00612DD5"/>
    <w:rsid w:val="00641127"/>
    <w:rsid w:val="006960F3"/>
    <w:rsid w:val="006A6C74"/>
    <w:rsid w:val="006C3759"/>
    <w:rsid w:val="006F1637"/>
    <w:rsid w:val="007F7817"/>
    <w:rsid w:val="00816DD3"/>
    <w:rsid w:val="00862A2E"/>
    <w:rsid w:val="008D0B0B"/>
    <w:rsid w:val="008D1054"/>
    <w:rsid w:val="0091373C"/>
    <w:rsid w:val="009150FB"/>
    <w:rsid w:val="00927ADF"/>
    <w:rsid w:val="00927E83"/>
    <w:rsid w:val="0093527F"/>
    <w:rsid w:val="0094231A"/>
    <w:rsid w:val="009516F3"/>
    <w:rsid w:val="009560EA"/>
    <w:rsid w:val="00967069"/>
    <w:rsid w:val="00971D1F"/>
    <w:rsid w:val="009D6C3A"/>
    <w:rsid w:val="00A1297E"/>
    <w:rsid w:val="00A5141F"/>
    <w:rsid w:val="00A557A1"/>
    <w:rsid w:val="00A910F7"/>
    <w:rsid w:val="00AA4A09"/>
    <w:rsid w:val="00AC4FFB"/>
    <w:rsid w:val="00AE1434"/>
    <w:rsid w:val="00B06C77"/>
    <w:rsid w:val="00B23245"/>
    <w:rsid w:val="00B44A7C"/>
    <w:rsid w:val="00BA7C48"/>
    <w:rsid w:val="00BD38AD"/>
    <w:rsid w:val="00C207E0"/>
    <w:rsid w:val="00C40DBF"/>
    <w:rsid w:val="00C85638"/>
    <w:rsid w:val="00CB27C9"/>
    <w:rsid w:val="00CD2093"/>
    <w:rsid w:val="00D20D09"/>
    <w:rsid w:val="00D6303C"/>
    <w:rsid w:val="00D83C40"/>
    <w:rsid w:val="00DC4C4A"/>
    <w:rsid w:val="00DD50AE"/>
    <w:rsid w:val="00DE795C"/>
    <w:rsid w:val="00E904C3"/>
    <w:rsid w:val="00EB367B"/>
    <w:rsid w:val="00F1033F"/>
    <w:rsid w:val="00F129F3"/>
    <w:rsid w:val="00F13B29"/>
    <w:rsid w:val="00F43661"/>
    <w:rsid w:val="00FA2C4D"/>
    <w:rsid w:val="00FC4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FED7D-209B-4045-ACB8-F659EEF6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950FF"/>
    <w:pPr>
      <w:ind w:leftChars="200" w:left="480"/>
    </w:pPr>
  </w:style>
  <w:style w:type="paragraph" w:styleId="a5">
    <w:name w:val="header"/>
    <w:basedOn w:val="a"/>
    <w:link w:val="a6"/>
    <w:uiPriority w:val="99"/>
    <w:unhideWhenUsed/>
    <w:rsid w:val="008D0B0B"/>
    <w:pPr>
      <w:tabs>
        <w:tab w:val="center" w:pos="4153"/>
        <w:tab w:val="right" w:pos="8306"/>
      </w:tabs>
      <w:snapToGrid w:val="0"/>
    </w:pPr>
    <w:rPr>
      <w:sz w:val="20"/>
      <w:szCs w:val="20"/>
    </w:rPr>
  </w:style>
  <w:style w:type="character" w:customStyle="1" w:styleId="a6">
    <w:name w:val="頁首 字元"/>
    <w:basedOn w:val="a0"/>
    <w:link w:val="a5"/>
    <w:uiPriority w:val="99"/>
    <w:rsid w:val="008D0B0B"/>
    <w:rPr>
      <w:sz w:val="20"/>
      <w:szCs w:val="20"/>
    </w:rPr>
  </w:style>
  <w:style w:type="paragraph" w:styleId="a7">
    <w:name w:val="footer"/>
    <w:basedOn w:val="a"/>
    <w:link w:val="a8"/>
    <w:uiPriority w:val="99"/>
    <w:unhideWhenUsed/>
    <w:rsid w:val="008D0B0B"/>
    <w:pPr>
      <w:tabs>
        <w:tab w:val="center" w:pos="4153"/>
        <w:tab w:val="right" w:pos="8306"/>
      </w:tabs>
      <w:snapToGrid w:val="0"/>
    </w:pPr>
    <w:rPr>
      <w:sz w:val="20"/>
      <w:szCs w:val="20"/>
    </w:rPr>
  </w:style>
  <w:style w:type="character" w:customStyle="1" w:styleId="a8">
    <w:name w:val="頁尾 字元"/>
    <w:basedOn w:val="a0"/>
    <w:link w:val="a7"/>
    <w:uiPriority w:val="99"/>
    <w:rsid w:val="008D0B0B"/>
    <w:rPr>
      <w:sz w:val="20"/>
      <w:szCs w:val="20"/>
    </w:rPr>
  </w:style>
  <w:style w:type="paragraph" w:styleId="Web">
    <w:name w:val="Normal (Web)"/>
    <w:basedOn w:val="a"/>
    <w:uiPriority w:val="99"/>
    <w:semiHidden/>
    <w:unhideWhenUsed/>
    <w:rsid w:val="008D0B0B"/>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1773D1"/>
    <w:rPr>
      <w:sz w:val="18"/>
      <w:szCs w:val="18"/>
    </w:rPr>
  </w:style>
  <w:style w:type="paragraph" w:styleId="aa">
    <w:name w:val="annotation text"/>
    <w:basedOn w:val="a"/>
    <w:link w:val="ab"/>
    <w:uiPriority w:val="99"/>
    <w:semiHidden/>
    <w:unhideWhenUsed/>
    <w:rsid w:val="001773D1"/>
  </w:style>
  <w:style w:type="character" w:customStyle="1" w:styleId="ab">
    <w:name w:val="註解文字 字元"/>
    <w:basedOn w:val="a0"/>
    <w:link w:val="aa"/>
    <w:uiPriority w:val="99"/>
    <w:semiHidden/>
    <w:rsid w:val="001773D1"/>
  </w:style>
  <w:style w:type="paragraph" w:styleId="ac">
    <w:name w:val="annotation subject"/>
    <w:basedOn w:val="aa"/>
    <w:next w:val="aa"/>
    <w:link w:val="ad"/>
    <w:uiPriority w:val="99"/>
    <w:semiHidden/>
    <w:unhideWhenUsed/>
    <w:rsid w:val="001773D1"/>
    <w:rPr>
      <w:b/>
      <w:bCs/>
    </w:rPr>
  </w:style>
  <w:style w:type="character" w:customStyle="1" w:styleId="ad">
    <w:name w:val="註解主旨 字元"/>
    <w:basedOn w:val="ab"/>
    <w:link w:val="ac"/>
    <w:uiPriority w:val="99"/>
    <w:semiHidden/>
    <w:rsid w:val="001773D1"/>
    <w:rPr>
      <w:b/>
      <w:bCs/>
    </w:rPr>
  </w:style>
  <w:style w:type="paragraph" w:styleId="ae">
    <w:name w:val="Balloon Text"/>
    <w:basedOn w:val="a"/>
    <w:link w:val="af"/>
    <w:uiPriority w:val="99"/>
    <w:semiHidden/>
    <w:unhideWhenUsed/>
    <w:rsid w:val="001773D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773D1"/>
    <w:rPr>
      <w:rFonts w:asciiTheme="majorHAnsi" w:eastAsiaTheme="majorEastAsia" w:hAnsiTheme="majorHAnsi" w:cstheme="majorBidi"/>
      <w:sz w:val="18"/>
      <w:szCs w:val="18"/>
    </w:rPr>
  </w:style>
  <w:style w:type="character" w:customStyle="1" w:styleId="a4">
    <w:name w:val="清單段落 字元"/>
    <w:link w:val="a3"/>
    <w:uiPriority w:val="99"/>
    <w:locked/>
    <w:rsid w:val="00AE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364">
      <w:bodyDiv w:val="1"/>
      <w:marLeft w:val="0"/>
      <w:marRight w:val="0"/>
      <w:marTop w:val="0"/>
      <w:marBottom w:val="0"/>
      <w:divBdr>
        <w:top w:val="none" w:sz="0" w:space="0" w:color="auto"/>
        <w:left w:val="none" w:sz="0" w:space="0" w:color="auto"/>
        <w:bottom w:val="none" w:sz="0" w:space="0" w:color="auto"/>
        <w:right w:val="none" w:sz="0" w:space="0" w:color="auto"/>
      </w:divBdr>
    </w:div>
    <w:div w:id="593785284">
      <w:bodyDiv w:val="1"/>
      <w:marLeft w:val="0"/>
      <w:marRight w:val="0"/>
      <w:marTop w:val="0"/>
      <w:marBottom w:val="0"/>
      <w:divBdr>
        <w:top w:val="none" w:sz="0" w:space="0" w:color="auto"/>
        <w:left w:val="none" w:sz="0" w:space="0" w:color="auto"/>
        <w:bottom w:val="none" w:sz="0" w:space="0" w:color="auto"/>
        <w:right w:val="none" w:sz="0" w:space="0" w:color="auto"/>
      </w:divBdr>
    </w:div>
    <w:div w:id="737744997">
      <w:bodyDiv w:val="1"/>
      <w:marLeft w:val="0"/>
      <w:marRight w:val="0"/>
      <w:marTop w:val="0"/>
      <w:marBottom w:val="0"/>
      <w:divBdr>
        <w:top w:val="none" w:sz="0" w:space="0" w:color="auto"/>
        <w:left w:val="none" w:sz="0" w:space="0" w:color="auto"/>
        <w:bottom w:val="none" w:sz="0" w:space="0" w:color="auto"/>
        <w:right w:val="none" w:sz="0" w:space="0" w:color="auto"/>
      </w:divBdr>
    </w:div>
    <w:div w:id="953445411">
      <w:bodyDiv w:val="1"/>
      <w:marLeft w:val="0"/>
      <w:marRight w:val="0"/>
      <w:marTop w:val="0"/>
      <w:marBottom w:val="0"/>
      <w:divBdr>
        <w:top w:val="none" w:sz="0" w:space="0" w:color="auto"/>
        <w:left w:val="none" w:sz="0" w:space="0" w:color="auto"/>
        <w:bottom w:val="none" w:sz="0" w:space="0" w:color="auto"/>
        <w:right w:val="none" w:sz="0" w:space="0" w:color="auto"/>
      </w:divBdr>
    </w:div>
    <w:div w:id="1768116322">
      <w:bodyDiv w:val="1"/>
      <w:marLeft w:val="0"/>
      <w:marRight w:val="0"/>
      <w:marTop w:val="0"/>
      <w:marBottom w:val="0"/>
      <w:divBdr>
        <w:top w:val="none" w:sz="0" w:space="0" w:color="auto"/>
        <w:left w:val="none" w:sz="0" w:space="0" w:color="auto"/>
        <w:bottom w:val="none" w:sz="0" w:space="0" w:color="auto"/>
        <w:right w:val="none" w:sz="0" w:space="0" w:color="auto"/>
      </w:divBdr>
    </w:div>
    <w:div w:id="18475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E05D-1C6F-48A9-B0A3-047BD01A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7</cp:revision>
  <cp:lastPrinted>2017-12-14T01:19:00Z</cp:lastPrinted>
  <dcterms:created xsi:type="dcterms:W3CDTF">2021-12-29T02:41:00Z</dcterms:created>
  <dcterms:modified xsi:type="dcterms:W3CDTF">2022-01-05T00:49:00Z</dcterms:modified>
</cp:coreProperties>
</file>