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73" w:rsidRPr="00C27C62" w:rsidRDefault="00B24F93" w:rsidP="00C91E73">
      <w:pPr>
        <w:pStyle w:val="a3"/>
        <w:jc w:val="center"/>
        <w:rPr>
          <w:rFonts w:ascii="標楷體" w:hAnsi="標楷體" w:hint="eastAsia"/>
          <w:b/>
          <w:color w:val="000000"/>
          <w:sz w:val="36"/>
          <w:szCs w:val="36"/>
        </w:rPr>
      </w:pPr>
      <w:bookmarkStart w:id="0" w:name="_GoBack"/>
      <w:bookmarkEnd w:id="0"/>
      <w:r w:rsidRPr="00C27C62">
        <w:rPr>
          <w:rFonts w:ascii="標楷體" w:hAnsi="標楷體" w:hint="eastAsia"/>
          <w:b/>
          <w:color w:val="000000"/>
          <w:sz w:val="36"/>
          <w:szCs w:val="36"/>
        </w:rPr>
        <w:t xml:space="preserve"> 連江縣政府</w:t>
      </w:r>
    </w:p>
    <w:p w:rsidR="00C91E73" w:rsidRPr="00296A8E" w:rsidRDefault="00B24F93" w:rsidP="00C91E73">
      <w:pPr>
        <w:pStyle w:val="a3"/>
        <w:jc w:val="center"/>
        <w:rPr>
          <w:rFonts w:hint="eastAsia"/>
          <w:b/>
          <w:color w:val="000000"/>
          <w:kern w:val="0"/>
          <w:sz w:val="28"/>
          <w:szCs w:val="28"/>
        </w:rPr>
      </w:pPr>
      <w:r w:rsidRPr="00C27C62">
        <w:rPr>
          <w:rFonts w:ascii="標楷體" w:hAnsi="標楷體" w:hint="eastAsia"/>
          <w:b/>
          <w:color w:val="000000"/>
          <w:sz w:val="36"/>
          <w:szCs w:val="36"/>
        </w:rPr>
        <w:t>巨額採購效益分析報告</w:t>
      </w:r>
    </w:p>
    <w:tbl>
      <w:tblPr>
        <w:tblW w:w="952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068"/>
        <w:gridCol w:w="1418"/>
        <w:gridCol w:w="2877"/>
      </w:tblGrid>
      <w:tr w:rsidR="00C91E73" w:rsidRPr="00296A8E" w:rsidTr="00C91E73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9523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C91E73" w:rsidRPr="00296A8E" w:rsidRDefault="00C91E73" w:rsidP="00C91E73">
            <w:pPr>
              <w:jc w:val="distribute"/>
              <w:rPr>
                <w:color w:val="000000"/>
              </w:rPr>
            </w:pPr>
            <w:r w:rsidRPr="00296A8E">
              <w:rPr>
                <w:rFonts w:hint="eastAsia"/>
                <w:color w:val="000000"/>
              </w:rPr>
              <w:t>基本資料填列表格</w:t>
            </w:r>
          </w:p>
        </w:tc>
      </w:tr>
      <w:tr w:rsidR="00C91E73" w:rsidRPr="00296A8E" w:rsidTr="00C91E73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21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91E73" w:rsidRPr="00296A8E" w:rsidRDefault="00C91E73" w:rsidP="00C91E73">
            <w:pPr>
              <w:jc w:val="both"/>
              <w:rPr>
                <w:color w:val="000000"/>
              </w:rPr>
            </w:pPr>
            <w:r w:rsidRPr="00296A8E">
              <w:rPr>
                <w:color w:val="000000"/>
              </w:rPr>
              <w:t>標的名稱</w:t>
            </w:r>
          </w:p>
        </w:tc>
        <w:tc>
          <w:tcPr>
            <w:tcW w:w="7363" w:type="dxa"/>
            <w:gridSpan w:val="3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1E73" w:rsidRPr="00296A8E" w:rsidRDefault="00B24F93" w:rsidP="00B24F93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馬祖城鄉特色產業園區新建工程</w:t>
            </w:r>
          </w:p>
        </w:tc>
      </w:tr>
      <w:tr w:rsidR="00C91E73" w:rsidRPr="00296A8E" w:rsidTr="00C91E73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91E73" w:rsidRPr="00296A8E" w:rsidRDefault="00C91E73" w:rsidP="00C91E73">
            <w:pPr>
              <w:jc w:val="both"/>
              <w:rPr>
                <w:color w:val="000000"/>
              </w:rPr>
            </w:pPr>
            <w:r w:rsidRPr="00296A8E">
              <w:rPr>
                <w:color w:val="000000"/>
              </w:rPr>
              <w:t>案號</w:t>
            </w:r>
          </w:p>
        </w:tc>
        <w:tc>
          <w:tcPr>
            <w:tcW w:w="7363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91E73" w:rsidRPr="00296A8E" w:rsidRDefault="00D6684E" w:rsidP="00B24F93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PS10901</w:t>
            </w:r>
          </w:p>
        </w:tc>
      </w:tr>
      <w:tr w:rsidR="00C91E73" w:rsidRPr="00296A8E" w:rsidTr="00C91E73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91E73" w:rsidRPr="00296A8E" w:rsidRDefault="00C91E73" w:rsidP="00C91E73">
            <w:pPr>
              <w:jc w:val="both"/>
              <w:rPr>
                <w:color w:val="000000"/>
              </w:rPr>
            </w:pPr>
            <w:r w:rsidRPr="00296A8E">
              <w:rPr>
                <w:color w:val="000000"/>
              </w:rPr>
              <w:t>招標機關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:rsidR="00C91E73" w:rsidRPr="00296A8E" w:rsidRDefault="00B24F93" w:rsidP="00C91E73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連江縣政府</w:t>
            </w:r>
          </w:p>
        </w:tc>
      </w:tr>
      <w:tr w:rsidR="00C91E73" w:rsidRPr="00296A8E" w:rsidTr="00C91E73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C91E73" w:rsidRPr="00296A8E" w:rsidRDefault="00C91E73" w:rsidP="00C91E73">
            <w:pPr>
              <w:jc w:val="both"/>
              <w:rPr>
                <w:rFonts w:ascii="標楷體" w:hAnsi="標楷體"/>
                <w:color w:val="000000"/>
              </w:rPr>
            </w:pPr>
            <w:r w:rsidRPr="00296A8E">
              <w:rPr>
                <w:color w:val="000000"/>
              </w:rPr>
              <w:t>招標機關地址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:rsidR="00C91E73" w:rsidRPr="00296A8E" w:rsidRDefault="00B24F93" w:rsidP="00C91E73">
            <w:pPr>
              <w:jc w:val="both"/>
              <w:rPr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</w:t>
            </w:r>
            <w:r>
              <w:rPr>
                <w:rFonts w:ascii="標楷體" w:hAnsi="標楷體"/>
                <w:color w:val="000000"/>
              </w:rPr>
              <w:t>0941</w:t>
            </w:r>
            <w:r>
              <w:rPr>
                <w:rFonts w:ascii="標楷體" w:hAnsi="標楷體" w:hint="eastAsia"/>
                <w:color w:val="000000"/>
              </w:rPr>
              <w:t>連江縣南竿鄉介壽村7</w:t>
            </w:r>
            <w:r>
              <w:rPr>
                <w:rFonts w:ascii="標楷體" w:hAnsi="標楷體"/>
                <w:color w:val="000000"/>
              </w:rPr>
              <w:t>6</w:t>
            </w:r>
            <w:r>
              <w:rPr>
                <w:rFonts w:ascii="標楷體" w:hAnsi="標楷體" w:hint="eastAsia"/>
                <w:color w:val="000000"/>
              </w:rPr>
              <w:t>號</w:t>
            </w:r>
          </w:p>
        </w:tc>
      </w:tr>
      <w:tr w:rsidR="00B24F93" w:rsidRPr="00296A8E" w:rsidTr="00B24F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24F93" w:rsidRPr="00296A8E" w:rsidRDefault="00B24F93" w:rsidP="00B24F93">
            <w:pPr>
              <w:jc w:val="both"/>
              <w:rPr>
                <w:rFonts w:hint="eastAsia"/>
                <w:color w:val="000000"/>
              </w:rPr>
            </w:pPr>
            <w:r w:rsidRPr="00296A8E">
              <w:rPr>
                <w:rFonts w:hint="eastAsia"/>
                <w:color w:val="000000"/>
              </w:rPr>
              <w:t>採購</w:t>
            </w:r>
            <w:r>
              <w:rPr>
                <w:rFonts w:hint="eastAsia"/>
                <w:color w:val="000000"/>
              </w:rPr>
              <w:t>性質</w:t>
            </w:r>
          </w:p>
        </w:tc>
        <w:tc>
          <w:tcPr>
            <w:tcW w:w="3068" w:type="dxa"/>
            <w:vAlign w:val="center"/>
          </w:tcPr>
          <w:p w:rsidR="00B24F93" w:rsidRPr="00296A8E" w:rsidRDefault="00D6684E" w:rsidP="00B24F93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最低標</w:t>
            </w:r>
          </w:p>
        </w:tc>
        <w:tc>
          <w:tcPr>
            <w:tcW w:w="4295" w:type="dxa"/>
            <w:gridSpan w:val="2"/>
            <w:tcBorders>
              <w:right w:val="single" w:sz="12" w:space="0" w:color="auto"/>
            </w:tcBorders>
            <w:vAlign w:val="center"/>
          </w:tcPr>
          <w:p w:rsidR="00B24F93" w:rsidRPr="00296A8E" w:rsidRDefault="00B24F93" w:rsidP="00B24F93">
            <w:pPr>
              <w:jc w:val="both"/>
              <w:rPr>
                <w:color w:val="000000"/>
              </w:rPr>
            </w:pPr>
            <w:r>
              <w:rPr>
                <w:rFonts w:ascii="新細明體" w:eastAsia="新細明體" w:hAnsi="新細明體" w:hint="eastAsia"/>
                <w:color w:val="000000"/>
              </w:rPr>
              <w:t>█</w:t>
            </w:r>
            <w:r w:rsidRPr="00296A8E">
              <w:rPr>
                <w:color w:val="000000"/>
              </w:rPr>
              <w:t>工程</w:t>
            </w:r>
            <w:r w:rsidRPr="00296A8E">
              <w:rPr>
                <w:rFonts w:hint="eastAsia"/>
                <w:color w:val="000000"/>
              </w:rPr>
              <w:t xml:space="preserve">   </w:t>
            </w:r>
            <w:r w:rsidRPr="00296A8E">
              <w:rPr>
                <w:rFonts w:ascii="標楷體" w:hAnsi="標楷體"/>
                <w:color w:val="000000"/>
              </w:rPr>
              <w:t>□</w:t>
            </w:r>
            <w:r w:rsidRPr="00296A8E">
              <w:rPr>
                <w:color w:val="000000"/>
              </w:rPr>
              <w:t>財物</w:t>
            </w:r>
            <w:r w:rsidRPr="00296A8E">
              <w:rPr>
                <w:rFonts w:hint="eastAsia"/>
                <w:color w:val="000000"/>
              </w:rPr>
              <w:t xml:space="preserve">    </w:t>
            </w:r>
            <w:r w:rsidRPr="00296A8E">
              <w:rPr>
                <w:rFonts w:ascii="標楷體" w:hAnsi="標楷體"/>
                <w:color w:val="000000"/>
              </w:rPr>
              <w:t>□</w:t>
            </w:r>
            <w:r w:rsidRPr="00296A8E">
              <w:rPr>
                <w:color w:val="000000"/>
              </w:rPr>
              <w:t>勞務</w:t>
            </w:r>
          </w:p>
        </w:tc>
      </w:tr>
      <w:tr w:rsidR="00B24F93" w:rsidRPr="00296A8E" w:rsidTr="00B24F9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24F93" w:rsidRPr="00296A8E" w:rsidRDefault="00B24F93" w:rsidP="00B24F93">
            <w:pPr>
              <w:jc w:val="both"/>
              <w:rPr>
                <w:rFonts w:hint="eastAsia"/>
                <w:color w:val="000000"/>
              </w:rPr>
            </w:pPr>
            <w:r w:rsidRPr="00296A8E">
              <w:rPr>
                <w:rFonts w:hint="eastAsia"/>
                <w:color w:val="000000"/>
              </w:rPr>
              <w:t>採購金額</w:t>
            </w:r>
          </w:p>
        </w:tc>
        <w:tc>
          <w:tcPr>
            <w:tcW w:w="3068" w:type="dxa"/>
            <w:vAlign w:val="center"/>
          </w:tcPr>
          <w:p w:rsidR="00B24F93" w:rsidRPr="00296A8E" w:rsidRDefault="00D6684E" w:rsidP="00D6684E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235</w:t>
            </w:r>
            <w:r w:rsidR="00B24F93"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775</w:t>
            </w:r>
            <w:r w:rsidR="00B24F93"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331</w:t>
            </w:r>
          </w:p>
        </w:tc>
        <w:tc>
          <w:tcPr>
            <w:tcW w:w="1418" w:type="dxa"/>
            <w:vAlign w:val="center"/>
          </w:tcPr>
          <w:p w:rsidR="00B24F93" w:rsidRPr="00296A8E" w:rsidRDefault="00B24F93" w:rsidP="00B24F93">
            <w:pPr>
              <w:jc w:val="both"/>
              <w:rPr>
                <w:color w:val="000000"/>
              </w:rPr>
            </w:pPr>
            <w:r w:rsidRPr="00296A8E">
              <w:rPr>
                <w:color w:val="000000"/>
              </w:rPr>
              <w:t>預算金額</w:t>
            </w:r>
          </w:p>
        </w:tc>
        <w:tc>
          <w:tcPr>
            <w:tcW w:w="2877" w:type="dxa"/>
            <w:tcBorders>
              <w:right w:val="single" w:sz="12" w:space="0" w:color="auto"/>
            </w:tcBorders>
            <w:vAlign w:val="center"/>
          </w:tcPr>
          <w:p w:rsidR="00B24F93" w:rsidRPr="00296A8E" w:rsidRDefault="00D6684E" w:rsidP="00B24F93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235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775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331</w:t>
            </w:r>
          </w:p>
        </w:tc>
      </w:tr>
      <w:tr w:rsidR="00B24F93" w:rsidRPr="00296A8E" w:rsidTr="00B24F93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24F93" w:rsidRPr="00296A8E" w:rsidRDefault="00B24F93" w:rsidP="00B24F93">
            <w:pPr>
              <w:jc w:val="both"/>
              <w:rPr>
                <w:color w:val="000000"/>
              </w:rPr>
            </w:pPr>
            <w:r w:rsidRPr="00296A8E">
              <w:rPr>
                <w:color w:val="000000"/>
              </w:rPr>
              <w:t>聯絡人（或單位）</w:t>
            </w:r>
          </w:p>
        </w:tc>
        <w:tc>
          <w:tcPr>
            <w:tcW w:w="3068" w:type="dxa"/>
            <w:vAlign w:val="center"/>
          </w:tcPr>
          <w:p w:rsidR="00B24F93" w:rsidRPr="00296A8E" w:rsidRDefault="00B24F93" w:rsidP="00B24F93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產業發展處</w:t>
            </w:r>
            <w:r w:rsidR="0006050B">
              <w:rPr>
                <w:rFonts w:hint="eastAsia"/>
                <w:color w:val="000000"/>
              </w:rPr>
              <w:t>產業</w:t>
            </w:r>
            <w:r>
              <w:rPr>
                <w:rFonts w:hint="eastAsia"/>
                <w:color w:val="000000"/>
              </w:rPr>
              <w:t>科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黃怡婷</w:t>
            </w:r>
          </w:p>
        </w:tc>
        <w:tc>
          <w:tcPr>
            <w:tcW w:w="1418" w:type="dxa"/>
            <w:vAlign w:val="center"/>
          </w:tcPr>
          <w:p w:rsidR="00B24F93" w:rsidRPr="00296A8E" w:rsidRDefault="00B24F93" w:rsidP="00B24F93">
            <w:pPr>
              <w:jc w:val="both"/>
              <w:rPr>
                <w:color w:val="000000"/>
              </w:rPr>
            </w:pPr>
            <w:r w:rsidRPr="00296A8E">
              <w:rPr>
                <w:color w:val="000000"/>
              </w:rPr>
              <w:t>電話</w:t>
            </w:r>
          </w:p>
        </w:tc>
        <w:tc>
          <w:tcPr>
            <w:tcW w:w="2877" w:type="dxa"/>
            <w:tcBorders>
              <w:right w:val="single" w:sz="12" w:space="0" w:color="auto"/>
            </w:tcBorders>
            <w:vAlign w:val="center"/>
          </w:tcPr>
          <w:p w:rsidR="00B24F93" w:rsidRPr="00296A8E" w:rsidRDefault="00B24F93" w:rsidP="00B24F93">
            <w:pPr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(0836)22975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#135</w:t>
            </w:r>
          </w:p>
        </w:tc>
      </w:tr>
      <w:tr w:rsidR="00B24F93" w:rsidRPr="00296A8E" w:rsidTr="00C91E73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24F93" w:rsidRPr="00296A8E" w:rsidRDefault="00B24F93" w:rsidP="00B24F93">
            <w:pPr>
              <w:jc w:val="both"/>
              <w:rPr>
                <w:color w:val="000000"/>
              </w:rPr>
            </w:pPr>
            <w:r w:rsidRPr="00296A8E">
              <w:rPr>
                <w:color w:val="000000"/>
              </w:rPr>
              <w:t>電子郵遞信箱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:rsidR="00B24F93" w:rsidRPr="00296A8E" w:rsidRDefault="00C27C62" w:rsidP="00B24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y</w:t>
            </w:r>
            <w:r w:rsidR="00B24F93">
              <w:rPr>
                <w:color w:val="000000"/>
              </w:rPr>
              <w:t>iting820@hotmail.com</w:t>
            </w:r>
          </w:p>
        </w:tc>
      </w:tr>
      <w:tr w:rsidR="00B24F93" w:rsidRPr="00296A8E" w:rsidTr="00C91E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2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F93" w:rsidRPr="00C27C62" w:rsidRDefault="00B24F93" w:rsidP="00B24F93">
            <w:pPr>
              <w:rPr>
                <w:rFonts w:hint="eastAsia"/>
                <w:color w:val="000000"/>
              </w:rPr>
            </w:pPr>
            <w:r w:rsidRPr="00C27C62">
              <w:rPr>
                <w:color w:val="000000"/>
              </w:rPr>
              <w:t>辦理採購前經簽准之預期使用情形及效益有無經過調整</w:t>
            </w:r>
            <w:r w:rsidR="00D6684E">
              <w:rPr>
                <w:rFonts w:hint="eastAsia"/>
                <w:color w:val="000000"/>
              </w:rPr>
              <w:t>:</w:t>
            </w:r>
            <w:r w:rsidR="00D6684E">
              <w:rPr>
                <w:rFonts w:hint="eastAsia"/>
                <w:color w:val="000000"/>
              </w:rPr>
              <w:t>■</w:t>
            </w:r>
            <w:r w:rsidRPr="00C27C62">
              <w:rPr>
                <w:color w:val="000000"/>
              </w:rPr>
              <w:t>無</w:t>
            </w:r>
            <w:r w:rsidRPr="00C27C62">
              <w:rPr>
                <w:rFonts w:hint="eastAsia"/>
                <w:color w:val="000000"/>
              </w:rPr>
              <w:t xml:space="preserve">  </w:t>
            </w:r>
            <w:r w:rsidRPr="00C27C62">
              <w:rPr>
                <w:rFonts w:ascii="標楷體" w:hAnsi="標楷體"/>
                <w:color w:val="000000"/>
              </w:rPr>
              <w:t>□</w:t>
            </w:r>
            <w:r w:rsidRPr="00C27C62">
              <w:rPr>
                <w:color w:val="000000"/>
              </w:rPr>
              <w:t>有</w:t>
            </w:r>
            <w:r w:rsidRPr="00C27C62">
              <w:rPr>
                <w:rFonts w:hint="eastAsia"/>
                <w:color w:val="000000"/>
              </w:rPr>
              <w:t>：原因：</w:t>
            </w:r>
          </w:p>
        </w:tc>
      </w:tr>
      <w:tr w:rsidR="00B24F93" w:rsidRPr="00533005" w:rsidTr="00C91E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23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B24F93" w:rsidRPr="00C27C62" w:rsidRDefault="00B24F93" w:rsidP="00B24F93">
            <w:pPr>
              <w:rPr>
                <w:rFonts w:hint="eastAsia"/>
                <w:color w:val="000000"/>
                <w:shd w:val="pct15" w:color="auto" w:fill="FFFFFF"/>
              </w:rPr>
            </w:pPr>
            <w:r w:rsidRPr="00C27C62">
              <w:rPr>
                <w:color w:val="000000"/>
              </w:rPr>
              <w:t>巨額</w:t>
            </w:r>
            <w:r w:rsidRPr="00C27C62">
              <w:rPr>
                <w:rFonts w:hint="eastAsia"/>
                <w:color w:val="000000"/>
              </w:rPr>
              <w:t>採購前預期</w:t>
            </w:r>
            <w:r w:rsidRPr="00C27C62">
              <w:rPr>
                <w:color w:val="000000"/>
              </w:rPr>
              <w:t>效益</w:t>
            </w:r>
            <w:r w:rsidRPr="00C27C62">
              <w:rPr>
                <w:rFonts w:hint="eastAsia"/>
                <w:color w:val="000000"/>
              </w:rPr>
              <w:t>評估</w:t>
            </w:r>
            <w:r w:rsidRPr="00C27C62">
              <w:rPr>
                <w:color w:val="000000"/>
              </w:rPr>
              <w:t>附加說明</w:t>
            </w:r>
            <w:r w:rsidRPr="00C27C62">
              <w:rPr>
                <w:rFonts w:hint="eastAsia"/>
                <w:color w:val="000000"/>
              </w:rPr>
              <w:t>：</w:t>
            </w:r>
          </w:p>
        </w:tc>
      </w:tr>
      <w:tr w:rsidR="00B24F93" w:rsidRPr="00296A8E" w:rsidTr="00C91E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F93" w:rsidRPr="00C27C62" w:rsidRDefault="00B24F93" w:rsidP="00B24F93">
            <w:pPr>
              <w:widowControl/>
              <w:spacing w:line="0" w:lineRule="atLeast"/>
              <w:rPr>
                <w:rFonts w:hint="eastAsia"/>
                <w:color w:val="000000"/>
                <w:kern w:val="0"/>
              </w:rPr>
            </w:pPr>
            <w:r w:rsidRPr="00C27C62">
              <w:rPr>
                <w:rFonts w:hint="eastAsia"/>
                <w:color w:val="000000"/>
                <w:kern w:val="0"/>
              </w:rPr>
              <w:t>一</w:t>
            </w:r>
            <w:r w:rsidRPr="00C27C62">
              <w:rPr>
                <w:color w:val="000000"/>
                <w:kern w:val="0"/>
              </w:rPr>
              <w:t>、</w:t>
            </w:r>
            <w:r w:rsidRPr="00C27C62">
              <w:rPr>
                <w:color w:val="000000"/>
                <w:kern w:val="0"/>
              </w:rPr>
              <w:t>[</w:t>
            </w:r>
            <w:r w:rsidRPr="00C27C62">
              <w:rPr>
                <w:rFonts w:hint="eastAsia"/>
                <w:color w:val="000000"/>
                <w:kern w:val="0"/>
              </w:rPr>
              <w:t>預期使用情形、及效益目標</w:t>
            </w:r>
            <w:r w:rsidRPr="00C27C62">
              <w:rPr>
                <w:color w:val="000000"/>
                <w:kern w:val="0"/>
              </w:rPr>
              <w:t>]</w:t>
            </w:r>
            <w:r w:rsidRPr="00C27C62">
              <w:rPr>
                <w:color w:val="000000"/>
                <w:kern w:val="0"/>
              </w:rPr>
              <w:t>：</w:t>
            </w:r>
          </w:p>
          <w:p w:rsidR="009A6771" w:rsidRPr="009A6771" w:rsidRDefault="001B7A66" w:rsidP="009A6771">
            <w:pPr>
              <w:widowControl/>
              <w:numPr>
                <w:ilvl w:val="0"/>
                <w:numId w:val="2"/>
              </w:numPr>
              <w:spacing w:line="0" w:lineRule="atLeast"/>
              <w:ind w:left="808" w:hanging="284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本</w:t>
            </w:r>
            <w:r w:rsidR="009A6771">
              <w:rPr>
                <w:rFonts w:hint="eastAsia"/>
                <w:color w:val="000000"/>
                <w:kern w:val="0"/>
              </w:rPr>
              <w:t>工程基地座落於福澳碼頭擴建工程範圍內，將新建馬祖城鄉特色產業園區，主要量體包含一地上三層行政管理中心建物、一座污水處理廠及行政管理中心周遭景觀工程。</w:t>
            </w:r>
          </w:p>
          <w:p w:rsidR="001B7A66" w:rsidRDefault="009A6771" w:rsidP="001B7A66">
            <w:pPr>
              <w:widowControl/>
              <w:numPr>
                <w:ilvl w:val="0"/>
                <w:numId w:val="2"/>
              </w:numPr>
              <w:spacing w:line="0" w:lineRule="atLeast"/>
              <w:ind w:left="808" w:hanging="284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本園區建設完成後，主要效益如下：</w:t>
            </w:r>
          </w:p>
          <w:p w:rsidR="009A6771" w:rsidRDefault="009A6771" w:rsidP="009A6771">
            <w:pPr>
              <w:widowControl/>
              <w:numPr>
                <w:ilvl w:val="0"/>
                <w:numId w:val="3"/>
              </w:numPr>
              <w:spacing w:line="0" w:lineRule="atLeast"/>
              <w:ind w:left="1091" w:hanging="283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可解決業者因土地使用分區無法取得生產加工合法用地之問題。</w:t>
            </w:r>
          </w:p>
          <w:p w:rsidR="009A6771" w:rsidRDefault="009A6771" w:rsidP="009A6771">
            <w:pPr>
              <w:widowControl/>
              <w:numPr>
                <w:ilvl w:val="0"/>
                <w:numId w:val="3"/>
              </w:numPr>
              <w:spacing w:line="0" w:lineRule="atLeast"/>
              <w:ind w:left="1091" w:hanging="283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加強輔導地方特色產業轉型，傳承馬祖在地文化與特色產業技術以達產業環境永續發展，創造觀光旅遊亮點。</w:t>
            </w:r>
          </w:p>
          <w:p w:rsidR="009A6771" w:rsidRDefault="009A6771" w:rsidP="009A6771">
            <w:pPr>
              <w:widowControl/>
              <w:numPr>
                <w:ilvl w:val="0"/>
                <w:numId w:val="3"/>
              </w:numPr>
              <w:spacing w:line="0" w:lineRule="atLeast"/>
              <w:ind w:left="1091" w:hanging="283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促進公有土地有效活化運用，提高園區土地有效使用。</w:t>
            </w:r>
          </w:p>
          <w:p w:rsidR="001B7A66" w:rsidRPr="00C27C62" w:rsidRDefault="001B7A66" w:rsidP="00B24F93">
            <w:pPr>
              <w:widowControl/>
              <w:spacing w:line="0" w:lineRule="atLeast"/>
              <w:rPr>
                <w:rFonts w:hint="eastAsia"/>
                <w:color w:val="000000"/>
                <w:kern w:val="0"/>
              </w:rPr>
            </w:pPr>
          </w:p>
          <w:p w:rsidR="00B24F93" w:rsidRPr="003B2C1E" w:rsidRDefault="00B24F93" w:rsidP="003B2C1E">
            <w:pPr>
              <w:widowControl/>
              <w:spacing w:line="0" w:lineRule="atLeast"/>
              <w:rPr>
                <w:rFonts w:hint="eastAsia"/>
                <w:color w:val="000000"/>
                <w:kern w:val="0"/>
                <w:shd w:val="pct15" w:color="auto" w:fill="FFFFFF"/>
              </w:rPr>
            </w:pPr>
            <w:r w:rsidRPr="00C27C62">
              <w:rPr>
                <w:rFonts w:hint="eastAsia"/>
                <w:color w:val="000000"/>
                <w:kern w:val="0"/>
              </w:rPr>
              <w:t>二</w:t>
            </w:r>
            <w:r w:rsidRPr="00C27C62">
              <w:rPr>
                <w:color w:val="000000"/>
                <w:kern w:val="0"/>
              </w:rPr>
              <w:t>、</w:t>
            </w:r>
            <w:r w:rsidRPr="00C27C62">
              <w:rPr>
                <w:bCs/>
                <w:color w:val="000000"/>
                <w:kern w:val="0"/>
              </w:rPr>
              <w:t>[</w:t>
            </w:r>
            <w:r w:rsidRPr="00C27C62">
              <w:rPr>
                <w:rFonts w:hint="eastAsia"/>
                <w:bCs/>
                <w:color w:val="000000"/>
                <w:kern w:val="0"/>
              </w:rPr>
              <w:t>使用情形及其效益分析指標</w:t>
            </w:r>
            <w:r w:rsidRPr="00C27C62">
              <w:rPr>
                <w:bCs/>
                <w:color w:val="000000"/>
                <w:kern w:val="0"/>
              </w:rPr>
              <w:t>]</w:t>
            </w:r>
            <w:r w:rsidRPr="00C27C62">
              <w:rPr>
                <w:color w:val="000000"/>
                <w:kern w:val="0"/>
              </w:rPr>
              <w:t>：</w:t>
            </w:r>
          </w:p>
          <w:p w:rsidR="003B2C1E" w:rsidRDefault="003B2C1E" w:rsidP="003B2C1E">
            <w:pPr>
              <w:widowControl/>
              <w:numPr>
                <w:ilvl w:val="0"/>
                <w:numId w:val="4"/>
              </w:numPr>
              <w:spacing w:line="0" w:lineRule="atLeast"/>
              <w:ind w:left="808" w:hanging="277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使用功效：</w:t>
            </w:r>
            <w:r w:rsidR="001E01F1">
              <w:rPr>
                <w:rFonts w:hint="eastAsia"/>
                <w:color w:val="000000"/>
                <w:kern w:val="0"/>
              </w:rPr>
              <w:t>特色產業園區建設完成啟用後，可帶動連江縣相關產業發展，並可提供適地適性之產業用地及港埠周邊土地增值之效益。</w:t>
            </w:r>
          </w:p>
          <w:p w:rsidR="003B2C1E" w:rsidRDefault="003B2C1E" w:rsidP="003B2C1E">
            <w:pPr>
              <w:widowControl/>
              <w:numPr>
                <w:ilvl w:val="0"/>
                <w:numId w:val="4"/>
              </w:numPr>
              <w:spacing w:line="0" w:lineRule="atLeast"/>
              <w:ind w:left="808" w:hanging="277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使用頻率：</w:t>
            </w:r>
            <w:r w:rsidR="001E01F1">
              <w:rPr>
                <w:rFonts w:hint="eastAsia"/>
                <w:color w:val="000000"/>
                <w:kern w:val="0"/>
              </w:rPr>
              <w:t>本工程均持續辦理各項工作，並無閒置、無中斷或停止使用情形。</w:t>
            </w:r>
          </w:p>
          <w:p w:rsidR="00547EFA" w:rsidRPr="00547EFA" w:rsidRDefault="00547EFA" w:rsidP="00547EFA">
            <w:pPr>
              <w:widowControl/>
              <w:numPr>
                <w:ilvl w:val="0"/>
                <w:numId w:val="4"/>
              </w:numPr>
              <w:spacing w:line="0" w:lineRule="atLeast"/>
              <w:ind w:left="808" w:hanging="277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投資報酬或效益</w:t>
            </w:r>
            <w:r w:rsidR="001E01F1">
              <w:rPr>
                <w:rFonts w:hint="eastAsia"/>
                <w:color w:val="000000"/>
                <w:kern w:val="0"/>
              </w:rPr>
              <w:t>：</w:t>
            </w:r>
          </w:p>
          <w:p w:rsidR="00547EFA" w:rsidRDefault="00547EFA" w:rsidP="00547EFA">
            <w:pPr>
              <w:widowControl/>
              <w:numPr>
                <w:ilvl w:val="0"/>
                <w:numId w:val="3"/>
              </w:numPr>
              <w:spacing w:line="0" w:lineRule="atLeast"/>
              <w:ind w:left="1091" w:hanging="283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提高土地產值：營運後每年約可創造新台幣</w:t>
            </w: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1.99</w:t>
            </w:r>
            <w:r>
              <w:rPr>
                <w:rFonts w:hint="eastAsia"/>
                <w:color w:val="000000"/>
                <w:kern w:val="0"/>
              </w:rPr>
              <w:t>億元之營業額。</w:t>
            </w:r>
          </w:p>
          <w:p w:rsidR="00547EFA" w:rsidRDefault="00547EFA" w:rsidP="00547EFA">
            <w:pPr>
              <w:widowControl/>
              <w:numPr>
                <w:ilvl w:val="0"/>
                <w:numId w:val="3"/>
              </w:numPr>
              <w:spacing w:line="0" w:lineRule="atLeast"/>
              <w:ind w:left="1091" w:hanging="283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增進地區所得：約可提供</w:t>
            </w:r>
            <w:r>
              <w:rPr>
                <w:rFonts w:hint="eastAsia"/>
                <w:color w:val="000000"/>
                <w:kern w:val="0"/>
              </w:rPr>
              <w:t>9</w:t>
            </w:r>
            <w:r>
              <w:rPr>
                <w:color w:val="000000"/>
                <w:kern w:val="0"/>
              </w:rPr>
              <w:t>83</w:t>
            </w:r>
            <w:r>
              <w:rPr>
                <w:rFonts w:hint="eastAsia"/>
                <w:color w:val="000000"/>
                <w:kern w:val="0"/>
              </w:rPr>
              <w:t>名之就業機會，每年粗估可衍生約</w:t>
            </w:r>
            <w:r>
              <w:rPr>
                <w:rFonts w:hint="eastAsia"/>
                <w:color w:val="000000"/>
                <w:kern w:val="0"/>
              </w:rPr>
              <w:t>4</w:t>
            </w:r>
            <w:r>
              <w:rPr>
                <w:color w:val="000000"/>
                <w:kern w:val="0"/>
              </w:rPr>
              <w:t>.7</w:t>
            </w:r>
            <w:r>
              <w:rPr>
                <w:rFonts w:hint="eastAsia"/>
                <w:color w:val="000000"/>
                <w:kern w:val="0"/>
              </w:rPr>
              <w:t>億元之國民所得收入。</w:t>
            </w:r>
          </w:p>
          <w:p w:rsidR="00547EFA" w:rsidRDefault="00547EFA" w:rsidP="00547EFA">
            <w:pPr>
              <w:widowControl/>
              <w:numPr>
                <w:ilvl w:val="0"/>
                <w:numId w:val="3"/>
              </w:numPr>
              <w:spacing w:line="0" w:lineRule="atLeast"/>
              <w:ind w:left="1091" w:hanging="283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增裕縣府收入：可收取園區土地及房屋租金，增裕縣府收入。</w:t>
            </w:r>
          </w:p>
          <w:p w:rsidR="00547EFA" w:rsidRDefault="00547EFA" w:rsidP="00547EFA">
            <w:pPr>
              <w:widowControl/>
              <w:numPr>
                <w:ilvl w:val="0"/>
                <w:numId w:val="3"/>
              </w:numPr>
              <w:spacing w:line="0" w:lineRule="atLeast"/>
              <w:ind w:left="1091" w:hanging="283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增裕政府其他稅收：增加印花稅、房屋稅、地價稅及營利事業所得稅等稅收，估計可增裕政府其他稅收合計約</w:t>
            </w:r>
            <w:r>
              <w:rPr>
                <w:rFonts w:hint="eastAsia"/>
                <w:color w:val="000000"/>
                <w:kern w:val="0"/>
              </w:rPr>
              <w:t>3</w:t>
            </w:r>
            <w:r>
              <w:rPr>
                <w:color w:val="000000"/>
                <w:kern w:val="0"/>
              </w:rPr>
              <w:t>,976</w:t>
            </w:r>
            <w:r>
              <w:rPr>
                <w:rFonts w:hint="eastAsia"/>
                <w:color w:val="000000"/>
                <w:kern w:val="0"/>
              </w:rPr>
              <w:t>萬元。</w:t>
            </w:r>
          </w:p>
          <w:p w:rsidR="003B2C1E" w:rsidRPr="00C27C62" w:rsidRDefault="003B2C1E" w:rsidP="00B24F93">
            <w:pPr>
              <w:widowControl/>
              <w:spacing w:line="0" w:lineRule="atLeast"/>
              <w:rPr>
                <w:rFonts w:hint="eastAsia"/>
                <w:color w:val="000000"/>
                <w:kern w:val="0"/>
              </w:rPr>
            </w:pPr>
          </w:p>
          <w:p w:rsidR="00B24F93" w:rsidRPr="00895DC1" w:rsidRDefault="00B24F93" w:rsidP="00B24F93">
            <w:pPr>
              <w:widowControl/>
              <w:spacing w:line="0" w:lineRule="atLeast"/>
              <w:rPr>
                <w:rFonts w:hint="eastAsia"/>
                <w:color w:val="000000"/>
                <w:kern w:val="0"/>
                <w:shd w:val="pct15" w:color="auto" w:fill="FFFFFF"/>
              </w:rPr>
            </w:pPr>
            <w:r w:rsidRPr="00C27C62">
              <w:rPr>
                <w:rFonts w:hint="eastAsia"/>
                <w:color w:val="000000"/>
                <w:kern w:val="0"/>
              </w:rPr>
              <w:t>三</w:t>
            </w:r>
            <w:r w:rsidRPr="00C27C62">
              <w:rPr>
                <w:color w:val="000000"/>
                <w:kern w:val="0"/>
              </w:rPr>
              <w:t>、</w:t>
            </w:r>
            <w:r w:rsidRPr="00C27C62">
              <w:rPr>
                <w:color w:val="000000"/>
                <w:kern w:val="0"/>
              </w:rPr>
              <w:t>[</w:t>
            </w:r>
            <w:r w:rsidRPr="00C27C62">
              <w:rPr>
                <w:rFonts w:hint="eastAsia"/>
                <w:color w:val="000000"/>
              </w:rPr>
              <w:t>預期採購期程、開始使用日期及使用年限</w:t>
            </w:r>
            <w:r w:rsidRPr="00C27C62">
              <w:rPr>
                <w:color w:val="000000"/>
                <w:kern w:val="0"/>
              </w:rPr>
              <w:t>]</w:t>
            </w:r>
            <w:r w:rsidRPr="00C27C62">
              <w:rPr>
                <w:color w:val="000000"/>
                <w:kern w:val="0"/>
              </w:rPr>
              <w:t>：</w:t>
            </w:r>
          </w:p>
          <w:p w:rsidR="00B24F93" w:rsidRPr="0006050B" w:rsidRDefault="0075467D" w:rsidP="00B24F93">
            <w:pPr>
              <w:widowControl/>
              <w:numPr>
                <w:ilvl w:val="0"/>
                <w:numId w:val="5"/>
              </w:numPr>
              <w:spacing w:line="0" w:lineRule="atLeast"/>
              <w:ind w:left="808" w:hanging="284"/>
              <w:rPr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預計採購期程</w:t>
            </w:r>
            <w:r w:rsidR="00895DC1">
              <w:rPr>
                <w:rFonts w:hint="eastAsia"/>
                <w:color w:val="000000"/>
                <w:kern w:val="0"/>
              </w:rPr>
              <w:t>：</w:t>
            </w:r>
            <w:r w:rsidRPr="0006050B">
              <w:rPr>
                <w:rFonts w:hint="eastAsia"/>
                <w:kern w:val="0"/>
              </w:rPr>
              <w:t>民國</w:t>
            </w:r>
            <w:r w:rsidRPr="0006050B">
              <w:rPr>
                <w:rFonts w:hint="eastAsia"/>
                <w:kern w:val="0"/>
              </w:rPr>
              <w:t>1</w:t>
            </w:r>
            <w:r w:rsidR="00D6684E">
              <w:rPr>
                <w:kern w:val="0"/>
              </w:rPr>
              <w:t>0</w:t>
            </w:r>
            <w:r w:rsidR="00D6684E">
              <w:rPr>
                <w:rFonts w:hint="eastAsia"/>
                <w:kern w:val="0"/>
              </w:rPr>
              <w:t>9</w:t>
            </w:r>
            <w:r w:rsidRPr="0006050B">
              <w:rPr>
                <w:rFonts w:hint="eastAsia"/>
                <w:kern w:val="0"/>
              </w:rPr>
              <w:t>年</w:t>
            </w:r>
            <w:r w:rsidR="00D6684E">
              <w:rPr>
                <w:rFonts w:hint="eastAsia"/>
                <w:kern w:val="0"/>
              </w:rPr>
              <w:t>1</w:t>
            </w:r>
            <w:r w:rsidRPr="0006050B">
              <w:rPr>
                <w:rFonts w:hint="eastAsia"/>
                <w:kern w:val="0"/>
              </w:rPr>
              <w:t>月起至</w:t>
            </w:r>
            <w:r w:rsidRPr="0006050B">
              <w:rPr>
                <w:rFonts w:hint="eastAsia"/>
                <w:kern w:val="0"/>
              </w:rPr>
              <w:t>1</w:t>
            </w:r>
            <w:r w:rsidR="00D6684E">
              <w:rPr>
                <w:rFonts w:hint="eastAsia"/>
                <w:kern w:val="0"/>
              </w:rPr>
              <w:t>10</w:t>
            </w:r>
            <w:r w:rsidRPr="0006050B">
              <w:rPr>
                <w:rFonts w:hint="eastAsia"/>
                <w:kern w:val="0"/>
              </w:rPr>
              <w:t>年</w:t>
            </w:r>
            <w:r w:rsidR="00D6684E">
              <w:rPr>
                <w:rFonts w:hint="eastAsia"/>
                <w:kern w:val="0"/>
              </w:rPr>
              <w:t>7</w:t>
            </w:r>
            <w:r w:rsidRPr="0006050B">
              <w:rPr>
                <w:rFonts w:hint="eastAsia"/>
                <w:kern w:val="0"/>
              </w:rPr>
              <w:t>月</w:t>
            </w:r>
            <w:r w:rsidR="00895DC1" w:rsidRPr="0006050B">
              <w:rPr>
                <w:rFonts w:hint="eastAsia"/>
                <w:kern w:val="0"/>
              </w:rPr>
              <w:t>。</w:t>
            </w:r>
          </w:p>
          <w:p w:rsidR="0075467D" w:rsidRPr="0006050B" w:rsidRDefault="0075467D" w:rsidP="00B24F93">
            <w:pPr>
              <w:widowControl/>
              <w:numPr>
                <w:ilvl w:val="0"/>
                <w:numId w:val="5"/>
              </w:numPr>
              <w:spacing w:line="0" w:lineRule="atLeast"/>
              <w:ind w:left="808" w:hanging="284"/>
              <w:rPr>
                <w:kern w:val="0"/>
              </w:rPr>
            </w:pPr>
            <w:r w:rsidRPr="0006050B">
              <w:rPr>
                <w:rFonts w:hint="eastAsia"/>
                <w:kern w:val="0"/>
              </w:rPr>
              <w:t>開始使用日期：民國</w:t>
            </w:r>
            <w:r w:rsidR="00D6684E">
              <w:rPr>
                <w:rFonts w:hint="eastAsia"/>
                <w:kern w:val="0"/>
              </w:rPr>
              <w:t>110</w:t>
            </w:r>
            <w:r w:rsidRPr="0006050B">
              <w:rPr>
                <w:rFonts w:hint="eastAsia"/>
                <w:kern w:val="0"/>
              </w:rPr>
              <w:t>年</w:t>
            </w:r>
            <w:r w:rsidR="00D6684E">
              <w:rPr>
                <w:rFonts w:hint="eastAsia"/>
                <w:kern w:val="0"/>
              </w:rPr>
              <w:t>7</w:t>
            </w:r>
            <w:r w:rsidRPr="0006050B">
              <w:rPr>
                <w:rFonts w:hint="eastAsia"/>
                <w:kern w:val="0"/>
              </w:rPr>
              <w:t>月。</w:t>
            </w:r>
          </w:p>
          <w:p w:rsidR="00895DC1" w:rsidRPr="0075467D" w:rsidRDefault="0075467D" w:rsidP="0075467D">
            <w:pPr>
              <w:widowControl/>
              <w:numPr>
                <w:ilvl w:val="0"/>
                <w:numId w:val="5"/>
              </w:numPr>
              <w:spacing w:line="0" w:lineRule="atLeast"/>
              <w:ind w:left="808" w:hanging="284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使用年限：工程完成後，行政管理中心使用年限為</w:t>
            </w:r>
            <w:r>
              <w:rPr>
                <w:rFonts w:hint="eastAsia"/>
                <w:color w:val="000000"/>
                <w:kern w:val="0"/>
              </w:rPr>
              <w:t>6</w:t>
            </w:r>
            <w:r>
              <w:rPr>
                <w:color w:val="000000"/>
                <w:kern w:val="0"/>
              </w:rPr>
              <w:t>0</w:t>
            </w:r>
            <w:r>
              <w:rPr>
                <w:rFonts w:hint="eastAsia"/>
                <w:color w:val="000000"/>
                <w:kern w:val="0"/>
              </w:rPr>
              <w:t>年，污水處理廠使用年限為</w:t>
            </w:r>
            <w:r>
              <w:rPr>
                <w:rFonts w:hint="eastAsia"/>
                <w:color w:val="000000"/>
                <w:kern w:val="0"/>
              </w:rPr>
              <w:t>4</w:t>
            </w:r>
            <w:r>
              <w:rPr>
                <w:color w:val="000000"/>
                <w:kern w:val="0"/>
              </w:rPr>
              <w:t>0</w:t>
            </w:r>
            <w:r>
              <w:rPr>
                <w:rFonts w:hint="eastAsia"/>
                <w:color w:val="000000"/>
                <w:kern w:val="0"/>
              </w:rPr>
              <w:t>年。</w:t>
            </w:r>
            <w:r>
              <w:rPr>
                <w:color w:val="000000"/>
                <w:kern w:val="0"/>
              </w:rPr>
              <w:t>(</w:t>
            </w:r>
            <w:r>
              <w:rPr>
                <w:rFonts w:hint="eastAsia"/>
                <w:color w:val="000000"/>
                <w:kern w:val="0"/>
              </w:rPr>
              <w:t>依據行政院主計總處</w:t>
            </w:r>
            <w:r>
              <w:rPr>
                <w:rFonts w:hint="eastAsia"/>
                <w:color w:val="000000"/>
                <w:kern w:val="0"/>
              </w:rPr>
              <w:t>-</w:t>
            </w:r>
            <w:r>
              <w:rPr>
                <w:rFonts w:hint="eastAsia"/>
                <w:color w:val="000000"/>
                <w:kern w:val="0"/>
              </w:rPr>
              <w:t>財物標準分類</w:t>
            </w:r>
            <w:r>
              <w:rPr>
                <w:rFonts w:hint="eastAsia"/>
                <w:color w:val="000000"/>
                <w:kern w:val="0"/>
              </w:rPr>
              <w:t>(</w:t>
            </w:r>
            <w:r>
              <w:rPr>
                <w:color w:val="000000"/>
                <w:kern w:val="0"/>
              </w:rPr>
              <w:t>108</w:t>
            </w:r>
            <w:r>
              <w:rPr>
                <w:rFonts w:hint="eastAsia"/>
                <w:color w:val="000000"/>
                <w:kern w:val="0"/>
              </w:rPr>
              <w:t>年版</w:t>
            </w:r>
            <w:r>
              <w:rPr>
                <w:rFonts w:hint="eastAsia"/>
                <w:color w:val="000000"/>
                <w:kern w:val="0"/>
              </w:rPr>
              <w:t>)</w:t>
            </w:r>
            <w:r>
              <w:rPr>
                <w:color w:val="000000"/>
                <w:kern w:val="0"/>
              </w:rPr>
              <w:t>-</w:t>
            </w:r>
            <w:r w:rsidRPr="0075467D">
              <w:rPr>
                <w:rFonts w:hint="eastAsia"/>
                <w:color w:val="000000"/>
                <w:kern w:val="0"/>
              </w:rPr>
              <w:t>房屋建築及設備分類明細表</w:t>
            </w:r>
            <w:r>
              <w:rPr>
                <w:rFonts w:hint="eastAsia"/>
                <w:color w:val="000000"/>
                <w:kern w:val="0"/>
              </w:rPr>
              <w:t>)</w:t>
            </w:r>
            <w:r>
              <w:rPr>
                <w:rFonts w:hint="eastAsia"/>
                <w:color w:val="000000"/>
                <w:kern w:val="0"/>
              </w:rPr>
              <w:t>。</w:t>
            </w:r>
          </w:p>
          <w:p w:rsidR="00B24F93" w:rsidRPr="00C27C62" w:rsidRDefault="00B24F93" w:rsidP="00B24F93">
            <w:pPr>
              <w:widowControl/>
              <w:spacing w:line="0" w:lineRule="atLeast"/>
              <w:rPr>
                <w:rFonts w:hint="eastAsia"/>
                <w:color w:val="000000"/>
                <w:kern w:val="0"/>
              </w:rPr>
            </w:pPr>
          </w:p>
        </w:tc>
      </w:tr>
    </w:tbl>
    <w:p w:rsidR="00BC5DEF" w:rsidRPr="00C91E73" w:rsidRDefault="00BC5DEF">
      <w:pPr>
        <w:rPr>
          <w:rFonts w:hint="eastAsia"/>
        </w:rPr>
      </w:pPr>
    </w:p>
    <w:sectPr w:rsidR="00BC5DEF" w:rsidRPr="00C91E73" w:rsidSect="00B1591E"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F7" w:rsidRDefault="00437FF7" w:rsidP="0006050B">
      <w:r>
        <w:separator/>
      </w:r>
    </w:p>
  </w:endnote>
  <w:endnote w:type="continuationSeparator" w:id="0">
    <w:p w:rsidR="00437FF7" w:rsidRDefault="00437FF7" w:rsidP="0006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F7" w:rsidRDefault="00437FF7" w:rsidP="0006050B">
      <w:r>
        <w:separator/>
      </w:r>
    </w:p>
  </w:footnote>
  <w:footnote w:type="continuationSeparator" w:id="0">
    <w:p w:rsidR="00437FF7" w:rsidRDefault="00437FF7" w:rsidP="0006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47C"/>
    <w:multiLevelType w:val="hybridMultilevel"/>
    <w:tmpl w:val="A75CE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5E48BE"/>
    <w:multiLevelType w:val="hybridMultilevel"/>
    <w:tmpl w:val="EBCA517C"/>
    <w:lvl w:ilvl="0" w:tplc="0409000F">
      <w:start w:val="1"/>
      <w:numFmt w:val="decimal"/>
      <w:lvlText w:val="%1."/>
      <w:lvlJc w:val="left"/>
      <w:pPr>
        <w:ind w:left="9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2">
    <w:nsid w:val="6B1257E3"/>
    <w:multiLevelType w:val="hybridMultilevel"/>
    <w:tmpl w:val="A75CE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346797"/>
    <w:multiLevelType w:val="hybridMultilevel"/>
    <w:tmpl w:val="A5B24338"/>
    <w:lvl w:ilvl="0" w:tplc="0409000D">
      <w:start w:val="1"/>
      <w:numFmt w:val="bullet"/>
      <w:lvlText w:val=""/>
      <w:lvlJc w:val="left"/>
      <w:pPr>
        <w:ind w:left="12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8" w:hanging="480"/>
      </w:pPr>
      <w:rPr>
        <w:rFonts w:ascii="Wingdings" w:hAnsi="Wingdings" w:hint="default"/>
      </w:rPr>
    </w:lvl>
  </w:abstractNum>
  <w:abstractNum w:abstractNumId="4">
    <w:nsid w:val="77124FD1"/>
    <w:multiLevelType w:val="hybridMultilevel"/>
    <w:tmpl w:val="A75CE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73"/>
    <w:rsid w:val="0006050B"/>
    <w:rsid w:val="000819E8"/>
    <w:rsid w:val="001B7A66"/>
    <w:rsid w:val="001E01F1"/>
    <w:rsid w:val="00392D49"/>
    <w:rsid w:val="003A033E"/>
    <w:rsid w:val="003B2C1E"/>
    <w:rsid w:val="00437FF7"/>
    <w:rsid w:val="00502D01"/>
    <w:rsid w:val="00547EFA"/>
    <w:rsid w:val="005F0EF7"/>
    <w:rsid w:val="0060607A"/>
    <w:rsid w:val="006B130E"/>
    <w:rsid w:val="0075467D"/>
    <w:rsid w:val="00825C7D"/>
    <w:rsid w:val="00884437"/>
    <w:rsid w:val="00895DC1"/>
    <w:rsid w:val="008E0199"/>
    <w:rsid w:val="009A6771"/>
    <w:rsid w:val="009F0BF7"/>
    <w:rsid w:val="00B03FA5"/>
    <w:rsid w:val="00B1591E"/>
    <w:rsid w:val="00B24F93"/>
    <w:rsid w:val="00B555A4"/>
    <w:rsid w:val="00BC5DEF"/>
    <w:rsid w:val="00C13798"/>
    <w:rsid w:val="00C27C62"/>
    <w:rsid w:val="00C908C8"/>
    <w:rsid w:val="00C91E73"/>
    <w:rsid w:val="00D3290E"/>
    <w:rsid w:val="00D6684E"/>
    <w:rsid w:val="00D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E73"/>
    <w:pPr>
      <w:widowControl w:val="0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autoRedefine/>
    <w:qFormat/>
    <w:rsid w:val="00C91E73"/>
    <w:pPr>
      <w:keepNext/>
      <w:spacing w:line="400" w:lineRule="exact"/>
      <w:outlineLvl w:val="1"/>
    </w:pPr>
    <w:rPr>
      <w:rFonts w:ascii="標楷體" w:hAnsi="標楷體"/>
      <w:color w:val="000000"/>
      <w:sz w:val="28"/>
      <w:szCs w:val="28"/>
      <w:lang w:val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91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060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06050B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E73"/>
    <w:pPr>
      <w:widowControl w:val="0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autoRedefine/>
    <w:qFormat/>
    <w:rsid w:val="00C91E73"/>
    <w:pPr>
      <w:keepNext/>
      <w:spacing w:line="400" w:lineRule="exact"/>
      <w:outlineLvl w:val="1"/>
    </w:pPr>
    <w:rPr>
      <w:rFonts w:ascii="標楷體" w:hAnsi="標楷體"/>
      <w:color w:val="000000"/>
      <w:sz w:val="28"/>
      <w:szCs w:val="28"/>
      <w:lang w:val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91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060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06050B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臺北市政府工務局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臺北市政府工務局</dc:creator>
  <cp:lastModifiedBy>IDO.matsu@outlook.com</cp:lastModifiedBy>
  <cp:revision>2</cp:revision>
  <cp:lastPrinted>2019-09-25T06:15:00Z</cp:lastPrinted>
  <dcterms:created xsi:type="dcterms:W3CDTF">2021-06-09T07:21:00Z</dcterms:created>
  <dcterms:modified xsi:type="dcterms:W3CDTF">2021-06-09T07:21:00Z</dcterms:modified>
</cp:coreProperties>
</file>