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9A708C" w:rsidRDefault="009A708C" w:rsidP="006875A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>
        <w:rPr>
          <w:rFonts w:ascii="標楷體" w:eastAsia="標楷體" w:hAnsi="標楷體" w:hint="eastAsia"/>
          <w:b/>
          <w:sz w:val="40"/>
          <w:szCs w:val="40"/>
        </w:rPr>
        <w:t>政府民政處</w:t>
      </w:r>
      <w:r w:rsidR="00997C7D"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2020"/>
        <w:gridCol w:w="709"/>
        <w:gridCol w:w="850"/>
        <w:gridCol w:w="769"/>
        <w:gridCol w:w="799"/>
        <w:gridCol w:w="851"/>
        <w:gridCol w:w="850"/>
        <w:gridCol w:w="833"/>
        <w:gridCol w:w="1003"/>
      </w:tblGrid>
      <w:tr w:rsidR="00051992" w:rsidRPr="00335117" w:rsidTr="00A94400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582674" w:rsidRDefault="00051992" w:rsidP="00D44F7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3119" w:type="dxa"/>
            <w:gridSpan w:val="2"/>
            <w:vAlign w:val="center"/>
          </w:tcPr>
          <w:p w:rsidR="00051992" w:rsidRPr="00582674" w:rsidRDefault="00051992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4828" w:type="dxa"/>
            <w:gridSpan w:val="6"/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582674" w:rsidRDefault="00051992" w:rsidP="00CD29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582674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051992" w:rsidRPr="00E110EB" w:rsidTr="00A94400">
        <w:tblPrEx>
          <w:tblCellMar>
            <w:top w:w="0" w:type="dxa"/>
            <w:bottom w:w="0" w:type="dxa"/>
          </w:tblCellMar>
        </w:tblPrEx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992" w:rsidRPr="00582674" w:rsidRDefault="00051992" w:rsidP="007F5C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51992" w:rsidRPr="00E110EB" w:rsidTr="00A94400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DC291D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DC291D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8055E4" w:rsidP="00983ED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CF23E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DF5C33" w:rsidRPr="00582674" w:rsidRDefault="00DF5C33" w:rsidP="00B2300F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自治行政課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一、縣、鄉區域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(一)區劃調整事項。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(二)區域之調整。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(三)行政區域劃法令規定範圍內之釋示。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二、鄰戶編組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5C33" w:rsidRPr="00B2300F" w:rsidRDefault="00DF5C33" w:rsidP="00B2300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(一)戶編組之審核。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F5C33" w:rsidRPr="00B2300F" w:rsidRDefault="00DF5C33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  <w:vAlign w:val="center"/>
          </w:tcPr>
          <w:p w:rsidR="00DF5C33" w:rsidRPr="00B2300F" w:rsidRDefault="00DF5C33" w:rsidP="00B2300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(二)戶編組在法規定範圍內之釋示。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三、鄉組織編制</w:t>
            </w:r>
          </w:p>
        </w:tc>
        <w:tc>
          <w:tcPr>
            <w:tcW w:w="2020" w:type="dxa"/>
            <w:vAlign w:val="center"/>
          </w:tcPr>
          <w:p w:rsidR="00DF5C33" w:rsidRPr="00B2300F" w:rsidRDefault="00DF5C33" w:rsidP="00B2300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</w:rPr>
              <w:t>鄉公所組織自治條例及編</w:t>
            </w:r>
            <w:r>
              <w:rPr>
                <w:rFonts w:ascii="標楷體" w:eastAsia="標楷體" w:hAnsi="標楷體" w:hint="eastAsia"/>
              </w:rPr>
              <w:t>制</w:t>
            </w:r>
            <w:r w:rsidRPr="00B959B9">
              <w:rPr>
                <w:rFonts w:ascii="標楷體" w:eastAsia="標楷體" w:hAnsi="標楷體" w:hint="eastAsia"/>
              </w:rPr>
              <w:t>表之備查。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四、鄉、村人員訓練講習</w:t>
            </w:r>
          </w:p>
        </w:tc>
        <w:tc>
          <w:tcPr>
            <w:tcW w:w="2020" w:type="dxa"/>
            <w:vAlign w:val="center"/>
          </w:tcPr>
          <w:p w:rsidR="00DF5C33" w:rsidRPr="00B2300F" w:rsidRDefault="00DF5C33" w:rsidP="00B2300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(一)擬定訓練或講習計畫之核定。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  <w:vAlign w:val="center"/>
          </w:tcPr>
          <w:p w:rsidR="00DF5C33" w:rsidRPr="00B959B9" w:rsidRDefault="00DF5C33" w:rsidP="00B2300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(二)通知調訓人員。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五、自治業務會報及民政會議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(一)召開鄉民代表會議有關業務。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5E5122" w:rsidRDefault="00DF5C33" w:rsidP="005E5122">
            <w:pPr>
              <w:rPr>
                <w:rFonts w:ascii="標楷體" w:eastAsia="標楷體" w:hAnsi="標楷體" w:hint="eastAsia"/>
              </w:rPr>
            </w:pPr>
            <w:r w:rsidRPr="005E5122">
              <w:rPr>
                <w:rFonts w:ascii="標楷體" w:eastAsia="標楷體" w:hAnsi="標楷體" w:hint="eastAsia"/>
              </w:rPr>
              <w:t>(二)召開民政業務座談會。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(三)核轉自治業務會報及民政會議決案。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六、縣長赴鄉視察訪問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(一)視察訪問有關事項聯絡。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(二)決定巡視日程通報有關機關。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(三)座談會建議案之交辦核轉。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七、強化基層組織增進工作效能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(一)各鄉鄉務會議決案核轉。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(二)村會報。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(三)現職優秀村長、民政人員之推薦調查彙報。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(四)村里幹事服勤查察及考核。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(五)村重要業務工作計畫之審核。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八、縣、鄉長差假獎懲退休撫卹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(一)鄉長差假暨出國案件之核復。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(二)縣長、鄉長退休撫卹案件之審核轉報及核定案處理。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(三)鄉長控案之處理。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(四)鄉鎮市長獎懲案件之核事項。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九、縣長、鄉長宣誓就職監誓事項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(一)縣長就職典禮事項。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(二)鄉長宣誓就職監誓事項。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十、府會協調聯繫事項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  <w:highlight w:val="lightGray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(一)府會協調聯繫人員之派遣。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(二)協調聯繫事項之處理。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十一、議會會務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(一)開會日期轉知。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(二)府會協調聯繫事項。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  <w:highlight w:val="lightGray"/>
              </w:rPr>
            </w:pPr>
            <w:r w:rsidRPr="00B2300F">
              <w:rPr>
                <w:rFonts w:ascii="標楷體" w:eastAsia="標楷體" w:hAnsi="標楷體" w:hint="eastAsia"/>
              </w:rPr>
              <w:t>十二、代表會業務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(一)開會日期之核備及業務督導。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(二)決議案、建議案之處理事項。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(三)代表會務議事請示事項。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(四)主席、副主席選舉監督及頒發當選證書。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(五)督導鄉民代表會代表宣誓就職與主席、副主席選舉罷免事項。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(六)代表會有關法令之解釋請示釋復事項。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十三、村民大會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(一)核轉建議案件。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(二)派員督導。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959B9" w:rsidRDefault="00DF5C33" w:rsidP="005E512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(三)有關法令訂定解釋及請示事項。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十四、公職人員年資證明</w:t>
            </w:r>
          </w:p>
        </w:tc>
        <w:tc>
          <w:tcPr>
            <w:tcW w:w="2020" w:type="dxa"/>
          </w:tcPr>
          <w:p w:rsidR="00DF5C33" w:rsidRPr="00B959B9" w:rsidRDefault="00DF5C33" w:rsidP="00A4739B">
            <w:pPr>
              <w:pStyle w:val="af5"/>
              <w:ind w:left="0" w:firstLineChars="0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鄉長、鄉民代表、村長之年資證明核發。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十五、調解業務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(一)調解秘書報兼事項。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(二)調解案件彙報事項。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(三)調解業務聯繫事項。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(四)調解委員會業務講習事項。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(五)法令範圍內疑義釋示。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十六、輔導公共造產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一、縣市公共造產:</w:t>
            </w:r>
          </w:p>
        </w:tc>
        <w:tc>
          <w:tcPr>
            <w:tcW w:w="70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(一)造產計畫及預算案。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(二)公共造產計畫之執行與維護。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(三)公共造產事業資料之搜集與調查。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(四)推行公共造產之成果考核。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二、輔導鄉鎮市公共造產:</w:t>
            </w:r>
          </w:p>
        </w:tc>
        <w:tc>
          <w:tcPr>
            <w:tcW w:w="70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(一)鄉公所造產事業計畫之審核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959B9" w:rsidRDefault="00DF5C33" w:rsidP="005E512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(二)有關公共造產之貸款等事項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(三)鄉公共造產之維護管理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959B9" w:rsidRDefault="00DF5C33" w:rsidP="005E512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(四)各項報表之綜合彙報及編報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十七、原住民業務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927375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24388">
              <w:rPr>
                <w:rFonts w:ascii="標楷體" w:eastAsia="標楷體" w:hAnsi="標楷體" w:hint="eastAsia"/>
                <w:color w:val="000000"/>
                <w:szCs w:val="24"/>
              </w:rPr>
              <w:t>(一)原住民子女學前教育補助事宜。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24388">
              <w:rPr>
                <w:rFonts w:ascii="標楷體" w:eastAsia="標楷體" w:hAnsi="標楷體" w:hint="eastAsia"/>
                <w:color w:val="000000"/>
                <w:szCs w:val="24"/>
              </w:rPr>
              <w:t>(二)原住民國民年金、健康保險訪視彙整。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24388">
              <w:rPr>
                <w:rFonts w:ascii="標楷體" w:eastAsia="標楷體" w:hAnsi="標楷體" w:hint="eastAsia"/>
                <w:color w:val="000000"/>
                <w:szCs w:val="24"/>
              </w:rPr>
              <w:t>(三)辦理中央交辦各項原住民業務。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十八、各種公職人員選舉罷免協調聯繫事項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(一)中央民意代表選舉罷免協調聯繫事項之處理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(二)地方公職人員選舉罷免協調聯繫事項之處理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十九、公墓火化場殯儀館之改善管理事項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(一)公墓火葬場殯儀館之善計畫之核定事項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(二)改善工作考核事項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(三)改善成果彙集及審核事項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(四)無主墓遷葬處理之核定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(五)改善工作宣傳推行核查事項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(六)新設公墓</w:t>
            </w:r>
            <w:r w:rsidRPr="00B959B9">
              <w:rPr>
                <w:rFonts w:ascii="標楷體" w:eastAsia="標楷體" w:hAnsi="標楷體"/>
                <w:szCs w:val="24"/>
              </w:rPr>
              <w:t>、</w:t>
            </w:r>
            <w:r w:rsidRPr="00B959B9">
              <w:rPr>
                <w:rFonts w:ascii="標楷體" w:eastAsia="標楷體" w:hAnsi="標楷體" w:hint="eastAsia"/>
                <w:szCs w:val="24"/>
              </w:rPr>
              <w:t>火化場</w:t>
            </w:r>
            <w:r w:rsidRPr="00B959B9">
              <w:rPr>
                <w:rFonts w:ascii="標楷體" w:eastAsia="標楷體" w:hAnsi="標楷體"/>
                <w:szCs w:val="24"/>
              </w:rPr>
              <w:t>、</w:t>
            </w:r>
            <w:r w:rsidRPr="00B959B9">
              <w:rPr>
                <w:rFonts w:ascii="標楷體" w:eastAsia="標楷體" w:hAnsi="標楷體" w:hint="eastAsia"/>
                <w:szCs w:val="24"/>
              </w:rPr>
              <w:t>殯儀館之核定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(七)公墓</w:t>
            </w:r>
            <w:r w:rsidRPr="00B959B9">
              <w:rPr>
                <w:rFonts w:ascii="標楷體" w:eastAsia="標楷體" w:hAnsi="標楷體"/>
                <w:szCs w:val="24"/>
              </w:rPr>
              <w:t>、</w:t>
            </w:r>
            <w:r w:rsidRPr="00B959B9">
              <w:rPr>
                <w:rFonts w:ascii="標楷體" w:eastAsia="標楷體" w:hAnsi="標楷體" w:hint="eastAsia"/>
                <w:szCs w:val="24"/>
              </w:rPr>
              <w:t>火化場</w:t>
            </w:r>
            <w:r w:rsidRPr="00B959B9">
              <w:rPr>
                <w:rFonts w:ascii="標楷體" w:eastAsia="標楷體" w:hAnsi="標楷體"/>
                <w:szCs w:val="24"/>
              </w:rPr>
              <w:t>、</w:t>
            </w:r>
            <w:r w:rsidRPr="00B959B9">
              <w:rPr>
                <w:rFonts w:ascii="標楷體" w:eastAsia="標楷體" w:hAnsi="標楷體" w:hint="eastAsia"/>
                <w:szCs w:val="24"/>
              </w:rPr>
              <w:t>殯儀館管理事項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(八)他縣市無主墓遷葬公告之處理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二十、禮俗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(一)公設喪葬司儀人員制度計畫及業務推行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43067D" w:rsidRDefault="00DF5C33" w:rsidP="0043067D">
            <w:pPr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(</w:t>
            </w:r>
            <w:r w:rsidRPr="0043067D">
              <w:rPr>
                <w:rFonts w:ascii="標楷體" w:eastAsia="標楷體" w:hAnsi="標楷體" w:hint="eastAsia"/>
              </w:rPr>
              <w:t>二)其他有關禮俗事項:</w:t>
            </w:r>
          </w:p>
          <w:p w:rsidR="00DF5C33" w:rsidRPr="0043067D" w:rsidRDefault="00DF5C33" w:rsidP="0043067D">
            <w:pPr>
              <w:rPr>
                <w:rFonts w:ascii="標楷體" w:eastAsia="標楷體" w:hAnsi="標楷體" w:hint="eastAsia"/>
              </w:rPr>
            </w:pPr>
            <w:r w:rsidRPr="0043067D">
              <w:rPr>
                <w:rFonts w:ascii="標楷體" w:eastAsia="標楷體" w:hAnsi="標楷體" w:hint="eastAsia"/>
              </w:rPr>
              <w:t>1.有關禮俗業務在法令範圍內之指示及轉達</w:t>
            </w:r>
            <w:r w:rsidRPr="0043067D">
              <w:rPr>
                <w:rFonts w:ascii="標楷體" w:eastAsia="標楷體" w:hAnsi="標楷體"/>
              </w:rPr>
              <w:t>。</w:t>
            </w:r>
          </w:p>
          <w:p w:rsidR="00DF5C33" w:rsidRDefault="00DF5C33" w:rsidP="0043067D">
            <w:pPr>
              <w:rPr>
                <w:rFonts w:ascii="標楷體" w:eastAsia="標楷體" w:hAnsi="標楷體" w:hint="eastAsia"/>
              </w:rPr>
            </w:pPr>
            <w:r w:rsidRPr="0043067D">
              <w:rPr>
                <w:rFonts w:ascii="標楷體" w:eastAsia="標楷體" w:hAnsi="標楷體" w:hint="eastAsia"/>
              </w:rPr>
              <w:t>2.有關禮俗業務應簽報事項及疑義請示</w:t>
            </w:r>
            <w:r w:rsidRPr="0043067D">
              <w:rPr>
                <w:rFonts w:ascii="標楷體" w:eastAsia="標楷體" w:hAnsi="標楷體"/>
              </w:rPr>
              <w:t>。</w:t>
            </w:r>
          </w:p>
          <w:p w:rsidR="00DF5C33" w:rsidRPr="00B2300F" w:rsidRDefault="00DF5C33" w:rsidP="0043067D">
            <w:pPr>
              <w:rPr>
                <w:rFonts w:cs="新細明體" w:hint="eastAsia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3.禮儀範例之推行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</w:tcPr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850" w:type="dxa"/>
          </w:tcPr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69" w:type="dxa"/>
          </w:tcPr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cs="新細明體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</w:tcPr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DF43C9">
            <w:pPr>
              <w:jc w:val="center"/>
              <w:rPr>
                <w:rFonts w:ascii="標楷體" w:eastAsia="標楷體" w:hAnsi="標楷體" w:cs="新細明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</w:tcPr>
          <w:p w:rsidR="00DF5C33" w:rsidRPr="00B54CE2" w:rsidRDefault="00DF5C33" w:rsidP="00DF43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</w:tcPr>
          <w:p w:rsidR="00DF5C33" w:rsidRPr="00B54CE2" w:rsidRDefault="00DF5C33" w:rsidP="00DF43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33" w:type="dxa"/>
          </w:tcPr>
          <w:p w:rsidR="00DF5C33" w:rsidRPr="00B54CE2" w:rsidRDefault="00DF5C33" w:rsidP="00DF43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</w:tcPr>
          <w:p w:rsidR="00DF5C33" w:rsidRPr="00B54CE2" w:rsidRDefault="00DF5C33" w:rsidP="00B54CE2">
            <w:pPr>
              <w:rPr>
                <w:rFonts w:ascii="標楷體" w:eastAsia="標楷體" w:hAnsi="標楷體" w:cs="新細明體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(三)國民生活須知之推行。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(四)辦理成年禮活動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二十一、寺廟及宗教團團體管理</w:t>
            </w:r>
          </w:p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(一)信徒名冊公告及頒發寺廟登記證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A4739B">
            <w:pPr>
              <w:rPr>
                <w:rFonts w:ascii="標楷體" w:eastAsia="標楷體" w:hAnsi="標楷體" w:hint="eastAsia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(二)派員複查登記事項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A4739B">
            <w:pPr>
              <w:rPr>
                <w:rFonts w:ascii="標楷體" w:eastAsia="標楷體" w:hAnsi="標楷體" w:hint="eastAsia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(三)寺廟信徒大會或管理人會議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A4739B">
            <w:pPr>
              <w:rPr>
                <w:rFonts w:ascii="標楷體" w:eastAsia="標楷體" w:hAnsi="標楷體" w:hint="eastAsia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(四)寺廟經常業務之指導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54CE2" w:rsidRDefault="00DF5C33" w:rsidP="00B54CE2">
            <w:pPr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(五)輔導教會：</w:t>
            </w:r>
          </w:p>
          <w:p w:rsidR="00DF5C33" w:rsidRPr="00B54CE2" w:rsidRDefault="00DF5C33" w:rsidP="00B54CE2">
            <w:pPr>
              <w:rPr>
                <w:rFonts w:ascii="標楷體" w:eastAsia="標楷體" w:hAnsi="標楷體"/>
              </w:rPr>
            </w:pPr>
            <w:r w:rsidRPr="00B54CE2">
              <w:rPr>
                <w:rFonts w:ascii="標楷體" w:eastAsia="標楷體" w:hAnsi="標楷體" w:hint="eastAsia"/>
              </w:rPr>
              <w:t>1.設立財團法人審核許可</w:t>
            </w:r>
            <w:r w:rsidRPr="00B54CE2">
              <w:rPr>
                <w:rFonts w:ascii="標楷體" w:eastAsia="標楷體" w:hAnsi="標楷體"/>
              </w:rPr>
              <w:t>。</w:t>
            </w:r>
          </w:p>
          <w:p w:rsidR="00DF5C33" w:rsidRPr="00B54CE2" w:rsidRDefault="00DF5C33" w:rsidP="00B54CE2">
            <w:pPr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2.教會團體聯擊輔導</w:t>
            </w:r>
            <w:r w:rsidRPr="00B54CE2">
              <w:rPr>
                <w:rFonts w:ascii="標楷體" w:eastAsia="標楷體" w:hAnsi="標楷體"/>
              </w:rPr>
              <w:t>。</w:t>
            </w:r>
          </w:p>
          <w:p w:rsidR="00DF5C33" w:rsidRPr="00B54CE2" w:rsidRDefault="00DF5C33" w:rsidP="00B54CE2">
            <w:pPr>
              <w:rPr>
                <w:rFonts w:ascii="標楷體" w:eastAsia="標楷體" w:hAnsi="標楷體"/>
              </w:rPr>
            </w:pPr>
            <w:r w:rsidRPr="00B54CE2">
              <w:rPr>
                <w:rFonts w:ascii="標楷體" w:eastAsia="標楷體" w:hAnsi="標楷體" w:hint="eastAsia"/>
              </w:rPr>
              <w:t>3.輔導教會團體興辦公益及文化事業</w:t>
            </w:r>
            <w:r w:rsidRPr="00B54CE2">
              <w:rPr>
                <w:rFonts w:ascii="標楷體" w:eastAsia="標楷體" w:hAnsi="標楷體"/>
              </w:rPr>
              <w:t>。</w:t>
            </w:r>
          </w:p>
          <w:p w:rsidR="00DF5C33" w:rsidRPr="00B2300F" w:rsidRDefault="00DF5C33" w:rsidP="00B54CE2">
            <w:pPr>
              <w:rPr>
                <w:rFonts w:cs="新細明體"/>
              </w:rPr>
            </w:pPr>
            <w:r w:rsidRPr="00B54CE2">
              <w:rPr>
                <w:rFonts w:ascii="標楷體" w:eastAsia="標楷體" w:hAnsi="標楷體" w:hint="eastAsia"/>
              </w:rPr>
              <w:t>4.教會經常業務之指導</w:t>
            </w:r>
            <w:r w:rsidRPr="00B54CE2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</w:tcPr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850" w:type="dxa"/>
          </w:tcPr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</w:tcPr>
          <w:p w:rsidR="00DF5C33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DF5C33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 w:rsidRPr="00B54CE2">
              <w:rPr>
                <w:rFonts w:ascii="標楷體" w:eastAsia="標楷體" w:hAnsi="標楷體" w:hint="eastAsia"/>
              </w:rPr>
              <w:t>核</w:t>
            </w:r>
          </w:p>
          <w:p w:rsidR="00DF5C33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9" w:type="dxa"/>
          </w:tcPr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  <w:r w:rsidRPr="00B54CE2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851" w:type="dxa"/>
          </w:tcPr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/>
              </w:rPr>
            </w:pPr>
            <w:r w:rsidRPr="00B54CE2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850" w:type="dxa"/>
          </w:tcPr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Default="00DF5C33" w:rsidP="00B54CE2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/>
              </w:rPr>
            </w:pPr>
            <w:r w:rsidRPr="00B54CE2"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833" w:type="dxa"/>
          </w:tcPr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</w:tcPr>
          <w:p w:rsidR="00DF5C33" w:rsidRPr="00B54CE2" w:rsidRDefault="00DF5C33" w:rsidP="00B54C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7F2957" w:rsidRDefault="00DF5C33" w:rsidP="007F2957">
            <w:pPr>
              <w:rPr>
                <w:rFonts w:ascii="標楷體" w:eastAsia="標楷體" w:hAnsi="標楷體" w:hint="eastAsia"/>
              </w:rPr>
            </w:pPr>
            <w:r w:rsidRPr="007F2957">
              <w:rPr>
                <w:rFonts w:ascii="標楷體" w:eastAsia="標楷體" w:hAnsi="標楷體" w:hint="eastAsia"/>
              </w:rPr>
              <w:t>(六)神明會管理：</w:t>
            </w:r>
          </w:p>
          <w:p w:rsidR="00DF5C33" w:rsidRPr="007F2957" w:rsidRDefault="00DF5C33" w:rsidP="007F2957">
            <w:pPr>
              <w:rPr>
                <w:rFonts w:ascii="標楷體" w:eastAsia="標楷體" w:hAnsi="標楷體"/>
              </w:rPr>
            </w:pPr>
            <w:r w:rsidRPr="007F2957">
              <w:rPr>
                <w:rFonts w:ascii="標楷體" w:eastAsia="標楷體" w:hAnsi="標楷體" w:hint="eastAsia"/>
              </w:rPr>
              <w:t>1.會員名冊公告及發給登記證</w:t>
            </w:r>
            <w:r w:rsidRPr="007F2957">
              <w:rPr>
                <w:rFonts w:ascii="標楷體" w:eastAsia="標楷體" w:hAnsi="標楷體"/>
              </w:rPr>
              <w:t>。</w:t>
            </w:r>
          </w:p>
          <w:p w:rsidR="00DF5C33" w:rsidRPr="00B2300F" w:rsidRDefault="00DF5C33" w:rsidP="007F2957">
            <w:pPr>
              <w:rPr>
                <w:rFonts w:cs="新細明體"/>
              </w:rPr>
            </w:pPr>
            <w:r w:rsidRPr="007F2957">
              <w:rPr>
                <w:rFonts w:ascii="標楷體" w:eastAsia="標楷體" w:hAnsi="標楷體" w:hint="eastAsia"/>
              </w:rPr>
              <w:t>2.神明會經常業務之指導</w:t>
            </w:r>
            <w:r w:rsidRPr="007F2957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54CE2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B54CE2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Pr="00B54CE2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2300F" w:rsidRDefault="00DF5C33" w:rsidP="007F29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B54CE2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DF5C33" w:rsidRPr="00B54CE2" w:rsidRDefault="00DF5C33" w:rsidP="007F2957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2300F" w:rsidRDefault="00DF5C33" w:rsidP="007F29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16186E" w:rsidRDefault="00DF5C33" w:rsidP="0016186E">
            <w:pPr>
              <w:rPr>
                <w:rFonts w:ascii="標楷體" w:eastAsia="標楷體" w:hAnsi="標楷體" w:hint="eastAsia"/>
              </w:rPr>
            </w:pPr>
            <w:r w:rsidRPr="0016186E">
              <w:rPr>
                <w:rFonts w:ascii="標楷體" w:eastAsia="標楷體" w:hAnsi="標楷體" w:hint="eastAsia"/>
              </w:rPr>
              <w:t>(七)祭祀公業登記：</w:t>
            </w:r>
          </w:p>
          <w:p w:rsidR="00DF5C33" w:rsidRPr="0016186E" w:rsidRDefault="00DF5C33" w:rsidP="0016186E">
            <w:pPr>
              <w:rPr>
                <w:rFonts w:ascii="標楷體" w:eastAsia="標楷體" w:hAnsi="標楷體"/>
              </w:rPr>
            </w:pPr>
            <w:r w:rsidRPr="0016186E">
              <w:rPr>
                <w:rFonts w:ascii="標楷體" w:eastAsia="標楷體" w:hAnsi="標楷體" w:hint="eastAsia"/>
              </w:rPr>
              <w:t>1.派下信徒名冊公告及發給登記證</w:t>
            </w:r>
            <w:r w:rsidRPr="0016186E">
              <w:rPr>
                <w:rFonts w:ascii="標楷體" w:eastAsia="標楷體" w:hAnsi="標楷體"/>
              </w:rPr>
              <w:t>。</w:t>
            </w:r>
          </w:p>
          <w:p w:rsidR="00DF5C33" w:rsidRPr="00B2300F" w:rsidRDefault="00DF5C33" w:rsidP="0016186E">
            <w:pPr>
              <w:rPr>
                <w:rFonts w:cs="新細明體"/>
              </w:rPr>
            </w:pPr>
            <w:r w:rsidRPr="0016186E">
              <w:rPr>
                <w:rFonts w:ascii="標楷體" w:eastAsia="標楷體" w:hAnsi="標楷體" w:hint="eastAsia"/>
              </w:rPr>
              <w:t>2.派下員調查或督導</w:t>
            </w:r>
            <w:r w:rsidRPr="0016186E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</w:tcPr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DF5C33" w:rsidRPr="00B2300F" w:rsidRDefault="00DF5C33" w:rsidP="0016186E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</w:tcPr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2300F" w:rsidRDefault="00DF5C33" w:rsidP="001618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</w:tcPr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54CE2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Default="00DF5C33" w:rsidP="0016186E">
            <w:pPr>
              <w:jc w:val="center"/>
              <w:rPr>
                <w:rFonts w:ascii="標楷體" w:eastAsia="標楷體" w:hAnsi="標楷體" w:hint="eastAsia"/>
              </w:rPr>
            </w:pPr>
          </w:p>
          <w:p w:rsidR="00DF5C33" w:rsidRPr="00B2300F" w:rsidRDefault="00DF5C33" w:rsidP="001618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</w:tcPr>
          <w:p w:rsidR="00DF5C33" w:rsidRPr="00B2300F" w:rsidRDefault="00DF5C33" w:rsidP="0016186E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</w:tcPr>
          <w:p w:rsidR="00DF5C33" w:rsidRPr="00582674" w:rsidRDefault="00DF5C33" w:rsidP="001618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</w:tcPr>
          <w:p w:rsidR="00DF5C33" w:rsidRPr="00582674" w:rsidRDefault="00DF5C33" w:rsidP="001618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</w:tcPr>
          <w:p w:rsidR="00DF5C33" w:rsidRPr="00582674" w:rsidRDefault="00DF5C33" w:rsidP="001618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</w:tcPr>
          <w:p w:rsidR="00DF5C33" w:rsidRPr="00582674" w:rsidRDefault="00DF5C33" w:rsidP="0016186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(八)其他各種宗教團體活動調查呈報事項</w:t>
            </w:r>
            <w:r w:rsidRPr="00B959B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二十二、縣政顧問業務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(一)縣政顧問遴聘業務。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(二)縣政顧問聯繫業務。</w:t>
            </w:r>
          </w:p>
        </w:tc>
        <w:tc>
          <w:tcPr>
            <w:tcW w:w="70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F5C33" w:rsidRPr="00B2300F" w:rsidRDefault="00DF5C33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  <w:r w:rsidRPr="00B2300F">
              <w:rPr>
                <w:rFonts w:ascii="標楷體" w:eastAsia="標楷體" w:hAnsi="標楷體" w:hint="eastAsia"/>
              </w:rPr>
              <w:t>二十三、社會活        動</w:t>
            </w:r>
          </w:p>
        </w:tc>
        <w:tc>
          <w:tcPr>
            <w:tcW w:w="2020" w:type="dxa"/>
          </w:tcPr>
          <w:p w:rsidR="00DF5C33" w:rsidRPr="00B2300F" w:rsidRDefault="00DF5C33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24388">
              <w:rPr>
                <w:rFonts w:ascii="標楷體" w:eastAsia="標楷體" w:hAnsi="標楷體" w:hint="eastAsia"/>
                <w:color w:val="000000"/>
                <w:szCs w:val="24"/>
              </w:rPr>
              <w:t>(一)各種慶典活動籌辦（春節、婦女節、母親節、父親節、老人節</w:t>
            </w:r>
            <w:r w:rsidR="009A73FF">
              <w:rPr>
                <w:rFonts w:ascii="標楷體" w:eastAsia="標楷體" w:hAnsi="標楷體" w:hint="eastAsia"/>
                <w:color w:val="000000"/>
                <w:szCs w:val="24"/>
              </w:rPr>
              <w:t>、敬軍參會</w:t>
            </w:r>
            <w:r w:rsidRPr="00024388">
              <w:rPr>
                <w:rFonts w:ascii="標楷體" w:eastAsia="標楷體" w:hAnsi="標楷體" w:hint="eastAsia"/>
                <w:color w:val="000000"/>
                <w:szCs w:val="24"/>
              </w:rPr>
              <w:t>）。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F5C33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DF5C33" w:rsidRPr="00582674" w:rsidRDefault="00DF5C33" w:rsidP="00C666DF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DF5C33" w:rsidRPr="00B2300F" w:rsidRDefault="00DF5C33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DF5C33" w:rsidRPr="00024388" w:rsidRDefault="00DF5C33" w:rsidP="005E5122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24388">
              <w:rPr>
                <w:rFonts w:ascii="標楷體" w:eastAsia="標楷體" w:hAnsi="標楷體" w:hint="eastAsia"/>
                <w:color w:val="000000"/>
                <w:szCs w:val="24"/>
              </w:rPr>
              <w:t>(二)模範人員表楊。</w:t>
            </w:r>
          </w:p>
        </w:tc>
        <w:tc>
          <w:tcPr>
            <w:tcW w:w="70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DF5C33" w:rsidRPr="00582674" w:rsidRDefault="00DF5C33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C33" w:rsidRPr="00582674" w:rsidRDefault="00DF5C33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C33" w:rsidRPr="00582674" w:rsidRDefault="00DF5C33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901125" w:rsidRPr="00582674" w:rsidRDefault="00901125" w:rsidP="00F7024C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24388">
              <w:rPr>
                <w:rFonts w:ascii="標楷體" w:eastAsia="標楷體" w:hAnsi="標楷體" w:hint="eastAsia"/>
                <w:color w:val="000000"/>
              </w:rPr>
              <w:t>戶役行政科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一、戶籍行政</w:t>
            </w:r>
          </w:p>
        </w:tc>
        <w:tc>
          <w:tcPr>
            <w:tcW w:w="2020" w:type="dxa"/>
          </w:tcPr>
          <w:p w:rsidR="00901125" w:rsidRPr="00017D24" w:rsidRDefault="00901125" w:rsidP="00017D24">
            <w:pPr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(一)戶籍業務計畫與執行：</w:t>
            </w:r>
          </w:p>
          <w:p w:rsidR="00901125" w:rsidRPr="00017D24" w:rsidRDefault="00901125" w:rsidP="00017D24">
            <w:pPr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1.一般業務之督導與抽查。</w:t>
            </w:r>
          </w:p>
          <w:p w:rsidR="00901125" w:rsidRPr="00017D24" w:rsidRDefault="00901125" w:rsidP="00017D24">
            <w:pPr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2.業務之考核。</w:t>
            </w:r>
          </w:p>
          <w:p w:rsidR="00901125" w:rsidRPr="00B2300F" w:rsidRDefault="00901125" w:rsidP="00017D24">
            <w:pPr>
              <w:rPr>
                <w:rFonts w:cs="新細明體"/>
              </w:rPr>
            </w:pPr>
            <w:r w:rsidRPr="00017D24">
              <w:rPr>
                <w:rFonts w:ascii="標楷體" w:eastAsia="標楷體" w:hAnsi="標楷體" w:hint="eastAsia"/>
              </w:rPr>
              <w:t>3.戶政業務之計劃與執行。</w:t>
            </w:r>
          </w:p>
        </w:tc>
        <w:tc>
          <w:tcPr>
            <w:tcW w:w="709" w:type="dxa"/>
          </w:tcPr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擬辦</w:t>
            </w: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擬辦</w:t>
            </w: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擬辦</w:t>
            </w: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850" w:type="dxa"/>
          </w:tcPr>
          <w:p w:rsidR="00901125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審核</w:t>
            </w:r>
          </w:p>
          <w:p w:rsidR="00901125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審核</w:t>
            </w: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/>
              </w:rPr>
            </w:pPr>
            <w:r w:rsidRPr="00017D24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</w:tcPr>
          <w:p w:rsidR="00901125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核定</w:t>
            </w:r>
          </w:p>
          <w:p w:rsidR="00901125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核定</w:t>
            </w: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hint="eastAsia"/>
              </w:rPr>
            </w:pPr>
            <w:r w:rsidRPr="00017D24">
              <w:rPr>
                <w:rFonts w:ascii="標楷體" w:eastAsia="標楷體" w:hAnsi="標楷體" w:hint="eastAsia"/>
              </w:rPr>
              <w:t>審核</w:t>
            </w:r>
          </w:p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9" w:type="dxa"/>
          </w:tcPr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</w:tcPr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</w:tcPr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33" w:type="dxa"/>
          </w:tcPr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</w:tcPr>
          <w:p w:rsidR="00901125" w:rsidRPr="00017D24" w:rsidRDefault="00901125" w:rsidP="00017D24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582674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(二)戶政經費編列及規費事項。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(三)戶政會議召開及議案處理。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(四)戶口校正暨戶籍巡迴查對之督導與執行。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(五)違反戶籍法令罰鍰之審核。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(六)戶政法令之宣導與執行。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959B9" w:rsidRDefault="00901125" w:rsidP="005E512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(七)空白國民身份證、空白戶口名簿之核發。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959B9" w:rsidRDefault="00901125" w:rsidP="005E512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(八)街道門牌編訂。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901125" w:rsidRPr="00B959B9" w:rsidRDefault="00901125" w:rsidP="005E512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(九)簡政便民，為民服務革新業務。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2300F" w:rsidRDefault="00901125" w:rsidP="00B2300F">
            <w:pPr>
              <w:rPr>
                <w:rFonts w:ascii="標楷體" w:eastAsia="標楷體" w:hAnsi="標楷體" w:hint="eastAsia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二、戶籍登記</w:t>
            </w: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(一)年齡更正。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(二)姓名變更及更正。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(三)其它戶籍資料變更及更正事項。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(四)戶政法令之解釋。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(五)申請書審核事項。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三、戶籍統計</w:t>
            </w: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(一)各種戶籍人口統計月報、年報等之編報。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(二)全年戶籍動態統計表編報。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B2300F" w:rsidRDefault="00901125" w:rsidP="005E512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(三)各類戶籍行政統計報表之編報。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四、戶役政資訊</w:t>
            </w:r>
          </w:p>
        </w:tc>
        <w:tc>
          <w:tcPr>
            <w:tcW w:w="2020" w:type="dxa"/>
          </w:tcPr>
          <w:p w:rsidR="00901125" w:rsidRPr="007F000E" w:rsidRDefault="00901125" w:rsidP="00A4739B">
            <w:pPr>
              <w:pStyle w:val="af7"/>
              <w:rPr>
                <w:rFonts w:ascii="標楷體" w:eastAsia="標楷體" w:hAnsi="標楷體" w:hint="eastAsia"/>
              </w:rPr>
            </w:pPr>
            <w:r w:rsidRPr="007F000E">
              <w:rPr>
                <w:rFonts w:ascii="標楷體" w:eastAsia="標楷體" w:hAnsi="標楷體" w:hint="eastAsia"/>
                <w:sz w:val="24"/>
                <w:szCs w:val="24"/>
              </w:rPr>
              <w:t>(一)戶役政資訊版次更新等作業。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000E" w:rsidRDefault="00901125" w:rsidP="00A4739B">
            <w:pPr>
              <w:pStyle w:val="af7"/>
              <w:rPr>
                <w:rFonts w:ascii="標楷體" w:eastAsia="標楷體" w:hAnsi="標楷體" w:hint="eastAsia"/>
              </w:rPr>
            </w:pPr>
            <w:r w:rsidRPr="007F000E">
              <w:rPr>
                <w:rFonts w:ascii="標楷體" w:eastAsia="標楷體" w:hAnsi="標楷體" w:hint="eastAsia"/>
                <w:sz w:val="24"/>
                <w:szCs w:val="24"/>
              </w:rPr>
              <w:t>(二)主機房管理及備份作業。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7F000E">
              <w:rPr>
                <w:rFonts w:ascii="標楷體" w:eastAsia="標楷體" w:hAnsi="標楷體" w:hint="eastAsia"/>
                <w:szCs w:val="24"/>
              </w:rPr>
              <w:t>(三)各機關應用戶役政資訊連結作業。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五、其他</w:t>
            </w:r>
          </w:p>
        </w:tc>
        <w:tc>
          <w:tcPr>
            <w:tcW w:w="2020" w:type="dxa"/>
          </w:tcPr>
          <w:p w:rsidR="00901125" w:rsidRPr="00C63E88" w:rsidRDefault="00901125" w:rsidP="00A4739B">
            <w:pPr>
              <w:rPr>
                <w:rFonts w:ascii="標楷體" w:eastAsia="標楷體" w:hAnsi="標楷體" w:hint="eastAsia"/>
              </w:rPr>
            </w:pPr>
            <w:r w:rsidRPr="00C63E88">
              <w:rPr>
                <w:rFonts w:ascii="標楷體" w:eastAsia="標楷體" w:hAnsi="標楷體" w:hint="eastAsia"/>
              </w:rPr>
              <w:t>(一)戶政機關組織編製設置變更。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C63E88" w:rsidRDefault="00901125" w:rsidP="00A4739B">
            <w:pPr>
              <w:jc w:val="both"/>
              <w:rPr>
                <w:rFonts w:ascii="標楷體" w:eastAsia="標楷體" w:hAnsi="標楷體" w:hint="eastAsia"/>
              </w:rPr>
            </w:pPr>
            <w:r w:rsidRPr="00C63E88">
              <w:rPr>
                <w:rFonts w:ascii="標楷體" w:eastAsia="標楷體" w:hAnsi="標楷體" w:hint="eastAsia"/>
              </w:rPr>
              <w:t>(二)國籍之取得、喪失、回復、撤銷等事項。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C63E88">
              <w:rPr>
                <w:rFonts w:ascii="標楷體" w:eastAsia="標楷體" w:hAnsi="標楷體" w:hint="eastAsia"/>
                <w:color w:val="000000"/>
              </w:rPr>
              <w:t>(三)除戶、戶籍資料光碟系統建置作業。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cs="標楷體" w:hint="eastAsia"/>
                <w:szCs w:val="24"/>
              </w:rPr>
              <w:t>六、甄訓徵集業務</w:t>
            </w:r>
          </w:p>
        </w:tc>
        <w:tc>
          <w:tcPr>
            <w:tcW w:w="2020" w:type="dxa"/>
          </w:tcPr>
          <w:p w:rsidR="00901125" w:rsidRPr="009A4F4E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9A4F4E">
              <w:rPr>
                <w:rFonts w:ascii="標楷體" w:eastAsia="標楷體" w:hAnsi="標楷體" w:cs="標楷體" w:hint="eastAsia"/>
              </w:rPr>
              <w:t>(一)國民兵管理。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9A4F4E" w:rsidRDefault="00901125" w:rsidP="00A4739B">
            <w:pPr>
              <w:spacing w:line="280" w:lineRule="exact"/>
              <w:rPr>
                <w:rFonts w:ascii="標楷體" w:eastAsia="標楷體" w:hAnsi="標楷體" w:hint="eastAsia"/>
                <w:b/>
                <w:i/>
              </w:rPr>
            </w:pPr>
            <w:r w:rsidRPr="009A4F4E">
              <w:rPr>
                <w:rFonts w:ascii="標楷體" w:eastAsia="標楷體" w:hAnsi="標楷體" w:cs="標楷體" w:hint="eastAsia"/>
              </w:rPr>
              <w:t>(二)役政人員訓練、講習。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9A4F4E">
              <w:rPr>
                <w:rFonts w:ascii="標楷體" w:eastAsia="標楷體" w:hAnsi="標楷體" w:hint="eastAsia"/>
              </w:rPr>
              <w:t>(三)役政業務查核及評鑑。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七、</w:t>
            </w:r>
            <w:r w:rsidRPr="00B959B9">
              <w:rPr>
                <w:rFonts w:ascii="標楷體" w:eastAsia="標楷體" w:hAnsi="標楷體" w:cs="標楷體" w:hint="eastAsia"/>
                <w:szCs w:val="24"/>
              </w:rPr>
              <w:t>徵兵處理</w:t>
            </w: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7F3E7E">
              <w:rPr>
                <w:rFonts w:ascii="標楷體" w:eastAsia="標楷體" w:hAnsi="標楷體" w:cs="標楷體" w:hint="eastAsia"/>
              </w:rPr>
              <w:t>(一)役男兵籍調查。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7F3E7E">
              <w:rPr>
                <w:rFonts w:ascii="標楷體" w:eastAsia="標楷體" w:hAnsi="標楷體" w:cs="標楷體" w:hint="eastAsia"/>
              </w:rPr>
              <w:t>(二)役男徵兵檢查、驗退及申請複檢案件處理。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7F3E7E">
              <w:rPr>
                <w:rFonts w:ascii="標楷體" w:eastAsia="標楷體" w:hAnsi="標楷體" w:cs="標楷體" w:hint="eastAsia"/>
                <w:color w:val="000000"/>
              </w:rPr>
              <w:t>(三)役男抽籤及補辦抽籤作業處理。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7F3E7E">
              <w:rPr>
                <w:rFonts w:ascii="標楷體" w:eastAsia="標楷體" w:hAnsi="標楷體" w:cs="標楷體" w:hint="eastAsia"/>
                <w:color w:val="000000"/>
              </w:rPr>
              <w:t>(四)常備兵、補充兵、替代役徵集作業。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7F3E7E">
              <w:rPr>
                <w:rFonts w:ascii="標楷體" w:eastAsia="標楷體" w:hAnsi="標楷體" w:cs="標楷體" w:hint="eastAsia"/>
                <w:color w:val="000000"/>
              </w:rPr>
              <w:t>(五)現役軍人身分登記、兵資移轉及補辦徵處。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7F3E7E">
              <w:rPr>
                <w:rFonts w:ascii="標楷體" w:eastAsia="標楷體" w:hAnsi="標楷體" w:cs="標楷體" w:hint="eastAsia"/>
                <w:color w:val="000000"/>
              </w:rPr>
              <w:t>(六)常備役體位家庭因素及替代役體位服補充兵役案件審核處理。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7F3E7E">
              <w:rPr>
                <w:rFonts w:ascii="標楷體" w:eastAsia="標楷體" w:hAnsi="標楷體" w:cs="標楷體" w:hint="eastAsia"/>
                <w:color w:val="000000"/>
              </w:rPr>
              <w:t>(七)家庭發生變故申請提前退伍案件處理。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F3E7E" w:rsidRDefault="00901125" w:rsidP="00A4739B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F3E7E">
              <w:rPr>
                <w:rFonts w:ascii="標楷體" w:eastAsia="標楷體" w:hAnsi="標楷體" w:hint="eastAsia"/>
              </w:rPr>
              <w:t>(八)預備軍官徵訓作業。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7F3E7E">
              <w:rPr>
                <w:rFonts w:ascii="標楷體" w:eastAsia="標楷體" w:hAnsi="標楷體" w:hint="eastAsia"/>
              </w:rPr>
              <w:t>(九)免禁役緩徵案件處理。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  <w:r w:rsidRPr="00B959B9">
              <w:rPr>
                <w:rFonts w:ascii="標楷體" w:eastAsia="標楷體" w:hAnsi="標楷體" w:cs="標楷體" w:hint="eastAsia"/>
                <w:szCs w:val="24"/>
              </w:rPr>
              <w:t>八、役男異動管理</w:t>
            </w:r>
          </w:p>
        </w:tc>
        <w:tc>
          <w:tcPr>
            <w:tcW w:w="2020" w:type="dxa"/>
          </w:tcPr>
          <w:p w:rsidR="00901125" w:rsidRPr="00E658AB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E658AB">
              <w:rPr>
                <w:rFonts w:ascii="標楷體" w:eastAsia="標楷體" w:hAnsi="標楷體" w:cs="標楷體" w:hint="eastAsia"/>
              </w:rPr>
              <w:t>(一)役男出入境案件審查及登記。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E658AB" w:rsidRDefault="00901125" w:rsidP="00A4739B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E658AB">
              <w:rPr>
                <w:rFonts w:ascii="標楷體" w:eastAsia="標楷體" w:hAnsi="標楷體" w:hint="eastAsia"/>
              </w:rPr>
              <w:t>(二)役男異動聯繫事項及僑民僑生異動處理。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E658AB">
              <w:rPr>
                <w:rFonts w:ascii="標楷體" w:eastAsia="標楷體" w:hAnsi="標楷體" w:hint="eastAsia"/>
              </w:rPr>
              <w:t>(三)行方不明役男處理。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01125" w:rsidRPr="009239CF" w:rsidRDefault="00901125" w:rsidP="009239CF">
            <w:pPr>
              <w:rPr>
                <w:rFonts w:ascii="標楷體" w:eastAsia="標楷體" w:hAnsi="標楷體" w:hint="eastAsia"/>
              </w:rPr>
            </w:pPr>
            <w:r w:rsidRPr="009239CF">
              <w:rPr>
                <w:rFonts w:ascii="標楷體" w:eastAsia="標楷體" w:hAnsi="標楷體" w:hint="eastAsia"/>
              </w:rPr>
              <w:t>九、妨害兵役案件處理</w:t>
            </w:r>
          </w:p>
        </w:tc>
        <w:tc>
          <w:tcPr>
            <w:tcW w:w="2020" w:type="dxa"/>
          </w:tcPr>
          <w:p w:rsidR="00901125" w:rsidRPr="009239CF" w:rsidRDefault="00901125" w:rsidP="009239CF">
            <w:pPr>
              <w:rPr>
                <w:rFonts w:ascii="標楷體" w:eastAsia="標楷體" w:hAnsi="標楷體" w:hint="eastAsia"/>
              </w:rPr>
            </w:pPr>
            <w:r w:rsidRPr="009239CF">
              <w:rPr>
                <w:rFonts w:ascii="標楷體" w:eastAsia="標楷體" w:hAnsi="標楷體" w:hint="eastAsia"/>
              </w:rPr>
              <w:t>妨害兵役案件處理。</w:t>
            </w:r>
          </w:p>
          <w:p w:rsidR="00901125" w:rsidRPr="009239CF" w:rsidRDefault="00901125" w:rsidP="009239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cs="標楷體" w:hint="eastAsia"/>
                <w:szCs w:val="24"/>
              </w:rPr>
              <w:t>十、替代役業務</w:t>
            </w:r>
          </w:p>
        </w:tc>
        <w:tc>
          <w:tcPr>
            <w:tcW w:w="2020" w:type="dxa"/>
          </w:tcPr>
          <w:p w:rsidR="00901125" w:rsidRPr="00C2215C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C2215C">
              <w:rPr>
                <w:rFonts w:ascii="標楷體" w:eastAsia="標楷體" w:hAnsi="標楷體" w:cs="標楷體" w:hint="eastAsia"/>
              </w:rPr>
              <w:t>(一)替代役申請及審查。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C2215C">
              <w:rPr>
                <w:rFonts w:ascii="標楷體" w:eastAsia="標楷體" w:hAnsi="標楷體" w:cs="標楷體" w:hint="eastAsia"/>
              </w:rPr>
              <w:t>(二)替代役在職及法紀訓練、公益活動服務事項。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cs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十一、</w:t>
            </w:r>
            <w:r w:rsidRPr="00B959B9">
              <w:rPr>
                <w:rFonts w:ascii="標楷體" w:eastAsia="標楷體" w:hAnsi="標楷體" w:cs="標楷體" w:hint="eastAsia"/>
                <w:szCs w:val="24"/>
              </w:rPr>
              <w:t>常備兵、替代役役男及其家屬之權益</w:t>
            </w:r>
          </w:p>
        </w:tc>
        <w:tc>
          <w:tcPr>
            <w:tcW w:w="2020" w:type="dxa"/>
          </w:tcPr>
          <w:p w:rsidR="00901125" w:rsidRPr="00FB6049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FB6049">
              <w:rPr>
                <w:rFonts w:ascii="標楷體" w:eastAsia="標楷體" w:hAnsi="標楷體" w:cs="標楷體" w:hint="eastAsia"/>
              </w:rPr>
              <w:t>(一)常備兵與替代役役男及其家屬權益糾紛之處理。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FB6049">
              <w:rPr>
                <w:rFonts w:ascii="標楷體" w:eastAsia="標楷體" w:hAnsi="標楷體" w:cs="標楷體" w:hint="eastAsia"/>
              </w:rPr>
              <w:t>(二)義務役在營軍人團體意外險之處理。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十二、</w:t>
            </w:r>
            <w:r w:rsidRPr="00B959B9">
              <w:rPr>
                <w:rFonts w:ascii="標楷體" w:eastAsia="標楷體" w:hAnsi="標楷體" w:cs="標楷體" w:hint="eastAsia"/>
                <w:szCs w:val="24"/>
              </w:rPr>
              <w:t>留守業務</w:t>
            </w:r>
          </w:p>
        </w:tc>
        <w:tc>
          <w:tcPr>
            <w:tcW w:w="2020" w:type="dxa"/>
          </w:tcPr>
          <w:p w:rsidR="00901125" w:rsidRPr="00791A9F" w:rsidRDefault="00901125" w:rsidP="00A4739B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91A9F">
              <w:rPr>
                <w:rFonts w:ascii="標楷體" w:eastAsia="標楷體" w:hAnsi="標楷體" w:cs="標楷體" w:hint="eastAsia"/>
              </w:rPr>
              <w:t>(一)因公殉命、病故官兵及替代役役男善後處理。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91A9F" w:rsidRDefault="00901125" w:rsidP="00A4739B">
            <w:pPr>
              <w:spacing w:line="280" w:lineRule="exact"/>
              <w:rPr>
                <w:rFonts w:ascii="標楷體" w:eastAsia="標楷體" w:hAnsi="標楷體" w:cs="標楷體" w:hint="eastAsia"/>
              </w:rPr>
            </w:pPr>
            <w:r w:rsidRPr="00791A9F">
              <w:rPr>
                <w:rFonts w:ascii="標楷體" w:eastAsia="標楷體" w:hAnsi="標楷體" w:cs="標楷體" w:hint="eastAsia"/>
              </w:rPr>
              <w:t>(二)遺族與傷殘人員之慰問及異動管理。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Pr="00791A9F" w:rsidRDefault="00901125" w:rsidP="00A4739B">
            <w:pPr>
              <w:spacing w:line="280" w:lineRule="exact"/>
              <w:rPr>
                <w:rFonts w:ascii="標楷體" w:eastAsia="標楷體" w:hAnsi="標楷體" w:cs="標楷體" w:hint="eastAsia"/>
              </w:rPr>
            </w:pPr>
            <w:r w:rsidRPr="00791A9F">
              <w:rPr>
                <w:rFonts w:ascii="標楷體" w:eastAsia="標楷體" w:hAnsi="標楷體" w:cs="標楷體" w:hint="eastAsia"/>
              </w:rPr>
              <w:t>(三)在營軍人撥交名冊之處理。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B2300F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791A9F">
              <w:rPr>
                <w:rFonts w:ascii="標楷體" w:eastAsia="標楷體" w:hAnsi="標楷體" w:cs="標楷體" w:hint="eastAsia"/>
              </w:rPr>
              <w:t>(四)軍人忠靈祠管理。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十三、</w:t>
            </w:r>
            <w:r w:rsidRPr="00B959B9">
              <w:rPr>
                <w:rFonts w:ascii="標楷體" w:eastAsia="標楷體" w:hAnsi="標楷體" w:cs="標楷體" w:hint="eastAsia"/>
                <w:szCs w:val="24"/>
              </w:rPr>
              <w:t>貧困徵屬生活扶助</w:t>
            </w:r>
          </w:p>
        </w:tc>
        <w:tc>
          <w:tcPr>
            <w:tcW w:w="2020" w:type="dxa"/>
          </w:tcPr>
          <w:p w:rsidR="00901125" w:rsidRPr="00185F9C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185F9C">
              <w:rPr>
                <w:rFonts w:ascii="標楷體" w:eastAsia="標楷體" w:hAnsi="標楷體" w:cs="標楷體" w:hint="eastAsia"/>
              </w:rPr>
              <w:t>(一)應徵召軍人家庭狀況之調查及扶助等級之處理。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185F9C">
              <w:rPr>
                <w:rFonts w:ascii="標楷體" w:eastAsia="標楷體" w:hAnsi="標楷體" w:cs="標楷體" w:hint="eastAsia"/>
              </w:rPr>
              <w:t>(二)常備兵及替代役家屬急難之慰助事項。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十四、</w:t>
            </w:r>
            <w:r w:rsidRPr="00B959B9">
              <w:rPr>
                <w:rFonts w:ascii="標楷體" w:eastAsia="標楷體" w:hAnsi="標楷體" w:cs="標楷體" w:hint="eastAsia"/>
                <w:szCs w:val="24"/>
              </w:rPr>
              <w:t>役政宣傳</w:t>
            </w:r>
          </w:p>
        </w:tc>
        <w:tc>
          <w:tcPr>
            <w:tcW w:w="2020" w:type="dxa"/>
          </w:tcPr>
          <w:p w:rsidR="00901125" w:rsidRPr="005207B5" w:rsidRDefault="00901125" w:rsidP="00A4739B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5207B5">
              <w:rPr>
                <w:rFonts w:ascii="標楷體" w:eastAsia="標楷體" w:hAnsi="標楷體" w:cs="標楷體" w:hint="eastAsia"/>
              </w:rPr>
              <w:t>(一)役政宣傳計畫擬定、實施及參訪等活動。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5207B5">
              <w:rPr>
                <w:rFonts w:ascii="標楷體" w:eastAsia="標楷體" w:hAnsi="標楷體" w:cs="標楷體" w:hint="eastAsia"/>
              </w:rPr>
              <w:t>(二)表揚役政有功及模範軍人家屬代表等活動。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十五、</w:t>
            </w:r>
            <w:r w:rsidRPr="00B959B9">
              <w:rPr>
                <w:rFonts w:ascii="標楷體" w:eastAsia="標楷體" w:hAnsi="標楷體" w:cs="標楷體" w:hint="eastAsia"/>
                <w:szCs w:val="24"/>
              </w:rPr>
              <w:t>應徵召役男入營</w:t>
            </w:r>
          </w:p>
        </w:tc>
        <w:tc>
          <w:tcPr>
            <w:tcW w:w="2020" w:type="dxa"/>
          </w:tcPr>
          <w:p w:rsidR="00901125" w:rsidRPr="00BB301C" w:rsidRDefault="00901125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959B9">
              <w:rPr>
                <w:rFonts w:ascii="標楷體" w:eastAsia="標楷體" w:hAnsi="標楷體" w:cs="標楷體" w:hint="eastAsia"/>
              </w:rPr>
              <w:t>應徵召役男入營輸送常備兵、替代役役男輸送計畫之擬定、使用車輛及人數輸送等事項。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十六、</w:t>
            </w:r>
            <w:r w:rsidRPr="00B959B9">
              <w:rPr>
                <w:rFonts w:ascii="標楷體" w:eastAsia="標楷體" w:hAnsi="標楷體" w:cs="標楷體" w:hint="eastAsia"/>
                <w:szCs w:val="24"/>
              </w:rPr>
              <w:t>後備軍人管理</w:t>
            </w:r>
          </w:p>
        </w:tc>
        <w:tc>
          <w:tcPr>
            <w:tcW w:w="2020" w:type="dxa"/>
          </w:tcPr>
          <w:p w:rsidR="00901125" w:rsidRPr="00FA2F13" w:rsidRDefault="00901125" w:rsidP="00A4739B">
            <w:pPr>
              <w:spacing w:line="280" w:lineRule="exact"/>
              <w:rPr>
                <w:rFonts w:ascii="標楷體" w:eastAsia="標楷體" w:hAnsi="標楷體"/>
              </w:rPr>
            </w:pPr>
            <w:r w:rsidRPr="00FA2F13">
              <w:rPr>
                <w:rFonts w:ascii="標楷體" w:eastAsia="標楷體" w:hAnsi="標楷體" w:cs="標楷體" w:hint="eastAsia"/>
              </w:rPr>
              <w:t>(一)後備軍人退伍報到事項、解召停役未辦報到人員之處理及異動、轉免回除禁役處理。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01125" w:rsidRPr="00B959B9" w:rsidRDefault="00901125" w:rsidP="00B2300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901125" w:rsidRDefault="00901125" w:rsidP="00A4739B">
            <w:r w:rsidRPr="00FA2F13">
              <w:rPr>
                <w:rFonts w:ascii="標楷體" w:eastAsia="標楷體" w:hAnsi="標楷體" w:cs="標楷體" w:hint="eastAsia"/>
              </w:rPr>
              <w:t>(二)後備軍人各項召集處理。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01125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901125" w:rsidRPr="002C7232" w:rsidRDefault="0090112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01125" w:rsidRPr="007772FF" w:rsidRDefault="00901125" w:rsidP="007772FF">
            <w:pPr>
              <w:rPr>
                <w:rFonts w:ascii="標楷體" w:eastAsia="標楷體" w:hAnsi="標楷體" w:hint="eastAsia"/>
              </w:rPr>
            </w:pPr>
            <w:r w:rsidRPr="007772FF">
              <w:rPr>
                <w:rFonts w:ascii="標楷體" w:eastAsia="標楷體" w:hAnsi="標楷體" w:hint="eastAsia"/>
              </w:rPr>
              <w:t>十七、資訊業務</w:t>
            </w:r>
          </w:p>
        </w:tc>
        <w:tc>
          <w:tcPr>
            <w:tcW w:w="2020" w:type="dxa"/>
          </w:tcPr>
          <w:p w:rsidR="00901125" w:rsidRPr="007772FF" w:rsidRDefault="00901125" w:rsidP="007772FF">
            <w:pPr>
              <w:rPr>
                <w:rFonts w:ascii="標楷體" w:eastAsia="標楷體" w:hAnsi="標楷體" w:hint="eastAsia"/>
              </w:rPr>
            </w:pPr>
            <w:r w:rsidRPr="007772FF">
              <w:rPr>
                <w:rFonts w:ascii="標楷體" w:eastAsia="標楷體" w:hAnsi="標楷體" w:hint="eastAsia"/>
              </w:rPr>
              <w:t>役政資訊系統事項管理。</w:t>
            </w:r>
          </w:p>
        </w:tc>
        <w:tc>
          <w:tcPr>
            <w:tcW w:w="70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1125" w:rsidRPr="00582674" w:rsidRDefault="00901125" w:rsidP="00A4739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125" w:rsidRPr="00582674" w:rsidRDefault="0090112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94400" w:rsidRPr="007772FF" w:rsidRDefault="00A94400" w:rsidP="00A94400">
            <w:pPr>
              <w:rPr>
                <w:rFonts w:ascii="標楷體" w:eastAsia="標楷體" w:hAnsi="標楷體" w:hint="eastAsia"/>
                <w:color w:val="000000"/>
              </w:rPr>
            </w:pPr>
            <w:r w:rsidRPr="007772FF">
              <w:rPr>
                <w:rFonts w:ascii="標楷體" w:eastAsia="標楷體" w:hAnsi="標楷體" w:hint="eastAsia"/>
                <w:color w:val="000000"/>
              </w:rPr>
              <w:t>十八、其他役政事項</w:t>
            </w:r>
          </w:p>
        </w:tc>
        <w:tc>
          <w:tcPr>
            <w:tcW w:w="2020" w:type="dxa"/>
          </w:tcPr>
          <w:p w:rsidR="00A94400" w:rsidRPr="007772FF" w:rsidRDefault="00A94400" w:rsidP="00A94400">
            <w:pPr>
              <w:rPr>
                <w:rFonts w:ascii="標楷體" w:eastAsia="標楷體" w:hAnsi="標楷體" w:hint="eastAsia"/>
                <w:color w:val="000000"/>
              </w:rPr>
            </w:pPr>
            <w:r w:rsidRPr="007772FF">
              <w:rPr>
                <w:rFonts w:ascii="標楷體" w:eastAsia="標楷體" w:hAnsi="標楷體" w:hint="eastAsia"/>
                <w:color w:val="000000"/>
              </w:rPr>
              <w:t>辦理敬軍勞軍業務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94400" w:rsidRPr="007772FF" w:rsidRDefault="00A94400" w:rsidP="00A94400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十九、動員業務</w:t>
            </w:r>
          </w:p>
        </w:tc>
        <w:tc>
          <w:tcPr>
            <w:tcW w:w="2020" w:type="dxa"/>
          </w:tcPr>
          <w:p w:rsidR="00A94400" w:rsidRDefault="00A94400" w:rsidP="00A94400">
            <w:pPr>
              <w:numPr>
                <w:ilvl w:val="0"/>
                <w:numId w:val="37"/>
              </w:numPr>
              <w:ind w:left="46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年度計畫函頒。</w:t>
            </w:r>
          </w:p>
          <w:p w:rsidR="00A94400" w:rsidRPr="00A94400" w:rsidRDefault="00A94400" w:rsidP="00A94400">
            <w:pPr>
              <w:numPr>
                <w:ilvl w:val="0"/>
                <w:numId w:val="37"/>
              </w:numPr>
              <w:ind w:left="461"/>
              <w:rPr>
                <w:rFonts w:ascii="標楷體" w:eastAsia="標楷體" w:hAnsi="標楷體" w:hint="eastAsia"/>
                <w:color w:val="000000"/>
              </w:rPr>
            </w:pPr>
            <w:r w:rsidRPr="00A94400">
              <w:rPr>
                <w:rFonts w:ascii="標楷體" w:eastAsia="標楷體" w:hAnsi="標楷體" w:hint="eastAsia"/>
                <w:color w:val="000000"/>
              </w:rPr>
              <w:t>戰綜會報戰力、物力調查</w:t>
            </w:r>
          </w:p>
        </w:tc>
        <w:tc>
          <w:tcPr>
            <w:tcW w:w="709" w:type="dxa"/>
            <w:vAlign w:val="center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94400" w:rsidRPr="007772FF" w:rsidRDefault="00A94400" w:rsidP="00A94400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二十、全民國防教育</w:t>
            </w:r>
          </w:p>
        </w:tc>
        <w:tc>
          <w:tcPr>
            <w:tcW w:w="2020" w:type="dxa"/>
          </w:tcPr>
          <w:p w:rsidR="00A94400" w:rsidRPr="007772FF" w:rsidRDefault="00A94400" w:rsidP="00A94400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工作計畫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A94400" w:rsidRPr="002C7232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勞動行政科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B2300F" w:rsidRDefault="00A94400" w:rsidP="00A94400">
            <w:pPr>
              <w:rPr>
                <w:rFonts w:ascii="標楷體" w:eastAsia="標楷體" w:hAnsi="標楷體" w:hint="eastAsia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一、人民團體輔導</w:t>
            </w:r>
          </w:p>
        </w:tc>
        <w:tc>
          <w:tcPr>
            <w:tcW w:w="2020" w:type="dxa"/>
          </w:tcPr>
          <w:p w:rsidR="00A94400" w:rsidRPr="005E310A" w:rsidRDefault="00A94400" w:rsidP="00A94400">
            <w:pPr>
              <w:pStyle w:val="af7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5E31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(一)人民團體組織審查許可之核定。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5E310A" w:rsidRDefault="00A94400" w:rsidP="00A94400">
            <w:pPr>
              <w:pStyle w:val="af7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5E310A">
              <w:rPr>
                <w:rFonts w:ascii="標楷體" w:eastAsia="標楷體" w:hAnsi="標楷體" w:hint="eastAsia"/>
                <w:sz w:val="24"/>
                <w:szCs w:val="24"/>
              </w:rPr>
              <w:t>(二)人民團體籌組工作之指導事項。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5E310A" w:rsidRDefault="00A94400" w:rsidP="00A94400">
            <w:pPr>
              <w:pStyle w:val="af7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5E310A">
              <w:rPr>
                <w:rFonts w:ascii="標楷體" w:eastAsia="標楷體" w:hAnsi="標楷體" w:hint="eastAsia"/>
                <w:sz w:val="24"/>
                <w:szCs w:val="24"/>
              </w:rPr>
              <w:t>(三)人民團體工作計畫之審核。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Default="00A94400" w:rsidP="00A94400">
            <w:r w:rsidRPr="005E310A">
              <w:rPr>
                <w:rFonts w:ascii="標楷體" w:eastAsia="標楷體" w:hAnsi="標楷體" w:hint="eastAsia"/>
                <w:szCs w:val="24"/>
              </w:rPr>
              <w:t>(四)人民團體會員大會及選舉派員指導之核定。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A065A4" w:rsidRDefault="00A94400" w:rsidP="00A94400">
            <w:pPr>
              <w:rPr>
                <w:rFonts w:ascii="標楷體" w:eastAsia="標楷體" w:hAnsi="標楷體" w:hint="eastAsia"/>
              </w:rPr>
            </w:pPr>
            <w:r w:rsidRPr="00A065A4">
              <w:rPr>
                <w:rFonts w:ascii="標楷體" w:eastAsia="標楷體" w:hAnsi="標楷體" w:hint="eastAsia"/>
              </w:rPr>
              <w:t>(五)研習業務之計畫及補助費核簽：</w:t>
            </w:r>
          </w:p>
          <w:p w:rsidR="00A94400" w:rsidRPr="00A065A4" w:rsidRDefault="00A94400" w:rsidP="00A94400">
            <w:pPr>
              <w:rPr>
                <w:rFonts w:ascii="標楷體" w:eastAsia="標楷體" w:hAnsi="標楷體" w:hint="eastAsia"/>
              </w:rPr>
            </w:pPr>
            <w:r w:rsidRPr="00A065A4">
              <w:rPr>
                <w:rFonts w:ascii="標楷體" w:eastAsia="標楷體" w:hAnsi="標楷體" w:hint="eastAsia"/>
              </w:rPr>
              <w:t>1.團體研習業務計畫之擬定。</w:t>
            </w:r>
          </w:p>
          <w:p w:rsidR="00A94400" w:rsidRPr="00B2300F" w:rsidRDefault="00A94400" w:rsidP="00A94400">
            <w:pPr>
              <w:rPr>
                <w:rFonts w:cs="新細明體"/>
              </w:rPr>
            </w:pPr>
            <w:r w:rsidRPr="00A065A4">
              <w:rPr>
                <w:rFonts w:ascii="標楷體" w:eastAsia="標楷體" w:hAnsi="標楷體" w:hint="eastAsia"/>
              </w:rPr>
              <w:t>2.團體補助經費之核定。</w:t>
            </w:r>
          </w:p>
        </w:tc>
        <w:tc>
          <w:tcPr>
            <w:tcW w:w="70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850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9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065A4">
              <w:rPr>
                <w:rFonts w:ascii="標楷體" w:eastAsia="標楷體" w:hAnsi="標楷體" w:cs="新細明體" w:hint="eastAsia"/>
                <w:sz w:val="24"/>
                <w:szCs w:val="24"/>
              </w:rPr>
              <w:t>核定</w:t>
            </w:r>
          </w:p>
        </w:tc>
        <w:tc>
          <w:tcPr>
            <w:tcW w:w="851" w:type="dxa"/>
          </w:tcPr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</w:tcPr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</w:tcPr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C641AE" w:rsidRDefault="00A94400" w:rsidP="00A94400">
            <w:pPr>
              <w:pStyle w:val="af7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C641AE">
              <w:rPr>
                <w:rFonts w:ascii="標楷體" w:eastAsia="標楷體" w:hAnsi="標楷體" w:hint="eastAsia"/>
                <w:sz w:val="24"/>
                <w:szCs w:val="24"/>
              </w:rPr>
              <w:t>(六)有關機關對人民團體研習業務之協調聯繫，團體研習業務之聯繫協調配合。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Default="00A94400" w:rsidP="00A94400">
            <w:r w:rsidRPr="00C641AE">
              <w:rPr>
                <w:rFonts w:ascii="標楷體" w:eastAsia="標楷體" w:hAnsi="標楷體" w:hint="eastAsia"/>
                <w:color w:val="000000"/>
                <w:szCs w:val="24"/>
              </w:rPr>
              <w:t>(七)人民團體幹部訓練計畫之訂定。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48049B" w:rsidRDefault="00A94400" w:rsidP="00A94400">
            <w:pPr>
              <w:rPr>
                <w:rFonts w:ascii="標楷體" w:eastAsia="標楷體" w:hAnsi="標楷體" w:hint="eastAsia"/>
              </w:rPr>
            </w:pPr>
            <w:r w:rsidRPr="0048049B">
              <w:rPr>
                <w:rFonts w:ascii="標楷體" w:eastAsia="標楷體" w:hAnsi="標楷體" w:hint="eastAsia"/>
              </w:rPr>
              <w:t>(八)各種開會之報備:</w:t>
            </w:r>
          </w:p>
          <w:p w:rsidR="00A94400" w:rsidRPr="0048049B" w:rsidRDefault="00A94400" w:rsidP="00A94400">
            <w:pPr>
              <w:rPr>
                <w:rFonts w:ascii="標楷體" w:eastAsia="標楷體" w:hAnsi="標楷體" w:hint="eastAsia"/>
              </w:rPr>
            </w:pPr>
            <w:r w:rsidRPr="0048049B">
              <w:rPr>
                <w:rFonts w:ascii="標楷體" w:eastAsia="標楷體" w:hAnsi="標楷體" w:hint="eastAsia"/>
              </w:rPr>
              <w:t>1.重要理監事會及會員大會之報備。</w:t>
            </w:r>
          </w:p>
          <w:p w:rsidR="00A94400" w:rsidRPr="00B2300F" w:rsidRDefault="00A94400" w:rsidP="00A94400">
            <w:pPr>
              <w:rPr>
                <w:rFonts w:cs="新細明體"/>
              </w:rPr>
            </w:pPr>
            <w:r w:rsidRPr="0048049B">
              <w:rPr>
                <w:rFonts w:ascii="標楷體" w:eastAsia="標楷體" w:hAnsi="標楷體" w:hint="eastAsia"/>
              </w:rPr>
              <w:t>2.一般例會之報備。</w:t>
            </w:r>
          </w:p>
        </w:tc>
        <w:tc>
          <w:tcPr>
            <w:tcW w:w="70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FA0BC3" w:rsidRDefault="00A94400" w:rsidP="00A94400">
            <w:pPr>
              <w:rPr>
                <w:rFonts w:ascii="標楷體" w:eastAsia="標楷體" w:hAnsi="標楷體" w:hint="eastAsia"/>
              </w:rPr>
            </w:pPr>
            <w:r w:rsidRPr="00FA0BC3">
              <w:rPr>
                <w:rFonts w:ascii="標楷體" w:eastAsia="標楷體" w:hAnsi="標楷體" w:hint="eastAsia"/>
              </w:rPr>
              <w:t>(九)召開會議輔導人員之調派:</w:t>
            </w:r>
          </w:p>
          <w:p w:rsidR="00A94400" w:rsidRPr="00FA0BC3" w:rsidRDefault="00A94400" w:rsidP="00A94400">
            <w:pPr>
              <w:rPr>
                <w:rFonts w:ascii="標楷體" w:eastAsia="標楷體" w:hAnsi="標楷體" w:hint="eastAsia"/>
              </w:rPr>
            </w:pPr>
            <w:r w:rsidRPr="00FA0BC3">
              <w:rPr>
                <w:rFonts w:ascii="標楷體" w:eastAsia="標楷體" w:hAnsi="標楷體" w:hint="eastAsia"/>
              </w:rPr>
              <w:t>1.重要理監事會及會員大會輔導之核定。</w:t>
            </w:r>
          </w:p>
          <w:p w:rsidR="00A94400" w:rsidRPr="00B2300F" w:rsidRDefault="00A94400" w:rsidP="00A94400">
            <w:pPr>
              <w:rPr>
                <w:rFonts w:cs="新細明體"/>
              </w:rPr>
            </w:pPr>
            <w:r w:rsidRPr="00FA0BC3">
              <w:rPr>
                <w:rFonts w:ascii="標楷體" w:eastAsia="標楷體" w:hAnsi="標楷體" w:hint="eastAsia"/>
              </w:rPr>
              <w:t>2.一般例會之輔導。</w:t>
            </w:r>
          </w:p>
        </w:tc>
        <w:tc>
          <w:tcPr>
            <w:tcW w:w="70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850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定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9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FA0BC3" w:rsidRDefault="00A94400" w:rsidP="00A94400">
            <w:pPr>
              <w:rPr>
                <w:rFonts w:ascii="標楷體" w:eastAsia="標楷體" w:hAnsi="標楷體" w:hint="eastAsia"/>
              </w:rPr>
            </w:pPr>
            <w:r w:rsidRPr="00FA0BC3">
              <w:rPr>
                <w:rFonts w:ascii="標楷體" w:eastAsia="標楷體" w:hAnsi="標楷體" w:hint="eastAsia"/>
              </w:rPr>
              <w:t>(十)人民團體各種會議紀錄之核復:</w:t>
            </w:r>
          </w:p>
          <w:p w:rsidR="00A94400" w:rsidRDefault="00A94400" w:rsidP="00A94400">
            <w:pPr>
              <w:rPr>
                <w:rFonts w:ascii="標楷體" w:eastAsia="標楷體" w:hAnsi="標楷體" w:hint="eastAsia"/>
              </w:rPr>
            </w:pPr>
            <w:r w:rsidRPr="00FA0BC3">
              <w:rPr>
                <w:rFonts w:ascii="標楷體" w:eastAsia="標楷體" w:hAnsi="標楷體" w:hint="eastAsia"/>
              </w:rPr>
              <w:t>1.重要理監事會及會員大會會議紀錄之核復。</w:t>
            </w:r>
          </w:p>
          <w:p w:rsidR="00A94400" w:rsidRPr="00B2300F" w:rsidRDefault="00A94400" w:rsidP="00A94400">
            <w:pPr>
              <w:rPr>
                <w:rFonts w:cs="新細明體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2.一般例會會議紀錄之核復。</w:t>
            </w:r>
          </w:p>
        </w:tc>
        <w:tc>
          <w:tcPr>
            <w:tcW w:w="70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850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定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185B5C" w:rsidRDefault="00A94400" w:rsidP="00A94400">
            <w:pPr>
              <w:rPr>
                <w:rFonts w:ascii="標楷體" w:eastAsia="標楷體" w:hAnsi="標楷體" w:hint="eastAsia"/>
              </w:rPr>
            </w:pPr>
            <w:r w:rsidRPr="00185B5C">
              <w:rPr>
                <w:rFonts w:ascii="標楷體" w:eastAsia="標楷體" w:hAnsi="標楷體" w:hint="eastAsia"/>
              </w:rPr>
              <w:t>(十一)人民團體業務管理:</w:t>
            </w:r>
          </w:p>
          <w:p w:rsidR="00A94400" w:rsidRPr="00185B5C" w:rsidRDefault="00A94400" w:rsidP="00A94400">
            <w:pPr>
              <w:rPr>
                <w:rFonts w:ascii="標楷體" w:eastAsia="標楷體" w:hAnsi="標楷體" w:hint="eastAsia"/>
              </w:rPr>
            </w:pPr>
            <w:r w:rsidRPr="00185B5C">
              <w:rPr>
                <w:rFonts w:ascii="標楷體" w:eastAsia="標楷體" w:hAnsi="標楷體" w:hint="eastAsia"/>
              </w:rPr>
              <w:t>1.團體業務之考核及非法活動之糾正。</w:t>
            </w:r>
          </w:p>
          <w:p w:rsidR="00A94400" w:rsidRPr="00B2300F" w:rsidRDefault="00A94400" w:rsidP="00A94400">
            <w:pPr>
              <w:rPr>
                <w:rFonts w:cs="新細明體"/>
              </w:rPr>
            </w:pPr>
            <w:r w:rsidRPr="00185B5C">
              <w:rPr>
                <w:rFonts w:ascii="標楷體" w:eastAsia="標楷體" w:hAnsi="標楷體" w:hint="eastAsia"/>
              </w:rPr>
              <w:t>2.一般活動之指導及糾紛處理。</w:t>
            </w:r>
          </w:p>
        </w:tc>
        <w:tc>
          <w:tcPr>
            <w:tcW w:w="70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850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審核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69" w:type="dxa"/>
          </w:tcPr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A065A4">
              <w:rPr>
                <w:rFonts w:ascii="標楷體" w:eastAsia="標楷體" w:hAnsi="標楷體" w:hint="eastAsia"/>
                <w:sz w:val="24"/>
                <w:szCs w:val="24"/>
              </w:rPr>
              <w:t>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定</w:t>
            </w:r>
          </w:p>
          <w:p w:rsidR="00A94400" w:rsidRPr="00A065A4" w:rsidRDefault="00A94400" w:rsidP="00A94400">
            <w:pPr>
              <w:pStyle w:val="a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B2300F" w:rsidRDefault="00A94400" w:rsidP="00A9440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(十二)工作會報之籌備及召開。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B2300F" w:rsidRDefault="00A94400" w:rsidP="00A9440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(十三)人民團體理事長當選證書之核發。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B2300F" w:rsidRDefault="00A94400" w:rsidP="00A9440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(十四)人民團體人事動態之調查登記。</w:t>
            </w:r>
          </w:p>
        </w:tc>
        <w:tc>
          <w:tcPr>
            <w:tcW w:w="70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94400" w:rsidRPr="00B2300F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B2300F" w:rsidRDefault="00A94400" w:rsidP="00A9440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(十五)人民團體工作人員任免核薪之核備。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A94400" w:rsidRDefault="00A94400" w:rsidP="00A94400">
            <w:pPr>
              <w:adjustRightInd w:val="0"/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A94400" w:rsidRPr="00B959B9" w:rsidRDefault="00A94400" w:rsidP="00A9440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0" w:type="dxa"/>
          </w:tcPr>
          <w:p w:rsidR="00A94400" w:rsidRPr="00B2300F" w:rsidRDefault="00A94400" w:rsidP="00A9440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(十六)人民團體財務不當處理。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020" w:type="dxa"/>
          </w:tcPr>
          <w:p w:rsidR="00A94400" w:rsidRPr="0080201E" w:rsidRDefault="00A94400" w:rsidP="00A94400">
            <w:pPr>
              <w:rPr>
                <w:rFonts w:ascii="標楷體" w:eastAsia="標楷體" w:hAnsi="標楷體" w:hint="eastAsia"/>
              </w:rPr>
            </w:pPr>
            <w:r w:rsidRPr="0080201E">
              <w:rPr>
                <w:rFonts w:ascii="標楷體" w:eastAsia="標楷體" w:hAnsi="標楷體" w:hint="eastAsia"/>
              </w:rPr>
              <w:t>(十七)人民團體工作考核及財務監查：</w:t>
            </w:r>
          </w:p>
          <w:p w:rsidR="00A94400" w:rsidRPr="0080201E" w:rsidRDefault="00A94400" w:rsidP="00A94400">
            <w:pPr>
              <w:rPr>
                <w:rFonts w:ascii="標楷體" w:eastAsia="標楷體" w:hAnsi="標楷體" w:hint="eastAsia"/>
              </w:rPr>
            </w:pPr>
            <w:r w:rsidRPr="0080201E">
              <w:rPr>
                <w:rFonts w:ascii="標楷體" w:eastAsia="標楷體" w:hAnsi="標楷體" w:hint="eastAsia"/>
              </w:rPr>
              <w:t>1.工作成績之考核。</w:t>
            </w:r>
          </w:p>
          <w:p w:rsidR="00A94400" w:rsidRPr="00582674" w:rsidRDefault="00A94400" w:rsidP="00A94400">
            <w:pPr>
              <w:rPr>
                <w:rFonts w:cs="新細明體"/>
              </w:rPr>
            </w:pPr>
            <w:r w:rsidRPr="0080201E">
              <w:rPr>
                <w:rFonts w:ascii="標楷體" w:eastAsia="標楷體" w:hAnsi="標楷體" w:hint="eastAsia"/>
              </w:rPr>
              <w:t>2.財務處理之督導。</w:t>
            </w:r>
          </w:p>
        </w:tc>
        <w:tc>
          <w:tcPr>
            <w:tcW w:w="70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020" w:type="dxa"/>
          </w:tcPr>
          <w:p w:rsidR="00A94400" w:rsidRPr="00582674" w:rsidRDefault="00A94400" w:rsidP="00A9440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(十八)人民團體財務不當處理之糾正。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020" w:type="dxa"/>
          </w:tcPr>
          <w:p w:rsidR="00A94400" w:rsidRPr="00582674" w:rsidRDefault="00A94400" w:rsidP="00A9440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59B9">
              <w:rPr>
                <w:rFonts w:ascii="標楷體" w:eastAsia="標楷體" w:hAnsi="標楷體" w:hint="eastAsia"/>
                <w:szCs w:val="24"/>
              </w:rPr>
              <w:t>(十九)優良人民之表揚。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7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F4716D" w:rsidRDefault="00A94400" w:rsidP="00A94400">
            <w:pPr>
              <w:pStyle w:val="af7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F4716D">
              <w:rPr>
                <w:rFonts w:ascii="標楷體" w:eastAsia="標楷體" w:hAnsi="標楷體" w:hint="eastAsia"/>
                <w:sz w:val="24"/>
                <w:szCs w:val="24"/>
              </w:rPr>
              <w:t>(二十)人民團體動員業務之策劃及指導。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7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F4716D" w:rsidRDefault="00A94400" w:rsidP="00A94400">
            <w:pPr>
              <w:pStyle w:val="af7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F4716D">
              <w:rPr>
                <w:rFonts w:ascii="標楷體" w:eastAsia="標楷體" w:hAnsi="標楷體" w:hint="eastAsia"/>
                <w:sz w:val="24"/>
                <w:szCs w:val="24"/>
              </w:rPr>
              <w:t>(二一)有關人民團體一般法令之解釋。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7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Default="00A94400" w:rsidP="00A94400">
            <w:r w:rsidRPr="00F4716D">
              <w:rPr>
                <w:rFonts w:ascii="標楷體" w:eastAsia="標楷體" w:hAnsi="標楷體" w:hint="eastAsia"/>
                <w:szCs w:val="24"/>
              </w:rPr>
              <w:t>(二二)人民團體建議及請示事項之處理。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2020" w:type="dxa"/>
          </w:tcPr>
          <w:p w:rsidR="00A94400" w:rsidRPr="007D7F80" w:rsidRDefault="00A94400" w:rsidP="00A94400">
            <w:pPr>
              <w:rPr>
                <w:rFonts w:ascii="標楷體" w:eastAsia="標楷體" w:hAnsi="標楷體" w:hint="eastAsia"/>
              </w:rPr>
            </w:pPr>
            <w:r w:rsidRPr="007D7F80">
              <w:rPr>
                <w:rFonts w:ascii="標楷體" w:eastAsia="標楷體" w:hAnsi="標楷體" w:hint="eastAsia"/>
              </w:rPr>
              <w:t>(二三)登記處理：</w:t>
            </w:r>
          </w:p>
          <w:p w:rsidR="00A94400" w:rsidRPr="007D7F80" w:rsidRDefault="00A94400" w:rsidP="00A94400">
            <w:pPr>
              <w:rPr>
                <w:rFonts w:ascii="標楷體" w:eastAsia="標楷體" w:hAnsi="標楷體" w:hint="eastAsia"/>
              </w:rPr>
            </w:pPr>
            <w:r w:rsidRPr="007D7F80">
              <w:rPr>
                <w:rFonts w:ascii="標楷體" w:eastAsia="標楷體" w:hAnsi="標楷體" w:hint="eastAsia"/>
              </w:rPr>
              <w:t>1.理監事改選登記。</w:t>
            </w:r>
          </w:p>
          <w:p w:rsidR="00A94400" w:rsidRPr="007D7F80" w:rsidRDefault="00A94400" w:rsidP="00A94400">
            <w:pPr>
              <w:rPr>
                <w:rFonts w:ascii="標楷體" w:eastAsia="標楷體" w:hAnsi="標楷體" w:hint="eastAsia"/>
              </w:rPr>
            </w:pPr>
            <w:r w:rsidRPr="007D7F80">
              <w:rPr>
                <w:rFonts w:ascii="標楷體" w:eastAsia="標楷體" w:hAnsi="標楷體" w:hint="eastAsia"/>
              </w:rPr>
              <w:t>2.組織報告表及改選報告表之填寫。</w:t>
            </w:r>
          </w:p>
          <w:p w:rsidR="00A94400" w:rsidRPr="007D7F80" w:rsidRDefault="00A94400" w:rsidP="00A94400">
            <w:pPr>
              <w:rPr>
                <w:rFonts w:ascii="標楷體" w:eastAsia="標楷體" w:hAnsi="標楷體" w:hint="eastAsia"/>
              </w:rPr>
            </w:pPr>
            <w:r w:rsidRPr="007D7F80">
              <w:rPr>
                <w:rFonts w:ascii="標楷體" w:eastAsia="標楷體" w:hAnsi="標楷體" w:hint="eastAsia"/>
              </w:rPr>
              <w:t>3.各種統計及報表彙整。</w:t>
            </w:r>
          </w:p>
          <w:p w:rsidR="00A94400" w:rsidRPr="00582674" w:rsidRDefault="00A94400" w:rsidP="00A94400">
            <w:pPr>
              <w:rPr>
                <w:rFonts w:cs="新細明體"/>
              </w:rPr>
            </w:pPr>
            <w:r w:rsidRPr="007D7F80">
              <w:rPr>
                <w:rFonts w:ascii="標楷體" w:eastAsia="標楷體" w:hAnsi="標楷體" w:hint="eastAsia"/>
              </w:rPr>
              <w:t>4.立案證書圖記製發。</w:t>
            </w:r>
          </w:p>
        </w:tc>
        <w:tc>
          <w:tcPr>
            <w:tcW w:w="709" w:type="dxa"/>
          </w:tcPr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擬辦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850" w:type="dxa"/>
          </w:tcPr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定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定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cs="新細明體"/>
              </w:rPr>
            </w:pPr>
            <w:r w:rsidRPr="00B54CE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B54CE2">
              <w:rPr>
                <w:rFonts w:ascii="標楷體" w:eastAsia="標楷體" w:hAnsi="標楷體" w:hint="eastAsia"/>
              </w:rPr>
              <w:t>核定</w:t>
            </w:r>
          </w:p>
          <w:p w:rsidR="00A94400" w:rsidRPr="00B54CE2" w:rsidRDefault="00A94400" w:rsidP="00A9440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二、各級工會輔</w:t>
            </w:r>
            <w:r w:rsidRPr="0002438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導</w:t>
            </w: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(一)各級工會籌組許可及立案登記核定。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(二)各級工會工作之指導事項。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(三)輔導訓練業務之計畫及補助費核簽。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(四)有關機關對各級工會輔導業務之聯繫協調配合。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(五)各級工會幹部訓練計畫之訂定。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(六)各項會議召開之備查及輔導人員之調派。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(七)各項會議紀錄之核復。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(八)工會業務之評鑑及糾紛之處理。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(九)工會一般法令之解釋。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(十)各級工會建議事項及指示事項之處理。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(十一)理監事當選證書核發。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(十二)立案證書、圖記之頒發。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(十三)會務人員之核備登記。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/>
              </w:rPr>
            </w:pPr>
            <w:r w:rsidRPr="006C2EEB">
              <w:rPr>
                <w:rFonts w:ascii="標楷體" w:eastAsia="標楷體" w:hAnsi="標楷體" w:hint="eastAsia"/>
              </w:rPr>
              <w:t>(十四)選拔優良工會、優秀會務人員、模範勞工。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三、勞工福利</w:t>
            </w: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(一)職工福利機構設立章程之審核及圖記之核發登記管理。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(二)勞工教育計畫及會議紀錄之審核。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(三)職工福利機構各項會議之輔導。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(四)職工福利金提撥管運用之稽核備。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(五)職工福利委員會會議紀錄之核備。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(六)職工福利及勞工教育補助經費之核撥。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(七)各職工福利機構之考核及獎懲。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(八)勞工托兒所之設立輔導。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(九)勞工金輪獎之協辦。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(十)勞工建購住宅或貸款、修繕貸款之申請資格審查。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(十一)勞工建購住宅貸款核貸展延遞補。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(十二)勞工休閒活動之策辦輔導。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(十三)勞保、健保相關業務之協調輔導。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/>
              </w:rPr>
            </w:pPr>
            <w:r w:rsidRPr="006C2EEB">
              <w:rPr>
                <w:rFonts w:ascii="標楷體" w:eastAsia="標楷體" w:hAnsi="標楷體" w:hint="eastAsia"/>
              </w:rPr>
              <w:t>(十四)勞工就業育樂中心之營運及管理。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四、勞動條件</w:t>
            </w: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(一)事業單位工作規則之審查及核備。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(二)各事業單位勞動條件、工資工時、假、童工、女工之保護等檢查督導及輔導改善。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(三)各事業單位延長工作之核備。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(四)各項勞工資料調查統計。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(五)勞工退休準備金提撥之核定。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2C723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(六)事業單位不當案件處理之核定。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/>
              </w:rPr>
            </w:pPr>
            <w:r w:rsidRPr="006C2EEB">
              <w:rPr>
                <w:rFonts w:ascii="標楷體" w:eastAsia="標楷體" w:hAnsi="標楷體" w:hint="eastAsia"/>
              </w:rPr>
              <w:t>(七)勞動條件有關法令之解釋。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五、勞資關係</w:t>
            </w: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(一)重大勞資爭議之協調。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(二)一般勞資案件之處理及協調。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(三)團體協約之審核。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(四)事業單位勞資會議設立之輔導。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</w:rPr>
              <w:t>(五)事業單位勞資會議代表選舉之督導。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/>
              </w:rPr>
            </w:pPr>
            <w:r w:rsidRPr="006C2EEB">
              <w:rPr>
                <w:rFonts w:ascii="標楷體" w:eastAsia="標楷體" w:hAnsi="標楷體" w:hint="eastAsia"/>
              </w:rPr>
              <w:t>(六)事業單位勞資會議之核備。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340DE">
              <w:rPr>
                <w:rFonts w:ascii="標楷體" w:eastAsia="標楷體" w:hAnsi="標楷體" w:hint="eastAsia"/>
                <w:sz w:val="24"/>
                <w:szCs w:val="24"/>
              </w:rPr>
              <w:t>六、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職業訓練及    就業輔導</w:t>
            </w: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6C2EEB">
              <w:rPr>
                <w:rFonts w:ascii="標楷體" w:eastAsia="標楷體" w:hAnsi="標楷體" w:hint="eastAsia"/>
                <w:szCs w:val="24"/>
              </w:rPr>
              <w:t>)</w:t>
            </w:r>
            <w:r w:rsidRPr="006C2EEB">
              <w:rPr>
                <w:rFonts w:ascii="標楷體" w:eastAsia="標楷體" w:hAnsi="標楷體" w:hint="eastAsia"/>
              </w:rPr>
              <w:t>職業訓練之籌劃舉辦輔導管理事宜。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  <w:szCs w:val="24"/>
              </w:rPr>
              <w:t>(二) 職業訓練之督導事宜。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  <w:szCs w:val="24"/>
              </w:rPr>
              <w:t>(三) 求職求才登記及職業介紹。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 w:hint="eastAsia"/>
              </w:rPr>
            </w:pPr>
            <w:r w:rsidRPr="006C2EEB">
              <w:rPr>
                <w:rFonts w:ascii="標楷體" w:eastAsia="標楷體" w:hAnsi="標楷體" w:hint="eastAsia"/>
                <w:szCs w:val="24"/>
              </w:rPr>
              <w:t>(四) 外國勞工動態管理及諮詢服務。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6C2EEB" w:rsidRDefault="00A94400" w:rsidP="00A94400">
            <w:pPr>
              <w:rPr>
                <w:rFonts w:ascii="標楷體" w:eastAsia="標楷體" w:hAnsi="標楷體"/>
              </w:rPr>
            </w:pPr>
            <w:r w:rsidRPr="006C2EEB">
              <w:rPr>
                <w:rFonts w:ascii="標楷體" w:eastAsia="標楷體" w:hAnsi="標楷體" w:hint="eastAsia"/>
                <w:szCs w:val="24"/>
              </w:rPr>
              <w:t>(五) 有關國民就業輔導報表之彙辦。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七</w:t>
            </w: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、勞工安全衛生暨勞動檢查</w:t>
            </w:r>
          </w:p>
        </w:tc>
        <w:tc>
          <w:tcPr>
            <w:tcW w:w="2020" w:type="dxa"/>
          </w:tcPr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(一)各事業單位陳請召開工場會議及安全衛生委員會議：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1.事業單位安全衛生設施檢查督導改善。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2.勞工安全委員會議紀錄登記審核。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3.事業單位實施自動檢查之檢查督導改善。</w:t>
            </w:r>
          </w:p>
          <w:p w:rsidR="00A94400" w:rsidRPr="006C2EEB" w:rsidRDefault="00A94400" w:rsidP="00A94400">
            <w:pPr>
              <w:rPr>
                <w:rFonts w:hint="eastAsia"/>
              </w:rPr>
            </w:pPr>
            <w:r w:rsidRPr="00695C57">
              <w:rPr>
                <w:rFonts w:ascii="標楷體" w:eastAsia="標楷體" w:hAnsi="標楷體" w:hint="eastAsia"/>
              </w:rPr>
              <w:t>4.勞工安全守則之登記。</w:t>
            </w:r>
          </w:p>
        </w:tc>
        <w:tc>
          <w:tcPr>
            <w:tcW w:w="709" w:type="dxa"/>
          </w:tcPr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擬辦</w:t>
            </w: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擬辦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擬辦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擬辦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擬辦</w:t>
            </w: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</w:tcPr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審核</w:t>
            </w: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69" w:type="dxa"/>
          </w:tcPr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核定</w:t>
            </w:r>
          </w:p>
          <w:p w:rsidR="00A94400" w:rsidRPr="00695C57" w:rsidRDefault="00A94400" w:rsidP="00A9440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9" w:type="dxa"/>
          </w:tcPr>
          <w:p w:rsidR="00A94400" w:rsidRPr="00695C57" w:rsidRDefault="00A94400" w:rsidP="00A9440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</w:tcPr>
          <w:p w:rsidR="00A94400" w:rsidRPr="00695C57" w:rsidRDefault="00A94400" w:rsidP="00A9440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(二)勞動檢查督導改善：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1.督導改善。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2.不當案件之處置核定。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3.勞工安全衛生法宣導教育之實施。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4.勞工安全衛生法令解釋。</w:t>
            </w:r>
          </w:p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  <w:r w:rsidRPr="00695C57">
              <w:rPr>
                <w:rFonts w:ascii="標楷體" w:eastAsia="標楷體" w:hAnsi="標楷體" w:hint="eastAsia"/>
              </w:rPr>
              <w:t>5.選拔全國性推行勞工安全衛生優良單位及優秀人員獎勵。</w:t>
            </w:r>
          </w:p>
        </w:tc>
        <w:tc>
          <w:tcPr>
            <w:tcW w:w="709" w:type="dxa"/>
          </w:tcPr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58226D">
              <w:rPr>
                <w:rFonts w:ascii="標楷體" w:eastAsia="標楷體" w:hAnsi="標楷體" w:hint="eastAsia"/>
              </w:rPr>
              <w:t>擬辦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58226D">
              <w:rPr>
                <w:rFonts w:ascii="標楷體" w:eastAsia="標楷體" w:hAnsi="標楷體" w:hint="eastAsia"/>
              </w:rPr>
              <w:t>擬辦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58226D">
              <w:rPr>
                <w:rFonts w:ascii="標楷體" w:eastAsia="標楷體" w:hAnsi="標楷體" w:hint="eastAsia"/>
              </w:rPr>
              <w:t>擬辦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58226D">
              <w:rPr>
                <w:rFonts w:ascii="標楷體" w:eastAsia="標楷體" w:hAnsi="標楷體" w:hint="eastAsia"/>
              </w:rPr>
              <w:t>擬辦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</w:rPr>
            </w:pPr>
            <w:r w:rsidRPr="0058226D">
              <w:rPr>
                <w:rFonts w:ascii="標楷體" w:eastAsia="標楷體" w:hAnsi="標楷體" w:hint="eastAsia"/>
              </w:rPr>
              <w:t>擬辦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</w:tcPr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核定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審核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69" w:type="dxa"/>
          </w:tcPr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核定</w:t>
            </w: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核定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26D">
              <w:rPr>
                <w:rFonts w:ascii="標楷體" w:eastAsia="標楷體" w:hAnsi="標楷體" w:hint="eastAsia"/>
                <w:szCs w:val="24"/>
              </w:rPr>
              <w:t>核定</w:t>
            </w:r>
          </w:p>
          <w:p w:rsidR="00A94400" w:rsidRPr="0058226D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</w:tcPr>
          <w:p w:rsidR="00A94400" w:rsidRPr="0058226D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695C57" w:rsidRDefault="00A94400" w:rsidP="00A944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(三)勞工安全衛生管理人員設置之審核登記管理訓練及督導考核。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Default="00A94400" w:rsidP="00A94400">
            <w:r w:rsidRPr="002B6D80">
              <w:rPr>
                <w:rFonts w:ascii="標楷體" w:eastAsia="標楷體" w:hAnsi="標楷體" w:hint="eastAsia"/>
                <w:szCs w:val="24"/>
              </w:rPr>
              <w:t>(四)勞工安全衛生管理單位設立登記管理。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八</w:t>
            </w: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、身心障礙就業輔導及職業訓練</w:t>
            </w: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(一)事業單位定額進用事項。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(二)身心障礙就業基金之管理運用。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(三)身心障礙就業基金年度計畫之訂定。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(四)身心障礙就業基金之運用成果報到。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(五)身心障礙職業訓練之籌辦。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(六)身心障礙者就業輔導及轉介。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/>
              </w:rPr>
            </w:pPr>
            <w:r w:rsidRPr="00426681">
              <w:rPr>
                <w:rFonts w:ascii="標楷體" w:eastAsia="標楷體" w:hAnsi="標楷體" w:hint="eastAsia"/>
              </w:rPr>
              <w:t>(七)</w:t>
            </w:r>
            <w:r>
              <w:rPr>
                <w:rFonts w:ascii="標楷體" w:eastAsia="標楷體" w:hAnsi="標楷體" w:hint="eastAsia"/>
              </w:rPr>
              <w:t>身心障礙申請創業補助˙</w:t>
            </w:r>
            <w:r w:rsidRPr="00426681">
              <w:rPr>
                <w:rFonts w:ascii="標楷體" w:eastAsia="標楷體" w:hAnsi="標楷體" w:hint="eastAsia"/>
              </w:rPr>
              <w:t>之核定。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九</w:t>
            </w:r>
            <w:r w:rsidRPr="00B959B9">
              <w:rPr>
                <w:rFonts w:ascii="標楷體" w:eastAsia="標楷體" w:hAnsi="標楷體" w:hint="eastAsia"/>
                <w:sz w:val="24"/>
                <w:szCs w:val="24"/>
              </w:rPr>
              <w:t>、青年事務</w:t>
            </w: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(一)青年事務政策規劃。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(二)青年職涯發展及體驗交流學習規劃。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(三)青年事務志工、社會及政策參與及諮詢委員籌組遴聘。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</w:t>
            </w:r>
            <w:r w:rsidR="00063443">
              <w:rPr>
                <w:rFonts w:ascii="標楷體" w:eastAsia="標楷體" w:hAnsi="標楷體" w:hint="eastAsia"/>
              </w:rPr>
              <w:t>四</w:t>
            </w:r>
            <w:r w:rsidRPr="00426681">
              <w:rPr>
                <w:rFonts w:ascii="標楷體" w:eastAsia="標楷體" w:hAnsi="標楷體" w:hint="eastAsia"/>
              </w:rPr>
              <w:t>)綜合青年暑期工讀、職場實習、巡迴職涯講座、就業促進。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94400" w:rsidRPr="002C7232" w:rsidTr="00A944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94400" w:rsidRPr="003B0472" w:rsidRDefault="00A94400" w:rsidP="00A9440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94400" w:rsidRPr="00582674" w:rsidRDefault="00A94400" w:rsidP="00A94400">
            <w:pPr>
              <w:pStyle w:val="af5"/>
              <w:adjustRightInd w:val="0"/>
              <w:ind w:left="480" w:hanging="48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020" w:type="dxa"/>
          </w:tcPr>
          <w:p w:rsidR="00A94400" w:rsidRPr="00426681" w:rsidRDefault="00A94400" w:rsidP="00A94400">
            <w:pPr>
              <w:rPr>
                <w:rFonts w:ascii="標楷體" w:eastAsia="標楷體" w:hAnsi="標楷體" w:hint="eastAsia"/>
              </w:rPr>
            </w:pPr>
            <w:r w:rsidRPr="00426681">
              <w:rPr>
                <w:rFonts w:ascii="標楷體" w:eastAsia="標楷體" w:hAnsi="標楷體" w:hint="eastAsia"/>
              </w:rPr>
              <w:t>(</w:t>
            </w:r>
            <w:r w:rsidR="00063443">
              <w:rPr>
                <w:rFonts w:ascii="標楷體" w:eastAsia="標楷體" w:hAnsi="標楷體" w:hint="eastAsia"/>
              </w:rPr>
              <w:t>五</w:t>
            </w:r>
            <w:r w:rsidRPr="00426681">
              <w:rPr>
                <w:rFonts w:ascii="標楷體" w:eastAsia="標楷體" w:hAnsi="標楷體" w:hint="eastAsia"/>
              </w:rPr>
              <w:t>)青年社會參與相關成果編撰及公共事務人才資料庫建置。</w:t>
            </w:r>
          </w:p>
        </w:tc>
        <w:tc>
          <w:tcPr>
            <w:tcW w:w="70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400" w:rsidRPr="00582674" w:rsidRDefault="00A94400" w:rsidP="00A9440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96771" w:rsidRDefault="00796771" w:rsidP="00426681">
      <w:pPr>
        <w:rPr>
          <w:rFonts w:hint="eastAsia"/>
        </w:rPr>
      </w:pPr>
    </w:p>
    <w:sectPr w:rsidR="00796771" w:rsidSect="00451886">
      <w:footerReference w:type="even" r:id="rId8"/>
      <w:footerReference w:type="default" r:id="rId9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D7" w:rsidRDefault="005215D7">
      <w:r>
        <w:separator/>
      </w:r>
    </w:p>
  </w:endnote>
  <w:endnote w:type="continuationSeparator" w:id="0">
    <w:p w:rsidR="005215D7" w:rsidRDefault="0052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02" w:rsidRDefault="00030202" w:rsidP="005E512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202" w:rsidRDefault="000302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02" w:rsidRDefault="00030202" w:rsidP="00A4739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106F">
      <w:rPr>
        <w:rStyle w:val="a8"/>
        <w:noProof/>
      </w:rPr>
      <w:t>1</w:t>
    </w:r>
    <w:r>
      <w:rPr>
        <w:rStyle w:val="a8"/>
      </w:rPr>
      <w:fldChar w:fldCharType="end"/>
    </w:r>
  </w:p>
  <w:p w:rsidR="00030202" w:rsidRDefault="0003020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D7" w:rsidRDefault="005215D7">
      <w:r>
        <w:separator/>
      </w:r>
    </w:p>
  </w:footnote>
  <w:footnote w:type="continuationSeparator" w:id="0">
    <w:p w:rsidR="005215D7" w:rsidRDefault="0052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262B97"/>
    <w:multiLevelType w:val="hybridMultilevel"/>
    <w:tmpl w:val="5686C632"/>
    <w:lvl w:ilvl="0" w:tplc="0F103C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08A377FF"/>
    <w:multiLevelType w:val="hybridMultilevel"/>
    <w:tmpl w:val="8D6A8474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9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63835F9"/>
    <w:multiLevelType w:val="hybridMultilevel"/>
    <w:tmpl w:val="12CEEA58"/>
    <w:lvl w:ilvl="0" w:tplc="8CDAEBAE">
      <w:start w:val="1"/>
      <w:numFmt w:val="taiwaneseCountingThousand"/>
      <w:lvlText w:val="(%1)"/>
      <w:lvlJc w:val="left"/>
      <w:pPr>
        <w:ind w:left="49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0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2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4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6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8">
    <w:nsid w:val="6F8339C2"/>
    <w:multiLevelType w:val="hybridMultilevel"/>
    <w:tmpl w:val="9A367170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0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5B858F0"/>
    <w:multiLevelType w:val="hybridMultilevel"/>
    <w:tmpl w:val="68C49D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6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27"/>
  </w:num>
  <w:num w:numId="8">
    <w:abstractNumId w:val="8"/>
  </w:num>
  <w:num w:numId="9">
    <w:abstractNumId w:val="25"/>
  </w:num>
  <w:num w:numId="10">
    <w:abstractNumId w:val="21"/>
  </w:num>
  <w:num w:numId="11">
    <w:abstractNumId w:val="23"/>
  </w:num>
  <w:num w:numId="12">
    <w:abstractNumId w:val="31"/>
  </w:num>
  <w:num w:numId="13">
    <w:abstractNumId w:val="16"/>
  </w:num>
  <w:num w:numId="14">
    <w:abstractNumId w:val="29"/>
  </w:num>
  <w:num w:numId="15">
    <w:abstractNumId w:val="12"/>
  </w:num>
  <w:num w:numId="16">
    <w:abstractNumId w:val="11"/>
  </w:num>
  <w:num w:numId="17">
    <w:abstractNumId w:val="13"/>
  </w:num>
  <w:num w:numId="18">
    <w:abstractNumId w:val="33"/>
  </w:num>
  <w:num w:numId="19">
    <w:abstractNumId w:val="36"/>
  </w:num>
  <w:num w:numId="20">
    <w:abstractNumId w:val="22"/>
  </w:num>
  <w:num w:numId="21">
    <w:abstractNumId w:val="10"/>
  </w:num>
  <w:num w:numId="22">
    <w:abstractNumId w:val="34"/>
  </w:num>
  <w:num w:numId="23">
    <w:abstractNumId w:val="35"/>
  </w:num>
  <w:num w:numId="24">
    <w:abstractNumId w:val="5"/>
  </w:num>
  <w:num w:numId="25">
    <w:abstractNumId w:val="14"/>
  </w:num>
  <w:num w:numId="26">
    <w:abstractNumId w:val="9"/>
  </w:num>
  <w:num w:numId="27">
    <w:abstractNumId w:val="20"/>
  </w:num>
  <w:num w:numId="28">
    <w:abstractNumId w:val="18"/>
  </w:num>
  <w:num w:numId="29">
    <w:abstractNumId w:val="30"/>
  </w:num>
  <w:num w:numId="30">
    <w:abstractNumId w:val="3"/>
  </w:num>
  <w:num w:numId="31">
    <w:abstractNumId w:val="28"/>
  </w:num>
  <w:num w:numId="32">
    <w:abstractNumId w:val="32"/>
  </w:num>
  <w:num w:numId="33">
    <w:abstractNumId w:val="24"/>
  </w:num>
  <w:num w:numId="34">
    <w:abstractNumId w:val="4"/>
  </w:num>
  <w:num w:numId="35">
    <w:abstractNumId w:val="26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5B75"/>
    <w:rsid w:val="000106B5"/>
    <w:rsid w:val="00011463"/>
    <w:rsid w:val="00013C81"/>
    <w:rsid w:val="000145AD"/>
    <w:rsid w:val="00016CC9"/>
    <w:rsid w:val="00016EC6"/>
    <w:rsid w:val="00017D24"/>
    <w:rsid w:val="00023693"/>
    <w:rsid w:val="00025520"/>
    <w:rsid w:val="00025DC5"/>
    <w:rsid w:val="00030202"/>
    <w:rsid w:val="0003257E"/>
    <w:rsid w:val="00033E60"/>
    <w:rsid w:val="00034514"/>
    <w:rsid w:val="00037E80"/>
    <w:rsid w:val="00042319"/>
    <w:rsid w:val="00050382"/>
    <w:rsid w:val="00051992"/>
    <w:rsid w:val="00063403"/>
    <w:rsid w:val="00063443"/>
    <w:rsid w:val="00064B2B"/>
    <w:rsid w:val="00065151"/>
    <w:rsid w:val="0006574A"/>
    <w:rsid w:val="000670B0"/>
    <w:rsid w:val="00073D38"/>
    <w:rsid w:val="00076BF4"/>
    <w:rsid w:val="00080CBF"/>
    <w:rsid w:val="000843E3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B7B4E"/>
    <w:rsid w:val="000C3322"/>
    <w:rsid w:val="000D0701"/>
    <w:rsid w:val="000E1C80"/>
    <w:rsid w:val="000E2EC9"/>
    <w:rsid w:val="000F205C"/>
    <w:rsid w:val="000F282F"/>
    <w:rsid w:val="000F2DB5"/>
    <w:rsid w:val="000F405A"/>
    <w:rsid w:val="000F49D3"/>
    <w:rsid w:val="000F71DD"/>
    <w:rsid w:val="00102D2A"/>
    <w:rsid w:val="00103380"/>
    <w:rsid w:val="00104114"/>
    <w:rsid w:val="001062E1"/>
    <w:rsid w:val="00107DB4"/>
    <w:rsid w:val="00110CED"/>
    <w:rsid w:val="001115C0"/>
    <w:rsid w:val="00116AE9"/>
    <w:rsid w:val="00117013"/>
    <w:rsid w:val="00117A5C"/>
    <w:rsid w:val="00117FBD"/>
    <w:rsid w:val="00130E0A"/>
    <w:rsid w:val="00135BA6"/>
    <w:rsid w:val="00140376"/>
    <w:rsid w:val="00140FF1"/>
    <w:rsid w:val="00141904"/>
    <w:rsid w:val="001445CC"/>
    <w:rsid w:val="001448CF"/>
    <w:rsid w:val="00145FB9"/>
    <w:rsid w:val="00155180"/>
    <w:rsid w:val="0015721E"/>
    <w:rsid w:val="0016186E"/>
    <w:rsid w:val="00162E95"/>
    <w:rsid w:val="00165837"/>
    <w:rsid w:val="00167015"/>
    <w:rsid w:val="001720DB"/>
    <w:rsid w:val="00174EC9"/>
    <w:rsid w:val="00175F26"/>
    <w:rsid w:val="00181ED2"/>
    <w:rsid w:val="00182472"/>
    <w:rsid w:val="00182D01"/>
    <w:rsid w:val="001844FA"/>
    <w:rsid w:val="0018564F"/>
    <w:rsid w:val="00185B5C"/>
    <w:rsid w:val="00192866"/>
    <w:rsid w:val="00196840"/>
    <w:rsid w:val="001A0C89"/>
    <w:rsid w:val="001A3E54"/>
    <w:rsid w:val="001A6F63"/>
    <w:rsid w:val="001A7B16"/>
    <w:rsid w:val="001B2206"/>
    <w:rsid w:val="001B506B"/>
    <w:rsid w:val="001B542E"/>
    <w:rsid w:val="001B66C8"/>
    <w:rsid w:val="001C0BED"/>
    <w:rsid w:val="001C5C32"/>
    <w:rsid w:val="001D367A"/>
    <w:rsid w:val="001D3A14"/>
    <w:rsid w:val="001D4037"/>
    <w:rsid w:val="001D4B5A"/>
    <w:rsid w:val="001D4BAE"/>
    <w:rsid w:val="001E2036"/>
    <w:rsid w:val="001E2042"/>
    <w:rsid w:val="001F7CA3"/>
    <w:rsid w:val="00201669"/>
    <w:rsid w:val="00201E9D"/>
    <w:rsid w:val="002031F3"/>
    <w:rsid w:val="00211006"/>
    <w:rsid w:val="00215E84"/>
    <w:rsid w:val="00224EBA"/>
    <w:rsid w:val="00224F1E"/>
    <w:rsid w:val="002269C6"/>
    <w:rsid w:val="00227797"/>
    <w:rsid w:val="0023069E"/>
    <w:rsid w:val="00233689"/>
    <w:rsid w:val="0023735A"/>
    <w:rsid w:val="0024008F"/>
    <w:rsid w:val="00242322"/>
    <w:rsid w:val="002423C4"/>
    <w:rsid w:val="0024608B"/>
    <w:rsid w:val="002502E9"/>
    <w:rsid w:val="00251412"/>
    <w:rsid w:val="00255AFB"/>
    <w:rsid w:val="00264729"/>
    <w:rsid w:val="00280354"/>
    <w:rsid w:val="00291D55"/>
    <w:rsid w:val="00292F8D"/>
    <w:rsid w:val="00293B67"/>
    <w:rsid w:val="002952BD"/>
    <w:rsid w:val="002979EA"/>
    <w:rsid w:val="002A2CAF"/>
    <w:rsid w:val="002B362E"/>
    <w:rsid w:val="002B553B"/>
    <w:rsid w:val="002C33B2"/>
    <w:rsid w:val="002C5D25"/>
    <w:rsid w:val="002C7232"/>
    <w:rsid w:val="002D29B5"/>
    <w:rsid w:val="002D4395"/>
    <w:rsid w:val="002D49D3"/>
    <w:rsid w:val="002D5F97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73B5"/>
    <w:rsid w:val="00311CBA"/>
    <w:rsid w:val="00320657"/>
    <w:rsid w:val="00323910"/>
    <w:rsid w:val="00323B58"/>
    <w:rsid w:val="0032582E"/>
    <w:rsid w:val="00325DAB"/>
    <w:rsid w:val="00326B52"/>
    <w:rsid w:val="00335117"/>
    <w:rsid w:val="003369FC"/>
    <w:rsid w:val="00340D95"/>
    <w:rsid w:val="0034241F"/>
    <w:rsid w:val="00342B2F"/>
    <w:rsid w:val="00343D71"/>
    <w:rsid w:val="00344A5E"/>
    <w:rsid w:val="00345452"/>
    <w:rsid w:val="003525F8"/>
    <w:rsid w:val="003613FB"/>
    <w:rsid w:val="003618BA"/>
    <w:rsid w:val="0036493F"/>
    <w:rsid w:val="00370D7C"/>
    <w:rsid w:val="00374D65"/>
    <w:rsid w:val="00384B51"/>
    <w:rsid w:val="00384C6C"/>
    <w:rsid w:val="00384EA2"/>
    <w:rsid w:val="00385A0B"/>
    <w:rsid w:val="003913D0"/>
    <w:rsid w:val="00391E8F"/>
    <w:rsid w:val="0039250E"/>
    <w:rsid w:val="003A1ACF"/>
    <w:rsid w:val="003A3077"/>
    <w:rsid w:val="003A39B5"/>
    <w:rsid w:val="003A7EA9"/>
    <w:rsid w:val="003B0472"/>
    <w:rsid w:val="003B30D6"/>
    <w:rsid w:val="003B47DD"/>
    <w:rsid w:val="003B6F6B"/>
    <w:rsid w:val="003C0ECC"/>
    <w:rsid w:val="003C2157"/>
    <w:rsid w:val="003C5FB2"/>
    <w:rsid w:val="003D1CDB"/>
    <w:rsid w:val="003D7532"/>
    <w:rsid w:val="003E0DF7"/>
    <w:rsid w:val="003E39E8"/>
    <w:rsid w:val="003E4D4B"/>
    <w:rsid w:val="003E6372"/>
    <w:rsid w:val="003E65BE"/>
    <w:rsid w:val="003E6C75"/>
    <w:rsid w:val="003F0C97"/>
    <w:rsid w:val="003F2336"/>
    <w:rsid w:val="00406389"/>
    <w:rsid w:val="00411EAC"/>
    <w:rsid w:val="004122D6"/>
    <w:rsid w:val="00415AA1"/>
    <w:rsid w:val="00417C72"/>
    <w:rsid w:val="0042106F"/>
    <w:rsid w:val="00426681"/>
    <w:rsid w:val="0043067D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563AB"/>
    <w:rsid w:val="00461B89"/>
    <w:rsid w:val="004624C1"/>
    <w:rsid w:val="00464C55"/>
    <w:rsid w:val="0046700A"/>
    <w:rsid w:val="004711D4"/>
    <w:rsid w:val="00475BEE"/>
    <w:rsid w:val="00475FE1"/>
    <w:rsid w:val="00476605"/>
    <w:rsid w:val="00477588"/>
    <w:rsid w:val="0048049B"/>
    <w:rsid w:val="00481F93"/>
    <w:rsid w:val="004839D1"/>
    <w:rsid w:val="0048643C"/>
    <w:rsid w:val="004873C8"/>
    <w:rsid w:val="0049120A"/>
    <w:rsid w:val="00491825"/>
    <w:rsid w:val="004936C3"/>
    <w:rsid w:val="004A1214"/>
    <w:rsid w:val="004A3EB3"/>
    <w:rsid w:val="004A4215"/>
    <w:rsid w:val="004A61BA"/>
    <w:rsid w:val="004B2E3F"/>
    <w:rsid w:val="004B5CF0"/>
    <w:rsid w:val="004B7A5B"/>
    <w:rsid w:val="004C43E0"/>
    <w:rsid w:val="004C7DD1"/>
    <w:rsid w:val="004D3DA6"/>
    <w:rsid w:val="004D4C85"/>
    <w:rsid w:val="004D52BA"/>
    <w:rsid w:val="0050043B"/>
    <w:rsid w:val="005033DC"/>
    <w:rsid w:val="00504FC7"/>
    <w:rsid w:val="00506C2B"/>
    <w:rsid w:val="005072BD"/>
    <w:rsid w:val="005105C0"/>
    <w:rsid w:val="00510A89"/>
    <w:rsid w:val="0051302D"/>
    <w:rsid w:val="005156F0"/>
    <w:rsid w:val="005215D7"/>
    <w:rsid w:val="0052368B"/>
    <w:rsid w:val="005349F3"/>
    <w:rsid w:val="00540B9D"/>
    <w:rsid w:val="00540BA6"/>
    <w:rsid w:val="00547C50"/>
    <w:rsid w:val="00551C3D"/>
    <w:rsid w:val="005520FD"/>
    <w:rsid w:val="00560E42"/>
    <w:rsid w:val="0056202A"/>
    <w:rsid w:val="00562484"/>
    <w:rsid w:val="00564E03"/>
    <w:rsid w:val="005713B5"/>
    <w:rsid w:val="00571B95"/>
    <w:rsid w:val="00572CF0"/>
    <w:rsid w:val="00576BAA"/>
    <w:rsid w:val="00576BCE"/>
    <w:rsid w:val="00577D7B"/>
    <w:rsid w:val="0058226D"/>
    <w:rsid w:val="00582674"/>
    <w:rsid w:val="00584D35"/>
    <w:rsid w:val="00586936"/>
    <w:rsid w:val="00591050"/>
    <w:rsid w:val="0059191D"/>
    <w:rsid w:val="005929ED"/>
    <w:rsid w:val="00593E37"/>
    <w:rsid w:val="00596046"/>
    <w:rsid w:val="005A00FC"/>
    <w:rsid w:val="005A3996"/>
    <w:rsid w:val="005A4C24"/>
    <w:rsid w:val="005B01CA"/>
    <w:rsid w:val="005B7116"/>
    <w:rsid w:val="005C7EEB"/>
    <w:rsid w:val="005D0F0B"/>
    <w:rsid w:val="005D15B5"/>
    <w:rsid w:val="005D2600"/>
    <w:rsid w:val="005D7376"/>
    <w:rsid w:val="005E2309"/>
    <w:rsid w:val="005E360A"/>
    <w:rsid w:val="005E4B6B"/>
    <w:rsid w:val="005E5122"/>
    <w:rsid w:val="006006D6"/>
    <w:rsid w:val="006020CE"/>
    <w:rsid w:val="0060289C"/>
    <w:rsid w:val="00604D52"/>
    <w:rsid w:val="0061470F"/>
    <w:rsid w:val="00616CC6"/>
    <w:rsid w:val="006241C0"/>
    <w:rsid w:val="00624A0A"/>
    <w:rsid w:val="00624E95"/>
    <w:rsid w:val="00632272"/>
    <w:rsid w:val="00633FF3"/>
    <w:rsid w:val="00634FC5"/>
    <w:rsid w:val="00642F34"/>
    <w:rsid w:val="00646598"/>
    <w:rsid w:val="00647823"/>
    <w:rsid w:val="00655B5B"/>
    <w:rsid w:val="00656CE6"/>
    <w:rsid w:val="00667D92"/>
    <w:rsid w:val="006703C9"/>
    <w:rsid w:val="006725CE"/>
    <w:rsid w:val="006728D1"/>
    <w:rsid w:val="00672A99"/>
    <w:rsid w:val="00685E65"/>
    <w:rsid w:val="006875A6"/>
    <w:rsid w:val="00687987"/>
    <w:rsid w:val="00692BDA"/>
    <w:rsid w:val="00692FE6"/>
    <w:rsid w:val="0069343A"/>
    <w:rsid w:val="00695C57"/>
    <w:rsid w:val="006978BD"/>
    <w:rsid w:val="006A074C"/>
    <w:rsid w:val="006A2848"/>
    <w:rsid w:val="006A6153"/>
    <w:rsid w:val="006B094C"/>
    <w:rsid w:val="006B2B7C"/>
    <w:rsid w:val="006B4F42"/>
    <w:rsid w:val="006B7FBB"/>
    <w:rsid w:val="006C09EF"/>
    <w:rsid w:val="006C1AB0"/>
    <w:rsid w:val="006C2EEB"/>
    <w:rsid w:val="006C3117"/>
    <w:rsid w:val="006C4885"/>
    <w:rsid w:val="006C4D31"/>
    <w:rsid w:val="006D18C0"/>
    <w:rsid w:val="006E2539"/>
    <w:rsid w:val="006E3EEA"/>
    <w:rsid w:val="006E4B71"/>
    <w:rsid w:val="006E5802"/>
    <w:rsid w:val="006E5FEF"/>
    <w:rsid w:val="006E79DD"/>
    <w:rsid w:val="006F4309"/>
    <w:rsid w:val="006F5B87"/>
    <w:rsid w:val="006F5D44"/>
    <w:rsid w:val="006F765B"/>
    <w:rsid w:val="006F7B37"/>
    <w:rsid w:val="0070006D"/>
    <w:rsid w:val="00703D06"/>
    <w:rsid w:val="00705686"/>
    <w:rsid w:val="00706107"/>
    <w:rsid w:val="0072093D"/>
    <w:rsid w:val="00720DCE"/>
    <w:rsid w:val="007233AB"/>
    <w:rsid w:val="00724409"/>
    <w:rsid w:val="00726149"/>
    <w:rsid w:val="00735482"/>
    <w:rsid w:val="00744BF1"/>
    <w:rsid w:val="00745896"/>
    <w:rsid w:val="00751522"/>
    <w:rsid w:val="00754E01"/>
    <w:rsid w:val="00754FB2"/>
    <w:rsid w:val="00762BF1"/>
    <w:rsid w:val="007646E1"/>
    <w:rsid w:val="007649A3"/>
    <w:rsid w:val="00766064"/>
    <w:rsid w:val="007721B6"/>
    <w:rsid w:val="00777127"/>
    <w:rsid w:val="007772FF"/>
    <w:rsid w:val="00777CBB"/>
    <w:rsid w:val="007807F3"/>
    <w:rsid w:val="0078434F"/>
    <w:rsid w:val="007908F6"/>
    <w:rsid w:val="00790988"/>
    <w:rsid w:val="00792B2B"/>
    <w:rsid w:val="007934FA"/>
    <w:rsid w:val="007934FE"/>
    <w:rsid w:val="0079676E"/>
    <w:rsid w:val="00796771"/>
    <w:rsid w:val="007A1CE6"/>
    <w:rsid w:val="007A2B28"/>
    <w:rsid w:val="007A3850"/>
    <w:rsid w:val="007A5834"/>
    <w:rsid w:val="007A599C"/>
    <w:rsid w:val="007A7805"/>
    <w:rsid w:val="007B2AA9"/>
    <w:rsid w:val="007B61C2"/>
    <w:rsid w:val="007C3D7E"/>
    <w:rsid w:val="007C6018"/>
    <w:rsid w:val="007C7A51"/>
    <w:rsid w:val="007D0E14"/>
    <w:rsid w:val="007D596C"/>
    <w:rsid w:val="007D5CCD"/>
    <w:rsid w:val="007D7F80"/>
    <w:rsid w:val="007E5821"/>
    <w:rsid w:val="007F2957"/>
    <w:rsid w:val="007F5CB8"/>
    <w:rsid w:val="007F6470"/>
    <w:rsid w:val="008001F6"/>
    <w:rsid w:val="0080201E"/>
    <w:rsid w:val="008055E4"/>
    <w:rsid w:val="008160B8"/>
    <w:rsid w:val="00821CA0"/>
    <w:rsid w:val="00827D3F"/>
    <w:rsid w:val="008350EF"/>
    <w:rsid w:val="0083579A"/>
    <w:rsid w:val="00837F25"/>
    <w:rsid w:val="008515DC"/>
    <w:rsid w:val="008558FF"/>
    <w:rsid w:val="00856FDA"/>
    <w:rsid w:val="0085743A"/>
    <w:rsid w:val="008579E1"/>
    <w:rsid w:val="00860D99"/>
    <w:rsid w:val="008620DE"/>
    <w:rsid w:val="0086238C"/>
    <w:rsid w:val="00862D8A"/>
    <w:rsid w:val="00867190"/>
    <w:rsid w:val="008811B0"/>
    <w:rsid w:val="008824CA"/>
    <w:rsid w:val="008852C5"/>
    <w:rsid w:val="00886E0B"/>
    <w:rsid w:val="00887B3B"/>
    <w:rsid w:val="00891D71"/>
    <w:rsid w:val="00892328"/>
    <w:rsid w:val="00895D16"/>
    <w:rsid w:val="008970B1"/>
    <w:rsid w:val="008A37BF"/>
    <w:rsid w:val="008A3E76"/>
    <w:rsid w:val="008B3F86"/>
    <w:rsid w:val="008B4D09"/>
    <w:rsid w:val="008B7EC5"/>
    <w:rsid w:val="008C2674"/>
    <w:rsid w:val="008C5266"/>
    <w:rsid w:val="008D1CC9"/>
    <w:rsid w:val="008D3D1C"/>
    <w:rsid w:val="008D794C"/>
    <w:rsid w:val="008E79A2"/>
    <w:rsid w:val="008F234C"/>
    <w:rsid w:val="008F5B38"/>
    <w:rsid w:val="008F69DF"/>
    <w:rsid w:val="00901125"/>
    <w:rsid w:val="00901D94"/>
    <w:rsid w:val="009056C8"/>
    <w:rsid w:val="00907115"/>
    <w:rsid w:val="00913950"/>
    <w:rsid w:val="00915801"/>
    <w:rsid w:val="00915C44"/>
    <w:rsid w:val="00916F48"/>
    <w:rsid w:val="009179E4"/>
    <w:rsid w:val="00917EB8"/>
    <w:rsid w:val="00920B90"/>
    <w:rsid w:val="00922855"/>
    <w:rsid w:val="009239CF"/>
    <w:rsid w:val="00927375"/>
    <w:rsid w:val="00930BBF"/>
    <w:rsid w:val="009314B8"/>
    <w:rsid w:val="00931D0E"/>
    <w:rsid w:val="00932C9D"/>
    <w:rsid w:val="00934A2F"/>
    <w:rsid w:val="00935629"/>
    <w:rsid w:val="009366C3"/>
    <w:rsid w:val="009437FC"/>
    <w:rsid w:val="00944A69"/>
    <w:rsid w:val="009451D8"/>
    <w:rsid w:val="009534AB"/>
    <w:rsid w:val="009554CF"/>
    <w:rsid w:val="00957CD2"/>
    <w:rsid w:val="009602CD"/>
    <w:rsid w:val="009626B8"/>
    <w:rsid w:val="009658C3"/>
    <w:rsid w:val="00974718"/>
    <w:rsid w:val="009752F6"/>
    <w:rsid w:val="00980864"/>
    <w:rsid w:val="0098199F"/>
    <w:rsid w:val="00983EDF"/>
    <w:rsid w:val="009851E5"/>
    <w:rsid w:val="00985A65"/>
    <w:rsid w:val="00986589"/>
    <w:rsid w:val="00986CD7"/>
    <w:rsid w:val="009872FB"/>
    <w:rsid w:val="00991E44"/>
    <w:rsid w:val="0099403A"/>
    <w:rsid w:val="00997A4C"/>
    <w:rsid w:val="00997C7D"/>
    <w:rsid w:val="009A19ED"/>
    <w:rsid w:val="009A612D"/>
    <w:rsid w:val="009A708C"/>
    <w:rsid w:val="009A73FF"/>
    <w:rsid w:val="009B5391"/>
    <w:rsid w:val="009B7773"/>
    <w:rsid w:val="009C450C"/>
    <w:rsid w:val="009D3CAC"/>
    <w:rsid w:val="009D4C40"/>
    <w:rsid w:val="009D5812"/>
    <w:rsid w:val="009D67DF"/>
    <w:rsid w:val="009E67B8"/>
    <w:rsid w:val="009F1E67"/>
    <w:rsid w:val="009F4D21"/>
    <w:rsid w:val="009F6F31"/>
    <w:rsid w:val="00A00CE5"/>
    <w:rsid w:val="00A02622"/>
    <w:rsid w:val="00A02F3A"/>
    <w:rsid w:val="00A04B56"/>
    <w:rsid w:val="00A060A0"/>
    <w:rsid w:val="00A065A4"/>
    <w:rsid w:val="00A107DC"/>
    <w:rsid w:val="00A138F3"/>
    <w:rsid w:val="00A145C7"/>
    <w:rsid w:val="00A1522D"/>
    <w:rsid w:val="00A16D5C"/>
    <w:rsid w:val="00A176FD"/>
    <w:rsid w:val="00A2157C"/>
    <w:rsid w:val="00A27CC6"/>
    <w:rsid w:val="00A300DE"/>
    <w:rsid w:val="00A32047"/>
    <w:rsid w:val="00A4739B"/>
    <w:rsid w:val="00A52DF2"/>
    <w:rsid w:val="00A570B9"/>
    <w:rsid w:val="00A645A4"/>
    <w:rsid w:val="00A67DC1"/>
    <w:rsid w:val="00A712E5"/>
    <w:rsid w:val="00A805B0"/>
    <w:rsid w:val="00A8354D"/>
    <w:rsid w:val="00A85B75"/>
    <w:rsid w:val="00A85ED0"/>
    <w:rsid w:val="00A864DE"/>
    <w:rsid w:val="00A866E5"/>
    <w:rsid w:val="00A927FD"/>
    <w:rsid w:val="00A92B9C"/>
    <w:rsid w:val="00A9403C"/>
    <w:rsid w:val="00A94400"/>
    <w:rsid w:val="00A9511C"/>
    <w:rsid w:val="00A95C0E"/>
    <w:rsid w:val="00A95F91"/>
    <w:rsid w:val="00AA010C"/>
    <w:rsid w:val="00AA5480"/>
    <w:rsid w:val="00AA6068"/>
    <w:rsid w:val="00AA62AA"/>
    <w:rsid w:val="00AA689F"/>
    <w:rsid w:val="00AA7596"/>
    <w:rsid w:val="00AB1C43"/>
    <w:rsid w:val="00AB36B4"/>
    <w:rsid w:val="00AB6C2C"/>
    <w:rsid w:val="00AB6C4C"/>
    <w:rsid w:val="00AB6E99"/>
    <w:rsid w:val="00AB70FD"/>
    <w:rsid w:val="00AB7229"/>
    <w:rsid w:val="00AC2A66"/>
    <w:rsid w:val="00AC5280"/>
    <w:rsid w:val="00AD3197"/>
    <w:rsid w:val="00AD47A2"/>
    <w:rsid w:val="00AD47EA"/>
    <w:rsid w:val="00AD7C81"/>
    <w:rsid w:val="00AE0FD2"/>
    <w:rsid w:val="00AF2070"/>
    <w:rsid w:val="00AF207F"/>
    <w:rsid w:val="00AF5D98"/>
    <w:rsid w:val="00B16A86"/>
    <w:rsid w:val="00B213E2"/>
    <w:rsid w:val="00B2300F"/>
    <w:rsid w:val="00B32F5F"/>
    <w:rsid w:val="00B412CE"/>
    <w:rsid w:val="00B467A1"/>
    <w:rsid w:val="00B47324"/>
    <w:rsid w:val="00B53B85"/>
    <w:rsid w:val="00B54CE2"/>
    <w:rsid w:val="00B604C6"/>
    <w:rsid w:val="00B607CF"/>
    <w:rsid w:val="00B626AD"/>
    <w:rsid w:val="00B674BC"/>
    <w:rsid w:val="00B8685B"/>
    <w:rsid w:val="00BA0783"/>
    <w:rsid w:val="00BA0E90"/>
    <w:rsid w:val="00BA0EEA"/>
    <w:rsid w:val="00BA1866"/>
    <w:rsid w:val="00BB3581"/>
    <w:rsid w:val="00BB7E87"/>
    <w:rsid w:val="00BC3428"/>
    <w:rsid w:val="00BC388E"/>
    <w:rsid w:val="00BC4205"/>
    <w:rsid w:val="00BC484D"/>
    <w:rsid w:val="00BC6017"/>
    <w:rsid w:val="00BC6E5E"/>
    <w:rsid w:val="00BD5F62"/>
    <w:rsid w:val="00BD7A80"/>
    <w:rsid w:val="00BE1282"/>
    <w:rsid w:val="00BE1CCD"/>
    <w:rsid w:val="00BE24EB"/>
    <w:rsid w:val="00BE47D7"/>
    <w:rsid w:val="00BE5DBF"/>
    <w:rsid w:val="00BF1811"/>
    <w:rsid w:val="00BF2065"/>
    <w:rsid w:val="00BF2A83"/>
    <w:rsid w:val="00BF5951"/>
    <w:rsid w:val="00C03D8B"/>
    <w:rsid w:val="00C03E06"/>
    <w:rsid w:val="00C05603"/>
    <w:rsid w:val="00C130D5"/>
    <w:rsid w:val="00C14B66"/>
    <w:rsid w:val="00C14C0A"/>
    <w:rsid w:val="00C25129"/>
    <w:rsid w:val="00C25585"/>
    <w:rsid w:val="00C26872"/>
    <w:rsid w:val="00C34CDB"/>
    <w:rsid w:val="00C3610F"/>
    <w:rsid w:val="00C3757D"/>
    <w:rsid w:val="00C42964"/>
    <w:rsid w:val="00C46B60"/>
    <w:rsid w:val="00C51400"/>
    <w:rsid w:val="00C52E96"/>
    <w:rsid w:val="00C54D2C"/>
    <w:rsid w:val="00C556E8"/>
    <w:rsid w:val="00C55C22"/>
    <w:rsid w:val="00C65080"/>
    <w:rsid w:val="00C65A0D"/>
    <w:rsid w:val="00C666DF"/>
    <w:rsid w:val="00C66D43"/>
    <w:rsid w:val="00C702D9"/>
    <w:rsid w:val="00C743A5"/>
    <w:rsid w:val="00C76757"/>
    <w:rsid w:val="00C769D5"/>
    <w:rsid w:val="00C8206D"/>
    <w:rsid w:val="00C845E6"/>
    <w:rsid w:val="00C84783"/>
    <w:rsid w:val="00C862C9"/>
    <w:rsid w:val="00C86FE0"/>
    <w:rsid w:val="00C947C2"/>
    <w:rsid w:val="00C96E09"/>
    <w:rsid w:val="00C972AE"/>
    <w:rsid w:val="00CA1F2E"/>
    <w:rsid w:val="00CA2983"/>
    <w:rsid w:val="00CA57AF"/>
    <w:rsid w:val="00CB6049"/>
    <w:rsid w:val="00CC0D97"/>
    <w:rsid w:val="00CC17AE"/>
    <w:rsid w:val="00CC328C"/>
    <w:rsid w:val="00CD29B8"/>
    <w:rsid w:val="00CD2AAC"/>
    <w:rsid w:val="00CD2FB5"/>
    <w:rsid w:val="00CD43BD"/>
    <w:rsid w:val="00CD7B5F"/>
    <w:rsid w:val="00CE2580"/>
    <w:rsid w:val="00CE2AE4"/>
    <w:rsid w:val="00CF23E4"/>
    <w:rsid w:val="00D032C8"/>
    <w:rsid w:val="00D047F8"/>
    <w:rsid w:val="00D06564"/>
    <w:rsid w:val="00D10E9B"/>
    <w:rsid w:val="00D129DF"/>
    <w:rsid w:val="00D20453"/>
    <w:rsid w:val="00D20FA2"/>
    <w:rsid w:val="00D21056"/>
    <w:rsid w:val="00D22820"/>
    <w:rsid w:val="00D22E21"/>
    <w:rsid w:val="00D250A0"/>
    <w:rsid w:val="00D26C3A"/>
    <w:rsid w:val="00D304CC"/>
    <w:rsid w:val="00D34C9C"/>
    <w:rsid w:val="00D402A8"/>
    <w:rsid w:val="00D44F75"/>
    <w:rsid w:val="00D52F23"/>
    <w:rsid w:val="00D548EA"/>
    <w:rsid w:val="00D57AFE"/>
    <w:rsid w:val="00D653B1"/>
    <w:rsid w:val="00D65E51"/>
    <w:rsid w:val="00D6661C"/>
    <w:rsid w:val="00D67B92"/>
    <w:rsid w:val="00D73544"/>
    <w:rsid w:val="00D74FE8"/>
    <w:rsid w:val="00D801D9"/>
    <w:rsid w:val="00D847B9"/>
    <w:rsid w:val="00D9026B"/>
    <w:rsid w:val="00D912C8"/>
    <w:rsid w:val="00D96AF5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D1489"/>
    <w:rsid w:val="00DD2547"/>
    <w:rsid w:val="00DD2634"/>
    <w:rsid w:val="00DD350A"/>
    <w:rsid w:val="00DE3B9D"/>
    <w:rsid w:val="00DF127E"/>
    <w:rsid w:val="00DF43C9"/>
    <w:rsid w:val="00DF4A5E"/>
    <w:rsid w:val="00DF5C33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245E"/>
    <w:rsid w:val="00E244C2"/>
    <w:rsid w:val="00E2531C"/>
    <w:rsid w:val="00E25EB9"/>
    <w:rsid w:val="00E271EA"/>
    <w:rsid w:val="00E30833"/>
    <w:rsid w:val="00E30F25"/>
    <w:rsid w:val="00E40DE5"/>
    <w:rsid w:val="00E42C77"/>
    <w:rsid w:val="00E513C4"/>
    <w:rsid w:val="00E631CF"/>
    <w:rsid w:val="00E64422"/>
    <w:rsid w:val="00E72B4F"/>
    <w:rsid w:val="00E75E4F"/>
    <w:rsid w:val="00E77A0C"/>
    <w:rsid w:val="00E8178C"/>
    <w:rsid w:val="00E83A5D"/>
    <w:rsid w:val="00E840F6"/>
    <w:rsid w:val="00E851E0"/>
    <w:rsid w:val="00E90BE2"/>
    <w:rsid w:val="00E90F08"/>
    <w:rsid w:val="00E95C4C"/>
    <w:rsid w:val="00E96839"/>
    <w:rsid w:val="00EA41AB"/>
    <w:rsid w:val="00EB07F8"/>
    <w:rsid w:val="00EC13C6"/>
    <w:rsid w:val="00EC3783"/>
    <w:rsid w:val="00EC4916"/>
    <w:rsid w:val="00EC66CD"/>
    <w:rsid w:val="00EC7232"/>
    <w:rsid w:val="00EC7564"/>
    <w:rsid w:val="00ED0738"/>
    <w:rsid w:val="00ED1161"/>
    <w:rsid w:val="00ED1F28"/>
    <w:rsid w:val="00EE1687"/>
    <w:rsid w:val="00EE3F83"/>
    <w:rsid w:val="00EE4F18"/>
    <w:rsid w:val="00EE782A"/>
    <w:rsid w:val="00EF6061"/>
    <w:rsid w:val="00EF62AC"/>
    <w:rsid w:val="00F045FC"/>
    <w:rsid w:val="00F053BA"/>
    <w:rsid w:val="00F07534"/>
    <w:rsid w:val="00F11AA2"/>
    <w:rsid w:val="00F25F5B"/>
    <w:rsid w:val="00F327CE"/>
    <w:rsid w:val="00F33437"/>
    <w:rsid w:val="00F426CC"/>
    <w:rsid w:val="00F545CE"/>
    <w:rsid w:val="00F55FDF"/>
    <w:rsid w:val="00F605A1"/>
    <w:rsid w:val="00F7024C"/>
    <w:rsid w:val="00F81EB6"/>
    <w:rsid w:val="00F8427B"/>
    <w:rsid w:val="00F90FD1"/>
    <w:rsid w:val="00F947F0"/>
    <w:rsid w:val="00F95EA5"/>
    <w:rsid w:val="00FA0BC3"/>
    <w:rsid w:val="00FA0C5D"/>
    <w:rsid w:val="00FA68F6"/>
    <w:rsid w:val="00FA6BFB"/>
    <w:rsid w:val="00FB2A99"/>
    <w:rsid w:val="00FB585B"/>
    <w:rsid w:val="00FC0511"/>
    <w:rsid w:val="00FC12C5"/>
    <w:rsid w:val="00FC47C4"/>
    <w:rsid w:val="00FE152D"/>
    <w:rsid w:val="00FE1BD6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C5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單位"/>
    <w:basedOn w:val="a"/>
    <w:rsid w:val="00AA010C"/>
    <w:pPr>
      <w:spacing w:line="280" w:lineRule="exact"/>
      <w:jc w:val="both"/>
    </w:pPr>
    <w:rPr>
      <w:rFonts w:ascii="新細明體" w:hAnsi="新細明體"/>
      <w:sz w:val="20"/>
    </w:rPr>
  </w:style>
  <w:style w:type="paragraph" w:customStyle="1" w:styleId="af7">
    <w:name w:val="權責劃分"/>
    <w:basedOn w:val="a"/>
    <w:rsid w:val="00B2300F"/>
    <w:pPr>
      <w:spacing w:line="280" w:lineRule="exact"/>
      <w:jc w:val="distribute"/>
    </w:pPr>
    <w:rPr>
      <w:rFonts w:ascii="新細明體" w:hAnsi="新細明體"/>
      <w:sz w:val="20"/>
    </w:rPr>
  </w:style>
  <w:style w:type="paragraph" w:customStyle="1" w:styleId="af8">
    <w:name w:val="內容十一"/>
    <w:basedOn w:val="a"/>
    <w:rsid w:val="0043067D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table" w:styleId="af9">
    <w:name w:val="Table Grid"/>
    <w:basedOn w:val="a1"/>
    <w:rsid w:val="00A065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C5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單位"/>
    <w:basedOn w:val="a"/>
    <w:rsid w:val="00AA010C"/>
    <w:pPr>
      <w:spacing w:line="280" w:lineRule="exact"/>
      <w:jc w:val="both"/>
    </w:pPr>
    <w:rPr>
      <w:rFonts w:ascii="新細明體" w:hAnsi="新細明體"/>
      <w:sz w:val="20"/>
    </w:rPr>
  </w:style>
  <w:style w:type="paragraph" w:customStyle="1" w:styleId="af7">
    <w:name w:val="權責劃分"/>
    <w:basedOn w:val="a"/>
    <w:rsid w:val="00B2300F"/>
    <w:pPr>
      <w:spacing w:line="280" w:lineRule="exact"/>
      <w:jc w:val="distribute"/>
    </w:pPr>
    <w:rPr>
      <w:rFonts w:ascii="新細明體" w:hAnsi="新細明體"/>
      <w:sz w:val="20"/>
    </w:rPr>
  </w:style>
  <w:style w:type="paragraph" w:customStyle="1" w:styleId="af8">
    <w:name w:val="內容十一"/>
    <w:basedOn w:val="a"/>
    <w:rsid w:val="0043067D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table" w:styleId="af9">
    <w:name w:val="Table Grid"/>
    <w:basedOn w:val="a1"/>
    <w:rsid w:val="00A065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circle</cp:lastModifiedBy>
  <cp:revision>2</cp:revision>
  <cp:lastPrinted>2020-10-22T07:07:00Z</cp:lastPrinted>
  <dcterms:created xsi:type="dcterms:W3CDTF">2021-05-21T08:11:00Z</dcterms:created>
  <dcterms:modified xsi:type="dcterms:W3CDTF">2021-05-21T08:11:00Z</dcterms:modified>
</cp:coreProperties>
</file>