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B07" w:rsidRDefault="009A708C" w:rsidP="006875A6">
      <w:pPr>
        <w:jc w:val="center"/>
        <w:rPr>
          <w:rFonts w:ascii="標楷體" w:eastAsia="標楷體" w:hAnsi="標楷體"/>
          <w:b/>
          <w:sz w:val="40"/>
          <w:szCs w:val="40"/>
        </w:rPr>
      </w:pPr>
      <w:bookmarkStart w:id="0" w:name="_GoBack"/>
      <w:bookmarkEnd w:id="0"/>
      <w:r w:rsidRPr="009A708C">
        <w:rPr>
          <w:rFonts w:ascii="標楷體" w:eastAsia="標楷體" w:hAnsi="標楷體" w:hint="eastAsia"/>
          <w:b/>
          <w:sz w:val="40"/>
          <w:szCs w:val="40"/>
        </w:rPr>
        <w:t>連江縣</w:t>
      </w:r>
      <w:r w:rsidR="00A1522D">
        <w:rPr>
          <w:rFonts w:ascii="標楷體" w:eastAsia="標楷體" w:hAnsi="標楷體" w:hint="eastAsia"/>
          <w:b/>
          <w:sz w:val="40"/>
          <w:szCs w:val="40"/>
        </w:rPr>
        <w:t>政府</w:t>
      </w:r>
      <w:r w:rsidR="00897FA9">
        <w:rPr>
          <w:rFonts w:ascii="標楷體" w:eastAsia="標楷體" w:hAnsi="標楷體" w:hint="eastAsia"/>
          <w:b/>
          <w:sz w:val="40"/>
          <w:szCs w:val="40"/>
        </w:rPr>
        <w:t>人事</w:t>
      </w:r>
      <w:r w:rsidR="00A1522D">
        <w:rPr>
          <w:rFonts w:ascii="標楷體" w:eastAsia="標楷體" w:hAnsi="標楷體" w:hint="eastAsia"/>
          <w:b/>
          <w:sz w:val="40"/>
          <w:szCs w:val="40"/>
        </w:rPr>
        <w:t>處</w:t>
      </w:r>
      <w:r w:rsidR="00997C7D" w:rsidRPr="009A708C">
        <w:rPr>
          <w:rFonts w:ascii="標楷體" w:eastAsia="標楷體" w:hAnsi="標楷體" w:hint="eastAsia"/>
          <w:b/>
          <w:sz w:val="40"/>
          <w:szCs w:val="40"/>
        </w:rPr>
        <w:t>分層負責明細表</w:t>
      </w:r>
    </w:p>
    <w:p w:rsidR="00980864" w:rsidRPr="00B44B07" w:rsidRDefault="00980864" w:rsidP="00A9612C">
      <w:pPr>
        <w:spacing w:line="0" w:lineRule="atLeast"/>
        <w:ind w:left="408"/>
        <w:rPr>
          <w:rFonts w:ascii="標楷體" w:eastAsia="標楷體" w:hAnsi="標楷體" w:hint="eastAsia"/>
          <w:b/>
          <w:color w:val="FF0000"/>
          <w:sz w:val="28"/>
          <w:szCs w:val="28"/>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099"/>
        <w:gridCol w:w="1834"/>
        <w:gridCol w:w="895"/>
        <w:gridCol w:w="850"/>
        <w:gridCol w:w="769"/>
        <w:gridCol w:w="799"/>
        <w:gridCol w:w="851"/>
        <w:gridCol w:w="850"/>
        <w:gridCol w:w="833"/>
        <w:gridCol w:w="1003"/>
      </w:tblGrid>
      <w:tr w:rsidR="00051992" w:rsidRPr="00335117" w:rsidTr="00582674">
        <w:tblPrEx>
          <w:tblCellMar>
            <w:top w:w="0" w:type="dxa"/>
            <w:bottom w:w="0" w:type="dxa"/>
          </w:tblCellMar>
        </w:tblPrEx>
        <w:trPr>
          <w:cantSplit/>
          <w:trHeight w:val="330"/>
          <w:tblHeader/>
        </w:trPr>
        <w:tc>
          <w:tcPr>
            <w:tcW w:w="567" w:type="dxa"/>
            <w:vMerge w:val="restart"/>
            <w:shd w:val="clear" w:color="auto" w:fill="auto"/>
            <w:vAlign w:val="center"/>
          </w:tcPr>
          <w:p w:rsidR="00051992" w:rsidRPr="00582674" w:rsidRDefault="00051992" w:rsidP="00D44F75">
            <w:pPr>
              <w:jc w:val="center"/>
              <w:rPr>
                <w:rFonts w:ascii="標楷體" w:eastAsia="標楷體" w:hAnsi="標楷體" w:hint="eastAsia"/>
                <w:szCs w:val="24"/>
              </w:rPr>
            </w:pPr>
            <w:r w:rsidRPr="00582674">
              <w:rPr>
                <w:rFonts w:ascii="標楷體" w:eastAsia="標楷體" w:hAnsi="標楷體" w:hint="eastAsia"/>
                <w:szCs w:val="24"/>
              </w:rPr>
              <w:t>承辦單位</w:t>
            </w:r>
          </w:p>
        </w:tc>
        <w:tc>
          <w:tcPr>
            <w:tcW w:w="2933" w:type="dxa"/>
            <w:gridSpan w:val="2"/>
            <w:vAlign w:val="center"/>
          </w:tcPr>
          <w:p w:rsidR="00051992" w:rsidRPr="00582674" w:rsidRDefault="00051992" w:rsidP="009A708C">
            <w:pPr>
              <w:jc w:val="center"/>
              <w:rPr>
                <w:rFonts w:ascii="標楷體" w:eastAsia="標楷體" w:hAnsi="標楷體" w:hint="eastAsia"/>
                <w:szCs w:val="24"/>
              </w:rPr>
            </w:pPr>
            <w:r w:rsidRPr="00582674">
              <w:rPr>
                <w:rFonts w:ascii="標楷體" w:eastAsia="標楷體" w:hAnsi="標楷體" w:hint="eastAsia"/>
                <w:szCs w:val="24"/>
              </w:rPr>
              <w:t>公務項目及內容</w:t>
            </w:r>
          </w:p>
        </w:tc>
        <w:tc>
          <w:tcPr>
            <w:tcW w:w="5014" w:type="dxa"/>
            <w:gridSpan w:val="6"/>
            <w:vAlign w:val="center"/>
          </w:tcPr>
          <w:p w:rsidR="00051992" w:rsidRPr="00582674" w:rsidRDefault="00051992" w:rsidP="005349F3">
            <w:pPr>
              <w:jc w:val="center"/>
              <w:rPr>
                <w:rFonts w:ascii="標楷體" w:eastAsia="標楷體" w:hAnsi="標楷體" w:hint="eastAsia"/>
                <w:szCs w:val="24"/>
              </w:rPr>
            </w:pPr>
            <w:r w:rsidRPr="00582674">
              <w:rPr>
                <w:rFonts w:ascii="標楷體" w:eastAsia="標楷體" w:hAnsi="標楷體" w:hint="eastAsia"/>
                <w:szCs w:val="24"/>
              </w:rPr>
              <w:t>決　行　權　責</w:t>
            </w:r>
          </w:p>
        </w:tc>
        <w:tc>
          <w:tcPr>
            <w:tcW w:w="833" w:type="dxa"/>
            <w:vMerge w:val="restart"/>
            <w:vAlign w:val="center"/>
          </w:tcPr>
          <w:p w:rsidR="003F2336" w:rsidRPr="00582674" w:rsidRDefault="00CD29B8" w:rsidP="00051992">
            <w:pPr>
              <w:jc w:val="center"/>
              <w:rPr>
                <w:rFonts w:ascii="標楷體" w:eastAsia="標楷體" w:hAnsi="標楷體" w:hint="eastAsia"/>
                <w:szCs w:val="24"/>
              </w:rPr>
            </w:pPr>
            <w:r w:rsidRPr="00582674">
              <w:rPr>
                <w:rFonts w:ascii="標楷體" w:eastAsia="標楷體" w:hAnsi="標楷體" w:hint="eastAsia"/>
                <w:szCs w:val="24"/>
              </w:rPr>
              <w:t>會辦</w:t>
            </w:r>
          </w:p>
          <w:p w:rsidR="00051992" w:rsidRPr="00582674" w:rsidRDefault="00CD29B8" w:rsidP="00051992">
            <w:pPr>
              <w:jc w:val="center"/>
              <w:rPr>
                <w:rFonts w:ascii="標楷體" w:eastAsia="標楷體" w:hAnsi="標楷體" w:hint="eastAsia"/>
                <w:szCs w:val="24"/>
              </w:rPr>
            </w:pPr>
            <w:r w:rsidRPr="00582674">
              <w:rPr>
                <w:rFonts w:ascii="標楷體" w:eastAsia="標楷體" w:hAnsi="標楷體" w:hint="eastAsia"/>
                <w:szCs w:val="24"/>
              </w:rPr>
              <w:t>機關</w:t>
            </w:r>
          </w:p>
          <w:p w:rsidR="00CD29B8" w:rsidRPr="00582674" w:rsidRDefault="00CD29B8" w:rsidP="00051992">
            <w:pPr>
              <w:jc w:val="center"/>
              <w:rPr>
                <w:rFonts w:ascii="標楷體" w:eastAsia="標楷體" w:hAnsi="標楷體" w:hint="eastAsia"/>
                <w:szCs w:val="24"/>
              </w:rPr>
            </w:pPr>
            <w:r w:rsidRPr="00582674">
              <w:rPr>
                <w:rFonts w:ascii="標楷體" w:eastAsia="標楷體" w:hAnsi="標楷體" w:hint="eastAsia"/>
                <w:szCs w:val="24"/>
              </w:rPr>
              <w:t>(單位)</w:t>
            </w:r>
          </w:p>
        </w:tc>
        <w:tc>
          <w:tcPr>
            <w:tcW w:w="1003" w:type="dxa"/>
            <w:vMerge w:val="restart"/>
            <w:shd w:val="clear" w:color="auto" w:fill="auto"/>
            <w:vAlign w:val="center"/>
          </w:tcPr>
          <w:p w:rsidR="00051992" w:rsidRPr="00582674" w:rsidRDefault="00051992" w:rsidP="00CD29B8">
            <w:pPr>
              <w:jc w:val="center"/>
              <w:rPr>
                <w:rFonts w:ascii="標楷體" w:eastAsia="標楷體" w:hAnsi="標楷體" w:hint="eastAsia"/>
                <w:szCs w:val="24"/>
              </w:rPr>
            </w:pPr>
            <w:r w:rsidRPr="00582674">
              <w:rPr>
                <w:rFonts w:ascii="標楷體" w:eastAsia="標楷體" w:hAnsi="標楷體" w:hint="eastAsia"/>
                <w:szCs w:val="24"/>
              </w:rPr>
              <w:t xml:space="preserve">備　</w:t>
            </w:r>
            <w:r w:rsidR="00CD29B8" w:rsidRPr="00582674">
              <w:rPr>
                <w:rFonts w:ascii="標楷體" w:eastAsia="標楷體" w:hAnsi="標楷體" w:hint="eastAsia"/>
                <w:szCs w:val="24"/>
              </w:rPr>
              <w:t>考</w:t>
            </w:r>
          </w:p>
        </w:tc>
      </w:tr>
      <w:tr w:rsidR="00051992" w:rsidRPr="00E110EB" w:rsidTr="00582674">
        <w:tblPrEx>
          <w:tblCellMar>
            <w:top w:w="0" w:type="dxa"/>
            <w:bottom w:w="0" w:type="dxa"/>
          </w:tblCellMar>
        </w:tblPrEx>
        <w:trPr>
          <w:cantSplit/>
          <w:trHeight w:val="344"/>
          <w:tblHeader/>
        </w:trPr>
        <w:tc>
          <w:tcPr>
            <w:tcW w:w="567" w:type="dxa"/>
            <w:vMerge/>
            <w:shd w:val="clear" w:color="auto" w:fill="auto"/>
            <w:vAlign w:val="center"/>
          </w:tcPr>
          <w:p w:rsidR="00051992" w:rsidRPr="00582674" w:rsidRDefault="00051992" w:rsidP="00116AE9">
            <w:pPr>
              <w:jc w:val="distribute"/>
              <w:rPr>
                <w:rFonts w:ascii="標楷體" w:eastAsia="標楷體" w:hAnsi="標楷體" w:hint="eastAsia"/>
                <w:szCs w:val="24"/>
              </w:rPr>
            </w:pPr>
          </w:p>
        </w:tc>
        <w:tc>
          <w:tcPr>
            <w:tcW w:w="1099" w:type="dxa"/>
            <w:vMerge w:val="restart"/>
            <w:shd w:val="clear" w:color="auto" w:fill="auto"/>
            <w:vAlign w:val="center"/>
          </w:tcPr>
          <w:p w:rsidR="00051992" w:rsidRPr="00582674" w:rsidRDefault="00051992" w:rsidP="00116AE9">
            <w:pPr>
              <w:jc w:val="center"/>
              <w:rPr>
                <w:rFonts w:ascii="標楷體" w:eastAsia="標楷體" w:hAnsi="標楷體" w:hint="eastAsia"/>
                <w:szCs w:val="24"/>
              </w:rPr>
            </w:pPr>
            <w:r w:rsidRPr="00582674">
              <w:rPr>
                <w:rFonts w:ascii="標楷體" w:eastAsia="標楷體" w:hAnsi="標楷體" w:hint="eastAsia"/>
                <w:szCs w:val="24"/>
              </w:rPr>
              <w:t>項目</w:t>
            </w:r>
          </w:p>
        </w:tc>
        <w:tc>
          <w:tcPr>
            <w:tcW w:w="1834" w:type="dxa"/>
            <w:vMerge w:val="restart"/>
            <w:shd w:val="clear" w:color="auto" w:fill="auto"/>
            <w:vAlign w:val="center"/>
          </w:tcPr>
          <w:p w:rsidR="00051992" w:rsidRPr="00582674" w:rsidRDefault="00051992" w:rsidP="00116AE9">
            <w:pPr>
              <w:jc w:val="center"/>
              <w:rPr>
                <w:rFonts w:ascii="標楷體" w:eastAsia="標楷體" w:hAnsi="標楷體" w:hint="eastAsia"/>
                <w:szCs w:val="24"/>
              </w:rPr>
            </w:pPr>
            <w:r w:rsidRPr="00582674">
              <w:rPr>
                <w:rFonts w:ascii="標楷體" w:eastAsia="標楷體" w:hAnsi="標楷體" w:hint="eastAsia"/>
                <w:szCs w:val="24"/>
              </w:rPr>
              <w:t>內容</w:t>
            </w:r>
          </w:p>
        </w:tc>
        <w:tc>
          <w:tcPr>
            <w:tcW w:w="895" w:type="dxa"/>
            <w:shd w:val="clear" w:color="auto" w:fill="auto"/>
            <w:vAlign w:val="center"/>
          </w:tcPr>
          <w:p w:rsidR="00051992" w:rsidRPr="00582674" w:rsidRDefault="00051992" w:rsidP="007F5CB8">
            <w:pPr>
              <w:jc w:val="center"/>
              <w:rPr>
                <w:rFonts w:ascii="標楷體" w:eastAsia="標楷體" w:hAnsi="標楷體" w:hint="eastAsia"/>
                <w:szCs w:val="24"/>
              </w:rPr>
            </w:pPr>
            <w:r w:rsidRPr="00582674">
              <w:rPr>
                <w:rFonts w:ascii="標楷體" w:eastAsia="標楷體" w:hAnsi="標楷體" w:hint="eastAsia"/>
                <w:szCs w:val="24"/>
              </w:rPr>
              <w:t>第四層</w:t>
            </w:r>
          </w:p>
        </w:tc>
        <w:tc>
          <w:tcPr>
            <w:tcW w:w="850" w:type="dxa"/>
            <w:tcBorders>
              <w:bottom w:val="single" w:sz="4" w:space="0" w:color="auto"/>
            </w:tcBorders>
            <w:vAlign w:val="center"/>
          </w:tcPr>
          <w:p w:rsidR="00051992" w:rsidRPr="00582674" w:rsidRDefault="00051992" w:rsidP="005349F3">
            <w:pPr>
              <w:jc w:val="center"/>
              <w:rPr>
                <w:rFonts w:ascii="標楷體" w:eastAsia="標楷體" w:hAnsi="標楷體"/>
                <w:szCs w:val="24"/>
              </w:rPr>
            </w:pPr>
            <w:r w:rsidRPr="00582674">
              <w:rPr>
                <w:rFonts w:ascii="標楷體" w:eastAsia="標楷體" w:hAnsi="標楷體" w:hint="eastAsia"/>
                <w:szCs w:val="24"/>
              </w:rPr>
              <w:t>第三層</w:t>
            </w:r>
          </w:p>
        </w:tc>
        <w:tc>
          <w:tcPr>
            <w:tcW w:w="769" w:type="dxa"/>
            <w:tcBorders>
              <w:bottom w:val="single" w:sz="4" w:space="0" w:color="auto"/>
            </w:tcBorders>
            <w:vAlign w:val="center"/>
          </w:tcPr>
          <w:p w:rsidR="00051992" w:rsidRPr="00582674" w:rsidRDefault="00051992" w:rsidP="005349F3">
            <w:pPr>
              <w:jc w:val="center"/>
              <w:rPr>
                <w:rFonts w:ascii="標楷體" w:eastAsia="標楷體" w:hAnsi="標楷體" w:hint="eastAsia"/>
                <w:szCs w:val="24"/>
              </w:rPr>
            </w:pPr>
            <w:r w:rsidRPr="00582674">
              <w:rPr>
                <w:rFonts w:ascii="標楷體" w:eastAsia="標楷體" w:hAnsi="標楷體" w:hint="eastAsia"/>
                <w:szCs w:val="24"/>
              </w:rPr>
              <w:t>第二層</w:t>
            </w:r>
          </w:p>
        </w:tc>
        <w:tc>
          <w:tcPr>
            <w:tcW w:w="2500" w:type="dxa"/>
            <w:gridSpan w:val="3"/>
            <w:tcBorders>
              <w:bottom w:val="single" w:sz="4" w:space="0" w:color="auto"/>
            </w:tcBorders>
            <w:vAlign w:val="center"/>
          </w:tcPr>
          <w:p w:rsidR="00051992" w:rsidRPr="00582674" w:rsidRDefault="00051992" w:rsidP="005349F3">
            <w:pPr>
              <w:jc w:val="center"/>
              <w:rPr>
                <w:rFonts w:ascii="標楷體" w:eastAsia="標楷體" w:hAnsi="標楷體" w:hint="eastAsia"/>
                <w:szCs w:val="24"/>
              </w:rPr>
            </w:pPr>
            <w:r w:rsidRPr="00582674">
              <w:rPr>
                <w:rFonts w:ascii="標楷體" w:eastAsia="標楷體" w:hAnsi="標楷體" w:hint="eastAsia"/>
                <w:szCs w:val="24"/>
              </w:rPr>
              <w:t>第一層</w:t>
            </w:r>
          </w:p>
        </w:tc>
        <w:tc>
          <w:tcPr>
            <w:tcW w:w="833" w:type="dxa"/>
            <w:vMerge/>
            <w:vAlign w:val="center"/>
          </w:tcPr>
          <w:p w:rsidR="00051992" w:rsidRPr="00582674" w:rsidRDefault="00051992" w:rsidP="00051992">
            <w:pPr>
              <w:jc w:val="center"/>
              <w:rPr>
                <w:rFonts w:ascii="標楷體" w:eastAsia="標楷體" w:hAnsi="標楷體" w:hint="eastAsia"/>
                <w:szCs w:val="24"/>
              </w:rPr>
            </w:pPr>
          </w:p>
        </w:tc>
        <w:tc>
          <w:tcPr>
            <w:tcW w:w="1003" w:type="dxa"/>
            <w:vMerge/>
            <w:shd w:val="clear" w:color="auto" w:fill="auto"/>
            <w:vAlign w:val="center"/>
          </w:tcPr>
          <w:p w:rsidR="00051992" w:rsidRPr="00582674" w:rsidRDefault="00051992" w:rsidP="00116AE9">
            <w:pPr>
              <w:ind w:hanging="28"/>
              <w:jc w:val="distribute"/>
              <w:rPr>
                <w:rFonts w:ascii="標楷體" w:eastAsia="標楷體" w:hAnsi="標楷體" w:hint="eastAsia"/>
                <w:sz w:val="20"/>
              </w:rPr>
            </w:pPr>
          </w:p>
        </w:tc>
      </w:tr>
      <w:tr w:rsidR="00051992" w:rsidRPr="00E110EB" w:rsidTr="00582674">
        <w:tblPrEx>
          <w:tblCellMar>
            <w:top w:w="0" w:type="dxa"/>
            <w:bottom w:w="0" w:type="dxa"/>
          </w:tblCellMar>
        </w:tblPrEx>
        <w:trPr>
          <w:cantSplit/>
          <w:trHeight w:val="277"/>
          <w:tblHeader/>
        </w:trPr>
        <w:tc>
          <w:tcPr>
            <w:tcW w:w="567" w:type="dxa"/>
            <w:vMerge/>
            <w:tcBorders>
              <w:bottom w:val="nil"/>
            </w:tcBorders>
            <w:shd w:val="clear" w:color="auto" w:fill="auto"/>
            <w:vAlign w:val="center"/>
          </w:tcPr>
          <w:p w:rsidR="00051992" w:rsidRPr="00582674" w:rsidRDefault="00051992" w:rsidP="00116AE9">
            <w:pPr>
              <w:jc w:val="distribute"/>
              <w:rPr>
                <w:rFonts w:ascii="標楷體" w:eastAsia="標楷體" w:hAnsi="標楷體" w:hint="eastAsia"/>
                <w:sz w:val="20"/>
              </w:rPr>
            </w:pPr>
          </w:p>
        </w:tc>
        <w:tc>
          <w:tcPr>
            <w:tcW w:w="1099" w:type="dxa"/>
            <w:vMerge/>
            <w:tcBorders>
              <w:bottom w:val="nil"/>
            </w:tcBorders>
            <w:shd w:val="clear" w:color="auto" w:fill="auto"/>
            <w:vAlign w:val="center"/>
          </w:tcPr>
          <w:p w:rsidR="00051992" w:rsidRPr="00582674" w:rsidRDefault="00051992" w:rsidP="00116AE9">
            <w:pPr>
              <w:jc w:val="distribute"/>
              <w:rPr>
                <w:rFonts w:ascii="標楷體" w:eastAsia="標楷體" w:hAnsi="標楷體" w:hint="eastAsia"/>
                <w:sz w:val="20"/>
              </w:rPr>
            </w:pPr>
          </w:p>
        </w:tc>
        <w:tc>
          <w:tcPr>
            <w:tcW w:w="1834" w:type="dxa"/>
            <w:vMerge/>
            <w:tcBorders>
              <w:bottom w:val="nil"/>
            </w:tcBorders>
            <w:shd w:val="clear" w:color="auto" w:fill="auto"/>
            <w:vAlign w:val="center"/>
          </w:tcPr>
          <w:p w:rsidR="00051992" w:rsidRPr="00582674" w:rsidRDefault="00051992" w:rsidP="00116AE9">
            <w:pPr>
              <w:jc w:val="distribute"/>
              <w:rPr>
                <w:rFonts w:ascii="標楷體" w:eastAsia="標楷體" w:hAnsi="標楷體" w:hint="eastAsia"/>
                <w:sz w:val="20"/>
              </w:rPr>
            </w:pPr>
          </w:p>
        </w:tc>
        <w:tc>
          <w:tcPr>
            <w:tcW w:w="895" w:type="dxa"/>
            <w:tcBorders>
              <w:bottom w:val="nil"/>
            </w:tcBorders>
            <w:shd w:val="clear" w:color="auto" w:fill="auto"/>
            <w:vAlign w:val="center"/>
          </w:tcPr>
          <w:p w:rsidR="00051992" w:rsidRPr="00582674" w:rsidRDefault="00051992" w:rsidP="00DC291D">
            <w:pPr>
              <w:jc w:val="center"/>
              <w:rPr>
                <w:rFonts w:ascii="標楷體" w:eastAsia="標楷體" w:hAnsi="標楷體" w:hint="eastAsia"/>
                <w:sz w:val="20"/>
              </w:rPr>
            </w:pPr>
            <w:r w:rsidRPr="00582674">
              <w:rPr>
                <w:rFonts w:ascii="標楷體" w:eastAsia="標楷體" w:hAnsi="標楷體" w:hint="eastAsia"/>
                <w:szCs w:val="24"/>
              </w:rPr>
              <w:t>承辦人</w:t>
            </w:r>
          </w:p>
        </w:tc>
        <w:tc>
          <w:tcPr>
            <w:tcW w:w="850" w:type="dxa"/>
            <w:tcBorders>
              <w:bottom w:val="single" w:sz="4" w:space="0" w:color="auto"/>
            </w:tcBorders>
            <w:vAlign w:val="center"/>
          </w:tcPr>
          <w:p w:rsidR="00051992" w:rsidRPr="00582674" w:rsidRDefault="00DC291D" w:rsidP="009A708C">
            <w:pPr>
              <w:jc w:val="center"/>
              <w:rPr>
                <w:rFonts w:ascii="標楷體" w:eastAsia="標楷體" w:hAnsi="標楷體" w:hint="eastAsia"/>
                <w:szCs w:val="24"/>
              </w:rPr>
            </w:pPr>
            <w:r w:rsidRPr="00582674">
              <w:rPr>
                <w:rFonts w:ascii="標楷體" w:eastAsia="標楷體" w:hAnsi="標楷體" w:hint="eastAsia"/>
                <w:szCs w:val="24"/>
              </w:rPr>
              <w:t>科</w:t>
            </w:r>
            <w:r w:rsidR="00051992" w:rsidRPr="00582674">
              <w:rPr>
                <w:rFonts w:ascii="標楷體" w:eastAsia="標楷體" w:hAnsi="標楷體" w:hint="eastAsia"/>
                <w:szCs w:val="24"/>
              </w:rPr>
              <w:t>長</w:t>
            </w:r>
          </w:p>
        </w:tc>
        <w:tc>
          <w:tcPr>
            <w:tcW w:w="769" w:type="dxa"/>
            <w:tcBorders>
              <w:bottom w:val="single" w:sz="4" w:space="0" w:color="auto"/>
            </w:tcBorders>
            <w:vAlign w:val="center"/>
          </w:tcPr>
          <w:p w:rsidR="00051992" w:rsidRPr="00582674" w:rsidRDefault="008055E4" w:rsidP="00983EDF">
            <w:pPr>
              <w:jc w:val="center"/>
              <w:rPr>
                <w:rFonts w:ascii="標楷體" w:eastAsia="標楷體" w:hAnsi="標楷體" w:hint="eastAsia"/>
                <w:szCs w:val="24"/>
              </w:rPr>
            </w:pPr>
            <w:r>
              <w:rPr>
                <w:rFonts w:ascii="標楷體" w:eastAsia="標楷體" w:hAnsi="標楷體" w:hint="eastAsia"/>
                <w:szCs w:val="24"/>
              </w:rPr>
              <w:t>處</w:t>
            </w:r>
            <w:r w:rsidR="00051992" w:rsidRPr="00582674">
              <w:rPr>
                <w:rFonts w:ascii="標楷體" w:eastAsia="標楷體" w:hAnsi="標楷體" w:hint="eastAsia"/>
                <w:szCs w:val="24"/>
              </w:rPr>
              <w:t>長</w:t>
            </w:r>
          </w:p>
        </w:tc>
        <w:tc>
          <w:tcPr>
            <w:tcW w:w="799" w:type="dxa"/>
            <w:tcBorders>
              <w:bottom w:val="single" w:sz="4" w:space="0" w:color="auto"/>
            </w:tcBorders>
            <w:vAlign w:val="center"/>
          </w:tcPr>
          <w:p w:rsidR="00051992" w:rsidRPr="00582674" w:rsidRDefault="00051992" w:rsidP="00674063">
            <w:pPr>
              <w:jc w:val="center"/>
              <w:rPr>
                <w:rFonts w:ascii="標楷體" w:eastAsia="標楷體" w:hAnsi="標楷體" w:hint="eastAsia"/>
                <w:szCs w:val="24"/>
              </w:rPr>
            </w:pPr>
            <w:r w:rsidRPr="00582674">
              <w:rPr>
                <w:rFonts w:ascii="標楷體" w:eastAsia="標楷體" w:hAnsi="標楷體" w:hint="eastAsia"/>
                <w:szCs w:val="24"/>
              </w:rPr>
              <w:t>秘書長</w:t>
            </w:r>
          </w:p>
        </w:tc>
        <w:tc>
          <w:tcPr>
            <w:tcW w:w="851" w:type="dxa"/>
            <w:tcBorders>
              <w:bottom w:val="single" w:sz="4" w:space="0" w:color="auto"/>
            </w:tcBorders>
            <w:vAlign w:val="center"/>
          </w:tcPr>
          <w:p w:rsidR="00051992" w:rsidRPr="00582674" w:rsidRDefault="00051992" w:rsidP="005349F3">
            <w:pPr>
              <w:jc w:val="center"/>
              <w:rPr>
                <w:rFonts w:ascii="標楷體" w:eastAsia="標楷體" w:hAnsi="標楷體" w:hint="eastAsia"/>
                <w:szCs w:val="24"/>
              </w:rPr>
            </w:pPr>
            <w:r w:rsidRPr="00582674">
              <w:rPr>
                <w:rFonts w:ascii="標楷體" w:eastAsia="標楷體" w:hAnsi="標楷體" w:hint="eastAsia"/>
                <w:szCs w:val="24"/>
              </w:rPr>
              <w:t>副縣長</w:t>
            </w:r>
          </w:p>
        </w:tc>
        <w:tc>
          <w:tcPr>
            <w:tcW w:w="850" w:type="dxa"/>
            <w:tcBorders>
              <w:bottom w:val="single" w:sz="4" w:space="0" w:color="auto"/>
            </w:tcBorders>
            <w:vAlign w:val="center"/>
          </w:tcPr>
          <w:p w:rsidR="00051992" w:rsidRPr="00582674" w:rsidRDefault="00051992" w:rsidP="005349F3">
            <w:pPr>
              <w:jc w:val="center"/>
              <w:rPr>
                <w:rFonts w:ascii="標楷體" w:eastAsia="標楷體" w:hAnsi="標楷體" w:hint="eastAsia"/>
                <w:szCs w:val="24"/>
              </w:rPr>
            </w:pPr>
            <w:r w:rsidRPr="00582674">
              <w:rPr>
                <w:rFonts w:ascii="標楷體" w:eastAsia="標楷體" w:hAnsi="標楷體" w:hint="eastAsia"/>
                <w:szCs w:val="24"/>
              </w:rPr>
              <w:t>縣長</w:t>
            </w:r>
          </w:p>
        </w:tc>
        <w:tc>
          <w:tcPr>
            <w:tcW w:w="833" w:type="dxa"/>
            <w:vMerge/>
            <w:tcBorders>
              <w:bottom w:val="single" w:sz="4" w:space="0" w:color="auto"/>
            </w:tcBorders>
            <w:vAlign w:val="center"/>
          </w:tcPr>
          <w:p w:rsidR="00051992" w:rsidRPr="00582674" w:rsidRDefault="00051992" w:rsidP="00051992">
            <w:pPr>
              <w:jc w:val="center"/>
              <w:rPr>
                <w:rFonts w:ascii="標楷體" w:eastAsia="標楷體" w:hAnsi="標楷體" w:hint="eastAsia"/>
                <w:szCs w:val="24"/>
              </w:rPr>
            </w:pPr>
          </w:p>
        </w:tc>
        <w:tc>
          <w:tcPr>
            <w:tcW w:w="1003" w:type="dxa"/>
            <w:vMerge/>
            <w:tcBorders>
              <w:bottom w:val="single" w:sz="4" w:space="0" w:color="auto"/>
            </w:tcBorders>
            <w:shd w:val="clear" w:color="auto" w:fill="auto"/>
            <w:vAlign w:val="center"/>
          </w:tcPr>
          <w:p w:rsidR="00051992" w:rsidRPr="00582674" w:rsidRDefault="00051992" w:rsidP="00116AE9">
            <w:pPr>
              <w:ind w:hanging="28"/>
              <w:jc w:val="distribute"/>
              <w:rPr>
                <w:rFonts w:ascii="標楷體" w:eastAsia="標楷體" w:hAnsi="標楷體" w:hint="eastAsia"/>
                <w:sz w:val="20"/>
              </w:rPr>
            </w:pPr>
          </w:p>
        </w:tc>
      </w:tr>
      <w:tr w:rsidR="00D764BA" w:rsidRPr="00403702" w:rsidTr="00582674">
        <w:tblPrEx>
          <w:tblCellMar>
            <w:top w:w="0" w:type="dxa"/>
            <w:bottom w:w="0" w:type="dxa"/>
          </w:tblCellMar>
        </w:tblPrEx>
        <w:trPr>
          <w:cantSplit/>
          <w:trHeight w:val="794"/>
        </w:trPr>
        <w:tc>
          <w:tcPr>
            <w:tcW w:w="567" w:type="dxa"/>
            <w:vMerge w:val="restart"/>
            <w:textDirection w:val="tbRlV"/>
            <w:vAlign w:val="center"/>
          </w:tcPr>
          <w:p w:rsidR="00D764BA" w:rsidRPr="00582674" w:rsidRDefault="00D764BA" w:rsidP="00FA6BFB">
            <w:pPr>
              <w:adjustRightInd w:val="0"/>
              <w:ind w:left="113" w:right="113"/>
              <w:jc w:val="center"/>
              <w:rPr>
                <w:rFonts w:ascii="標楷體" w:eastAsia="標楷體" w:hAnsi="標楷體" w:hint="eastAsia"/>
                <w:szCs w:val="24"/>
              </w:rPr>
            </w:pPr>
            <w:r>
              <w:rPr>
                <w:rFonts w:ascii="標楷體" w:eastAsia="標楷體" w:hAnsi="標楷體" w:hint="eastAsia"/>
                <w:szCs w:val="24"/>
              </w:rPr>
              <w:t>組織任免科</w:t>
            </w:r>
          </w:p>
        </w:tc>
        <w:tc>
          <w:tcPr>
            <w:tcW w:w="1099" w:type="dxa"/>
            <w:vMerge w:val="restart"/>
            <w:shd w:val="clear" w:color="auto" w:fill="auto"/>
            <w:vAlign w:val="center"/>
          </w:tcPr>
          <w:p w:rsidR="00D764BA" w:rsidRPr="00403702" w:rsidRDefault="00D764BA" w:rsidP="00510A89">
            <w:pPr>
              <w:pStyle w:val="a3"/>
              <w:tabs>
                <w:tab w:val="clear" w:pos="4153"/>
                <w:tab w:val="clear" w:pos="8306"/>
              </w:tabs>
              <w:adjustRightInd w:val="0"/>
              <w:snapToGrid/>
              <w:jc w:val="center"/>
              <w:rPr>
                <w:rFonts w:ascii="標楷體" w:eastAsia="標楷體" w:hAnsi="標楷體" w:hint="eastAsia"/>
                <w:color w:val="000000"/>
                <w:sz w:val="24"/>
                <w:szCs w:val="24"/>
                <w:lang w:val="en-US" w:eastAsia="zh-TW"/>
              </w:rPr>
            </w:pPr>
            <w:r w:rsidRPr="00403702">
              <w:rPr>
                <w:rFonts w:ascii="標楷體" w:eastAsia="標楷體" w:hAnsi="標楷體" w:hint="eastAsia"/>
                <w:color w:val="000000"/>
                <w:sz w:val="24"/>
                <w:szCs w:val="24"/>
                <w:lang w:val="en-US" w:eastAsia="zh-TW"/>
              </w:rPr>
              <w:t>一、組織編制</w:t>
            </w:r>
          </w:p>
        </w:tc>
        <w:tc>
          <w:tcPr>
            <w:tcW w:w="1834" w:type="dxa"/>
            <w:tcBorders>
              <w:bottom w:val="single" w:sz="4" w:space="0" w:color="auto"/>
            </w:tcBorders>
            <w:shd w:val="clear" w:color="auto" w:fill="auto"/>
            <w:vAlign w:val="center"/>
          </w:tcPr>
          <w:p w:rsidR="00D764BA" w:rsidRDefault="00D764BA" w:rsidP="000E6C5D">
            <w:pPr>
              <w:rPr>
                <w:rFonts w:ascii="標楷體" w:eastAsia="標楷體" w:hAnsi="標楷體"/>
                <w:color w:val="000000"/>
                <w:szCs w:val="24"/>
              </w:rPr>
            </w:pPr>
            <w:r>
              <w:rPr>
                <w:rFonts w:ascii="標楷體" w:eastAsia="標楷體" w:hAnsi="標楷體" w:hint="eastAsia"/>
                <w:color w:val="000000"/>
                <w:szCs w:val="24"/>
              </w:rPr>
              <w:t>(</w:t>
            </w:r>
            <w:r w:rsidRPr="00403702">
              <w:rPr>
                <w:rFonts w:ascii="標楷體" w:eastAsia="標楷體" w:hAnsi="標楷體" w:hint="eastAsia"/>
                <w:color w:val="000000"/>
                <w:szCs w:val="24"/>
              </w:rPr>
              <w:t>一</w:t>
            </w:r>
            <w:r>
              <w:rPr>
                <w:rFonts w:ascii="標楷體" w:eastAsia="標楷體" w:hAnsi="標楷體" w:hint="eastAsia"/>
                <w:color w:val="000000"/>
                <w:szCs w:val="24"/>
              </w:rPr>
              <w:t>)</w:t>
            </w:r>
            <w:r w:rsidRPr="00403702">
              <w:rPr>
                <w:rFonts w:ascii="標楷體" w:eastAsia="標楷體" w:hAnsi="標楷體" w:hint="eastAsia"/>
                <w:color w:val="000000"/>
                <w:szCs w:val="24"/>
              </w:rPr>
              <w:t>、本府組織編制之修訂與陳報。</w:t>
            </w:r>
          </w:p>
          <w:p w:rsidR="00313BD7" w:rsidRPr="00403702" w:rsidRDefault="00313BD7" w:rsidP="000E6C5D">
            <w:pPr>
              <w:rPr>
                <w:rFonts w:ascii="標楷體" w:eastAsia="標楷體" w:hAnsi="標楷體" w:cs="新細明體" w:hint="eastAsia"/>
                <w:color w:val="000000"/>
                <w:szCs w:val="24"/>
              </w:rPr>
            </w:pPr>
          </w:p>
        </w:tc>
        <w:tc>
          <w:tcPr>
            <w:tcW w:w="895" w:type="dxa"/>
            <w:tcBorders>
              <w:bottom w:val="single" w:sz="4" w:space="0" w:color="auto"/>
            </w:tcBorders>
            <w:shd w:val="clear" w:color="auto" w:fill="auto"/>
            <w:vAlign w:val="center"/>
          </w:tcPr>
          <w:p w:rsidR="00D764BA" w:rsidRPr="00403702" w:rsidRDefault="00D764BA" w:rsidP="006C4885">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擬辦</w:t>
            </w:r>
          </w:p>
        </w:tc>
        <w:tc>
          <w:tcPr>
            <w:tcW w:w="850" w:type="dxa"/>
            <w:tcBorders>
              <w:bottom w:val="single" w:sz="4" w:space="0" w:color="auto"/>
            </w:tcBorders>
            <w:shd w:val="clear" w:color="auto" w:fill="auto"/>
            <w:vAlign w:val="center"/>
          </w:tcPr>
          <w:p w:rsidR="00D764BA" w:rsidRPr="00403702" w:rsidRDefault="00D764BA" w:rsidP="006C4885">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69" w:type="dxa"/>
            <w:tcBorders>
              <w:bottom w:val="single" w:sz="4" w:space="0" w:color="auto"/>
            </w:tcBorders>
            <w:shd w:val="clear" w:color="auto" w:fill="auto"/>
            <w:vAlign w:val="center"/>
          </w:tcPr>
          <w:p w:rsidR="00D764BA" w:rsidRPr="00403702" w:rsidRDefault="00D764BA" w:rsidP="006C4885">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99" w:type="dxa"/>
            <w:tcBorders>
              <w:bottom w:val="single" w:sz="4" w:space="0" w:color="auto"/>
            </w:tcBorders>
            <w:shd w:val="clear" w:color="auto" w:fill="auto"/>
            <w:vAlign w:val="center"/>
          </w:tcPr>
          <w:p w:rsidR="00D764BA" w:rsidRPr="00403702" w:rsidRDefault="00D764BA" w:rsidP="006C4885">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審核</w:t>
            </w:r>
          </w:p>
        </w:tc>
        <w:tc>
          <w:tcPr>
            <w:tcW w:w="851" w:type="dxa"/>
            <w:tcBorders>
              <w:bottom w:val="single" w:sz="4" w:space="0" w:color="auto"/>
            </w:tcBorders>
            <w:shd w:val="clear" w:color="auto" w:fill="auto"/>
            <w:vAlign w:val="center"/>
          </w:tcPr>
          <w:p w:rsidR="00D764BA" w:rsidRPr="00403702" w:rsidRDefault="00D764BA" w:rsidP="006C4885">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850" w:type="dxa"/>
            <w:tcBorders>
              <w:bottom w:val="single" w:sz="4" w:space="0" w:color="auto"/>
            </w:tcBorders>
            <w:shd w:val="clear" w:color="auto" w:fill="auto"/>
            <w:vAlign w:val="center"/>
          </w:tcPr>
          <w:p w:rsidR="00D764BA" w:rsidRPr="00403702" w:rsidRDefault="00D764BA" w:rsidP="006C4885">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核定</w:t>
            </w:r>
          </w:p>
        </w:tc>
        <w:tc>
          <w:tcPr>
            <w:tcW w:w="833" w:type="dxa"/>
            <w:tcBorders>
              <w:bottom w:val="single" w:sz="4" w:space="0" w:color="auto"/>
            </w:tcBorders>
            <w:shd w:val="clear" w:color="auto" w:fill="auto"/>
            <w:vAlign w:val="center"/>
          </w:tcPr>
          <w:p w:rsidR="00D764BA" w:rsidRPr="00403702" w:rsidRDefault="00D764BA" w:rsidP="00582674">
            <w:pPr>
              <w:jc w:val="center"/>
              <w:rPr>
                <w:rFonts w:ascii="標楷體" w:eastAsia="標楷體" w:hAnsi="標楷體" w:cs="新細明體"/>
                <w:color w:val="000000"/>
                <w:szCs w:val="24"/>
              </w:rPr>
            </w:pPr>
          </w:p>
        </w:tc>
        <w:tc>
          <w:tcPr>
            <w:tcW w:w="1003" w:type="dxa"/>
            <w:tcBorders>
              <w:right w:val="single" w:sz="4" w:space="0" w:color="auto"/>
            </w:tcBorders>
            <w:shd w:val="clear" w:color="auto" w:fill="auto"/>
            <w:vAlign w:val="center"/>
          </w:tcPr>
          <w:p w:rsidR="00D764BA" w:rsidRPr="00403702" w:rsidRDefault="00D764BA" w:rsidP="00582674">
            <w:pPr>
              <w:adjustRightInd w:val="0"/>
              <w:jc w:val="center"/>
              <w:rPr>
                <w:rFonts w:ascii="標楷體" w:eastAsia="標楷體" w:hAnsi="標楷體" w:hint="eastAsia"/>
                <w:color w:val="000000"/>
                <w:szCs w:val="24"/>
              </w:rPr>
            </w:pPr>
          </w:p>
        </w:tc>
      </w:tr>
      <w:tr w:rsidR="00D764BA" w:rsidRPr="00403702" w:rsidTr="00582674">
        <w:tblPrEx>
          <w:tblCellMar>
            <w:top w:w="0" w:type="dxa"/>
            <w:bottom w:w="0" w:type="dxa"/>
          </w:tblCellMar>
        </w:tblPrEx>
        <w:trPr>
          <w:cantSplit/>
          <w:trHeight w:val="794"/>
        </w:trPr>
        <w:tc>
          <w:tcPr>
            <w:tcW w:w="567" w:type="dxa"/>
            <w:vMerge/>
          </w:tcPr>
          <w:p w:rsidR="00D764BA" w:rsidRPr="00582674" w:rsidRDefault="00D764BA" w:rsidP="00C666DF">
            <w:pPr>
              <w:adjustRightInd w:val="0"/>
              <w:rPr>
                <w:rFonts w:ascii="標楷體" w:eastAsia="標楷體" w:hAnsi="標楷體" w:hint="eastAsia"/>
                <w:szCs w:val="24"/>
              </w:rPr>
            </w:pPr>
          </w:p>
        </w:tc>
        <w:tc>
          <w:tcPr>
            <w:tcW w:w="1099" w:type="dxa"/>
            <w:vMerge/>
            <w:shd w:val="clear" w:color="auto" w:fill="auto"/>
            <w:vAlign w:val="center"/>
          </w:tcPr>
          <w:p w:rsidR="00D764BA" w:rsidRPr="00403702" w:rsidRDefault="00D764BA" w:rsidP="00510A89">
            <w:pPr>
              <w:pStyle w:val="a3"/>
              <w:tabs>
                <w:tab w:val="clear" w:pos="4153"/>
                <w:tab w:val="clear" w:pos="8306"/>
              </w:tabs>
              <w:adjustRightInd w:val="0"/>
              <w:snapToGrid/>
              <w:jc w:val="center"/>
              <w:rPr>
                <w:rFonts w:ascii="標楷體" w:eastAsia="標楷體" w:hAnsi="標楷體" w:hint="eastAsia"/>
                <w:color w:val="000000"/>
                <w:sz w:val="24"/>
                <w:szCs w:val="24"/>
                <w:lang w:val="en-US" w:eastAsia="zh-TW"/>
              </w:rPr>
            </w:pPr>
          </w:p>
        </w:tc>
        <w:tc>
          <w:tcPr>
            <w:tcW w:w="1834" w:type="dxa"/>
            <w:tcBorders>
              <w:bottom w:val="single" w:sz="4" w:space="0" w:color="auto"/>
            </w:tcBorders>
            <w:vAlign w:val="center"/>
          </w:tcPr>
          <w:p w:rsidR="00D764BA" w:rsidRDefault="00D764BA" w:rsidP="00766A8B">
            <w:pPr>
              <w:jc w:val="both"/>
              <w:rPr>
                <w:rFonts w:ascii="標楷體" w:eastAsia="標楷體" w:hAnsi="標楷體"/>
                <w:color w:val="000000"/>
                <w:szCs w:val="24"/>
              </w:rPr>
            </w:pPr>
            <w:r>
              <w:rPr>
                <w:rFonts w:ascii="標楷體" w:eastAsia="標楷體" w:hAnsi="標楷體" w:hint="eastAsia"/>
                <w:color w:val="000000"/>
                <w:szCs w:val="24"/>
              </w:rPr>
              <w:t>(</w:t>
            </w:r>
            <w:r w:rsidRPr="00403702">
              <w:rPr>
                <w:rFonts w:ascii="標楷體" w:eastAsia="標楷體" w:hAnsi="標楷體" w:hint="eastAsia"/>
                <w:color w:val="000000"/>
                <w:szCs w:val="24"/>
              </w:rPr>
              <w:t>二</w:t>
            </w:r>
            <w:r>
              <w:rPr>
                <w:rFonts w:ascii="標楷體" w:eastAsia="標楷體" w:hAnsi="標楷體" w:hint="eastAsia"/>
                <w:color w:val="000000"/>
                <w:szCs w:val="24"/>
              </w:rPr>
              <w:t>)</w:t>
            </w:r>
            <w:r w:rsidRPr="00403702">
              <w:rPr>
                <w:rFonts w:ascii="標楷體" w:eastAsia="標楷體" w:hAnsi="標楷體" w:hint="eastAsia"/>
                <w:color w:val="000000"/>
                <w:szCs w:val="24"/>
              </w:rPr>
              <w:t>、附屬機關構學校組織編制之審議核轉。</w:t>
            </w:r>
          </w:p>
          <w:p w:rsidR="00313BD7" w:rsidRPr="00403702" w:rsidRDefault="00313BD7" w:rsidP="00766A8B">
            <w:pPr>
              <w:jc w:val="both"/>
              <w:rPr>
                <w:rFonts w:ascii="標楷體" w:eastAsia="標楷體" w:hAnsi="標楷體" w:cs="新細明體" w:hint="eastAsia"/>
                <w:color w:val="000000"/>
                <w:szCs w:val="24"/>
              </w:rPr>
            </w:pPr>
          </w:p>
        </w:tc>
        <w:tc>
          <w:tcPr>
            <w:tcW w:w="895" w:type="dxa"/>
            <w:tcBorders>
              <w:bottom w:val="single" w:sz="4" w:space="0" w:color="auto"/>
            </w:tcBorders>
            <w:vAlign w:val="center"/>
          </w:tcPr>
          <w:p w:rsidR="00D764BA" w:rsidRPr="00403702" w:rsidRDefault="00D764BA" w:rsidP="00437C16">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擬辦</w:t>
            </w:r>
          </w:p>
        </w:tc>
        <w:tc>
          <w:tcPr>
            <w:tcW w:w="850" w:type="dxa"/>
            <w:tcBorders>
              <w:bottom w:val="single" w:sz="4" w:space="0" w:color="auto"/>
            </w:tcBorders>
            <w:vAlign w:val="center"/>
          </w:tcPr>
          <w:p w:rsidR="00D764BA" w:rsidRPr="00403702" w:rsidRDefault="00D764BA" w:rsidP="00437C16">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69" w:type="dxa"/>
            <w:tcBorders>
              <w:bottom w:val="single" w:sz="4" w:space="0" w:color="auto"/>
            </w:tcBorders>
            <w:vAlign w:val="center"/>
          </w:tcPr>
          <w:p w:rsidR="00D764BA" w:rsidRPr="00403702" w:rsidRDefault="00D764BA" w:rsidP="00437C16">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99" w:type="dxa"/>
            <w:tcBorders>
              <w:bottom w:val="single" w:sz="4" w:space="0" w:color="auto"/>
            </w:tcBorders>
            <w:vAlign w:val="center"/>
          </w:tcPr>
          <w:p w:rsidR="00D764BA" w:rsidRPr="00403702" w:rsidRDefault="00D764BA" w:rsidP="00437C16">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lang w:eastAsia="zh-HK"/>
              </w:rPr>
              <w:t>審核</w:t>
            </w:r>
          </w:p>
        </w:tc>
        <w:tc>
          <w:tcPr>
            <w:tcW w:w="851" w:type="dxa"/>
            <w:tcBorders>
              <w:bottom w:val="single" w:sz="4" w:space="0" w:color="auto"/>
            </w:tcBorders>
            <w:vAlign w:val="center"/>
          </w:tcPr>
          <w:p w:rsidR="00D764BA" w:rsidRPr="00403702" w:rsidRDefault="00D764BA" w:rsidP="00437C16">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lang w:eastAsia="zh-HK"/>
              </w:rPr>
              <w:t>審核</w:t>
            </w:r>
          </w:p>
        </w:tc>
        <w:tc>
          <w:tcPr>
            <w:tcW w:w="850" w:type="dxa"/>
            <w:tcBorders>
              <w:bottom w:val="single" w:sz="4" w:space="0" w:color="auto"/>
            </w:tcBorders>
            <w:vAlign w:val="center"/>
          </w:tcPr>
          <w:p w:rsidR="00D764BA" w:rsidRPr="00403702" w:rsidRDefault="00D764BA" w:rsidP="00437C16">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lang w:eastAsia="zh-HK"/>
              </w:rPr>
              <w:t>核定</w:t>
            </w:r>
          </w:p>
        </w:tc>
        <w:tc>
          <w:tcPr>
            <w:tcW w:w="833" w:type="dxa"/>
            <w:tcBorders>
              <w:bottom w:val="single" w:sz="4" w:space="0" w:color="auto"/>
            </w:tcBorders>
            <w:vAlign w:val="center"/>
          </w:tcPr>
          <w:p w:rsidR="00D764BA" w:rsidRPr="00403702" w:rsidRDefault="00D764BA" w:rsidP="00582674">
            <w:pPr>
              <w:jc w:val="center"/>
              <w:rPr>
                <w:rFonts w:ascii="標楷體" w:eastAsia="標楷體" w:hAnsi="標楷體" w:cs="新細明體"/>
                <w:color w:val="000000"/>
                <w:szCs w:val="24"/>
              </w:rPr>
            </w:pPr>
          </w:p>
        </w:tc>
        <w:tc>
          <w:tcPr>
            <w:tcW w:w="1003" w:type="dxa"/>
            <w:tcBorders>
              <w:right w:val="single" w:sz="4" w:space="0" w:color="auto"/>
            </w:tcBorders>
            <w:shd w:val="clear" w:color="auto" w:fill="auto"/>
            <w:vAlign w:val="center"/>
          </w:tcPr>
          <w:p w:rsidR="00D764BA" w:rsidRPr="00403702" w:rsidRDefault="00D764BA" w:rsidP="00582674">
            <w:pPr>
              <w:adjustRightInd w:val="0"/>
              <w:jc w:val="center"/>
              <w:rPr>
                <w:rFonts w:ascii="標楷體" w:eastAsia="標楷體" w:hAnsi="標楷體" w:hint="eastAsia"/>
                <w:color w:val="000000"/>
                <w:szCs w:val="24"/>
              </w:rPr>
            </w:pPr>
            <w:r w:rsidRPr="00403702">
              <w:rPr>
                <w:rFonts w:ascii="標楷體" w:eastAsia="標楷體" w:hAnsi="標楷體" w:hint="eastAsia"/>
                <w:color w:val="000000"/>
                <w:szCs w:val="24"/>
                <w:lang w:eastAsia="zh-HK"/>
              </w:rPr>
              <w:t>原秘書長核定</w:t>
            </w:r>
          </w:p>
        </w:tc>
      </w:tr>
      <w:tr w:rsidR="00D764BA" w:rsidRPr="00403702" w:rsidTr="00582674">
        <w:tblPrEx>
          <w:tblCellMar>
            <w:top w:w="0" w:type="dxa"/>
            <w:bottom w:w="0" w:type="dxa"/>
          </w:tblCellMar>
        </w:tblPrEx>
        <w:trPr>
          <w:cantSplit/>
          <w:trHeight w:val="794"/>
        </w:trPr>
        <w:tc>
          <w:tcPr>
            <w:tcW w:w="567" w:type="dxa"/>
            <w:vMerge/>
          </w:tcPr>
          <w:p w:rsidR="00D764BA" w:rsidRPr="00582674" w:rsidRDefault="00D764BA" w:rsidP="001D6C8C">
            <w:pPr>
              <w:adjustRightInd w:val="0"/>
              <w:rPr>
                <w:rFonts w:ascii="標楷體" w:eastAsia="標楷體" w:hAnsi="標楷體" w:hint="eastAsia"/>
                <w:szCs w:val="24"/>
              </w:rPr>
            </w:pPr>
          </w:p>
        </w:tc>
        <w:tc>
          <w:tcPr>
            <w:tcW w:w="1099" w:type="dxa"/>
            <w:vMerge/>
            <w:shd w:val="clear" w:color="auto" w:fill="auto"/>
            <w:vAlign w:val="center"/>
          </w:tcPr>
          <w:p w:rsidR="00D764BA" w:rsidRPr="00403702" w:rsidRDefault="00D764BA" w:rsidP="001D6C8C">
            <w:pPr>
              <w:pStyle w:val="a3"/>
              <w:tabs>
                <w:tab w:val="clear" w:pos="4153"/>
                <w:tab w:val="clear" w:pos="8306"/>
              </w:tabs>
              <w:adjustRightInd w:val="0"/>
              <w:snapToGrid/>
              <w:jc w:val="center"/>
              <w:rPr>
                <w:rFonts w:ascii="標楷體" w:eastAsia="標楷體" w:hAnsi="標楷體" w:hint="eastAsia"/>
                <w:color w:val="000000"/>
                <w:sz w:val="24"/>
                <w:szCs w:val="24"/>
                <w:lang w:val="en-US" w:eastAsia="zh-TW"/>
              </w:rPr>
            </w:pPr>
          </w:p>
        </w:tc>
        <w:tc>
          <w:tcPr>
            <w:tcW w:w="1834" w:type="dxa"/>
            <w:tcBorders>
              <w:bottom w:val="single" w:sz="4" w:space="0" w:color="auto"/>
            </w:tcBorders>
            <w:vAlign w:val="center"/>
          </w:tcPr>
          <w:p w:rsidR="00D764BA" w:rsidRDefault="00D764BA" w:rsidP="001D6C8C">
            <w:pPr>
              <w:rPr>
                <w:rFonts w:ascii="標楷體" w:eastAsia="標楷體" w:hAnsi="標楷體"/>
                <w:color w:val="000000"/>
                <w:szCs w:val="24"/>
              </w:rPr>
            </w:pPr>
            <w:r>
              <w:rPr>
                <w:rFonts w:ascii="標楷體" w:eastAsia="標楷體" w:hAnsi="標楷體" w:hint="eastAsia"/>
                <w:color w:val="000000"/>
                <w:szCs w:val="24"/>
              </w:rPr>
              <w:t>(</w:t>
            </w:r>
            <w:r w:rsidRPr="00403702">
              <w:rPr>
                <w:rFonts w:ascii="標楷體" w:eastAsia="標楷體" w:hAnsi="標楷體" w:hint="eastAsia"/>
                <w:color w:val="000000"/>
                <w:szCs w:val="24"/>
              </w:rPr>
              <w:t>三</w:t>
            </w:r>
            <w:r>
              <w:rPr>
                <w:rFonts w:ascii="標楷體" w:eastAsia="標楷體" w:hAnsi="標楷體" w:hint="eastAsia"/>
                <w:color w:val="000000"/>
                <w:szCs w:val="24"/>
              </w:rPr>
              <w:t>)</w:t>
            </w:r>
            <w:r w:rsidRPr="00403702">
              <w:rPr>
                <w:rFonts w:ascii="標楷體" w:eastAsia="標楷體" w:hAnsi="標楷體" w:hint="eastAsia"/>
                <w:color w:val="000000"/>
                <w:szCs w:val="24"/>
              </w:rPr>
              <w:t>、機關設置改組與裁撤案件之核轉。</w:t>
            </w:r>
          </w:p>
          <w:p w:rsidR="00313BD7" w:rsidRPr="00403702" w:rsidRDefault="00313BD7" w:rsidP="001D6C8C">
            <w:pPr>
              <w:rPr>
                <w:rFonts w:ascii="標楷體" w:eastAsia="標楷體" w:hAnsi="標楷體" w:cs="新細明體" w:hint="eastAsia"/>
                <w:color w:val="000000"/>
                <w:szCs w:val="24"/>
              </w:rPr>
            </w:pPr>
          </w:p>
        </w:tc>
        <w:tc>
          <w:tcPr>
            <w:tcW w:w="895" w:type="dxa"/>
            <w:tcBorders>
              <w:bottom w:val="single" w:sz="4" w:space="0" w:color="auto"/>
            </w:tcBorders>
            <w:vAlign w:val="center"/>
          </w:tcPr>
          <w:p w:rsidR="00D764BA" w:rsidRPr="00403702" w:rsidRDefault="00D764BA" w:rsidP="001D6C8C">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擬辦</w:t>
            </w:r>
          </w:p>
        </w:tc>
        <w:tc>
          <w:tcPr>
            <w:tcW w:w="850" w:type="dxa"/>
            <w:tcBorders>
              <w:bottom w:val="single" w:sz="4" w:space="0" w:color="auto"/>
            </w:tcBorders>
            <w:vAlign w:val="center"/>
          </w:tcPr>
          <w:p w:rsidR="00D764BA" w:rsidRPr="00403702" w:rsidRDefault="00D764BA" w:rsidP="001D6C8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69" w:type="dxa"/>
            <w:tcBorders>
              <w:bottom w:val="single" w:sz="4" w:space="0" w:color="auto"/>
            </w:tcBorders>
            <w:vAlign w:val="center"/>
          </w:tcPr>
          <w:p w:rsidR="00D764BA" w:rsidRPr="00403702" w:rsidRDefault="00D764BA" w:rsidP="001D6C8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99" w:type="dxa"/>
            <w:tcBorders>
              <w:bottom w:val="single" w:sz="4" w:space="0" w:color="auto"/>
            </w:tcBorders>
            <w:vAlign w:val="center"/>
          </w:tcPr>
          <w:p w:rsidR="00D764BA" w:rsidRPr="00403702" w:rsidRDefault="00D764BA" w:rsidP="001D6C8C">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審核</w:t>
            </w:r>
          </w:p>
        </w:tc>
        <w:tc>
          <w:tcPr>
            <w:tcW w:w="851" w:type="dxa"/>
            <w:tcBorders>
              <w:bottom w:val="single" w:sz="4" w:space="0" w:color="auto"/>
            </w:tcBorders>
            <w:vAlign w:val="center"/>
          </w:tcPr>
          <w:p w:rsidR="00D764BA" w:rsidRPr="00403702" w:rsidRDefault="00D764BA" w:rsidP="001D6C8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850" w:type="dxa"/>
            <w:tcBorders>
              <w:bottom w:val="single" w:sz="4" w:space="0" w:color="auto"/>
            </w:tcBorders>
            <w:vAlign w:val="center"/>
          </w:tcPr>
          <w:p w:rsidR="00D764BA" w:rsidRPr="00403702" w:rsidRDefault="00D764BA" w:rsidP="001D6C8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核定</w:t>
            </w:r>
          </w:p>
        </w:tc>
        <w:tc>
          <w:tcPr>
            <w:tcW w:w="833" w:type="dxa"/>
            <w:tcBorders>
              <w:bottom w:val="single" w:sz="4" w:space="0" w:color="auto"/>
            </w:tcBorders>
            <w:vAlign w:val="center"/>
          </w:tcPr>
          <w:p w:rsidR="00D764BA" w:rsidRPr="00403702" w:rsidRDefault="00D764BA" w:rsidP="001D6C8C">
            <w:pPr>
              <w:jc w:val="center"/>
              <w:rPr>
                <w:rFonts w:ascii="標楷體" w:eastAsia="標楷體" w:hAnsi="標楷體" w:cs="新細明體"/>
                <w:color w:val="000000"/>
                <w:szCs w:val="24"/>
              </w:rPr>
            </w:pPr>
          </w:p>
        </w:tc>
        <w:tc>
          <w:tcPr>
            <w:tcW w:w="1003" w:type="dxa"/>
            <w:tcBorders>
              <w:right w:val="single" w:sz="4" w:space="0" w:color="auto"/>
            </w:tcBorders>
            <w:shd w:val="clear" w:color="auto" w:fill="auto"/>
            <w:vAlign w:val="center"/>
          </w:tcPr>
          <w:p w:rsidR="00D764BA" w:rsidRPr="00403702" w:rsidRDefault="00D764BA" w:rsidP="001D6C8C">
            <w:pPr>
              <w:adjustRightInd w:val="0"/>
              <w:jc w:val="center"/>
              <w:rPr>
                <w:rFonts w:ascii="標楷體" w:eastAsia="標楷體" w:hAnsi="標楷體" w:hint="eastAsia"/>
                <w:color w:val="000000"/>
                <w:szCs w:val="24"/>
              </w:rPr>
            </w:pPr>
          </w:p>
        </w:tc>
      </w:tr>
      <w:tr w:rsidR="00D764BA" w:rsidRPr="00403702" w:rsidTr="00582674">
        <w:tblPrEx>
          <w:tblCellMar>
            <w:top w:w="0" w:type="dxa"/>
            <w:bottom w:w="0" w:type="dxa"/>
          </w:tblCellMar>
        </w:tblPrEx>
        <w:trPr>
          <w:cantSplit/>
          <w:trHeight w:val="794"/>
        </w:trPr>
        <w:tc>
          <w:tcPr>
            <w:tcW w:w="567" w:type="dxa"/>
            <w:vMerge/>
          </w:tcPr>
          <w:p w:rsidR="00D764BA" w:rsidRPr="00582674" w:rsidRDefault="00D764BA" w:rsidP="001D6C8C">
            <w:pPr>
              <w:adjustRightInd w:val="0"/>
              <w:rPr>
                <w:rFonts w:ascii="標楷體" w:eastAsia="標楷體" w:hAnsi="標楷體" w:hint="eastAsia"/>
                <w:szCs w:val="24"/>
              </w:rPr>
            </w:pPr>
          </w:p>
        </w:tc>
        <w:tc>
          <w:tcPr>
            <w:tcW w:w="1099" w:type="dxa"/>
            <w:vMerge/>
            <w:shd w:val="clear" w:color="auto" w:fill="auto"/>
            <w:vAlign w:val="center"/>
          </w:tcPr>
          <w:p w:rsidR="00D764BA" w:rsidRPr="00403702" w:rsidRDefault="00D764BA" w:rsidP="001D6C8C">
            <w:pPr>
              <w:pStyle w:val="a3"/>
              <w:tabs>
                <w:tab w:val="clear" w:pos="4153"/>
                <w:tab w:val="clear" w:pos="8306"/>
              </w:tabs>
              <w:adjustRightInd w:val="0"/>
              <w:snapToGrid/>
              <w:jc w:val="center"/>
              <w:rPr>
                <w:rFonts w:ascii="標楷體" w:eastAsia="標楷體" w:hAnsi="標楷體" w:hint="eastAsia"/>
                <w:color w:val="000000"/>
                <w:sz w:val="24"/>
                <w:szCs w:val="24"/>
                <w:lang w:val="en-US" w:eastAsia="zh-TW"/>
              </w:rPr>
            </w:pPr>
          </w:p>
        </w:tc>
        <w:tc>
          <w:tcPr>
            <w:tcW w:w="1834" w:type="dxa"/>
            <w:tcBorders>
              <w:bottom w:val="single" w:sz="4" w:space="0" w:color="auto"/>
            </w:tcBorders>
            <w:shd w:val="clear" w:color="auto" w:fill="FFFFFF"/>
            <w:vAlign w:val="center"/>
          </w:tcPr>
          <w:p w:rsidR="00D764BA" w:rsidRDefault="00D764BA" w:rsidP="001D6C8C">
            <w:pPr>
              <w:rPr>
                <w:rFonts w:ascii="標楷體" w:eastAsia="標楷體" w:hAnsi="標楷體"/>
                <w:color w:val="000000"/>
                <w:szCs w:val="24"/>
              </w:rPr>
            </w:pPr>
            <w:r>
              <w:rPr>
                <w:rFonts w:ascii="標楷體" w:eastAsia="標楷體" w:hAnsi="標楷體" w:hint="eastAsia"/>
                <w:color w:val="000000"/>
                <w:szCs w:val="24"/>
              </w:rPr>
              <w:t>(</w:t>
            </w:r>
            <w:r w:rsidRPr="00403702">
              <w:rPr>
                <w:rFonts w:ascii="標楷體" w:eastAsia="標楷體" w:hAnsi="標楷體" w:hint="eastAsia"/>
                <w:color w:val="000000"/>
                <w:szCs w:val="24"/>
              </w:rPr>
              <w:t>四</w:t>
            </w:r>
            <w:r>
              <w:rPr>
                <w:rFonts w:ascii="標楷體" w:eastAsia="標楷體" w:hAnsi="標楷體" w:hint="eastAsia"/>
                <w:color w:val="000000"/>
                <w:szCs w:val="24"/>
              </w:rPr>
              <w:t>)</w:t>
            </w:r>
            <w:r w:rsidRPr="00403702">
              <w:rPr>
                <w:rFonts w:ascii="標楷體" w:eastAsia="標楷體" w:hAnsi="標楷體" w:hint="eastAsia"/>
                <w:color w:val="000000"/>
                <w:szCs w:val="24"/>
              </w:rPr>
              <w:t>、機關權責與職當劃分案件之核定。</w:t>
            </w:r>
          </w:p>
          <w:p w:rsidR="00313BD7" w:rsidRPr="00403702" w:rsidRDefault="00313BD7" w:rsidP="001D6C8C">
            <w:pPr>
              <w:rPr>
                <w:rFonts w:ascii="標楷體" w:eastAsia="標楷體" w:hAnsi="標楷體" w:cs="新細明體" w:hint="eastAsia"/>
                <w:color w:val="000000"/>
                <w:szCs w:val="24"/>
              </w:rPr>
            </w:pPr>
          </w:p>
        </w:tc>
        <w:tc>
          <w:tcPr>
            <w:tcW w:w="895" w:type="dxa"/>
            <w:tcBorders>
              <w:bottom w:val="single" w:sz="4" w:space="0" w:color="auto"/>
            </w:tcBorders>
            <w:shd w:val="clear" w:color="auto" w:fill="FFFFFF"/>
            <w:vAlign w:val="center"/>
          </w:tcPr>
          <w:p w:rsidR="00D764BA" w:rsidRPr="00403702" w:rsidRDefault="00D764BA" w:rsidP="001D6C8C">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擬辦</w:t>
            </w:r>
          </w:p>
        </w:tc>
        <w:tc>
          <w:tcPr>
            <w:tcW w:w="850" w:type="dxa"/>
            <w:tcBorders>
              <w:bottom w:val="single" w:sz="4" w:space="0" w:color="auto"/>
            </w:tcBorders>
            <w:vAlign w:val="center"/>
          </w:tcPr>
          <w:p w:rsidR="00D764BA" w:rsidRPr="00403702" w:rsidRDefault="00D764BA" w:rsidP="001D6C8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69" w:type="dxa"/>
            <w:tcBorders>
              <w:bottom w:val="single" w:sz="4" w:space="0" w:color="auto"/>
            </w:tcBorders>
            <w:vAlign w:val="center"/>
          </w:tcPr>
          <w:p w:rsidR="00D764BA" w:rsidRPr="00403702" w:rsidRDefault="00D764BA" w:rsidP="001D6C8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99" w:type="dxa"/>
            <w:tcBorders>
              <w:bottom w:val="single" w:sz="4" w:space="0" w:color="auto"/>
            </w:tcBorders>
            <w:vAlign w:val="center"/>
          </w:tcPr>
          <w:p w:rsidR="00D764BA" w:rsidRPr="00403702" w:rsidRDefault="00D764BA" w:rsidP="001D6C8C">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lang w:eastAsia="zh-HK"/>
              </w:rPr>
              <w:t>審核</w:t>
            </w:r>
          </w:p>
        </w:tc>
        <w:tc>
          <w:tcPr>
            <w:tcW w:w="851" w:type="dxa"/>
            <w:tcBorders>
              <w:bottom w:val="single" w:sz="4" w:space="0" w:color="auto"/>
            </w:tcBorders>
            <w:vAlign w:val="center"/>
          </w:tcPr>
          <w:p w:rsidR="00D764BA" w:rsidRPr="00403702" w:rsidRDefault="00D764BA" w:rsidP="001D6C8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lang w:eastAsia="zh-HK"/>
              </w:rPr>
              <w:t>審核</w:t>
            </w:r>
          </w:p>
        </w:tc>
        <w:tc>
          <w:tcPr>
            <w:tcW w:w="850" w:type="dxa"/>
            <w:tcBorders>
              <w:bottom w:val="single" w:sz="4" w:space="0" w:color="auto"/>
            </w:tcBorders>
            <w:vAlign w:val="center"/>
          </w:tcPr>
          <w:p w:rsidR="00D764BA" w:rsidRPr="00403702" w:rsidRDefault="00D764BA" w:rsidP="001D6C8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lang w:eastAsia="zh-HK"/>
              </w:rPr>
              <w:t>核定</w:t>
            </w:r>
          </w:p>
        </w:tc>
        <w:tc>
          <w:tcPr>
            <w:tcW w:w="833" w:type="dxa"/>
            <w:tcBorders>
              <w:bottom w:val="single" w:sz="4" w:space="0" w:color="auto"/>
            </w:tcBorders>
            <w:vAlign w:val="center"/>
          </w:tcPr>
          <w:p w:rsidR="00D764BA" w:rsidRPr="00403702" w:rsidRDefault="00D764BA" w:rsidP="001D6C8C">
            <w:pPr>
              <w:jc w:val="center"/>
              <w:rPr>
                <w:rFonts w:ascii="標楷體" w:eastAsia="標楷體" w:hAnsi="標楷體" w:cs="新細明體"/>
                <w:color w:val="000000"/>
                <w:szCs w:val="24"/>
              </w:rPr>
            </w:pPr>
          </w:p>
        </w:tc>
        <w:tc>
          <w:tcPr>
            <w:tcW w:w="1003" w:type="dxa"/>
            <w:tcBorders>
              <w:right w:val="single" w:sz="4" w:space="0" w:color="auto"/>
            </w:tcBorders>
            <w:shd w:val="clear" w:color="auto" w:fill="auto"/>
            <w:vAlign w:val="center"/>
          </w:tcPr>
          <w:p w:rsidR="00D764BA" w:rsidRPr="00403702" w:rsidRDefault="00D764BA" w:rsidP="001D6C8C">
            <w:pPr>
              <w:jc w:val="center"/>
              <w:rPr>
                <w:rFonts w:ascii="標楷體" w:eastAsia="標楷體" w:hAnsi="標楷體" w:cs="新細明體"/>
                <w:color w:val="000000"/>
                <w:szCs w:val="24"/>
              </w:rPr>
            </w:pPr>
            <w:r w:rsidRPr="00403702">
              <w:rPr>
                <w:rFonts w:ascii="標楷體" w:eastAsia="標楷體" w:hAnsi="標楷體" w:hint="eastAsia"/>
                <w:color w:val="000000"/>
                <w:szCs w:val="24"/>
                <w:lang w:eastAsia="zh-HK"/>
              </w:rPr>
              <w:t>原秘書長核定</w:t>
            </w:r>
          </w:p>
        </w:tc>
      </w:tr>
      <w:tr w:rsidR="00D764BA" w:rsidRPr="00403702" w:rsidTr="00582674">
        <w:tblPrEx>
          <w:tblCellMar>
            <w:top w:w="0" w:type="dxa"/>
            <w:bottom w:w="0" w:type="dxa"/>
          </w:tblCellMar>
        </w:tblPrEx>
        <w:trPr>
          <w:cantSplit/>
          <w:trHeight w:val="794"/>
        </w:trPr>
        <w:tc>
          <w:tcPr>
            <w:tcW w:w="567" w:type="dxa"/>
            <w:vMerge/>
          </w:tcPr>
          <w:p w:rsidR="00D764BA" w:rsidRPr="00582674" w:rsidRDefault="00D764BA" w:rsidP="001D6C8C">
            <w:pPr>
              <w:adjustRightInd w:val="0"/>
              <w:rPr>
                <w:rFonts w:ascii="標楷體" w:eastAsia="標楷體" w:hAnsi="標楷體" w:hint="eastAsia"/>
                <w:szCs w:val="24"/>
              </w:rPr>
            </w:pPr>
          </w:p>
        </w:tc>
        <w:tc>
          <w:tcPr>
            <w:tcW w:w="1099" w:type="dxa"/>
            <w:vMerge/>
            <w:shd w:val="clear" w:color="auto" w:fill="auto"/>
            <w:vAlign w:val="center"/>
          </w:tcPr>
          <w:p w:rsidR="00D764BA" w:rsidRPr="00403702" w:rsidRDefault="00D764BA" w:rsidP="001D6C8C">
            <w:pPr>
              <w:pStyle w:val="a3"/>
              <w:tabs>
                <w:tab w:val="clear" w:pos="4153"/>
                <w:tab w:val="clear" w:pos="8306"/>
              </w:tabs>
              <w:adjustRightInd w:val="0"/>
              <w:snapToGrid/>
              <w:jc w:val="center"/>
              <w:rPr>
                <w:rFonts w:ascii="標楷體" w:eastAsia="標楷體" w:hAnsi="標楷體" w:hint="eastAsia"/>
                <w:color w:val="000000"/>
                <w:sz w:val="24"/>
                <w:szCs w:val="24"/>
                <w:lang w:val="en-US" w:eastAsia="zh-TW"/>
              </w:rPr>
            </w:pPr>
          </w:p>
        </w:tc>
        <w:tc>
          <w:tcPr>
            <w:tcW w:w="1834" w:type="dxa"/>
            <w:vAlign w:val="center"/>
          </w:tcPr>
          <w:p w:rsidR="00D764BA" w:rsidRDefault="00D764BA" w:rsidP="001D6C8C">
            <w:pPr>
              <w:rPr>
                <w:rFonts w:ascii="標楷體" w:eastAsia="標楷體" w:hAnsi="標楷體"/>
                <w:color w:val="000000"/>
                <w:szCs w:val="24"/>
              </w:rPr>
            </w:pPr>
            <w:r>
              <w:rPr>
                <w:rFonts w:ascii="標楷體" w:eastAsia="標楷體" w:hAnsi="標楷體" w:hint="eastAsia"/>
                <w:color w:val="000000"/>
                <w:szCs w:val="24"/>
              </w:rPr>
              <w:t>*</w:t>
            </w:r>
            <w:r w:rsidRPr="00403702">
              <w:rPr>
                <w:rFonts w:ascii="標楷體" w:eastAsia="標楷體" w:hAnsi="標楷體" w:hint="eastAsia"/>
                <w:color w:val="000000"/>
                <w:szCs w:val="24"/>
              </w:rPr>
              <w:t>五</w:t>
            </w:r>
            <w:r>
              <w:rPr>
                <w:rFonts w:ascii="標楷體" w:eastAsia="標楷體" w:hAnsi="標楷體" w:hint="eastAsia"/>
                <w:color w:val="000000"/>
                <w:szCs w:val="24"/>
              </w:rPr>
              <w:t>)</w:t>
            </w:r>
            <w:r w:rsidRPr="00403702">
              <w:rPr>
                <w:rFonts w:ascii="標楷體" w:eastAsia="標楷體" w:hAnsi="標楷體" w:hint="eastAsia"/>
                <w:color w:val="000000"/>
                <w:szCs w:val="24"/>
              </w:rPr>
              <w:t>、組織編制核定案件之處理。</w:t>
            </w:r>
          </w:p>
          <w:p w:rsidR="00313BD7" w:rsidRPr="00403702" w:rsidRDefault="00313BD7" w:rsidP="001D6C8C">
            <w:pPr>
              <w:rPr>
                <w:rFonts w:ascii="標楷體" w:eastAsia="標楷體" w:hAnsi="標楷體" w:cs="新細明體" w:hint="eastAsia"/>
                <w:color w:val="000000"/>
                <w:szCs w:val="24"/>
              </w:rPr>
            </w:pPr>
          </w:p>
        </w:tc>
        <w:tc>
          <w:tcPr>
            <w:tcW w:w="895" w:type="dxa"/>
            <w:vAlign w:val="center"/>
          </w:tcPr>
          <w:p w:rsidR="00D764BA" w:rsidRPr="00403702" w:rsidRDefault="00D764BA" w:rsidP="001D6C8C">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擬辦</w:t>
            </w:r>
          </w:p>
        </w:tc>
        <w:tc>
          <w:tcPr>
            <w:tcW w:w="850" w:type="dxa"/>
            <w:vAlign w:val="center"/>
          </w:tcPr>
          <w:p w:rsidR="00D764BA" w:rsidRPr="00403702" w:rsidRDefault="00D764BA" w:rsidP="001D6C8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69" w:type="dxa"/>
            <w:vAlign w:val="center"/>
          </w:tcPr>
          <w:p w:rsidR="00D764BA" w:rsidRPr="00403702" w:rsidRDefault="00D764BA" w:rsidP="001D6C8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核定</w:t>
            </w:r>
          </w:p>
        </w:tc>
        <w:tc>
          <w:tcPr>
            <w:tcW w:w="799" w:type="dxa"/>
            <w:vAlign w:val="center"/>
          </w:tcPr>
          <w:p w:rsidR="00D764BA" w:rsidRPr="00403702" w:rsidRDefault="00D764BA" w:rsidP="001D6C8C">
            <w:pPr>
              <w:jc w:val="center"/>
              <w:rPr>
                <w:rFonts w:ascii="標楷體" w:eastAsia="標楷體" w:hAnsi="標楷體" w:cs="新細明體" w:hint="eastAsia"/>
                <w:color w:val="000000"/>
                <w:szCs w:val="24"/>
              </w:rPr>
            </w:pPr>
          </w:p>
        </w:tc>
        <w:tc>
          <w:tcPr>
            <w:tcW w:w="851" w:type="dxa"/>
            <w:vAlign w:val="center"/>
          </w:tcPr>
          <w:p w:rsidR="00D764BA" w:rsidRPr="00403702" w:rsidRDefault="00D764BA" w:rsidP="001D6C8C">
            <w:pPr>
              <w:jc w:val="center"/>
              <w:rPr>
                <w:rFonts w:ascii="標楷體" w:eastAsia="標楷體" w:hAnsi="標楷體" w:cs="新細明體"/>
                <w:color w:val="000000"/>
                <w:szCs w:val="24"/>
              </w:rPr>
            </w:pPr>
          </w:p>
        </w:tc>
        <w:tc>
          <w:tcPr>
            <w:tcW w:w="850" w:type="dxa"/>
            <w:vAlign w:val="center"/>
          </w:tcPr>
          <w:p w:rsidR="00D764BA" w:rsidRPr="00403702" w:rsidRDefault="00D764BA" w:rsidP="001D6C8C">
            <w:pPr>
              <w:jc w:val="center"/>
              <w:rPr>
                <w:rFonts w:ascii="標楷體" w:eastAsia="標楷體" w:hAnsi="標楷體" w:cs="新細明體"/>
                <w:color w:val="000000"/>
                <w:szCs w:val="24"/>
              </w:rPr>
            </w:pPr>
          </w:p>
        </w:tc>
        <w:tc>
          <w:tcPr>
            <w:tcW w:w="833" w:type="dxa"/>
            <w:vAlign w:val="center"/>
          </w:tcPr>
          <w:p w:rsidR="00D764BA" w:rsidRPr="00403702" w:rsidRDefault="00D764BA" w:rsidP="001D6C8C">
            <w:pPr>
              <w:jc w:val="center"/>
              <w:rPr>
                <w:rFonts w:ascii="標楷體" w:eastAsia="標楷體" w:hAnsi="標楷體" w:cs="新細明體"/>
                <w:color w:val="000000"/>
                <w:szCs w:val="24"/>
              </w:rPr>
            </w:pPr>
          </w:p>
        </w:tc>
        <w:tc>
          <w:tcPr>
            <w:tcW w:w="1003" w:type="dxa"/>
            <w:tcBorders>
              <w:right w:val="single" w:sz="4" w:space="0" w:color="auto"/>
            </w:tcBorders>
            <w:shd w:val="clear" w:color="auto" w:fill="auto"/>
            <w:vAlign w:val="center"/>
          </w:tcPr>
          <w:p w:rsidR="00D764BA" w:rsidRPr="00403702" w:rsidRDefault="00D764BA" w:rsidP="001D6C8C">
            <w:pPr>
              <w:jc w:val="center"/>
              <w:rPr>
                <w:rFonts w:ascii="標楷體" w:eastAsia="標楷體" w:hAnsi="標楷體" w:cs="新細明體"/>
                <w:color w:val="000000"/>
                <w:szCs w:val="24"/>
              </w:rPr>
            </w:pPr>
          </w:p>
        </w:tc>
      </w:tr>
      <w:tr w:rsidR="00D764BA" w:rsidRPr="002C7232" w:rsidTr="00582674">
        <w:tblPrEx>
          <w:tblCellMar>
            <w:top w:w="0" w:type="dxa"/>
            <w:bottom w:w="0" w:type="dxa"/>
          </w:tblCellMar>
        </w:tblPrEx>
        <w:trPr>
          <w:cantSplit/>
          <w:trHeight w:val="794"/>
        </w:trPr>
        <w:tc>
          <w:tcPr>
            <w:tcW w:w="567" w:type="dxa"/>
            <w:vMerge/>
          </w:tcPr>
          <w:p w:rsidR="00D764BA" w:rsidRPr="00582674" w:rsidRDefault="00D764BA" w:rsidP="000E123A">
            <w:pPr>
              <w:adjustRightInd w:val="0"/>
              <w:rPr>
                <w:rFonts w:ascii="標楷體" w:eastAsia="標楷體" w:hAnsi="標楷體" w:hint="eastAsia"/>
                <w:szCs w:val="24"/>
              </w:rPr>
            </w:pPr>
          </w:p>
        </w:tc>
        <w:tc>
          <w:tcPr>
            <w:tcW w:w="1099" w:type="dxa"/>
            <w:vMerge/>
            <w:shd w:val="clear" w:color="auto" w:fill="auto"/>
            <w:vAlign w:val="center"/>
          </w:tcPr>
          <w:p w:rsidR="00D764BA" w:rsidRPr="00582674" w:rsidRDefault="00D764BA" w:rsidP="000E123A">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vAlign w:val="center"/>
          </w:tcPr>
          <w:p w:rsidR="00D764BA" w:rsidRDefault="00D764BA" w:rsidP="000E123A">
            <w:pPr>
              <w:rPr>
                <w:rFonts w:ascii="標楷體" w:eastAsia="標楷體" w:hAnsi="標楷體"/>
                <w:color w:val="000000"/>
                <w:szCs w:val="24"/>
              </w:rPr>
            </w:pPr>
            <w:r>
              <w:rPr>
                <w:rFonts w:ascii="標楷體" w:eastAsia="標楷體" w:hAnsi="標楷體" w:hint="eastAsia"/>
                <w:color w:val="000000"/>
                <w:szCs w:val="24"/>
              </w:rPr>
              <w:t>(六)、</w:t>
            </w:r>
            <w:r w:rsidRPr="008D099F">
              <w:rPr>
                <w:rFonts w:ascii="標楷體" w:eastAsia="標楷體" w:hAnsi="標楷體" w:hint="eastAsia"/>
                <w:color w:val="000000"/>
                <w:szCs w:val="24"/>
              </w:rPr>
              <w:t>本府</w:t>
            </w:r>
            <w:r>
              <w:rPr>
                <w:rFonts w:ascii="標楷體" w:eastAsia="標楷體" w:hAnsi="標楷體" w:hint="eastAsia"/>
                <w:color w:val="000000"/>
                <w:szCs w:val="24"/>
              </w:rPr>
              <w:t>及所屬機關人力規劃及</w:t>
            </w:r>
            <w:r w:rsidRPr="008D099F">
              <w:rPr>
                <w:rFonts w:ascii="標楷體" w:eastAsia="標楷體" w:hAnsi="標楷體" w:hint="eastAsia"/>
                <w:color w:val="000000"/>
                <w:szCs w:val="24"/>
              </w:rPr>
              <w:t>人力動員</w:t>
            </w:r>
            <w:r>
              <w:rPr>
                <w:rFonts w:ascii="標楷體" w:eastAsia="標楷體" w:hAnsi="標楷體" w:hint="eastAsia"/>
                <w:color w:val="000000"/>
                <w:szCs w:val="24"/>
              </w:rPr>
              <w:t>應變計畫</w:t>
            </w:r>
            <w:r w:rsidRPr="008D099F">
              <w:rPr>
                <w:rFonts w:ascii="標楷體" w:eastAsia="標楷體" w:hAnsi="標楷體" w:hint="eastAsia"/>
                <w:color w:val="000000"/>
                <w:szCs w:val="24"/>
              </w:rPr>
              <w:t>之核定。</w:t>
            </w:r>
          </w:p>
          <w:p w:rsidR="00313BD7" w:rsidRPr="008D099F" w:rsidRDefault="00313BD7" w:rsidP="000E123A">
            <w:pPr>
              <w:rPr>
                <w:rFonts w:ascii="標楷體" w:eastAsia="標楷體" w:hAnsi="標楷體" w:cs="新細明體" w:hint="eastAsia"/>
                <w:color w:val="000000"/>
                <w:szCs w:val="24"/>
              </w:rPr>
            </w:pPr>
          </w:p>
        </w:tc>
        <w:tc>
          <w:tcPr>
            <w:tcW w:w="895" w:type="dxa"/>
            <w:vAlign w:val="center"/>
          </w:tcPr>
          <w:p w:rsidR="00D764BA" w:rsidRPr="00582674" w:rsidRDefault="00D764BA" w:rsidP="000E123A">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vAlign w:val="center"/>
          </w:tcPr>
          <w:p w:rsidR="00D764BA" w:rsidRPr="00582674" w:rsidRDefault="00D764BA" w:rsidP="000E123A">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vAlign w:val="center"/>
          </w:tcPr>
          <w:p w:rsidR="00D764BA" w:rsidRPr="00582674" w:rsidRDefault="00D764BA" w:rsidP="000E123A">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vAlign w:val="center"/>
          </w:tcPr>
          <w:p w:rsidR="00D764BA" w:rsidRPr="00582674" w:rsidRDefault="00D764BA" w:rsidP="000E123A">
            <w:pPr>
              <w:jc w:val="center"/>
              <w:rPr>
                <w:rFonts w:ascii="標楷體" w:eastAsia="標楷體" w:hAnsi="標楷體" w:cs="新細明體" w:hint="eastAsia"/>
                <w:szCs w:val="24"/>
              </w:rPr>
            </w:pPr>
            <w:r w:rsidRPr="00582674">
              <w:rPr>
                <w:rFonts w:ascii="標楷體" w:eastAsia="標楷體" w:hAnsi="標楷體" w:cs="新細明體" w:hint="eastAsia"/>
                <w:szCs w:val="24"/>
              </w:rPr>
              <w:t>審核</w:t>
            </w:r>
          </w:p>
        </w:tc>
        <w:tc>
          <w:tcPr>
            <w:tcW w:w="851" w:type="dxa"/>
            <w:vAlign w:val="center"/>
          </w:tcPr>
          <w:p w:rsidR="00D764BA" w:rsidRPr="00582674" w:rsidRDefault="00D764BA" w:rsidP="000E123A">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0" w:type="dxa"/>
            <w:vAlign w:val="center"/>
          </w:tcPr>
          <w:p w:rsidR="00D764BA" w:rsidRPr="00582674" w:rsidRDefault="00D764BA" w:rsidP="000E123A">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833" w:type="dxa"/>
            <w:vAlign w:val="center"/>
          </w:tcPr>
          <w:p w:rsidR="00D764BA" w:rsidRPr="00E1109D" w:rsidRDefault="00D764BA" w:rsidP="000E123A">
            <w:pPr>
              <w:jc w:val="center"/>
              <w:rPr>
                <w:rFonts w:ascii="標楷體" w:eastAsia="標楷體" w:hAnsi="標楷體" w:cs="新細明體"/>
                <w:szCs w:val="24"/>
                <w:highlight w:val="lightGray"/>
              </w:rPr>
            </w:pPr>
          </w:p>
        </w:tc>
        <w:tc>
          <w:tcPr>
            <w:tcW w:w="1003" w:type="dxa"/>
            <w:tcBorders>
              <w:right w:val="single" w:sz="4" w:space="0" w:color="auto"/>
            </w:tcBorders>
            <w:shd w:val="clear" w:color="auto" w:fill="auto"/>
            <w:vAlign w:val="center"/>
          </w:tcPr>
          <w:p w:rsidR="00D764BA" w:rsidRPr="00E1109D" w:rsidRDefault="00D764BA" w:rsidP="000E123A">
            <w:pPr>
              <w:jc w:val="center"/>
              <w:rPr>
                <w:rFonts w:ascii="標楷體" w:eastAsia="標楷體" w:hAnsi="標楷體" w:cs="新細明體"/>
                <w:szCs w:val="24"/>
                <w:highlight w:val="lightGray"/>
              </w:rPr>
            </w:pPr>
          </w:p>
        </w:tc>
      </w:tr>
      <w:tr w:rsidR="00D764BA" w:rsidRPr="002C7232" w:rsidTr="00BA0EEA">
        <w:tblPrEx>
          <w:tblCellMar>
            <w:top w:w="0" w:type="dxa"/>
            <w:bottom w:w="0" w:type="dxa"/>
          </w:tblCellMar>
        </w:tblPrEx>
        <w:trPr>
          <w:cantSplit/>
          <w:trHeight w:val="794"/>
        </w:trPr>
        <w:tc>
          <w:tcPr>
            <w:tcW w:w="567" w:type="dxa"/>
            <w:vMerge/>
            <w:textDirection w:val="tbRlV"/>
            <w:vAlign w:val="center"/>
          </w:tcPr>
          <w:p w:rsidR="00D764BA" w:rsidRPr="00582674" w:rsidRDefault="00D764BA" w:rsidP="000E123A">
            <w:pPr>
              <w:adjustRightInd w:val="0"/>
              <w:ind w:left="113" w:right="113"/>
              <w:jc w:val="center"/>
              <w:rPr>
                <w:rFonts w:ascii="標楷體" w:eastAsia="標楷體" w:hAnsi="標楷體" w:hint="eastAsia"/>
                <w:szCs w:val="24"/>
              </w:rPr>
            </w:pPr>
          </w:p>
        </w:tc>
        <w:tc>
          <w:tcPr>
            <w:tcW w:w="1099" w:type="dxa"/>
            <w:vMerge/>
            <w:shd w:val="clear" w:color="auto" w:fill="auto"/>
            <w:vAlign w:val="center"/>
          </w:tcPr>
          <w:p w:rsidR="00D764BA" w:rsidRPr="00582674" w:rsidRDefault="00D764BA" w:rsidP="000E123A">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vAlign w:val="center"/>
          </w:tcPr>
          <w:p w:rsidR="00D764BA" w:rsidRDefault="00D764BA" w:rsidP="000E123A">
            <w:pPr>
              <w:rPr>
                <w:rFonts w:ascii="標楷體" w:eastAsia="標楷體" w:hAnsi="標楷體"/>
                <w:color w:val="000000"/>
                <w:szCs w:val="24"/>
              </w:rPr>
            </w:pPr>
            <w:r>
              <w:rPr>
                <w:rFonts w:ascii="標楷體" w:eastAsia="標楷體" w:hAnsi="標楷體" w:hint="eastAsia"/>
                <w:color w:val="000000"/>
                <w:szCs w:val="24"/>
              </w:rPr>
              <w:t>(七)、本府及</w:t>
            </w:r>
            <w:r w:rsidRPr="008D099F">
              <w:rPr>
                <w:rFonts w:ascii="標楷體" w:eastAsia="標楷體" w:hAnsi="標楷體" w:hint="eastAsia"/>
                <w:color w:val="000000"/>
                <w:szCs w:val="24"/>
              </w:rPr>
              <w:t>附屬機關分層負責明細表之核定</w:t>
            </w:r>
            <w:r>
              <w:rPr>
                <w:rFonts w:ascii="標楷體" w:eastAsia="標楷體" w:hAnsi="標楷體" w:hint="eastAsia"/>
                <w:color w:val="000000"/>
                <w:szCs w:val="24"/>
              </w:rPr>
              <w:t>與備查</w:t>
            </w:r>
            <w:r w:rsidRPr="008D099F">
              <w:rPr>
                <w:rFonts w:ascii="標楷體" w:eastAsia="標楷體" w:hAnsi="標楷體" w:hint="eastAsia"/>
                <w:color w:val="000000"/>
                <w:szCs w:val="24"/>
              </w:rPr>
              <w:t>。</w:t>
            </w:r>
          </w:p>
          <w:p w:rsidR="00313BD7" w:rsidRPr="008D099F" w:rsidRDefault="00313BD7" w:rsidP="000E123A">
            <w:pPr>
              <w:rPr>
                <w:rFonts w:ascii="標楷體" w:eastAsia="標楷體" w:hAnsi="標楷體" w:cs="新細明體" w:hint="eastAsia"/>
                <w:color w:val="000000"/>
                <w:szCs w:val="24"/>
              </w:rPr>
            </w:pPr>
          </w:p>
        </w:tc>
        <w:tc>
          <w:tcPr>
            <w:tcW w:w="895" w:type="dxa"/>
            <w:vAlign w:val="center"/>
          </w:tcPr>
          <w:p w:rsidR="00D764BA" w:rsidRPr="00582674" w:rsidRDefault="00D764BA" w:rsidP="000E123A">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vAlign w:val="center"/>
          </w:tcPr>
          <w:p w:rsidR="00D764BA" w:rsidRPr="00582674" w:rsidRDefault="00D764BA" w:rsidP="000E123A">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vAlign w:val="center"/>
          </w:tcPr>
          <w:p w:rsidR="00D764BA" w:rsidRPr="00582674" w:rsidRDefault="00D764BA" w:rsidP="000E123A">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vAlign w:val="center"/>
          </w:tcPr>
          <w:p w:rsidR="00D764BA" w:rsidRPr="00582674" w:rsidRDefault="00D764BA" w:rsidP="000E123A">
            <w:pPr>
              <w:jc w:val="center"/>
              <w:rPr>
                <w:rFonts w:ascii="標楷體" w:eastAsia="標楷體" w:hAnsi="標楷體" w:cs="新細明體" w:hint="eastAsia"/>
                <w:szCs w:val="24"/>
              </w:rPr>
            </w:pPr>
            <w:r w:rsidRPr="00582674">
              <w:rPr>
                <w:rFonts w:ascii="標楷體" w:eastAsia="標楷體" w:hAnsi="標楷體" w:cs="新細明體" w:hint="eastAsia"/>
                <w:szCs w:val="24"/>
              </w:rPr>
              <w:t>審核</w:t>
            </w:r>
          </w:p>
        </w:tc>
        <w:tc>
          <w:tcPr>
            <w:tcW w:w="851" w:type="dxa"/>
            <w:vAlign w:val="center"/>
          </w:tcPr>
          <w:p w:rsidR="00D764BA" w:rsidRPr="00582674" w:rsidRDefault="00D764BA" w:rsidP="000E123A">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0" w:type="dxa"/>
            <w:vAlign w:val="center"/>
          </w:tcPr>
          <w:p w:rsidR="00D764BA" w:rsidRPr="00582674" w:rsidRDefault="00D764BA" w:rsidP="000E123A">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833" w:type="dxa"/>
            <w:vAlign w:val="center"/>
          </w:tcPr>
          <w:p w:rsidR="00D764BA" w:rsidRPr="00E1109D" w:rsidRDefault="00D764BA" w:rsidP="000E123A">
            <w:pPr>
              <w:jc w:val="center"/>
              <w:rPr>
                <w:rFonts w:ascii="標楷體" w:eastAsia="標楷體" w:hAnsi="標楷體" w:cs="新細明體"/>
                <w:szCs w:val="24"/>
                <w:highlight w:val="lightGray"/>
              </w:rPr>
            </w:pPr>
          </w:p>
        </w:tc>
        <w:tc>
          <w:tcPr>
            <w:tcW w:w="1003" w:type="dxa"/>
            <w:tcBorders>
              <w:right w:val="single" w:sz="4" w:space="0" w:color="auto"/>
            </w:tcBorders>
            <w:shd w:val="clear" w:color="auto" w:fill="auto"/>
            <w:vAlign w:val="center"/>
          </w:tcPr>
          <w:p w:rsidR="00D764BA" w:rsidRPr="00E1109D" w:rsidRDefault="00D764BA" w:rsidP="000E123A">
            <w:pPr>
              <w:rPr>
                <w:rFonts w:ascii="標楷體" w:eastAsia="標楷體" w:hAnsi="標楷體" w:cs="新細明體"/>
                <w:color w:val="FF0000"/>
                <w:szCs w:val="24"/>
                <w:highlight w:val="lightGray"/>
              </w:rPr>
            </w:pPr>
          </w:p>
        </w:tc>
      </w:tr>
      <w:tr w:rsidR="00D764BA" w:rsidRPr="002C7232" w:rsidTr="00582674">
        <w:tblPrEx>
          <w:tblCellMar>
            <w:top w:w="0" w:type="dxa"/>
            <w:bottom w:w="0" w:type="dxa"/>
          </w:tblCellMar>
        </w:tblPrEx>
        <w:trPr>
          <w:cantSplit/>
          <w:trHeight w:val="794"/>
        </w:trPr>
        <w:tc>
          <w:tcPr>
            <w:tcW w:w="567" w:type="dxa"/>
            <w:vMerge/>
            <w:vAlign w:val="center"/>
          </w:tcPr>
          <w:p w:rsidR="00D764BA" w:rsidRPr="00582674" w:rsidRDefault="00D764BA" w:rsidP="00156B81">
            <w:pPr>
              <w:adjustRightInd w:val="0"/>
              <w:jc w:val="center"/>
              <w:rPr>
                <w:rFonts w:ascii="標楷體" w:eastAsia="標楷體" w:hAnsi="標楷體" w:hint="eastAsia"/>
                <w:szCs w:val="24"/>
              </w:rPr>
            </w:pPr>
          </w:p>
        </w:tc>
        <w:tc>
          <w:tcPr>
            <w:tcW w:w="1099" w:type="dxa"/>
            <w:vMerge/>
            <w:shd w:val="clear" w:color="auto" w:fill="auto"/>
            <w:vAlign w:val="center"/>
          </w:tcPr>
          <w:p w:rsidR="00D764BA" w:rsidRPr="00582674" w:rsidRDefault="00D764BA" w:rsidP="00156B81">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vAlign w:val="center"/>
          </w:tcPr>
          <w:p w:rsidR="00D764BA" w:rsidRDefault="00D764BA" w:rsidP="00863401">
            <w:pPr>
              <w:rPr>
                <w:rFonts w:ascii="標楷體" w:eastAsia="標楷體" w:hAnsi="標楷體"/>
                <w:color w:val="000000"/>
                <w:szCs w:val="24"/>
              </w:rPr>
            </w:pPr>
            <w:r>
              <w:rPr>
                <w:rFonts w:ascii="標楷體" w:eastAsia="標楷體" w:hAnsi="標楷體" w:hint="eastAsia"/>
                <w:color w:val="000000"/>
                <w:szCs w:val="24"/>
              </w:rPr>
              <w:t>(八)、人力評鑑及員額管理事項</w:t>
            </w:r>
          </w:p>
          <w:p w:rsidR="00313BD7" w:rsidRPr="00824C3E" w:rsidRDefault="00313BD7" w:rsidP="00863401">
            <w:pPr>
              <w:rPr>
                <w:rFonts w:ascii="標楷體" w:eastAsia="標楷體" w:hAnsi="標楷體" w:cs="新細明體" w:hint="eastAsia"/>
                <w:color w:val="000000"/>
                <w:szCs w:val="24"/>
              </w:rPr>
            </w:pPr>
          </w:p>
        </w:tc>
        <w:tc>
          <w:tcPr>
            <w:tcW w:w="895" w:type="dxa"/>
            <w:vAlign w:val="center"/>
          </w:tcPr>
          <w:p w:rsidR="00D764BA" w:rsidRPr="00582674" w:rsidRDefault="00D764BA" w:rsidP="00156B81">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vAlign w:val="center"/>
          </w:tcPr>
          <w:p w:rsidR="00D764BA" w:rsidRPr="00582674" w:rsidRDefault="00D764BA" w:rsidP="00156B81">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vAlign w:val="center"/>
          </w:tcPr>
          <w:p w:rsidR="00D764BA" w:rsidRPr="00582674" w:rsidRDefault="00D764BA" w:rsidP="00156B81">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vAlign w:val="center"/>
          </w:tcPr>
          <w:p w:rsidR="00D764BA" w:rsidRPr="00582674" w:rsidRDefault="00D764BA" w:rsidP="00156B81">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1" w:type="dxa"/>
            <w:vAlign w:val="center"/>
          </w:tcPr>
          <w:p w:rsidR="00D764BA" w:rsidRPr="00582674" w:rsidRDefault="00D764BA" w:rsidP="00156B81">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0" w:type="dxa"/>
            <w:vAlign w:val="center"/>
          </w:tcPr>
          <w:p w:rsidR="00D764BA" w:rsidRPr="00B251B7" w:rsidRDefault="00D764BA" w:rsidP="00156B81">
            <w:pPr>
              <w:jc w:val="center"/>
              <w:rPr>
                <w:rFonts w:ascii="標楷體" w:eastAsia="標楷體" w:hAnsi="標楷體" w:cs="新細明體"/>
                <w:color w:val="FF0000"/>
                <w:szCs w:val="24"/>
              </w:rPr>
            </w:pPr>
            <w:r w:rsidRPr="00917A64">
              <w:rPr>
                <w:rFonts w:ascii="標楷體" w:eastAsia="標楷體" w:hAnsi="標楷體" w:cs="新細明體" w:hint="eastAsia"/>
                <w:szCs w:val="24"/>
                <w:lang w:eastAsia="zh-HK"/>
              </w:rPr>
              <w:t>核定</w:t>
            </w:r>
          </w:p>
        </w:tc>
        <w:tc>
          <w:tcPr>
            <w:tcW w:w="833" w:type="dxa"/>
            <w:vAlign w:val="center"/>
          </w:tcPr>
          <w:p w:rsidR="00D764BA" w:rsidRPr="00E1109D" w:rsidRDefault="00D764BA" w:rsidP="00156B81">
            <w:pPr>
              <w:jc w:val="center"/>
              <w:rPr>
                <w:rFonts w:ascii="標楷體" w:eastAsia="標楷體" w:hAnsi="標楷體" w:cs="新細明體"/>
                <w:szCs w:val="24"/>
                <w:highlight w:val="lightGray"/>
              </w:rPr>
            </w:pPr>
          </w:p>
        </w:tc>
        <w:tc>
          <w:tcPr>
            <w:tcW w:w="1003" w:type="dxa"/>
            <w:tcBorders>
              <w:right w:val="single" w:sz="4" w:space="0" w:color="auto"/>
            </w:tcBorders>
            <w:shd w:val="clear" w:color="auto" w:fill="auto"/>
            <w:vAlign w:val="center"/>
          </w:tcPr>
          <w:p w:rsidR="00D764BA" w:rsidRPr="00E1109D" w:rsidRDefault="00D764BA" w:rsidP="00156B81">
            <w:pPr>
              <w:jc w:val="center"/>
              <w:rPr>
                <w:rFonts w:ascii="標楷體" w:eastAsia="標楷體" w:hAnsi="標楷體" w:cs="新細明體"/>
                <w:szCs w:val="24"/>
                <w:highlight w:val="lightGray"/>
              </w:rPr>
            </w:pPr>
          </w:p>
        </w:tc>
      </w:tr>
      <w:tr w:rsidR="00D764BA" w:rsidRPr="002C7232" w:rsidTr="00582674">
        <w:tblPrEx>
          <w:tblCellMar>
            <w:top w:w="0" w:type="dxa"/>
            <w:bottom w:w="0" w:type="dxa"/>
          </w:tblCellMar>
        </w:tblPrEx>
        <w:trPr>
          <w:cantSplit/>
          <w:trHeight w:val="794"/>
        </w:trPr>
        <w:tc>
          <w:tcPr>
            <w:tcW w:w="567" w:type="dxa"/>
            <w:vMerge/>
            <w:vAlign w:val="center"/>
          </w:tcPr>
          <w:p w:rsidR="00D764BA" w:rsidRPr="002C7232" w:rsidRDefault="00D764BA" w:rsidP="00156B81">
            <w:pPr>
              <w:adjustRightInd w:val="0"/>
              <w:jc w:val="center"/>
              <w:rPr>
                <w:rFonts w:ascii="標楷體" w:eastAsia="標楷體" w:hAnsi="標楷體" w:hint="eastAsia"/>
                <w:szCs w:val="24"/>
              </w:rPr>
            </w:pPr>
          </w:p>
        </w:tc>
        <w:tc>
          <w:tcPr>
            <w:tcW w:w="1099" w:type="dxa"/>
            <w:vMerge/>
            <w:shd w:val="clear" w:color="auto" w:fill="auto"/>
            <w:vAlign w:val="center"/>
          </w:tcPr>
          <w:p w:rsidR="00D764BA" w:rsidRPr="00582674" w:rsidRDefault="00D764BA" w:rsidP="00156B81">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vAlign w:val="center"/>
          </w:tcPr>
          <w:p w:rsidR="00D764BA" w:rsidRDefault="00D764BA" w:rsidP="00863401">
            <w:pPr>
              <w:rPr>
                <w:rFonts w:ascii="標楷體" w:eastAsia="標楷體" w:hAnsi="標楷體"/>
                <w:color w:val="000000"/>
                <w:szCs w:val="24"/>
              </w:rPr>
            </w:pPr>
            <w:r>
              <w:rPr>
                <w:rFonts w:ascii="標楷體" w:eastAsia="標楷體" w:hAnsi="標楷體" w:hint="eastAsia"/>
                <w:color w:val="000000"/>
                <w:szCs w:val="24"/>
              </w:rPr>
              <w:t>(</w:t>
            </w:r>
            <w:r w:rsidRPr="00EF5676">
              <w:rPr>
                <w:rFonts w:ascii="標楷體" w:eastAsia="標楷體" w:hAnsi="標楷體" w:hint="eastAsia"/>
                <w:color w:val="000000"/>
                <w:szCs w:val="24"/>
              </w:rPr>
              <w:t>九</w:t>
            </w:r>
            <w:r>
              <w:rPr>
                <w:rFonts w:ascii="標楷體" w:eastAsia="標楷體" w:hAnsi="標楷體" w:hint="eastAsia"/>
                <w:color w:val="000000"/>
                <w:szCs w:val="24"/>
              </w:rPr>
              <w:t>)</w:t>
            </w:r>
            <w:r w:rsidRPr="00EF5676">
              <w:rPr>
                <w:rFonts w:ascii="標楷體" w:eastAsia="標楷體" w:hAnsi="標楷體" w:hint="eastAsia"/>
                <w:color w:val="000000"/>
                <w:szCs w:val="24"/>
              </w:rPr>
              <w:t>、人事機構設置改組與裁撤之擬議。</w:t>
            </w:r>
          </w:p>
          <w:p w:rsidR="00313BD7" w:rsidRPr="00EF5676" w:rsidRDefault="00313BD7" w:rsidP="00863401">
            <w:pPr>
              <w:rPr>
                <w:rFonts w:ascii="標楷體" w:eastAsia="標楷體" w:hAnsi="標楷體" w:cs="新細明體" w:hint="eastAsia"/>
                <w:color w:val="000000"/>
                <w:szCs w:val="24"/>
              </w:rPr>
            </w:pPr>
          </w:p>
        </w:tc>
        <w:tc>
          <w:tcPr>
            <w:tcW w:w="895" w:type="dxa"/>
            <w:vAlign w:val="center"/>
          </w:tcPr>
          <w:p w:rsidR="00D764BA" w:rsidRPr="00EF5676" w:rsidRDefault="00D764BA" w:rsidP="00156B81">
            <w:pPr>
              <w:jc w:val="center"/>
              <w:rPr>
                <w:rFonts w:ascii="標楷體" w:eastAsia="標楷體" w:hAnsi="標楷體" w:cs="新細明體" w:hint="eastAsia"/>
                <w:color w:val="000000"/>
                <w:szCs w:val="24"/>
              </w:rPr>
            </w:pPr>
            <w:r w:rsidRPr="00EF5676">
              <w:rPr>
                <w:rFonts w:ascii="標楷體" w:eastAsia="標楷體" w:hAnsi="標楷體" w:cs="新細明體" w:hint="eastAsia"/>
                <w:color w:val="000000"/>
                <w:szCs w:val="24"/>
              </w:rPr>
              <w:t>擬辦</w:t>
            </w:r>
          </w:p>
        </w:tc>
        <w:tc>
          <w:tcPr>
            <w:tcW w:w="850" w:type="dxa"/>
            <w:vAlign w:val="center"/>
          </w:tcPr>
          <w:p w:rsidR="00D764BA" w:rsidRPr="00EF5676" w:rsidRDefault="00D764BA" w:rsidP="00156B81">
            <w:pPr>
              <w:jc w:val="center"/>
              <w:rPr>
                <w:rFonts w:ascii="標楷體" w:eastAsia="標楷體" w:hAnsi="標楷體" w:cs="新細明體"/>
                <w:color w:val="000000"/>
                <w:szCs w:val="24"/>
              </w:rPr>
            </w:pPr>
            <w:r w:rsidRPr="00EF5676">
              <w:rPr>
                <w:rFonts w:ascii="標楷體" w:eastAsia="標楷體" w:hAnsi="標楷體" w:cs="新細明體" w:hint="eastAsia"/>
                <w:color w:val="000000"/>
                <w:szCs w:val="24"/>
              </w:rPr>
              <w:t>審核</w:t>
            </w:r>
          </w:p>
        </w:tc>
        <w:tc>
          <w:tcPr>
            <w:tcW w:w="769" w:type="dxa"/>
            <w:vAlign w:val="center"/>
          </w:tcPr>
          <w:p w:rsidR="00D764BA" w:rsidRPr="00EF5676" w:rsidRDefault="00D764BA" w:rsidP="00156B81">
            <w:pPr>
              <w:jc w:val="center"/>
              <w:rPr>
                <w:rFonts w:ascii="標楷體" w:eastAsia="標楷體" w:hAnsi="標楷體" w:cs="新細明體"/>
                <w:color w:val="000000"/>
                <w:szCs w:val="24"/>
              </w:rPr>
            </w:pPr>
            <w:r w:rsidRPr="00EF5676">
              <w:rPr>
                <w:rFonts w:ascii="標楷體" w:eastAsia="標楷體" w:hAnsi="標楷體" w:cs="新細明體" w:hint="eastAsia"/>
                <w:color w:val="000000"/>
                <w:szCs w:val="24"/>
              </w:rPr>
              <w:t>核定</w:t>
            </w:r>
          </w:p>
        </w:tc>
        <w:tc>
          <w:tcPr>
            <w:tcW w:w="799" w:type="dxa"/>
            <w:vAlign w:val="center"/>
          </w:tcPr>
          <w:p w:rsidR="00D764BA" w:rsidRPr="00EF5676" w:rsidRDefault="00D764BA" w:rsidP="00156B81">
            <w:pPr>
              <w:jc w:val="center"/>
              <w:rPr>
                <w:rFonts w:ascii="標楷體" w:eastAsia="標楷體" w:hAnsi="標楷體" w:cs="新細明體"/>
                <w:color w:val="000000"/>
                <w:szCs w:val="24"/>
              </w:rPr>
            </w:pPr>
          </w:p>
        </w:tc>
        <w:tc>
          <w:tcPr>
            <w:tcW w:w="851" w:type="dxa"/>
            <w:vAlign w:val="center"/>
          </w:tcPr>
          <w:p w:rsidR="00D764BA" w:rsidRPr="00EF5676" w:rsidRDefault="00D764BA" w:rsidP="00156B81">
            <w:pPr>
              <w:jc w:val="center"/>
              <w:rPr>
                <w:rFonts w:ascii="標楷體" w:eastAsia="標楷體" w:hAnsi="標楷體" w:cs="新細明體"/>
                <w:color w:val="000000"/>
                <w:szCs w:val="24"/>
              </w:rPr>
            </w:pPr>
          </w:p>
        </w:tc>
        <w:tc>
          <w:tcPr>
            <w:tcW w:w="850" w:type="dxa"/>
            <w:vAlign w:val="center"/>
          </w:tcPr>
          <w:p w:rsidR="00D764BA" w:rsidRPr="00EF5676" w:rsidRDefault="00D764BA" w:rsidP="00156B81">
            <w:pPr>
              <w:jc w:val="center"/>
              <w:rPr>
                <w:rFonts w:ascii="標楷體" w:eastAsia="標楷體" w:hAnsi="標楷體" w:cs="新細明體"/>
                <w:color w:val="000000"/>
                <w:szCs w:val="24"/>
              </w:rPr>
            </w:pPr>
          </w:p>
        </w:tc>
        <w:tc>
          <w:tcPr>
            <w:tcW w:w="833" w:type="dxa"/>
            <w:vAlign w:val="center"/>
          </w:tcPr>
          <w:p w:rsidR="00D764BA" w:rsidRPr="00EF5676" w:rsidRDefault="00D764BA" w:rsidP="00156B81">
            <w:pPr>
              <w:jc w:val="center"/>
              <w:rPr>
                <w:rFonts w:ascii="標楷體" w:eastAsia="標楷體" w:hAnsi="標楷體" w:cs="新細明體"/>
                <w:color w:val="000000"/>
                <w:szCs w:val="24"/>
              </w:rPr>
            </w:pPr>
          </w:p>
        </w:tc>
        <w:tc>
          <w:tcPr>
            <w:tcW w:w="1003" w:type="dxa"/>
            <w:tcBorders>
              <w:right w:val="single" w:sz="4" w:space="0" w:color="auto"/>
            </w:tcBorders>
            <w:shd w:val="clear" w:color="auto" w:fill="auto"/>
            <w:vAlign w:val="center"/>
          </w:tcPr>
          <w:p w:rsidR="00D764BA" w:rsidRPr="00EF5676" w:rsidRDefault="00D764BA" w:rsidP="00156B81">
            <w:pPr>
              <w:rPr>
                <w:rFonts w:ascii="標楷體" w:eastAsia="標楷體" w:hAnsi="標楷體" w:cs="新細明體"/>
                <w:color w:val="000000"/>
                <w:szCs w:val="24"/>
              </w:rPr>
            </w:pPr>
            <w:r w:rsidRPr="00EF5676">
              <w:rPr>
                <w:rFonts w:ascii="標楷體" w:eastAsia="標楷體" w:hAnsi="標楷體" w:cs="新細明體" w:hint="eastAsia"/>
                <w:color w:val="000000"/>
                <w:szCs w:val="24"/>
              </w:rPr>
              <w:t>必要由第一層核定</w:t>
            </w:r>
          </w:p>
        </w:tc>
      </w:tr>
      <w:tr w:rsidR="00D764BA" w:rsidRPr="002C7232" w:rsidTr="00582674">
        <w:tblPrEx>
          <w:tblCellMar>
            <w:top w:w="0" w:type="dxa"/>
            <w:bottom w:w="0" w:type="dxa"/>
          </w:tblCellMar>
        </w:tblPrEx>
        <w:trPr>
          <w:cantSplit/>
          <w:trHeight w:val="794"/>
        </w:trPr>
        <w:tc>
          <w:tcPr>
            <w:tcW w:w="567" w:type="dxa"/>
            <w:vMerge/>
            <w:vAlign w:val="center"/>
          </w:tcPr>
          <w:p w:rsidR="00D764BA" w:rsidRPr="002C7232" w:rsidRDefault="00D764BA" w:rsidP="00156B81">
            <w:pPr>
              <w:adjustRightInd w:val="0"/>
              <w:jc w:val="center"/>
              <w:rPr>
                <w:rFonts w:ascii="標楷體" w:eastAsia="標楷體" w:hAnsi="標楷體" w:hint="eastAsia"/>
                <w:szCs w:val="24"/>
              </w:rPr>
            </w:pPr>
          </w:p>
        </w:tc>
        <w:tc>
          <w:tcPr>
            <w:tcW w:w="1099" w:type="dxa"/>
            <w:vMerge/>
            <w:shd w:val="clear" w:color="auto" w:fill="auto"/>
            <w:vAlign w:val="center"/>
          </w:tcPr>
          <w:p w:rsidR="00D764BA" w:rsidRPr="00582674" w:rsidRDefault="00D764BA" w:rsidP="00156B81">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vAlign w:val="center"/>
          </w:tcPr>
          <w:p w:rsidR="00D764BA" w:rsidRDefault="00D764BA" w:rsidP="000A7841">
            <w:pPr>
              <w:rPr>
                <w:rFonts w:ascii="標楷體" w:eastAsia="標楷體" w:hAnsi="標楷體"/>
                <w:color w:val="000000"/>
                <w:szCs w:val="24"/>
              </w:rPr>
            </w:pPr>
            <w:r>
              <w:rPr>
                <w:rFonts w:ascii="標楷體" w:eastAsia="標楷體" w:hAnsi="標楷體" w:hint="eastAsia"/>
                <w:color w:val="000000"/>
                <w:szCs w:val="24"/>
              </w:rPr>
              <w:t>(</w:t>
            </w:r>
            <w:r w:rsidRPr="00EF5676">
              <w:rPr>
                <w:rFonts w:ascii="標楷體" w:eastAsia="標楷體" w:hAnsi="標楷體" w:hint="eastAsia"/>
                <w:color w:val="000000"/>
                <w:szCs w:val="24"/>
              </w:rPr>
              <w:t>十</w:t>
            </w:r>
            <w:r>
              <w:rPr>
                <w:rFonts w:ascii="標楷體" w:eastAsia="標楷體" w:hAnsi="標楷體" w:hint="eastAsia"/>
                <w:color w:val="000000"/>
                <w:szCs w:val="24"/>
              </w:rPr>
              <w:t>)</w:t>
            </w:r>
            <w:r w:rsidRPr="00EF5676">
              <w:rPr>
                <w:rFonts w:ascii="標楷體" w:eastAsia="標楷體" w:hAnsi="標楷體" w:hint="eastAsia"/>
                <w:color w:val="000000"/>
                <w:szCs w:val="24"/>
              </w:rPr>
              <w:t>、附屬機關主管職務三級代理人之核定。</w:t>
            </w:r>
          </w:p>
          <w:p w:rsidR="00313BD7" w:rsidRPr="00EF5676" w:rsidRDefault="00313BD7" w:rsidP="000A7841">
            <w:pPr>
              <w:rPr>
                <w:rFonts w:ascii="標楷體" w:eastAsia="標楷體" w:hAnsi="標楷體" w:cs="新細明體" w:hint="eastAsia"/>
                <w:color w:val="000000"/>
                <w:szCs w:val="24"/>
              </w:rPr>
            </w:pPr>
          </w:p>
        </w:tc>
        <w:tc>
          <w:tcPr>
            <w:tcW w:w="895" w:type="dxa"/>
            <w:vAlign w:val="center"/>
          </w:tcPr>
          <w:p w:rsidR="00D764BA" w:rsidRPr="00EF5676" w:rsidRDefault="00D764BA" w:rsidP="00156B81">
            <w:pPr>
              <w:jc w:val="center"/>
              <w:rPr>
                <w:rFonts w:ascii="標楷體" w:eastAsia="標楷體" w:hAnsi="標楷體" w:cs="新細明體" w:hint="eastAsia"/>
                <w:color w:val="000000"/>
                <w:szCs w:val="24"/>
              </w:rPr>
            </w:pPr>
            <w:r w:rsidRPr="00EF5676">
              <w:rPr>
                <w:rFonts w:ascii="標楷體" w:eastAsia="標楷體" w:hAnsi="標楷體" w:cs="新細明體" w:hint="eastAsia"/>
                <w:color w:val="000000"/>
                <w:szCs w:val="24"/>
              </w:rPr>
              <w:t>擬辦</w:t>
            </w:r>
          </w:p>
        </w:tc>
        <w:tc>
          <w:tcPr>
            <w:tcW w:w="850" w:type="dxa"/>
            <w:vAlign w:val="center"/>
          </w:tcPr>
          <w:p w:rsidR="00D764BA" w:rsidRPr="00EF5676" w:rsidRDefault="00D764BA" w:rsidP="00156B81">
            <w:pPr>
              <w:jc w:val="center"/>
              <w:rPr>
                <w:rFonts w:ascii="標楷體" w:eastAsia="標楷體" w:hAnsi="標楷體" w:cs="新細明體"/>
                <w:color w:val="000000"/>
                <w:szCs w:val="24"/>
              </w:rPr>
            </w:pPr>
            <w:r w:rsidRPr="00EF5676">
              <w:rPr>
                <w:rFonts w:ascii="標楷體" w:eastAsia="標楷體" w:hAnsi="標楷體" w:cs="新細明體" w:hint="eastAsia"/>
                <w:color w:val="000000"/>
                <w:szCs w:val="24"/>
              </w:rPr>
              <w:t>審核</w:t>
            </w:r>
          </w:p>
        </w:tc>
        <w:tc>
          <w:tcPr>
            <w:tcW w:w="769" w:type="dxa"/>
            <w:vAlign w:val="center"/>
          </w:tcPr>
          <w:p w:rsidR="00D764BA" w:rsidRPr="00EF5676" w:rsidRDefault="00D764BA" w:rsidP="00156B81">
            <w:pPr>
              <w:jc w:val="center"/>
              <w:rPr>
                <w:rFonts w:ascii="標楷體" w:eastAsia="標楷體" w:hAnsi="標楷體" w:cs="新細明體"/>
                <w:color w:val="000000"/>
                <w:szCs w:val="24"/>
              </w:rPr>
            </w:pPr>
            <w:r w:rsidRPr="00EF5676">
              <w:rPr>
                <w:rFonts w:ascii="標楷體" w:eastAsia="標楷體" w:hAnsi="標楷體" w:cs="新細明體" w:hint="eastAsia"/>
                <w:color w:val="000000"/>
                <w:szCs w:val="24"/>
              </w:rPr>
              <w:t>審核</w:t>
            </w:r>
          </w:p>
        </w:tc>
        <w:tc>
          <w:tcPr>
            <w:tcW w:w="799" w:type="dxa"/>
            <w:vAlign w:val="center"/>
          </w:tcPr>
          <w:p w:rsidR="00D764BA" w:rsidRPr="00EF5676" w:rsidRDefault="00D764BA" w:rsidP="00156B81">
            <w:pPr>
              <w:jc w:val="center"/>
              <w:rPr>
                <w:rFonts w:ascii="標楷體" w:eastAsia="標楷體" w:hAnsi="標楷體" w:cs="新細明體" w:hint="eastAsia"/>
                <w:color w:val="000000"/>
                <w:szCs w:val="24"/>
              </w:rPr>
            </w:pPr>
            <w:r w:rsidRPr="00EF5676">
              <w:rPr>
                <w:rFonts w:ascii="標楷體" w:eastAsia="標楷體" w:hAnsi="標楷體" w:cs="新細明體" w:hint="eastAsia"/>
                <w:color w:val="000000"/>
                <w:szCs w:val="24"/>
              </w:rPr>
              <w:t>核定</w:t>
            </w:r>
          </w:p>
        </w:tc>
        <w:tc>
          <w:tcPr>
            <w:tcW w:w="851" w:type="dxa"/>
            <w:vAlign w:val="center"/>
          </w:tcPr>
          <w:p w:rsidR="00D764BA" w:rsidRPr="00EF5676" w:rsidRDefault="00D764BA" w:rsidP="00156B81">
            <w:pPr>
              <w:jc w:val="center"/>
              <w:rPr>
                <w:rFonts w:ascii="標楷體" w:eastAsia="標楷體" w:hAnsi="標楷體" w:cs="新細明體"/>
                <w:color w:val="000000"/>
                <w:szCs w:val="24"/>
              </w:rPr>
            </w:pPr>
          </w:p>
        </w:tc>
        <w:tc>
          <w:tcPr>
            <w:tcW w:w="850" w:type="dxa"/>
            <w:vAlign w:val="center"/>
          </w:tcPr>
          <w:p w:rsidR="00D764BA" w:rsidRPr="00EF5676" w:rsidRDefault="00D764BA" w:rsidP="00156B81">
            <w:pPr>
              <w:jc w:val="center"/>
              <w:rPr>
                <w:rFonts w:ascii="標楷體" w:eastAsia="標楷體" w:hAnsi="標楷體" w:cs="新細明體"/>
                <w:color w:val="000000"/>
                <w:szCs w:val="24"/>
              </w:rPr>
            </w:pPr>
          </w:p>
        </w:tc>
        <w:tc>
          <w:tcPr>
            <w:tcW w:w="833" w:type="dxa"/>
            <w:vAlign w:val="center"/>
          </w:tcPr>
          <w:p w:rsidR="00D764BA" w:rsidRPr="00EF5676" w:rsidRDefault="00D764BA" w:rsidP="00156B81">
            <w:pPr>
              <w:jc w:val="center"/>
              <w:rPr>
                <w:rFonts w:ascii="標楷體" w:eastAsia="標楷體" w:hAnsi="標楷體" w:cs="新細明體"/>
                <w:color w:val="000000"/>
                <w:szCs w:val="24"/>
              </w:rPr>
            </w:pPr>
          </w:p>
        </w:tc>
        <w:tc>
          <w:tcPr>
            <w:tcW w:w="1003" w:type="dxa"/>
            <w:tcBorders>
              <w:right w:val="single" w:sz="4" w:space="0" w:color="auto"/>
            </w:tcBorders>
            <w:shd w:val="clear" w:color="auto" w:fill="auto"/>
            <w:vAlign w:val="center"/>
          </w:tcPr>
          <w:p w:rsidR="00D764BA" w:rsidRPr="00EF5676" w:rsidRDefault="00D764BA" w:rsidP="00156B81">
            <w:pPr>
              <w:jc w:val="center"/>
              <w:rPr>
                <w:rFonts w:ascii="標楷體" w:eastAsia="標楷體" w:hAnsi="標楷體" w:cs="新細明體"/>
                <w:color w:val="000000"/>
                <w:szCs w:val="24"/>
              </w:rPr>
            </w:pPr>
          </w:p>
        </w:tc>
      </w:tr>
      <w:tr w:rsidR="00D764BA" w:rsidRPr="002C7232" w:rsidTr="00582674">
        <w:tblPrEx>
          <w:tblCellMar>
            <w:top w:w="0" w:type="dxa"/>
            <w:bottom w:w="0" w:type="dxa"/>
          </w:tblCellMar>
        </w:tblPrEx>
        <w:trPr>
          <w:cantSplit/>
          <w:trHeight w:val="794"/>
        </w:trPr>
        <w:tc>
          <w:tcPr>
            <w:tcW w:w="567" w:type="dxa"/>
            <w:vMerge w:val="restart"/>
            <w:vAlign w:val="center"/>
          </w:tcPr>
          <w:p w:rsidR="00D764BA" w:rsidRPr="002C7232" w:rsidRDefault="00D764BA" w:rsidP="00156B81">
            <w:pPr>
              <w:adjustRightInd w:val="0"/>
              <w:jc w:val="center"/>
              <w:rPr>
                <w:rFonts w:ascii="標楷體" w:eastAsia="標楷體" w:hAnsi="標楷體" w:hint="eastAsia"/>
                <w:szCs w:val="24"/>
              </w:rPr>
            </w:pPr>
          </w:p>
        </w:tc>
        <w:tc>
          <w:tcPr>
            <w:tcW w:w="1099" w:type="dxa"/>
            <w:vMerge w:val="restart"/>
            <w:shd w:val="clear" w:color="auto" w:fill="auto"/>
            <w:vAlign w:val="center"/>
          </w:tcPr>
          <w:p w:rsidR="00D764BA" w:rsidRPr="00582674" w:rsidRDefault="00D764BA" w:rsidP="00156B81">
            <w:pPr>
              <w:pStyle w:val="a3"/>
              <w:tabs>
                <w:tab w:val="clear" w:pos="4153"/>
                <w:tab w:val="clear" w:pos="8306"/>
              </w:tabs>
              <w:adjustRightInd w:val="0"/>
              <w:snapToGrid/>
              <w:jc w:val="center"/>
              <w:rPr>
                <w:rFonts w:ascii="標楷體" w:eastAsia="標楷體" w:hAnsi="標楷體" w:hint="eastAsia"/>
                <w:sz w:val="24"/>
                <w:szCs w:val="24"/>
                <w:lang w:val="en-US" w:eastAsia="zh-TW"/>
              </w:rPr>
            </w:pPr>
            <w:r>
              <w:rPr>
                <w:rFonts w:ascii="標楷體" w:eastAsia="標楷體" w:hAnsi="標楷體" w:hint="eastAsia"/>
                <w:sz w:val="24"/>
                <w:szCs w:val="24"/>
                <w:lang w:val="en-US" w:eastAsia="zh-TW"/>
              </w:rPr>
              <w:t>二、任免遷調</w:t>
            </w:r>
          </w:p>
        </w:tc>
        <w:tc>
          <w:tcPr>
            <w:tcW w:w="1834" w:type="dxa"/>
            <w:vAlign w:val="center"/>
          </w:tcPr>
          <w:p w:rsidR="00D764BA" w:rsidRPr="00B22FEF" w:rsidRDefault="00D764BA" w:rsidP="00863401">
            <w:pPr>
              <w:rPr>
                <w:rFonts w:ascii="標楷體" w:eastAsia="標楷體" w:hAnsi="標楷體" w:cs="新細明體"/>
                <w:color w:val="000000"/>
                <w:szCs w:val="24"/>
              </w:rPr>
            </w:pPr>
            <w:r>
              <w:rPr>
                <w:rFonts w:ascii="標楷體" w:eastAsia="標楷體" w:hAnsi="標楷體" w:hint="eastAsia"/>
                <w:color w:val="000000"/>
                <w:szCs w:val="24"/>
              </w:rPr>
              <w:t>(</w:t>
            </w:r>
            <w:r w:rsidRPr="00B22FEF">
              <w:rPr>
                <w:rFonts w:ascii="標楷體" w:eastAsia="標楷體" w:hAnsi="標楷體" w:hint="eastAsia"/>
                <w:color w:val="000000"/>
                <w:szCs w:val="24"/>
              </w:rPr>
              <w:t>一</w:t>
            </w:r>
            <w:r>
              <w:rPr>
                <w:rFonts w:ascii="標楷體" w:eastAsia="標楷體" w:hAnsi="標楷體" w:hint="eastAsia"/>
                <w:color w:val="000000"/>
                <w:szCs w:val="24"/>
              </w:rPr>
              <w:t>)、</w:t>
            </w:r>
            <w:r w:rsidRPr="00B22FEF">
              <w:rPr>
                <w:rFonts w:ascii="標楷體" w:eastAsia="標楷體" w:hAnsi="標楷體" w:hint="eastAsia"/>
                <w:color w:val="000000"/>
                <w:szCs w:val="24"/>
              </w:rPr>
              <w:t>本府所屬各級機關</w:t>
            </w:r>
            <w:r>
              <w:rPr>
                <w:rFonts w:ascii="標楷體" w:eastAsia="標楷體" w:hAnsi="標楷體" w:hint="eastAsia"/>
                <w:color w:val="000000"/>
                <w:szCs w:val="24"/>
              </w:rPr>
              <w:t>學校職員任免過調案件</w:t>
            </w:r>
            <w:r w:rsidRPr="00B22FEF">
              <w:rPr>
                <w:rFonts w:ascii="標楷體" w:eastAsia="標楷體" w:hAnsi="標楷體" w:hint="eastAsia"/>
                <w:color w:val="000000"/>
                <w:szCs w:val="24"/>
              </w:rPr>
              <w:t>。</w:t>
            </w:r>
          </w:p>
        </w:tc>
        <w:tc>
          <w:tcPr>
            <w:tcW w:w="895" w:type="dxa"/>
            <w:vAlign w:val="center"/>
          </w:tcPr>
          <w:p w:rsidR="00D764BA" w:rsidRPr="00582674" w:rsidRDefault="00D764BA" w:rsidP="00156B81">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vAlign w:val="center"/>
          </w:tcPr>
          <w:p w:rsidR="00D764BA" w:rsidRPr="00582674" w:rsidRDefault="00D764BA" w:rsidP="00156B81">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vAlign w:val="center"/>
          </w:tcPr>
          <w:p w:rsidR="00D764BA" w:rsidRPr="00582674" w:rsidRDefault="00D764BA" w:rsidP="00156B81">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vAlign w:val="center"/>
          </w:tcPr>
          <w:p w:rsidR="00D764BA" w:rsidRPr="00582674" w:rsidRDefault="00D764BA" w:rsidP="00156B81">
            <w:pPr>
              <w:jc w:val="center"/>
              <w:rPr>
                <w:rFonts w:ascii="標楷體" w:eastAsia="標楷體" w:hAnsi="標楷體" w:cs="新細明體" w:hint="eastAsia"/>
                <w:szCs w:val="24"/>
              </w:rPr>
            </w:pPr>
            <w:r w:rsidRPr="00582674">
              <w:rPr>
                <w:rFonts w:ascii="標楷體" w:eastAsia="標楷體" w:hAnsi="標楷體" w:cs="新細明體" w:hint="eastAsia"/>
                <w:szCs w:val="24"/>
              </w:rPr>
              <w:t>審核</w:t>
            </w:r>
          </w:p>
        </w:tc>
        <w:tc>
          <w:tcPr>
            <w:tcW w:w="851" w:type="dxa"/>
            <w:vAlign w:val="center"/>
          </w:tcPr>
          <w:p w:rsidR="00D764BA" w:rsidRPr="00582674" w:rsidRDefault="00D764BA" w:rsidP="00156B81">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0" w:type="dxa"/>
            <w:vAlign w:val="center"/>
          </w:tcPr>
          <w:p w:rsidR="00D764BA" w:rsidRPr="00582674" w:rsidRDefault="00D764BA" w:rsidP="00156B81">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833" w:type="dxa"/>
            <w:vAlign w:val="center"/>
          </w:tcPr>
          <w:p w:rsidR="00D764BA" w:rsidRPr="00582674" w:rsidRDefault="00D764BA" w:rsidP="00156B81">
            <w:pPr>
              <w:jc w:val="center"/>
              <w:rPr>
                <w:rFonts w:ascii="標楷體" w:eastAsia="標楷體" w:hAnsi="標楷體" w:cs="新細明體"/>
                <w:szCs w:val="24"/>
              </w:rPr>
            </w:pPr>
          </w:p>
        </w:tc>
        <w:tc>
          <w:tcPr>
            <w:tcW w:w="1003" w:type="dxa"/>
            <w:tcBorders>
              <w:right w:val="single" w:sz="4" w:space="0" w:color="auto"/>
            </w:tcBorders>
            <w:shd w:val="clear" w:color="auto" w:fill="auto"/>
            <w:vAlign w:val="center"/>
          </w:tcPr>
          <w:p w:rsidR="00D764BA" w:rsidRDefault="00D764BA" w:rsidP="00D81465">
            <w:pPr>
              <w:rPr>
                <w:rFonts w:ascii="標楷體" w:eastAsia="標楷體" w:hAnsi="標楷體" w:cs="新細明體"/>
                <w:szCs w:val="24"/>
              </w:rPr>
            </w:pPr>
            <w:r>
              <w:rPr>
                <w:rFonts w:ascii="標楷體" w:eastAsia="標楷體" w:hAnsi="標楷體" w:cs="新細明體" w:hint="eastAsia"/>
                <w:szCs w:val="24"/>
              </w:rPr>
              <w:t>一、各職缺遴補</w:t>
            </w:r>
          </w:p>
          <w:p w:rsidR="00D764BA" w:rsidRPr="00582674" w:rsidRDefault="00D764BA" w:rsidP="000A7841">
            <w:pPr>
              <w:rPr>
                <w:rFonts w:ascii="標楷體" w:eastAsia="標楷體" w:hAnsi="標楷體" w:cs="新細明體" w:hint="eastAsia"/>
                <w:szCs w:val="24"/>
              </w:rPr>
            </w:pPr>
            <w:r>
              <w:rPr>
                <w:rFonts w:ascii="標楷體" w:eastAsia="標楷體" w:hAnsi="標楷體" w:cs="新細明體" w:hint="eastAsia"/>
                <w:szCs w:val="24"/>
              </w:rPr>
              <w:t>二、二級機關首長遴補方式由上級</w:t>
            </w:r>
            <w:r>
              <w:rPr>
                <w:rFonts w:ascii="標楷體" w:eastAsia="標楷體" w:hAnsi="標楷體" w:cs="新細明體"/>
                <w:szCs w:val="24"/>
              </w:rPr>
              <w:t xml:space="preserve"> </w:t>
            </w:r>
            <w:r>
              <w:rPr>
                <w:rFonts w:ascii="標楷體" w:eastAsia="標楷體" w:hAnsi="標楷體" w:cs="新細明體" w:hint="eastAsia"/>
                <w:szCs w:val="24"/>
              </w:rPr>
              <w:t>機關單位擬案簽會人事處辦理</w:t>
            </w:r>
          </w:p>
        </w:tc>
      </w:tr>
      <w:tr w:rsidR="00D764BA" w:rsidRPr="00403702" w:rsidTr="00582674">
        <w:tblPrEx>
          <w:tblCellMar>
            <w:top w:w="0" w:type="dxa"/>
            <w:bottom w:w="0" w:type="dxa"/>
          </w:tblCellMar>
        </w:tblPrEx>
        <w:trPr>
          <w:cantSplit/>
          <w:trHeight w:val="794"/>
        </w:trPr>
        <w:tc>
          <w:tcPr>
            <w:tcW w:w="567" w:type="dxa"/>
            <w:vMerge/>
            <w:vAlign w:val="center"/>
          </w:tcPr>
          <w:p w:rsidR="00D764BA" w:rsidRPr="00403702" w:rsidRDefault="00D764BA" w:rsidP="00D81465">
            <w:pPr>
              <w:adjustRightInd w:val="0"/>
              <w:jc w:val="center"/>
              <w:rPr>
                <w:rFonts w:ascii="標楷體" w:eastAsia="標楷體" w:hAnsi="標楷體" w:hint="eastAsia"/>
                <w:color w:val="000000"/>
                <w:szCs w:val="24"/>
              </w:rPr>
            </w:pPr>
          </w:p>
        </w:tc>
        <w:tc>
          <w:tcPr>
            <w:tcW w:w="1099" w:type="dxa"/>
            <w:vMerge/>
            <w:shd w:val="clear" w:color="auto" w:fill="auto"/>
            <w:vAlign w:val="center"/>
          </w:tcPr>
          <w:p w:rsidR="00D764BA" w:rsidRPr="00403702" w:rsidRDefault="00D764BA" w:rsidP="00D81465">
            <w:pPr>
              <w:pStyle w:val="a3"/>
              <w:tabs>
                <w:tab w:val="clear" w:pos="4153"/>
                <w:tab w:val="clear" w:pos="8306"/>
              </w:tabs>
              <w:adjustRightInd w:val="0"/>
              <w:snapToGrid/>
              <w:jc w:val="center"/>
              <w:rPr>
                <w:rFonts w:ascii="標楷體" w:eastAsia="標楷體" w:hAnsi="標楷體" w:hint="eastAsia"/>
                <w:color w:val="000000"/>
                <w:sz w:val="24"/>
                <w:szCs w:val="24"/>
                <w:lang w:val="en-US" w:eastAsia="zh-TW"/>
              </w:rPr>
            </w:pPr>
          </w:p>
        </w:tc>
        <w:tc>
          <w:tcPr>
            <w:tcW w:w="1834" w:type="dxa"/>
            <w:vAlign w:val="center"/>
          </w:tcPr>
          <w:p w:rsidR="00D764BA" w:rsidRPr="00403702" w:rsidRDefault="00D764BA" w:rsidP="00D81465">
            <w:pPr>
              <w:jc w:val="center"/>
              <w:rPr>
                <w:rFonts w:ascii="標楷體" w:eastAsia="標楷體" w:hAnsi="標楷體" w:cs="新細明體"/>
                <w:color w:val="000000"/>
                <w:szCs w:val="24"/>
              </w:rPr>
            </w:pPr>
            <w:r>
              <w:rPr>
                <w:rFonts w:ascii="標楷體" w:eastAsia="標楷體" w:hAnsi="標楷體" w:hint="eastAsia"/>
                <w:color w:val="000000"/>
                <w:szCs w:val="24"/>
              </w:rPr>
              <w:t>(</w:t>
            </w:r>
            <w:r w:rsidRPr="00403702">
              <w:rPr>
                <w:rFonts w:ascii="標楷體" w:eastAsia="標楷體" w:hAnsi="標楷體" w:hint="eastAsia"/>
                <w:color w:val="000000"/>
                <w:szCs w:val="24"/>
              </w:rPr>
              <w:t>二</w:t>
            </w:r>
            <w:r>
              <w:rPr>
                <w:rFonts w:ascii="標楷體" w:eastAsia="標楷體" w:hAnsi="標楷體" w:hint="eastAsia"/>
                <w:color w:val="000000"/>
                <w:szCs w:val="24"/>
              </w:rPr>
              <w:t>)</w:t>
            </w:r>
            <w:r w:rsidRPr="00403702">
              <w:rPr>
                <w:rFonts w:ascii="標楷體" w:eastAsia="標楷體" w:hAnsi="標楷體" w:hint="eastAsia"/>
                <w:color w:val="000000"/>
                <w:szCs w:val="24"/>
              </w:rPr>
              <w:t>、職員任命令申請案件之核轉及任命令之轉發。</w:t>
            </w:r>
          </w:p>
        </w:tc>
        <w:tc>
          <w:tcPr>
            <w:tcW w:w="895" w:type="dxa"/>
            <w:vAlign w:val="center"/>
          </w:tcPr>
          <w:p w:rsidR="00D764BA" w:rsidRPr="00403702" w:rsidRDefault="00D764BA" w:rsidP="00D81465">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擬辦</w:t>
            </w:r>
          </w:p>
        </w:tc>
        <w:tc>
          <w:tcPr>
            <w:tcW w:w="850" w:type="dxa"/>
            <w:vAlign w:val="center"/>
          </w:tcPr>
          <w:p w:rsidR="00D764BA" w:rsidRPr="00403702" w:rsidRDefault="00D764BA" w:rsidP="00D81465">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核定</w:t>
            </w:r>
          </w:p>
        </w:tc>
        <w:tc>
          <w:tcPr>
            <w:tcW w:w="769" w:type="dxa"/>
            <w:vAlign w:val="center"/>
          </w:tcPr>
          <w:p w:rsidR="00D764BA" w:rsidRPr="00403702" w:rsidRDefault="00D764BA" w:rsidP="00D81465">
            <w:pPr>
              <w:jc w:val="center"/>
              <w:rPr>
                <w:rFonts w:ascii="標楷體" w:eastAsia="標楷體" w:hAnsi="標楷體" w:cs="新細明體"/>
                <w:color w:val="000000"/>
                <w:szCs w:val="24"/>
              </w:rPr>
            </w:pPr>
          </w:p>
        </w:tc>
        <w:tc>
          <w:tcPr>
            <w:tcW w:w="799" w:type="dxa"/>
            <w:vAlign w:val="center"/>
          </w:tcPr>
          <w:p w:rsidR="00D764BA" w:rsidRPr="00403702" w:rsidRDefault="00D764BA" w:rsidP="00D81465">
            <w:pPr>
              <w:jc w:val="center"/>
              <w:rPr>
                <w:rFonts w:ascii="標楷體" w:eastAsia="標楷體" w:hAnsi="標楷體" w:cs="新細明體" w:hint="eastAsia"/>
                <w:color w:val="000000"/>
                <w:szCs w:val="24"/>
              </w:rPr>
            </w:pPr>
          </w:p>
        </w:tc>
        <w:tc>
          <w:tcPr>
            <w:tcW w:w="851" w:type="dxa"/>
            <w:vAlign w:val="center"/>
          </w:tcPr>
          <w:p w:rsidR="00D764BA" w:rsidRPr="00403702" w:rsidRDefault="00D764BA" w:rsidP="00D81465">
            <w:pPr>
              <w:jc w:val="center"/>
              <w:rPr>
                <w:rFonts w:ascii="標楷體" w:eastAsia="標楷體" w:hAnsi="標楷體" w:cs="新細明體"/>
                <w:color w:val="000000"/>
                <w:szCs w:val="24"/>
              </w:rPr>
            </w:pPr>
          </w:p>
        </w:tc>
        <w:tc>
          <w:tcPr>
            <w:tcW w:w="850" w:type="dxa"/>
            <w:vAlign w:val="center"/>
          </w:tcPr>
          <w:p w:rsidR="00D764BA" w:rsidRPr="00403702" w:rsidRDefault="00D764BA" w:rsidP="00D81465">
            <w:pPr>
              <w:jc w:val="center"/>
              <w:rPr>
                <w:rFonts w:ascii="標楷體" w:eastAsia="標楷體" w:hAnsi="標楷體" w:cs="新細明體"/>
                <w:color w:val="000000"/>
                <w:szCs w:val="24"/>
              </w:rPr>
            </w:pPr>
          </w:p>
        </w:tc>
        <w:tc>
          <w:tcPr>
            <w:tcW w:w="833" w:type="dxa"/>
            <w:vAlign w:val="center"/>
          </w:tcPr>
          <w:p w:rsidR="00D764BA" w:rsidRPr="00403702" w:rsidRDefault="00D764BA" w:rsidP="00D81465">
            <w:pPr>
              <w:jc w:val="center"/>
              <w:rPr>
                <w:rFonts w:ascii="標楷體" w:eastAsia="標楷體" w:hAnsi="標楷體" w:cs="新細明體"/>
                <w:color w:val="000000"/>
                <w:szCs w:val="24"/>
              </w:rPr>
            </w:pPr>
          </w:p>
        </w:tc>
        <w:tc>
          <w:tcPr>
            <w:tcW w:w="1003" w:type="dxa"/>
            <w:tcBorders>
              <w:right w:val="single" w:sz="4" w:space="0" w:color="auto"/>
            </w:tcBorders>
            <w:shd w:val="clear" w:color="auto" w:fill="auto"/>
            <w:vAlign w:val="center"/>
          </w:tcPr>
          <w:p w:rsidR="00D764BA" w:rsidRPr="00403702" w:rsidRDefault="00D764BA" w:rsidP="00D81465">
            <w:pPr>
              <w:jc w:val="center"/>
              <w:rPr>
                <w:rFonts w:ascii="標楷體" w:eastAsia="標楷體" w:hAnsi="標楷體" w:cs="新細明體"/>
                <w:color w:val="000000"/>
                <w:szCs w:val="24"/>
              </w:rPr>
            </w:pPr>
          </w:p>
        </w:tc>
      </w:tr>
      <w:tr w:rsidR="00D764BA" w:rsidRPr="00403702" w:rsidTr="00582674">
        <w:tblPrEx>
          <w:tblCellMar>
            <w:top w:w="0" w:type="dxa"/>
            <w:bottom w:w="0" w:type="dxa"/>
          </w:tblCellMar>
        </w:tblPrEx>
        <w:trPr>
          <w:cantSplit/>
          <w:trHeight w:val="794"/>
        </w:trPr>
        <w:tc>
          <w:tcPr>
            <w:tcW w:w="567" w:type="dxa"/>
            <w:vMerge/>
            <w:vAlign w:val="center"/>
          </w:tcPr>
          <w:p w:rsidR="00D764BA" w:rsidRPr="00403702" w:rsidRDefault="00D764BA" w:rsidP="00A9612C">
            <w:pPr>
              <w:adjustRightInd w:val="0"/>
              <w:jc w:val="center"/>
              <w:rPr>
                <w:rFonts w:ascii="標楷體" w:eastAsia="標楷體" w:hAnsi="標楷體" w:hint="eastAsia"/>
                <w:color w:val="000000"/>
                <w:szCs w:val="24"/>
              </w:rPr>
            </w:pPr>
          </w:p>
        </w:tc>
        <w:tc>
          <w:tcPr>
            <w:tcW w:w="1099" w:type="dxa"/>
            <w:vMerge/>
            <w:shd w:val="clear" w:color="auto" w:fill="auto"/>
            <w:vAlign w:val="center"/>
          </w:tcPr>
          <w:p w:rsidR="00D764BA" w:rsidRPr="00403702" w:rsidRDefault="00D764BA" w:rsidP="00A9612C">
            <w:pPr>
              <w:pStyle w:val="a3"/>
              <w:tabs>
                <w:tab w:val="clear" w:pos="4153"/>
                <w:tab w:val="clear" w:pos="8306"/>
              </w:tabs>
              <w:adjustRightInd w:val="0"/>
              <w:snapToGrid/>
              <w:jc w:val="center"/>
              <w:rPr>
                <w:rFonts w:ascii="標楷體" w:eastAsia="標楷體" w:hAnsi="標楷體" w:hint="eastAsia"/>
                <w:color w:val="000000"/>
                <w:sz w:val="24"/>
                <w:szCs w:val="24"/>
                <w:lang w:val="en-US" w:eastAsia="zh-TW"/>
              </w:rPr>
            </w:pPr>
          </w:p>
        </w:tc>
        <w:tc>
          <w:tcPr>
            <w:tcW w:w="1834" w:type="dxa"/>
            <w:vAlign w:val="center"/>
          </w:tcPr>
          <w:p w:rsidR="00D764BA" w:rsidRPr="00403702" w:rsidRDefault="00D764BA" w:rsidP="00A9612C">
            <w:pPr>
              <w:rPr>
                <w:rFonts w:ascii="標楷體" w:eastAsia="標楷體" w:hAnsi="標楷體" w:cs="新細明體" w:hint="eastAsia"/>
                <w:color w:val="000000"/>
                <w:szCs w:val="24"/>
              </w:rPr>
            </w:pPr>
            <w:r>
              <w:rPr>
                <w:rFonts w:ascii="標楷體" w:eastAsia="標楷體" w:hAnsi="標楷體" w:cs="新細明體" w:hint="eastAsia"/>
                <w:color w:val="000000"/>
                <w:szCs w:val="24"/>
              </w:rPr>
              <w:t>(</w:t>
            </w:r>
            <w:r w:rsidRPr="00403702">
              <w:rPr>
                <w:rFonts w:ascii="標楷體" w:eastAsia="標楷體" w:hAnsi="標楷體" w:cs="新細明體" w:hint="eastAsia"/>
                <w:color w:val="000000"/>
                <w:szCs w:val="24"/>
              </w:rPr>
              <w:t>三</w:t>
            </w:r>
            <w:r>
              <w:rPr>
                <w:rFonts w:ascii="標楷體" w:eastAsia="標楷體" w:hAnsi="標楷體" w:cs="新細明體" w:hint="eastAsia"/>
                <w:color w:val="000000"/>
                <w:szCs w:val="24"/>
              </w:rPr>
              <w:t>)</w:t>
            </w:r>
            <w:r w:rsidRPr="00403702">
              <w:rPr>
                <w:rFonts w:ascii="標楷體" w:eastAsia="標楷體" w:hAnsi="標楷體" w:cs="新細明體" w:hint="eastAsia"/>
                <w:color w:val="000000"/>
                <w:szCs w:val="24"/>
              </w:rPr>
              <w:t>、職員商調案件事項</w:t>
            </w:r>
          </w:p>
        </w:tc>
        <w:tc>
          <w:tcPr>
            <w:tcW w:w="895" w:type="dxa"/>
            <w:vAlign w:val="center"/>
          </w:tcPr>
          <w:p w:rsidR="00D764BA" w:rsidRPr="00403702" w:rsidRDefault="00D764BA" w:rsidP="00A9612C">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擬辦</w:t>
            </w:r>
          </w:p>
        </w:tc>
        <w:tc>
          <w:tcPr>
            <w:tcW w:w="850" w:type="dxa"/>
            <w:vAlign w:val="center"/>
          </w:tcPr>
          <w:p w:rsidR="00D764BA" w:rsidRPr="00403702" w:rsidRDefault="00D764BA"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69" w:type="dxa"/>
            <w:vAlign w:val="center"/>
          </w:tcPr>
          <w:p w:rsidR="00D764BA" w:rsidRPr="00403702" w:rsidRDefault="00D764BA"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99" w:type="dxa"/>
            <w:vAlign w:val="center"/>
          </w:tcPr>
          <w:p w:rsidR="00D764BA" w:rsidRPr="00403702" w:rsidRDefault="00D764BA" w:rsidP="00A9612C">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審核</w:t>
            </w:r>
          </w:p>
        </w:tc>
        <w:tc>
          <w:tcPr>
            <w:tcW w:w="851" w:type="dxa"/>
            <w:vAlign w:val="center"/>
          </w:tcPr>
          <w:p w:rsidR="00D764BA" w:rsidRPr="00403702" w:rsidRDefault="00D764BA"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850" w:type="dxa"/>
            <w:vAlign w:val="center"/>
          </w:tcPr>
          <w:p w:rsidR="00D764BA" w:rsidRPr="00403702" w:rsidRDefault="00D764BA"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核定</w:t>
            </w:r>
          </w:p>
        </w:tc>
        <w:tc>
          <w:tcPr>
            <w:tcW w:w="833" w:type="dxa"/>
            <w:vAlign w:val="center"/>
          </w:tcPr>
          <w:p w:rsidR="00D764BA" w:rsidRPr="00403702" w:rsidRDefault="00D764BA" w:rsidP="00A9612C">
            <w:pPr>
              <w:jc w:val="center"/>
              <w:rPr>
                <w:rFonts w:ascii="標楷體" w:eastAsia="標楷體" w:hAnsi="標楷體" w:cs="新細明體"/>
                <w:color w:val="000000"/>
                <w:szCs w:val="24"/>
              </w:rPr>
            </w:pPr>
          </w:p>
        </w:tc>
        <w:tc>
          <w:tcPr>
            <w:tcW w:w="1003" w:type="dxa"/>
            <w:tcBorders>
              <w:right w:val="single" w:sz="4" w:space="0" w:color="auto"/>
            </w:tcBorders>
            <w:shd w:val="clear" w:color="auto" w:fill="auto"/>
            <w:vAlign w:val="center"/>
          </w:tcPr>
          <w:p w:rsidR="00D764BA" w:rsidRPr="00403702" w:rsidRDefault="00D764BA" w:rsidP="00A9612C">
            <w:pPr>
              <w:jc w:val="center"/>
              <w:rPr>
                <w:rFonts w:ascii="標楷體" w:eastAsia="標楷體" w:hAnsi="標楷體" w:cs="新細明體"/>
                <w:color w:val="000000"/>
                <w:szCs w:val="24"/>
              </w:rPr>
            </w:pPr>
          </w:p>
        </w:tc>
      </w:tr>
      <w:tr w:rsidR="00D764BA" w:rsidRPr="00403702" w:rsidTr="000E6C5D">
        <w:tblPrEx>
          <w:tblCellMar>
            <w:top w:w="0" w:type="dxa"/>
            <w:bottom w:w="0" w:type="dxa"/>
          </w:tblCellMar>
        </w:tblPrEx>
        <w:trPr>
          <w:cantSplit/>
          <w:trHeight w:val="794"/>
        </w:trPr>
        <w:tc>
          <w:tcPr>
            <w:tcW w:w="567" w:type="dxa"/>
            <w:vMerge/>
            <w:vAlign w:val="center"/>
          </w:tcPr>
          <w:p w:rsidR="00D764BA" w:rsidRPr="00403702" w:rsidRDefault="00D764BA" w:rsidP="00A9612C">
            <w:pPr>
              <w:adjustRightInd w:val="0"/>
              <w:jc w:val="center"/>
              <w:rPr>
                <w:rFonts w:ascii="標楷體" w:eastAsia="標楷體" w:hAnsi="標楷體" w:hint="eastAsia"/>
                <w:color w:val="000000"/>
                <w:szCs w:val="24"/>
              </w:rPr>
            </w:pPr>
          </w:p>
        </w:tc>
        <w:tc>
          <w:tcPr>
            <w:tcW w:w="1099" w:type="dxa"/>
            <w:vMerge/>
            <w:shd w:val="clear" w:color="auto" w:fill="auto"/>
            <w:vAlign w:val="center"/>
          </w:tcPr>
          <w:p w:rsidR="00D764BA" w:rsidRPr="00403702" w:rsidRDefault="00D764BA" w:rsidP="00A9612C">
            <w:pPr>
              <w:pStyle w:val="a3"/>
              <w:tabs>
                <w:tab w:val="clear" w:pos="4153"/>
                <w:tab w:val="clear" w:pos="8306"/>
              </w:tabs>
              <w:adjustRightInd w:val="0"/>
              <w:snapToGrid/>
              <w:jc w:val="center"/>
              <w:rPr>
                <w:rFonts w:ascii="標楷體" w:eastAsia="標楷體" w:hAnsi="標楷體" w:hint="eastAsia"/>
                <w:color w:val="000000"/>
                <w:sz w:val="24"/>
                <w:szCs w:val="24"/>
                <w:lang w:val="en-US" w:eastAsia="zh-TW"/>
              </w:rPr>
            </w:pPr>
          </w:p>
        </w:tc>
        <w:tc>
          <w:tcPr>
            <w:tcW w:w="1834" w:type="dxa"/>
            <w:tcBorders>
              <w:top w:val="single" w:sz="4" w:space="0" w:color="auto"/>
              <w:bottom w:val="single" w:sz="4" w:space="0" w:color="auto"/>
              <w:right w:val="single" w:sz="4" w:space="0" w:color="auto"/>
            </w:tcBorders>
            <w:vAlign w:val="center"/>
          </w:tcPr>
          <w:p w:rsidR="00D764BA" w:rsidRPr="00403702" w:rsidRDefault="00D764BA" w:rsidP="00A9612C">
            <w:pPr>
              <w:rPr>
                <w:rFonts w:ascii="標楷體" w:eastAsia="標楷體" w:hAnsi="標楷體" w:cs="新細明體" w:hint="eastAsia"/>
                <w:color w:val="000000"/>
                <w:szCs w:val="24"/>
              </w:rPr>
            </w:pPr>
            <w:r>
              <w:rPr>
                <w:rFonts w:ascii="標楷體" w:eastAsia="標楷體" w:hAnsi="標楷體" w:cs="新細明體" w:hint="eastAsia"/>
                <w:color w:val="000000"/>
                <w:szCs w:val="24"/>
              </w:rPr>
              <w:t>(</w:t>
            </w:r>
            <w:r w:rsidRPr="00403702">
              <w:rPr>
                <w:rFonts w:ascii="標楷體" w:eastAsia="標楷體" w:hAnsi="標楷體" w:cs="新細明體" w:hint="eastAsia"/>
                <w:color w:val="000000"/>
                <w:szCs w:val="24"/>
              </w:rPr>
              <w:t>四</w:t>
            </w:r>
            <w:r>
              <w:rPr>
                <w:rFonts w:ascii="標楷體" w:eastAsia="標楷體" w:hAnsi="標楷體" w:cs="新細明體" w:hint="eastAsia"/>
                <w:color w:val="000000"/>
                <w:szCs w:val="24"/>
              </w:rPr>
              <w:t>)</w:t>
            </w:r>
            <w:r w:rsidRPr="00403702">
              <w:rPr>
                <w:rFonts w:ascii="標楷體" w:eastAsia="標楷體" w:hAnsi="標楷體" w:cs="新細明體" w:hint="eastAsia"/>
                <w:color w:val="000000"/>
                <w:szCs w:val="24"/>
              </w:rPr>
              <w:t>、本府職務代理人之聘僱、解聘僱事項</w:t>
            </w:r>
          </w:p>
        </w:tc>
        <w:tc>
          <w:tcPr>
            <w:tcW w:w="895"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764BA" w:rsidRPr="00403702" w:rsidRDefault="00D764BA" w:rsidP="00A9612C">
            <w:pPr>
              <w:jc w:val="center"/>
              <w:rPr>
                <w:rFonts w:ascii="標楷體" w:eastAsia="標楷體" w:hAnsi="標楷體" w:cs="新細明體"/>
                <w:color w:val="000000"/>
                <w:szCs w:val="24"/>
              </w:rPr>
            </w:pPr>
          </w:p>
        </w:tc>
      </w:tr>
      <w:tr w:rsidR="00D764BA" w:rsidRPr="00403702" w:rsidTr="00583300">
        <w:tblPrEx>
          <w:tblCellMar>
            <w:top w:w="0" w:type="dxa"/>
            <w:bottom w:w="0" w:type="dxa"/>
          </w:tblCellMar>
        </w:tblPrEx>
        <w:trPr>
          <w:cantSplit/>
          <w:trHeight w:val="794"/>
        </w:trPr>
        <w:tc>
          <w:tcPr>
            <w:tcW w:w="567" w:type="dxa"/>
            <w:vMerge/>
            <w:vAlign w:val="center"/>
          </w:tcPr>
          <w:p w:rsidR="00D764BA" w:rsidRPr="00403702" w:rsidRDefault="00D764BA" w:rsidP="00A9612C">
            <w:pPr>
              <w:adjustRightInd w:val="0"/>
              <w:jc w:val="center"/>
              <w:rPr>
                <w:rFonts w:ascii="標楷體" w:eastAsia="標楷體" w:hAnsi="標楷體" w:hint="eastAsia"/>
                <w:color w:val="000000"/>
                <w:szCs w:val="24"/>
              </w:rPr>
            </w:pPr>
          </w:p>
        </w:tc>
        <w:tc>
          <w:tcPr>
            <w:tcW w:w="1099" w:type="dxa"/>
            <w:vMerge/>
            <w:shd w:val="clear" w:color="auto" w:fill="auto"/>
            <w:vAlign w:val="center"/>
          </w:tcPr>
          <w:p w:rsidR="00D764BA" w:rsidRPr="00403702" w:rsidRDefault="00D764BA" w:rsidP="00A9612C">
            <w:pPr>
              <w:pStyle w:val="a3"/>
              <w:tabs>
                <w:tab w:val="clear" w:pos="4153"/>
                <w:tab w:val="clear" w:pos="8306"/>
              </w:tabs>
              <w:adjustRightInd w:val="0"/>
              <w:snapToGrid/>
              <w:jc w:val="center"/>
              <w:rPr>
                <w:rFonts w:ascii="標楷體" w:eastAsia="標楷體" w:hAnsi="標楷體" w:hint="eastAsia"/>
                <w:color w:val="000000"/>
                <w:sz w:val="24"/>
                <w:szCs w:val="24"/>
                <w:lang w:val="en-US" w:eastAsia="zh-TW"/>
              </w:rPr>
            </w:pPr>
          </w:p>
        </w:tc>
        <w:tc>
          <w:tcPr>
            <w:tcW w:w="1834" w:type="dxa"/>
            <w:tcBorders>
              <w:top w:val="single" w:sz="4" w:space="0" w:color="auto"/>
              <w:bottom w:val="single" w:sz="4" w:space="0" w:color="auto"/>
              <w:right w:val="single" w:sz="4" w:space="0" w:color="auto"/>
            </w:tcBorders>
            <w:vAlign w:val="center"/>
          </w:tcPr>
          <w:p w:rsidR="00D764BA" w:rsidRPr="00403702" w:rsidRDefault="00D764BA" w:rsidP="00A9612C">
            <w:pPr>
              <w:rPr>
                <w:rFonts w:ascii="標楷體" w:eastAsia="標楷體" w:hAnsi="標楷體" w:cs="新細明體"/>
                <w:color w:val="000000"/>
                <w:szCs w:val="24"/>
              </w:rPr>
            </w:pPr>
            <w:r>
              <w:rPr>
                <w:rFonts w:ascii="標楷體" w:eastAsia="標楷體" w:hAnsi="標楷體" w:cs="新細明體" w:hint="eastAsia"/>
                <w:color w:val="000000"/>
                <w:szCs w:val="24"/>
              </w:rPr>
              <w:t>(</w:t>
            </w:r>
            <w:r w:rsidRPr="00403702">
              <w:rPr>
                <w:rFonts w:ascii="標楷體" w:eastAsia="標楷體" w:hAnsi="標楷體" w:cs="新細明體" w:hint="eastAsia"/>
                <w:color w:val="000000"/>
                <w:szCs w:val="24"/>
              </w:rPr>
              <w:t>五</w:t>
            </w:r>
            <w:r>
              <w:rPr>
                <w:rFonts w:ascii="標楷體" w:eastAsia="標楷體" w:hAnsi="標楷體" w:cs="新細明體" w:hint="eastAsia"/>
                <w:color w:val="000000"/>
                <w:szCs w:val="24"/>
              </w:rPr>
              <w:t>)</w:t>
            </w:r>
            <w:r w:rsidRPr="00403702">
              <w:rPr>
                <w:rFonts w:ascii="標楷體" w:eastAsia="標楷體" w:hAnsi="標楷體" w:cs="新細明體" w:hint="eastAsia"/>
                <w:color w:val="000000"/>
                <w:szCs w:val="24"/>
              </w:rPr>
              <w:t>、留職停薪案件</w:t>
            </w:r>
          </w:p>
        </w:tc>
        <w:tc>
          <w:tcPr>
            <w:tcW w:w="895"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764BA" w:rsidRPr="00403702" w:rsidRDefault="00D764BA" w:rsidP="00A9612C">
            <w:pPr>
              <w:jc w:val="center"/>
              <w:rPr>
                <w:rFonts w:ascii="標楷體" w:eastAsia="標楷體" w:hAnsi="標楷體" w:cs="新細明體"/>
                <w:color w:val="000000"/>
                <w:szCs w:val="24"/>
              </w:rPr>
            </w:pPr>
          </w:p>
        </w:tc>
      </w:tr>
      <w:tr w:rsidR="00D764BA" w:rsidRPr="00403702" w:rsidTr="00583300">
        <w:tblPrEx>
          <w:tblCellMar>
            <w:top w:w="0" w:type="dxa"/>
            <w:bottom w:w="0" w:type="dxa"/>
          </w:tblCellMar>
        </w:tblPrEx>
        <w:trPr>
          <w:cantSplit/>
          <w:trHeight w:val="794"/>
        </w:trPr>
        <w:tc>
          <w:tcPr>
            <w:tcW w:w="567" w:type="dxa"/>
            <w:vMerge/>
            <w:vAlign w:val="center"/>
          </w:tcPr>
          <w:p w:rsidR="00D764BA" w:rsidRPr="00403702" w:rsidRDefault="00D764BA" w:rsidP="00A9612C">
            <w:pPr>
              <w:adjustRightInd w:val="0"/>
              <w:jc w:val="center"/>
              <w:rPr>
                <w:rFonts w:ascii="標楷體" w:eastAsia="標楷體" w:hAnsi="標楷體" w:hint="eastAsia"/>
                <w:color w:val="000000"/>
                <w:szCs w:val="24"/>
              </w:rPr>
            </w:pPr>
          </w:p>
        </w:tc>
        <w:tc>
          <w:tcPr>
            <w:tcW w:w="1099" w:type="dxa"/>
            <w:vMerge/>
            <w:shd w:val="clear" w:color="auto" w:fill="auto"/>
            <w:vAlign w:val="center"/>
          </w:tcPr>
          <w:p w:rsidR="00D764BA" w:rsidRPr="00403702" w:rsidRDefault="00D764BA" w:rsidP="00A9612C">
            <w:pPr>
              <w:pStyle w:val="a3"/>
              <w:tabs>
                <w:tab w:val="clear" w:pos="4153"/>
                <w:tab w:val="clear" w:pos="8306"/>
              </w:tabs>
              <w:adjustRightInd w:val="0"/>
              <w:snapToGrid/>
              <w:jc w:val="center"/>
              <w:rPr>
                <w:rFonts w:ascii="標楷體" w:eastAsia="標楷體" w:hAnsi="標楷體" w:hint="eastAsia"/>
                <w:color w:val="000000"/>
                <w:sz w:val="24"/>
                <w:szCs w:val="24"/>
                <w:lang w:val="en-US" w:eastAsia="zh-TW"/>
              </w:rPr>
            </w:pPr>
          </w:p>
        </w:tc>
        <w:tc>
          <w:tcPr>
            <w:tcW w:w="1834" w:type="dxa"/>
            <w:tcBorders>
              <w:top w:val="single" w:sz="4" w:space="0" w:color="auto"/>
              <w:bottom w:val="single" w:sz="4" w:space="0" w:color="auto"/>
              <w:right w:val="single" w:sz="4" w:space="0" w:color="auto"/>
            </w:tcBorders>
            <w:vAlign w:val="center"/>
          </w:tcPr>
          <w:p w:rsidR="00D764BA" w:rsidRPr="00403702" w:rsidRDefault="00D764BA" w:rsidP="00A9612C">
            <w:pPr>
              <w:rPr>
                <w:rFonts w:ascii="標楷體" w:eastAsia="標楷體" w:hAnsi="標楷體" w:cs="新細明體"/>
                <w:color w:val="000000"/>
                <w:szCs w:val="24"/>
              </w:rPr>
            </w:pPr>
            <w:r>
              <w:rPr>
                <w:rFonts w:ascii="標楷體" w:eastAsia="標楷體" w:hAnsi="標楷體" w:cs="新細明體" w:hint="eastAsia"/>
                <w:color w:val="000000"/>
                <w:szCs w:val="24"/>
              </w:rPr>
              <w:t>(</w:t>
            </w:r>
            <w:r w:rsidRPr="00403702">
              <w:rPr>
                <w:rFonts w:ascii="標楷體" w:eastAsia="標楷體" w:hAnsi="標楷體" w:cs="新細明體" w:hint="eastAsia"/>
                <w:color w:val="000000"/>
                <w:szCs w:val="24"/>
              </w:rPr>
              <w:t>六</w:t>
            </w:r>
            <w:r>
              <w:rPr>
                <w:rFonts w:ascii="標楷體" w:eastAsia="標楷體" w:hAnsi="標楷體" w:cs="新細明體" w:hint="eastAsia"/>
                <w:color w:val="000000"/>
                <w:szCs w:val="24"/>
              </w:rPr>
              <w:t>)</w:t>
            </w:r>
            <w:r w:rsidRPr="00403702">
              <w:rPr>
                <w:rFonts w:ascii="標楷體" w:eastAsia="標楷體" w:hAnsi="標楷體" w:cs="新細明體" w:hint="eastAsia"/>
                <w:color w:val="000000"/>
                <w:szCs w:val="24"/>
              </w:rPr>
              <w:t>、本府及所屬機關兼職(代)案件核定</w:t>
            </w:r>
          </w:p>
        </w:tc>
        <w:tc>
          <w:tcPr>
            <w:tcW w:w="895"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764BA" w:rsidRPr="00403702" w:rsidRDefault="00D764BA" w:rsidP="00A9612C">
            <w:pPr>
              <w:jc w:val="center"/>
              <w:rPr>
                <w:rFonts w:ascii="標楷體" w:eastAsia="標楷體" w:hAnsi="標楷體" w:cs="新細明體"/>
                <w:color w:val="000000"/>
                <w:szCs w:val="24"/>
              </w:rPr>
            </w:pPr>
          </w:p>
        </w:tc>
      </w:tr>
      <w:tr w:rsidR="00D764BA" w:rsidRPr="00403702" w:rsidTr="00583300">
        <w:tblPrEx>
          <w:tblCellMar>
            <w:top w:w="0" w:type="dxa"/>
            <w:bottom w:w="0" w:type="dxa"/>
          </w:tblCellMar>
        </w:tblPrEx>
        <w:trPr>
          <w:cantSplit/>
          <w:trHeight w:val="794"/>
        </w:trPr>
        <w:tc>
          <w:tcPr>
            <w:tcW w:w="567" w:type="dxa"/>
            <w:vMerge/>
            <w:vAlign w:val="center"/>
          </w:tcPr>
          <w:p w:rsidR="00D764BA" w:rsidRPr="00403702" w:rsidRDefault="00D764BA" w:rsidP="00A9612C">
            <w:pPr>
              <w:adjustRightInd w:val="0"/>
              <w:jc w:val="center"/>
              <w:rPr>
                <w:rFonts w:ascii="標楷體" w:eastAsia="標楷體" w:hAnsi="標楷體" w:hint="eastAsia"/>
                <w:color w:val="000000"/>
                <w:szCs w:val="24"/>
              </w:rPr>
            </w:pPr>
          </w:p>
        </w:tc>
        <w:tc>
          <w:tcPr>
            <w:tcW w:w="1099" w:type="dxa"/>
            <w:vMerge/>
            <w:shd w:val="clear" w:color="auto" w:fill="auto"/>
            <w:vAlign w:val="center"/>
          </w:tcPr>
          <w:p w:rsidR="00D764BA" w:rsidRPr="00403702" w:rsidRDefault="00D764BA" w:rsidP="00A9612C">
            <w:pPr>
              <w:pStyle w:val="a3"/>
              <w:tabs>
                <w:tab w:val="clear" w:pos="4153"/>
                <w:tab w:val="clear" w:pos="8306"/>
              </w:tabs>
              <w:adjustRightInd w:val="0"/>
              <w:snapToGrid/>
              <w:jc w:val="center"/>
              <w:rPr>
                <w:rFonts w:ascii="標楷體" w:eastAsia="標楷體" w:hAnsi="標楷體" w:hint="eastAsia"/>
                <w:color w:val="000000"/>
                <w:sz w:val="24"/>
                <w:szCs w:val="24"/>
                <w:lang w:val="en-US" w:eastAsia="zh-TW"/>
              </w:rPr>
            </w:pPr>
          </w:p>
        </w:tc>
        <w:tc>
          <w:tcPr>
            <w:tcW w:w="1834" w:type="dxa"/>
            <w:tcBorders>
              <w:top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r>
              <w:rPr>
                <w:rFonts w:ascii="標楷體" w:eastAsia="標楷體" w:hAnsi="標楷體" w:hint="eastAsia"/>
                <w:color w:val="000000"/>
                <w:szCs w:val="24"/>
              </w:rPr>
              <w:t>(</w:t>
            </w:r>
            <w:r w:rsidRPr="00403702">
              <w:rPr>
                <w:rFonts w:ascii="標楷體" w:eastAsia="標楷體" w:hAnsi="標楷體" w:hint="eastAsia"/>
                <w:color w:val="000000"/>
                <w:szCs w:val="24"/>
              </w:rPr>
              <w:t>七</w:t>
            </w:r>
            <w:r>
              <w:rPr>
                <w:rFonts w:ascii="標楷體" w:eastAsia="標楷體" w:hAnsi="標楷體" w:hint="eastAsia"/>
                <w:color w:val="000000"/>
                <w:szCs w:val="24"/>
              </w:rPr>
              <w:t>)</w:t>
            </w:r>
            <w:r w:rsidRPr="00403702">
              <w:rPr>
                <w:rFonts w:ascii="標楷體" w:eastAsia="標楷體" w:hAnsi="標楷體" w:hint="eastAsia"/>
                <w:color w:val="000000"/>
                <w:szCs w:val="24"/>
              </w:rPr>
              <w:t>、本府及所屬機關學校人事人員任免遷調之擬議。</w:t>
            </w:r>
          </w:p>
        </w:tc>
        <w:tc>
          <w:tcPr>
            <w:tcW w:w="895"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764BA" w:rsidRPr="00403702" w:rsidRDefault="00D764BA" w:rsidP="00A9612C">
            <w:pPr>
              <w:jc w:val="center"/>
              <w:rPr>
                <w:rFonts w:ascii="標楷體" w:eastAsia="標楷體" w:hAnsi="標楷體" w:cs="新細明體"/>
                <w:color w:val="000000"/>
                <w:szCs w:val="24"/>
              </w:rPr>
            </w:pPr>
          </w:p>
        </w:tc>
      </w:tr>
      <w:tr w:rsidR="00D764BA" w:rsidRPr="00403702" w:rsidTr="00583300">
        <w:tblPrEx>
          <w:tblCellMar>
            <w:top w:w="0" w:type="dxa"/>
            <w:bottom w:w="0" w:type="dxa"/>
          </w:tblCellMar>
        </w:tblPrEx>
        <w:trPr>
          <w:cantSplit/>
          <w:trHeight w:val="794"/>
        </w:trPr>
        <w:tc>
          <w:tcPr>
            <w:tcW w:w="567" w:type="dxa"/>
            <w:vMerge/>
            <w:vAlign w:val="center"/>
          </w:tcPr>
          <w:p w:rsidR="00D764BA" w:rsidRPr="00403702" w:rsidRDefault="00D764BA" w:rsidP="00A9612C">
            <w:pPr>
              <w:adjustRightInd w:val="0"/>
              <w:jc w:val="center"/>
              <w:rPr>
                <w:rFonts w:ascii="標楷體" w:eastAsia="標楷體" w:hAnsi="標楷體" w:hint="eastAsia"/>
                <w:color w:val="000000"/>
                <w:szCs w:val="24"/>
              </w:rPr>
            </w:pPr>
          </w:p>
        </w:tc>
        <w:tc>
          <w:tcPr>
            <w:tcW w:w="1099" w:type="dxa"/>
            <w:vMerge/>
            <w:shd w:val="clear" w:color="auto" w:fill="auto"/>
            <w:vAlign w:val="center"/>
          </w:tcPr>
          <w:p w:rsidR="00D764BA" w:rsidRPr="00403702" w:rsidRDefault="00D764BA" w:rsidP="00A9612C">
            <w:pPr>
              <w:pStyle w:val="a3"/>
              <w:tabs>
                <w:tab w:val="clear" w:pos="4153"/>
                <w:tab w:val="clear" w:pos="8306"/>
              </w:tabs>
              <w:adjustRightInd w:val="0"/>
              <w:snapToGrid/>
              <w:jc w:val="center"/>
              <w:rPr>
                <w:rFonts w:ascii="標楷體" w:eastAsia="標楷體" w:hAnsi="標楷體" w:hint="eastAsia"/>
                <w:color w:val="000000"/>
                <w:sz w:val="24"/>
                <w:szCs w:val="24"/>
                <w:lang w:val="en-US" w:eastAsia="zh-TW"/>
              </w:rPr>
            </w:pPr>
          </w:p>
        </w:tc>
        <w:tc>
          <w:tcPr>
            <w:tcW w:w="1834" w:type="dxa"/>
            <w:tcBorders>
              <w:top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r>
              <w:rPr>
                <w:rFonts w:ascii="標楷體" w:eastAsia="標楷體" w:hAnsi="標楷體" w:hint="eastAsia"/>
                <w:color w:val="000000"/>
                <w:szCs w:val="24"/>
              </w:rPr>
              <w:t>(</w:t>
            </w:r>
            <w:r w:rsidRPr="00403702">
              <w:rPr>
                <w:rFonts w:ascii="標楷體" w:eastAsia="標楷體" w:hAnsi="標楷體" w:hint="eastAsia"/>
                <w:color w:val="000000"/>
                <w:szCs w:val="24"/>
              </w:rPr>
              <w:t>八</w:t>
            </w:r>
            <w:r>
              <w:rPr>
                <w:rFonts w:ascii="標楷體" w:eastAsia="標楷體" w:hAnsi="標楷體" w:hint="eastAsia"/>
                <w:color w:val="000000"/>
                <w:szCs w:val="24"/>
              </w:rPr>
              <w:t>)</w:t>
            </w:r>
            <w:r w:rsidRPr="00403702">
              <w:rPr>
                <w:rFonts w:ascii="標楷體" w:eastAsia="標楷體" w:hAnsi="標楷體" w:hint="eastAsia"/>
                <w:color w:val="000000"/>
                <w:szCs w:val="24"/>
              </w:rPr>
              <w:t>、本府所屬各級機關雇用人員(含工類)之僱用解僱報備案件之處理。</w:t>
            </w:r>
          </w:p>
        </w:tc>
        <w:tc>
          <w:tcPr>
            <w:tcW w:w="895"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764BA" w:rsidRPr="00403702" w:rsidRDefault="00D764BA"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lang w:eastAsia="zh-HK"/>
              </w:rPr>
              <w:t>建議到縣長核定</w:t>
            </w:r>
          </w:p>
        </w:tc>
      </w:tr>
      <w:tr w:rsidR="00D764BA" w:rsidRPr="00403702" w:rsidTr="00583300">
        <w:tblPrEx>
          <w:tblCellMar>
            <w:top w:w="0" w:type="dxa"/>
            <w:bottom w:w="0" w:type="dxa"/>
          </w:tblCellMar>
        </w:tblPrEx>
        <w:trPr>
          <w:cantSplit/>
          <w:trHeight w:val="794"/>
        </w:trPr>
        <w:tc>
          <w:tcPr>
            <w:tcW w:w="567" w:type="dxa"/>
            <w:vMerge/>
            <w:vAlign w:val="center"/>
          </w:tcPr>
          <w:p w:rsidR="00D764BA" w:rsidRPr="00403702" w:rsidRDefault="00D764BA" w:rsidP="00A9612C">
            <w:pPr>
              <w:adjustRightInd w:val="0"/>
              <w:jc w:val="center"/>
              <w:rPr>
                <w:rFonts w:ascii="標楷體" w:eastAsia="標楷體" w:hAnsi="標楷體" w:hint="eastAsia"/>
                <w:color w:val="000000"/>
                <w:szCs w:val="24"/>
              </w:rPr>
            </w:pPr>
          </w:p>
        </w:tc>
        <w:tc>
          <w:tcPr>
            <w:tcW w:w="1099" w:type="dxa"/>
            <w:vMerge/>
            <w:shd w:val="clear" w:color="auto" w:fill="auto"/>
            <w:vAlign w:val="center"/>
          </w:tcPr>
          <w:p w:rsidR="00D764BA" w:rsidRPr="00403702" w:rsidRDefault="00D764BA" w:rsidP="00A9612C">
            <w:pPr>
              <w:pStyle w:val="a3"/>
              <w:tabs>
                <w:tab w:val="clear" w:pos="4153"/>
                <w:tab w:val="clear" w:pos="8306"/>
              </w:tabs>
              <w:adjustRightInd w:val="0"/>
              <w:snapToGrid/>
              <w:jc w:val="center"/>
              <w:rPr>
                <w:rFonts w:ascii="標楷體" w:eastAsia="標楷體" w:hAnsi="標楷體" w:hint="eastAsia"/>
                <w:color w:val="000000"/>
                <w:sz w:val="24"/>
                <w:szCs w:val="24"/>
                <w:lang w:val="en-US" w:eastAsia="zh-TW"/>
              </w:rPr>
            </w:pPr>
          </w:p>
        </w:tc>
        <w:tc>
          <w:tcPr>
            <w:tcW w:w="1834" w:type="dxa"/>
            <w:tcBorders>
              <w:top w:val="single" w:sz="4" w:space="0" w:color="auto"/>
              <w:bottom w:val="single" w:sz="4" w:space="0" w:color="auto"/>
              <w:right w:val="single" w:sz="4" w:space="0" w:color="auto"/>
            </w:tcBorders>
            <w:vAlign w:val="center"/>
          </w:tcPr>
          <w:p w:rsidR="00D764BA" w:rsidRPr="00403702" w:rsidRDefault="00D764BA" w:rsidP="00A9612C">
            <w:pPr>
              <w:rPr>
                <w:rFonts w:ascii="標楷體" w:eastAsia="標楷體" w:hAnsi="標楷體" w:cs="新細明體"/>
                <w:color w:val="000000"/>
                <w:szCs w:val="24"/>
              </w:rPr>
            </w:pPr>
            <w:r>
              <w:rPr>
                <w:rFonts w:ascii="標楷體" w:eastAsia="標楷體" w:hAnsi="標楷體" w:cs="新細明體" w:hint="eastAsia"/>
                <w:color w:val="000000"/>
                <w:szCs w:val="24"/>
              </w:rPr>
              <w:t>(</w:t>
            </w:r>
            <w:r w:rsidRPr="00403702">
              <w:rPr>
                <w:rFonts w:ascii="標楷體" w:eastAsia="標楷體" w:hAnsi="標楷體" w:cs="新細明體" w:hint="eastAsia"/>
                <w:color w:val="000000"/>
                <w:szCs w:val="24"/>
              </w:rPr>
              <w:t>九</w:t>
            </w:r>
            <w:r>
              <w:rPr>
                <w:rFonts w:ascii="標楷體" w:eastAsia="標楷體" w:hAnsi="標楷體" w:cs="新細明體" w:hint="eastAsia"/>
                <w:color w:val="000000"/>
                <w:szCs w:val="24"/>
              </w:rPr>
              <w:t>)</w:t>
            </w:r>
            <w:r w:rsidRPr="00403702">
              <w:rPr>
                <w:rFonts w:ascii="標楷體" w:eastAsia="標楷體" w:hAnsi="標楷體" w:cs="新細明體" w:hint="eastAsia"/>
                <w:color w:val="000000"/>
                <w:szCs w:val="24"/>
              </w:rPr>
              <w:t>、本府及所屬機關人員缺額調查報表</w:t>
            </w:r>
          </w:p>
        </w:tc>
        <w:tc>
          <w:tcPr>
            <w:tcW w:w="895"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764BA" w:rsidRPr="00403702" w:rsidRDefault="00D764BA" w:rsidP="00A9612C">
            <w:pPr>
              <w:jc w:val="center"/>
              <w:rPr>
                <w:rFonts w:ascii="標楷體" w:eastAsia="標楷體" w:hAnsi="標楷體" w:cs="新細明體"/>
                <w:color w:val="000000"/>
                <w:szCs w:val="24"/>
              </w:rPr>
            </w:pPr>
          </w:p>
        </w:tc>
      </w:tr>
      <w:tr w:rsidR="00D764BA" w:rsidRPr="00403702" w:rsidTr="00583300">
        <w:tblPrEx>
          <w:tblCellMar>
            <w:top w:w="0" w:type="dxa"/>
            <w:bottom w:w="0" w:type="dxa"/>
          </w:tblCellMar>
        </w:tblPrEx>
        <w:trPr>
          <w:cantSplit/>
          <w:trHeight w:val="794"/>
        </w:trPr>
        <w:tc>
          <w:tcPr>
            <w:tcW w:w="567" w:type="dxa"/>
            <w:vMerge/>
            <w:vAlign w:val="center"/>
          </w:tcPr>
          <w:p w:rsidR="00D764BA" w:rsidRPr="00403702" w:rsidRDefault="00D764BA" w:rsidP="00A9612C">
            <w:pPr>
              <w:adjustRightInd w:val="0"/>
              <w:jc w:val="center"/>
              <w:rPr>
                <w:rFonts w:ascii="標楷體" w:eastAsia="標楷體" w:hAnsi="標楷體" w:hint="eastAsia"/>
                <w:color w:val="000000"/>
                <w:szCs w:val="24"/>
              </w:rPr>
            </w:pPr>
          </w:p>
        </w:tc>
        <w:tc>
          <w:tcPr>
            <w:tcW w:w="1099" w:type="dxa"/>
            <w:vMerge/>
            <w:shd w:val="clear" w:color="auto" w:fill="auto"/>
            <w:vAlign w:val="center"/>
          </w:tcPr>
          <w:p w:rsidR="00D764BA" w:rsidRPr="00403702" w:rsidRDefault="00D764BA" w:rsidP="00A9612C">
            <w:pPr>
              <w:pStyle w:val="a3"/>
              <w:tabs>
                <w:tab w:val="clear" w:pos="4153"/>
                <w:tab w:val="clear" w:pos="8306"/>
              </w:tabs>
              <w:adjustRightInd w:val="0"/>
              <w:snapToGrid/>
              <w:jc w:val="center"/>
              <w:rPr>
                <w:rFonts w:ascii="標楷體" w:eastAsia="標楷體" w:hAnsi="標楷體" w:hint="eastAsia"/>
                <w:color w:val="000000"/>
                <w:sz w:val="24"/>
                <w:szCs w:val="24"/>
                <w:lang w:val="en-US" w:eastAsia="zh-TW"/>
              </w:rPr>
            </w:pPr>
          </w:p>
        </w:tc>
        <w:tc>
          <w:tcPr>
            <w:tcW w:w="1834" w:type="dxa"/>
            <w:tcBorders>
              <w:top w:val="single" w:sz="4" w:space="0" w:color="auto"/>
              <w:bottom w:val="single" w:sz="4" w:space="0" w:color="auto"/>
              <w:right w:val="single" w:sz="4" w:space="0" w:color="auto"/>
            </w:tcBorders>
            <w:vAlign w:val="center"/>
          </w:tcPr>
          <w:p w:rsidR="00D764BA" w:rsidRPr="00403702" w:rsidRDefault="00D764BA" w:rsidP="00A9612C">
            <w:pPr>
              <w:rPr>
                <w:rFonts w:ascii="標楷體" w:eastAsia="標楷體" w:hAnsi="標楷體" w:cs="新細明體" w:hint="eastAsia"/>
                <w:color w:val="000000"/>
                <w:szCs w:val="24"/>
              </w:rPr>
            </w:pPr>
            <w:r>
              <w:rPr>
                <w:rFonts w:ascii="標楷體" w:eastAsia="標楷體" w:hAnsi="標楷體" w:cs="新細明體" w:hint="eastAsia"/>
                <w:color w:val="000000"/>
                <w:szCs w:val="24"/>
              </w:rPr>
              <w:t>(</w:t>
            </w:r>
            <w:r w:rsidRPr="00403702">
              <w:rPr>
                <w:rFonts w:ascii="標楷體" w:eastAsia="標楷體" w:hAnsi="標楷體" w:cs="新細明體" w:hint="eastAsia"/>
                <w:color w:val="000000"/>
                <w:szCs w:val="24"/>
              </w:rPr>
              <w:t>十</w:t>
            </w:r>
            <w:r>
              <w:rPr>
                <w:rFonts w:ascii="標楷體" w:eastAsia="標楷體" w:hAnsi="標楷體" w:cs="新細明體" w:hint="eastAsia"/>
                <w:color w:val="000000"/>
                <w:szCs w:val="24"/>
              </w:rPr>
              <w:t>)</w:t>
            </w:r>
            <w:r w:rsidRPr="00403702">
              <w:rPr>
                <w:rFonts w:ascii="標楷體" w:eastAsia="標楷體" w:hAnsi="標楷體" w:cs="新細明體" w:hint="eastAsia"/>
                <w:color w:val="000000"/>
                <w:szCs w:val="24"/>
              </w:rPr>
              <w:t>、本府職員證、職名章之製發及登記</w:t>
            </w:r>
          </w:p>
        </w:tc>
        <w:tc>
          <w:tcPr>
            <w:tcW w:w="895"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核定</w:t>
            </w:r>
          </w:p>
        </w:tc>
        <w:tc>
          <w:tcPr>
            <w:tcW w:w="769"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D764BA" w:rsidRPr="00403702" w:rsidRDefault="00D764BA" w:rsidP="00A9612C">
            <w:pPr>
              <w:jc w:val="center"/>
              <w:rPr>
                <w:rFonts w:ascii="標楷體" w:eastAsia="標楷體" w:hAnsi="標楷體" w:cs="新細明體"/>
                <w:color w:val="000000"/>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764BA" w:rsidRPr="00403702" w:rsidRDefault="00D764BA" w:rsidP="00A9612C">
            <w:pPr>
              <w:jc w:val="center"/>
              <w:rPr>
                <w:rFonts w:ascii="標楷體" w:eastAsia="標楷體" w:hAnsi="標楷體" w:cs="新細明體"/>
                <w:color w:val="000000"/>
                <w:szCs w:val="24"/>
              </w:rPr>
            </w:pPr>
          </w:p>
        </w:tc>
      </w:tr>
      <w:tr w:rsidR="00D764BA" w:rsidRPr="00582674" w:rsidTr="00583300">
        <w:tblPrEx>
          <w:tblCellMar>
            <w:top w:w="0" w:type="dxa"/>
            <w:bottom w:w="0" w:type="dxa"/>
          </w:tblCellMar>
        </w:tblPrEx>
        <w:trPr>
          <w:cantSplit/>
          <w:trHeight w:val="794"/>
        </w:trPr>
        <w:tc>
          <w:tcPr>
            <w:tcW w:w="567" w:type="dxa"/>
            <w:vMerge/>
            <w:vAlign w:val="center"/>
          </w:tcPr>
          <w:p w:rsidR="00D764BA" w:rsidRPr="002C7232" w:rsidRDefault="00D764BA" w:rsidP="00A9612C">
            <w:pPr>
              <w:adjustRightInd w:val="0"/>
              <w:jc w:val="center"/>
              <w:rPr>
                <w:rFonts w:ascii="標楷體" w:eastAsia="標楷體" w:hAnsi="標楷體" w:hint="eastAsia"/>
                <w:szCs w:val="24"/>
              </w:rPr>
            </w:pPr>
          </w:p>
        </w:tc>
        <w:tc>
          <w:tcPr>
            <w:tcW w:w="1099" w:type="dxa"/>
            <w:tcBorders>
              <w:right w:val="single" w:sz="4" w:space="0" w:color="auto"/>
            </w:tcBorders>
            <w:shd w:val="clear" w:color="auto" w:fill="auto"/>
            <w:vAlign w:val="center"/>
          </w:tcPr>
          <w:p w:rsidR="00D764BA" w:rsidRPr="00582674" w:rsidRDefault="00D764BA"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r>
              <w:rPr>
                <w:rFonts w:ascii="標楷體" w:eastAsia="標楷體" w:hAnsi="標楷體" w:hint="eastAsia"/>
                <w:sz w:val="24"/>
                <w:szCs w:val="24"/>
                <w:lang w:val="en-US" w:eastAsia="zh-TW"/>
              </w:rPr>
              <w:t>三、考試分發</w:t>
            </w:r>
          </w:p>
        </w:tc>
        <w:tc>
          <w:tcPr>
            <w:tcW w:w="1834" w:type="dxa"/>
            <w:tcBorders>
              <w:top w:val="single" w:sz="4" w:space="0" w:color="auto"/>
              <w:left w:val="single" w:sz="4" w:space="0" w:color="auto"/>
              <w:bottom w:val="single" w:sz="4" w:space="0" w:color="auto"/>
              <w:right w:val="single" w:sz="4" w:space="0" w:color="auto"/>
            </w:tcBorders>
            <w:vAlign w:val="center"/>
          </w:tcPr>
          <w:p w:rsidR="00D764BA" w:rsidRPr="006E530E" w:rsidRDefault="00D764BA" w:rsidP="000A7841">
            <w:pPr>
              <w:rPr>
                <w:rFonts w:ascii="標楷體" w:eastAsia="標楷體" w:hAnsi="標楷體" w:cs="新細明體"/>
                <w:color w:val="000000"/>
                <w:szCs w:val="24"/>
              </w:rPr>
            </w:pPr>
            <w:r>
              <w:rPr>
                <w:rFonts w:ascii="標楷體" w:eastAsia="標楷體" w:hAnsi="標楷體" w:hint="eastAsia"/>
                <w:color w:val="000000"/>
                <w:szCs w:val="24"/>
              </w:rPr>
              <w:t>(</w:t>
            </w:r>
            <w:r w:rsidRPr="006E530E">
              <w:rPr>
                <w:rFonts w:ascii="標楷體" w:eastAsia="標楷體" w:hAnsi="標楷體" w:hint="eastAsia"/>
                <w:color w:val="000000"/>
                <w:szCs w:val="24"/>
              </w:rPr>
              <w:t>一</w:t>
            </w:r>
            <w:r>
              <w:rPr>
                <w:rFonts w:ascii="標楷體" w:eastAsia="標楷體" w:hAnsi="標楷體" w:hint="eastAsia"/>
                <w:color w:val="000000"/>
                <w:szCs w:val="24"/>
              </w:rPr>
              <w:t>)</w:t>
            </w:r>
            <w:r w:rsidRPr="006E530E">
              <w:rPr>
                <w:rFonts w:ascii="標楷體" w:eastAsia="標楷體" w:hAnsi="標楷體" w:hint="eastAsia"/>
                <w:color w:val="000000"/>
                <w:szCs w:val="24"/>
              </w:rPr>
              <w:t>、高普考試及格人員或轉業軍官分發就業等案件之核定。</w:t>
            </w:r>
          </w:p>
        </w:tc>
        <w:tc>
          <w:tcPr>
            <w:tcW w:w="895" w:type="dxa"/>
            <w:tcBorders>
              <w:top w:val="single" w:sz="4" w:space="0" w:color="auto"/>
              <w:left w:val="single" w:sz="4" w:space="0" w:color="auto"/>
              <w:bottom w:val="single" w:sz="4" w:space="0" w:color="auto"/>
              <w:right w:val="single" w:sz="4" w:space="0" w:color="auto"/>
            </w:tcBorders>
            <w:vAlign w:val="center"/>
          </w:tcPr>
          <w:p w:rsidR="00D764BA" w:rsidRPr="00582674" w:rsidRDefault="00D764BA"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764BA" w:rsidRPr="00582674" w:rsidRDefault="00D764BA"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764BA" w:rsidRPr="00582674" w:rsidRDefault="00D764BA"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D764BA" w:rsidRPr="00582674" w:rsidRDefault="00D764BA"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D764BA" w:rsidRPr="00582674" w:rsidRDefault="00D764BA"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D764BA" w:rsidRDefault="00D764BA" w:rsidP="00A9612C">
            <w:pPr>
              <w:jc w:val="center"/>
            </w:pPr>
            <w:r w:rsidRPr="007A7DF3">
              <w:rPr>
                <w:rFonts w:ascii="標楷體" w:eastAsia="標楷體" w:hAnsi="標楷體" w:cs="新細明體" w:hint="eastAsia"/>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D764BA" w:rsidRPr="00582674" w:rsidRDefault="00D764BA"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764BA" w:rsidRPr="00582674" w:rsidRDefault="00D764BA" w:rsidP="00A9612C">
            <w:pPr>
              <w:jc w:val="center"/>
              <w:rPr>
                <w:rFonts w:ascii="標楷體" w:eastAsia="標楷體" w:hAnsi="標楷體" w:cs="新細明體"/>
                <w:szCs w:val="24"/>
              </w:rPr>
            </w:pPr>
          </w:p>
        </w:tc>
      </w:tr>
      <w:tr w:rsidR="00D258D7" w:rsidRPr="00582674" w:rsidTr="00583300">
        <w:tblPrEx>
          <w:tblCellMar>
            <w:top w:w="0" w:type="dxa"/>
            <w:bottom w:w="0" w:type="dxa"/>
          </w:tblCellMar>
        </w:tblPrEx>
        <w:trPr>
          <w:cantSplit/>
          <w:trHeight w:val="794"/>
        </w:trPr>
        <w:tc>
          <w:tcPr>
            <w:tcW w:w="567" w:type="dxa"/>
            <w:vMerge w:val="restart"/>
            <w:vAlign w:val="center"/>
          </w:tcPr>
          <w:p w:rsidR="00D258D7" w:rsidRPr="002C7232" w:rsidRDefault="00D258D7" w:rsidP="00A9612C">
            <w:pPr>
              <w:adjustRightInd w:val="0"/>
              <w:jc w:val="center"/>
              <w:rPr>
                <w:rFonts w:ascii="標楷體" w:eastAsia="標楷體" w:hAnsi="標楷體" w:hint="eastAsia"/>
                <w:szCs w:val="24"/>
              </w:rPr>
            </w:pPr>
          </w:p>
        </w:tc>
        <w:tc>
          <w:tcPr>
            <w:tcW w:w="1099" w:type="dxa"/>
            <w:vMerge w:val="restart"/>
            <w:tcBorders>
              <w:right w:val="single" w:sz="4" w:space="0" w:color="auto"/>
            </w:tcBorders>
            <w:shd w:val="clear" w:color="auto" w:fill="auto"/>
            <w:vAlign w:val="center"/>
          </w:tcPr>
          <w:p w:rsidR="00D258D7" w:rsidRPr="00582674" w:rsidRDefault="00D258D7"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D258D7" w:rsidRPr="006E530E" w:rsidRDefault="00D258D7" w:rsidP="000A7841">
            <w:pPr>
              <w:rPr>
                <w:rFonts w:ascii="標楷體" w:eastAsia="標楷體" w:hAnsi="標楷體" w:cs="新細明體"/>
                <w:color w:val="000000"/>
                <w:szCs w:val="24"/>
              </w:rPr>
            </w:pPr>
            <w:r>
              <w:rPr>
                <w:rFonts w:ascii="標楷體" w:eastAsia="標楷體" w:hAnsi="標楷體" w:hint="eastAsia"/>
                <w:color w:val="000000"/>
                <w:szCs w:val="24"/>
              </w:rPr>
              <w:t>(</w:t>
            </w:r>
            <w:r w:rsidRPr="006E530E">
              <w:rPr>
                <w:rFonts w:ascii="標楷體" w:eastAsia="標楷體" w:hAnsi="標楷體" w:hint="eastAsia"/>
                <w:color w:val="000000"/>
                <w:szCs w:val="24"/>
              </w:rPr>
              <w:t>二</w:t>
            </w:r>
            <w:r>
              <w:rPr>
                <w:rFonts w:ascii="標楷體" w:eastAsia="標楷體" w:hAnsi="標楷體" w:hint="eastAsia"/>
                <w:color w:val="000000"/>
                <w:szCs w:val="24"/>
              </w:rPr>
              <w:t>)</w:t>
            </w:r>
            <w:r w:rsidRPr="006E530E">
              <w:rPr>
                <w:rFonts w:ascii="標楷體" w:eastAsia="標楷體" w:hAnsi="標楷體" w:hint="eastAsia"/>
                <w:color w:val="000000"/>
                <w:szCs w:val="24"/>
              </w:rPr>
              <w:t>、特種考試及格人員分發任用。</w:t>
            </w:r>
          </w:p>
        </w:tc>
        <w:tc>
          <w:tcPr>
            <w:tcW w:w="895"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D258D7" w:rsidRDefault="00D258D7" w:rsidP="00A9612C">
            <w:pPr>
              <w:jc w:val="center"/>
            </w:pPr>
            <w:r w:rsidRPr="007A7DF3">
              <w:rPr>
                <w:rFonts w:ascii="標楷體" w:eastAsia="標楷體" w:hAnsi="標楷體" w:cs="新細明體" w:hint="eastAsia"/>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258D7" w:rsidRPr="00582674" w:rsidRDefault="00D258D7" w:rsidP="00A9612C">
            <w:pPr>
              <w:jc w:val="center"/>
              <w:rPr>
                <w:rFonts w:ascii="標楷體" w:eastAsia="標楷體" w:hAnsi="標楷體" w:cs="新細明體"/>
                <w:szCs w:val="24"/>
              </w:rPr>
            </w:pPr>
          </w:p>
        </w:tc>
      </w:tr>
      <w:tr w:rsidR="00D258D7" w:rsidRPr="00582674" w:rsidTr="00583300">
        <w:tblPrEx>
          <w:tblCellMar>
            <w:top w:w="0" w:type="dxa"/>
            <w:bottom w:w="0" w:type="dxa"/>
          </w:tblCellMar>
        </w:tblPrEx>
        <w:trPr>
          <w:cantSplit/>
          <w:trHeight w:val="794"/>
        </w:trPr>
        <w:tc>
          <w:tcPr>
            <w:tcW w:w="567" w:type="dxa"/>
            <w:vMerge/>
            <w:vAlign w:val="center"/>
          </w:tcPr>
          <w:p w:rsidR="00D258D7" w:rsidRPr="002C7232" w:rsidRDefault="00D258D7" w:rsidP="00A9612C">
            <w:pPr>
              <w:adjustRightInd w:val="0"/>
              <w:jc w:val="center"/>
              <w:rPr>
                <w:rFonts w:ascii="標楷體" w:eastAsia="標楷體" w:hAnsi="標楷體" w:hint="eastAsia"/>
                <w:szCs w:val="24"/>
              </w:rPr>
            </w:pPr>
          </w:p>
        </w:tc>
        <w:tc>
          <w:tcPr>
            <w:tcW w:w="1099" w:type="dxa"/>
            <w:vMerge/>
            <w:tcBorders>
              <w:right w:val="single" w:sz="4" w:space="0" w:color="auto"/>
            </w:tcBorders>
            <w:shd w:val="clear" w:color="auto" w:fill="auto"/>
            <w:vAlign w:val="center"/>
          </w:tcPr>
          <w:p w:rsidR="00D258D7" w:rsidRPr="00582674" w:rsidRDefault="00D258D7"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D258D7" w:rsidRPr="006E530E" w:rsidRDefault="00D258D7" w:rsidP="000A7841">
            <w:pPr>
              <w:rPr>
                <w:rFonts w:ascii="標楷體" w:eastAsia="標楷體" w:hAnsi="標楷體" w:cs="新細明體"/>
                <w:color w:val="000000"/>
                <w:szCs w:val="24"/>
              </w:rPr>
            </w:pPr>
            <w:r>
              <w:rPr>
                <w:rFonts w:ascii="標楷體" w:eastAsia="標楷體" w:hAnsi="標楷體" w:hint="eastAsia"/>
                <w:color w:val="000000"/>
                <w:szCs w:val="24"/>
              </w:rPr>
              <w:t>(</w:t>
            </w:r>
            <w:r w:rsidRPr="006E530E">
              <w:rPr>
                <w:rFonts w:ascii="標楷體" w:eastAsia="標楷體" w:hAnsi="標楷體" w:hint="eastAsia"/>
                <w:color w:val="000000"/>
                <w:szCs w:val="24"/>
              </w:rPr>
              <w:t>三</w:t>
            </w:r>
            <w:r>
              <w:rPr>
                <w:rFonts w:ascii="標楷體" w:eastAsia="標楷體" w:hAnsi="標楷體" w:hint="eastAsia"/>
                <w:color w:val="000000"/>
                <w:szCs w:val="24"/>
              </w:rPr>
              <w:t>)</w:t>
            </w:r>
            <w:r w:rsidRPr="006E530E">
              <w:rPr>
                <w:rFonts w:ascii="標楷體" w:eastAsia="標楷體" w:hAnsi="標楷體" w:hint="eastAsia"/>
                <w:color w:val="000000"/>
                <w:szCs w:val="24"/>
              </w:rPr>
              <w:t>、報到情形之轉報。</w:t>
            </w:r>
          </w:p>
        </w:tc>
        <w:tc>
          <w:tcPr>
            <w:tcW w:w="895"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258D7" w:rsidRPr="00582674" w:rsidRDefault="00D258D7" w:rsidP="00A9612C">
            <w:pPr>
              <w:jc w:val="center"/>
              <w:rPr>
                <w:rFonts w:ascii="標楷體" w:eastAsia="標楷體" w:hAnsi="標楷體" w:cs="新細明體"/>
                <w:szCs w:val="24"/>
              </w:rPr>
            </w:pPr>
          </w:p>
        </w:tc>
      </w:tr>
      <w:tr w:rsidR="00D258D7" w:rsidRPr="00582674" w:rsidTr="00583300">
        <w:tblPrEx>
          <w:tblCellMar>
            <w:top w:w="0" w:type="dxa"/>
            <w:bottom w:w="0" w:type="dxa"/>
          </w:tblCellMar>
        </w:tblPrEx>
        <w:trPr>
          <w:cantSplit/>
          <w:trHeight w:val="794"/>
        </w:trPr>
        <w:tc>
          <w:tcPr>
            <w:tcW w:w="567" w:type="dxa"/>
            <w:vMerge/>
            <w:vAlign w:val="center"/>
          </w:tcPr>
          <w:p w:rsidR="00D258D7" w:rsidRPr="002C7232" w:rsidRDefault="00D258D7" w:rsidP="00A9612C">
            <w:pPr>
              <w:adjustRightInd w:val="0"/>
              <w:jc w:val="center"/>
              <w:rPr>
                <w:rFonts w:ascii="標楷體" w:eastAsia="標楷體" w:hAnsi="標楷體" w:hint="eastAsia"/>
                <w:szCs w:val="24"/>
              </w:rPr>
            </w:pPr>
          </w:p>
        </w:tc>
        <w:tc>
          <w:tcPr>
            <w:tcW w:w="1099" w:type="dxa"/>
            <w:vMerge w:val="restart"/>
            <w:tcBorders>
              <w:right w:val="single" w:sz="4" w:space="0" w:color="auto"/>
            </w:tcBorders>
            <w:shd w:val="clear" w:color="auto" w:fill="auto"/>
            <w:vAlign w:val="center"/>
          </w:tcPr>
          <w:p w:rsidR="00D258D7" w:rsidRPr="00582674" w:rsidRDefault="00D258D7"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r>
              <w:rPr>
                <w:rFonts w:ascii="標楷體" w:eastAsia="標楷體" w:hAnsi="標楷體" w:hint="eastAsia"/>
                <w:sz w:val="24"/>
                <w:szCs w:val="24"/>
                <w:lang w:val="en-US" w:eastAsia="zh-TW"/>
              </w:rPr>
              <w:t>四、級俸銓審</w:t>
            </w:r>
          </w:p>
        </w:tc>
        <w:tc>
          <w:tcPr>
            <w:tcW w:w="1834" w:type="dxa"/>
            <w:tcBorders>
              <w:top w:val="single" w:sz="4" w:space="0" w:color="auto"/>
              <w:left w:val="single" w:sz="4" w:space="0" w:color="auto"/>
              <w:bottom w:val="single" w:sz="4" w:space="0" w:color="auto"/>
              <w:right w:val="single" w:sz="4" w:space="0" w:color="auto"/>
            </w:tcBorders>
            <w:vAlign w:val="center"/>
          </w:tcPr>
          <w:p w:rsidR="00D258D7" w:rsidRPr="006E530E" w:rsidRDefault="00D258D7" w:rsidP="000A7841">
            <w:pPr>
              <w:rPr>
                <w:rFonts w:ascii="標楷體" w:eastAsia="標楷體" w:hAnsi="標楷體" w:cs="新細明體"/>
                <w:color w:val="000000"/>
                <w:szCs w:val="24"/>
              </w:rPr>
            </w:pPr>
            <w:r>
              <w:rPr>
                <w:rFonts w:ascii="標楷體" w:eastAsia="標楷體" w:hAnsi="標楷體" w:hint="eastAsia"/>
                <w:color w:val="000000"/>
                <w:szCs w:val="24"/>
              </w:rPr>
              <w:t>(</w:t>
            </w:r>
            <w:r w:rsidRPr="006E530E">
              <w:rPr>
                <w:rFonts w:ascii="標楷體" w:eastAsia="標楷體" w:hAnsi="標楷體" w:hint="eastAsia"/>
                <w:color w:val="000000"/>
                <w:szCs w:val="24"/>
              </w:rPr>
              <w:t>一</w:t>
            </w:r>
            <w:r>
              <w:rPr>
                <w:rFonts w:ascii="標楷體" w:eastAsia="標楷體" w:hAnsi="標楷體" w:hint="eastAsia"/>
                <w:color w:val="000000"/>
                <w:szCs w:val="24"/>
              </w:rPr>
              <w:t>)</w:t>
            </w:r>
            <w:r w:rsidRPr="006E530E">
              <w:rPr>
                <w:rFonts w:ascii="標楷體" w:eastAsia="標楷體" w:hAnsi="標楷體" w:hint="eastAsia"/>
                <w:color w:val="000000"/>
                <w:szCs w:val="24"/>
              </w:rPr>
              <w:t>、本府暨所屬機關公務人員級俸之擬議。</w:t>
            </w:r>
          </w:p>
        </w:tc>
        <w:tc>
          <w:tcPr>
            <w:tcW w:w="895"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7A7DF3">
              <w:rPr>
                <w:rFonts w:ascii="標楷體" w:eastAsia="標楷體" w:hAnsi="標楷體" w:cs="新細明體" w:hint="eastAsia"/>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258D7" w:rsidRPr="00582674" w:rsidRDefault="00D258D7" w:rsidP="00A9612C">
            <w:pPr>
              <w:jc w:val="center"/>
              <w:rPr>
                <w:rFonts w:ascii="標楷體" w:eastAsia="標楷體" w:hAnsi="標楷體" w:cs="新細明體"/>
                <w:szCs w:val="24"/>
              </w:rPr>
            </w:pPr>
          </w:p>
        </w:tc>
      </w:tr>
      <w:tr w:rsidR="00D258D7" w:rsidRPr="00E1109D" w:rsidTr="00583300">
        <w:tblPrEx>
          <w:tblCellMar>
            <w:top w:w="0" w:type="dxa"/>
            <w:bottom w:w="0" w:type="dxa"/>
          </w:tblCellMar>
        </w:tblPrEx>
        <w:trPr>
          <w:cantSplit/>
          <w:trHeight w:val="794"/>
        </w:trPr>
        <w:tc>
          <w:tcPr>
            <w:tcW w:w="567" w:type="dxa"/>
            <w:vMerge/>
            <w:vAlign w:val="center"/>
          </w:tcPr>
          <w:p w:rsidR="00D258D7" w:rsidRPr="002C7232" w:rsidRDefault="00D258D7" w:rsidP="00A9612C">
            <w:pPr>
              <w:adjustRightInd w:val="0"/>
              <w:jc w:val="center"/>
              <w:rPr>
                <w:rFonts w:ascii="標楷體" w:eastAsia="標楷體" w:hAnsi="標楷體" w:hint="eastAsia"/>
                <w:szCs w:val="24"/>
              </w:rPr>
            </w:pPr>
          </w:p>
        </w:tc>
        <w:tc>
          <w:tcPr>
            <w:tcW w:w="1099" w:type="dxa"/>
            <w:vMerge/>
            <w:tcBorders>
              <w:right w:val="single" w:sz="4" w:space="0" w:color="auto"/>
            </w:tcBorders>
            <w:shd w:val="clear" w:color="auto" w:fill="auto"/>
            <w:vAlign w:val="center"/>
          </w:tcPr>
          <w:p w:rsidR="00D258D7" w:rsidRPr="00582674" w:rsidRDefault="00D258D7"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D258D7" w:rsidRPr="006E530E" w:rsidRDefault="00D258D7" w:rsidP="000A7841">
            <w:pPr>
              <w:rPr>
                <w:rFonts w:ascii="標楷體" w:eastAsia="標楷體" w:hAnsi="標楷體" w:cs="新細明體"/>
                <w:color w:val="000000"/>
                <w:szCs w:val="24"/>
              </w:rPr>
            </w:pPr>
            <w:r>
              <w:rPr>
                <w:rFonts w:ascii="標楷體" w:eastAsia="標楷體" w:hAnsi="標楷體" w:hint="eastAsia"/>
                <w:color w:val="000000"/>
                <w:szCs w:val="24"/>
              </w:rPr>
              <w:t>(</w:t>
            </w:r>
            <w:r w:rsidRPr="006E530E">
              <w:rPr>
                <w:rFonts w:ascii="標楷體" w:eastAsia="標楷體" w:hAnsi="標楷體" w:hint="eastAsia"/>
                <w:color w:val="000000"/>
                <w:szCs w:val="24"/>
              </w:rPr>
              <w:t>二</w:t>
            </w:r>
            <w:r>
              <w:rPr>
                <w:rFonts w:ascii="標楷體" w:eastAsia="標楷體" w:hAnsi="標楷體" w:hint="eastAsia"/>
                <w:color w:val="000000"/>
                <w:szCs w:val="24"/>
              </w:rPr>
              <w:t>)</w:t>
            </w:r>
            <w:r w:rsidRPr="006E530E">
              <w:rPr>
                <w:rFonts w:ascii="標楷體" w:eastAsia="標楷體" w:hAnsi="標楷體" w:hint="eastAsia"/>
                <w:color w:val="000000"/>
                <w:szCs w:val="24"/>
              </w:rPr>
              <w:t>、特種考試及格人員分發任。</w:t>
            </w:r>
          </w:p>
        </w:tc>
        <w:tc>
          <w:tcPr>
            <w:tcW w:w="895"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D258D7" w:rsidRPr="00E1109D" w:rsidRDefault="00D258D7" w:rsidP="00A9612C">
            <w:pPr>
              <w:jc w:val="center"/>
              <w:rPr>
                <w:rFonts w:ascii="標楷體" w:eastAsia="標楷體" w:hAnsi="標楷體" w:cs="新細明體"/>
                <w:szCs w:val="24"/>
                <w:highlight w:val="lightGray"/>
              </w:rPr>
            </w:pPr>
          </w:p>
        </w:tc>
        <w:tc>
          <w:tcPr>
            <w:tcW w:w="851" w:type="dxa"/>
            <w:tcBorders>
              <w:top w:val="single" w:sz="4" w:space="0" w:color="auto"/>
              <w:left w:val="single" w:sz="4" w:space="0" w:color="auto"/>
              <w:bottom w:val="single" w:sz="4" w:space="0" w:color="auto"/>
              <w:right w:val="single" w:sz="4" w:space="0" w:color="auto"/>
            </w:tcBorders>
            <w:vAlign w:val="center"/>
          </w:tcPr>
          <w:p w:rsidR="00D258D7" w:rsidRPr="00E1109D" w:rsidRDefault="00D258D7" w:rsidP="00A9612C">
            <w:pPr>
              <w:jc w:val="center"/>
              <w:rPr>
                <w:rFonts w:ascii="標楷體" w:eastAsia="標楷體" w:hAnsi="標楷體" w:cs="新細明體"/>
                <w:szCs w:val="24"/>
                <w:highlight w:val="lightGray"/>
              </w:rPr>
            </w:pP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E1109D" w:rsidRDefault="00D258D7" w:rsidP="00A9612C">
            <w:pPr>
              <w:jc w:val="center"/>
              <w:rPr>
                <w:rFonts w:ascii="標楷體" w:eastAsia="標楷體" w:hAnsi="標楷體" w:cs="新細明體"/>
                <w:szCs w:val="24"/>
                <w:highlight w:val="lightGray"/>
              </w:rPr>
            </w:pPr>
          </w:p>
        </w:tc>
        <w:tc>
          <w:tcPr>
            <w:tcW w:w="833" w:type="dxa"/>
            <w:tcBorders>
              <w:top w:val="single" w:sz="4" w:space="0" w:color="auto"/>
              <w:left w:val="single" w:sz="4" w:space="0" w:color="auto"/>
              <w:bottom w:val="single" w:sz="4" w:space="0" w:color="auto"/>
              <w:right w:val="single" w:sz="4" w:space="0" w:color="auto"/>
            </w:tcBorders>
            <w:vAlign w:val="center"/>
          </w:tcPr>
          <w:p w:rsidR="00D258D7" w:rsidRPr="00E1109D" w:rsidRDefault="00D258D7" w:rsidP="00A9612C">
            <w:pPr>
              <w:jc w:val="center"/>
              <w:rPr>
                <w:rFonts w:ascii="標楷體" w:eastAsia="標楷體" w:hAnsi="標楷體" w:cs="新細明體"/>
                <w:szCs w:val="24"/>
                <w:highlight w:val="lightGray"/>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258D7" w:rsidRPr="00E1109D" w:rsidRDefault="00D258D7" w:rsidP="00A9612C">
            <w:pPr>
              <w:jc w:val="center"/>
              <w:rPr>
                <w:rFonts w:ascii="標楷體" w:eastAsia="標楷體" w:hAnsi="標楷體" w:cs="新細明體"/>
                <w:color w:val="FF0000"/>
                <w:szCs w:val="24"/>
                <w:highlight w:val="lightGray"/>
              </w:rPr>
            </w:pPr>
          </w:p>
        </w:tc>
      </w:tr>
      <w:tr w:rsidR="00D258D7" w:rsidRPr="00582674" w:rsidTr="00C45ACE">
        <w:tblPrEx>
          <w:tblCellMar>
            <w:top w:w="0" w:type="dxa"/>
            <w:bottom w:w="0" w:type="dxa"/>
          </w:tblCellMar>
        </w:tblPrEx>
        <w:trPr>
          <w:cantSplit/>
          <w:trHeight w:val="794"/>
        </w:trPr>
        <w:tc>
          <w:tcPr>
            <w:tcW w:w="567" w:type="dxa"/>
            <w:vMerge/>
            <w:vAlign w:val="center"/>
          </w:tcPr>
          <w:p w:rsidR="00D258D7" w:rsidRPr="002C7232" w:rsidRDefault="00D258D7" w:rsidP="00A9612C">
            <w:pPr>
              <w:adjustRightInd w:val="0"/>
              <w:jc w:val="center"/>
              <w:rPr>
                <w:rFonts w:ascii="標楷體" w:eastAsia="標楷體" w:hAnsi="標楷體" w:hint="eastAsia"/>
                <w:szCs w:val="24"/>
              </w:rPr>
            </w:pPr>
          </w:p>
        </w:tc>
        <w:tc>
          <w:tcPr>
            <w:tcW w:w="1099" w:type="dxa"/>
            <w:vMerge/>
            <w:tcBorders>
              <w:right w:val="single" w:sz="4" w:space="0" w:color="auto"/>
            </w:tcBorders>
            <w:shd w:val="clear" w:color="auto" w:fill="auto"/>
            <w:vAlign w:val="center"/>
          </w:tcPr>
          <w:p w:rsidR="00D258D7" w:rsidRPr="00582674" w:rsidRDefault="00D258D7"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D258D7" w:rsidRPr="006E530E" w:rsidRDefault="00D258D7"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6E530E">
              <w:rPr>
                <w:rFonts w:ascii="標楷體" w:eastAsia="標楷體" w:hAnsi="標楷體" w:hint="eastAsia"/>
                <w:color w:val="000000"/>
                <w:szCs w:val="24"/>
              </w:rPr>
              <w:t>三</w:t>
            </w:r>
            <w:r>
              <w:rPr>
                <w:rFonts w:ascii="標楷體" w:eastAsia="標楷體" w:hAnsi="標楷體" w:hint="eastAsia"/>
                <w:color w:val="000000"/>
                <w:szCs w:val="24"/>
              </w:rPr>
              <w:t>)</w:t>
            </w:r>
            <w:r w:rsidRPr="006E530E">
              <w:rPr>
                <w:rFonts w:ascii="標楷體" w:eastAsia="標楷體" w:hAnsi="標楷體" w:hint="eastAsia"/>
                <w:color w:val="000000"/>
                <w:szCs w:val="24"/>
              </w:rPr>
              <w:t>、本府及所屬各級機關公務員送審案件之核轉。</w:t>
            </w:r>
          </w:p>
        </w:tc>
        <w:tc>
          <w:tcPr>
            <w:tcW w:w="895"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258D7" w:rsidRPr="00582674" w:rsidRDefault="00D258D7" w:rsidP="00A9612C">
            <w:pPr>
              <w:jc w:val="center"/>
              <w:rPr>
                <w:rFonts w:ascii="標楷體" w:eastAsia="標楷體" w:hAnsi="標楷體" w:cs="新細明體"/>
                <w:szCs w:val="24"/>
              </w:rPr>
            </w:pPr>
          </w:p>
        </w:tc>
      </w:tr>
      <w:tr w:rsidR="00D258D7" w:rsidRPr="00582674" w:rsidTr="00C45ACE">
        <w:tblPrEx>
          <w:tblCellMar>
            <w:top w:w="0" w:type="dxa"/>
            <w:bottom w:w="0" w:type="dxa"/>
          </w:tblCellMar>
        </w:tblPrEx>
        <w:trPr>
          <w:cantSplit/>
          <w:trHeight w:val="794"/>
        </w:trPr>
        <w:tc>
          <w:tcPr>
            <w:tcW w:w="567" w:type="dxa"/>
            <w:vMerge/>
            <w:vAlign w:val="center"/>
          </w:tcPr>
          <w:p w:rsidR="00D258D7" w:rsidRPr="002C7232" w:rsidRDefault="00D258D7" w:rsidP="00A9612C">
            <w:pPr>
              <w:adjustRightInd w:val="0"/>
              <w:jc w:val="center"/>
              <w:rPr>
                <w:rFonts w:ascii="標楷體" w:eastAsia="標楷體" w:hAnsi="標楷體" w:hint="eastAsia"/>
                <w:szCs w:val="24"/>
              </w:rPr>
            </w:pPr>
          </w:p>
        </w:tc>
        <w:tc>
          <w:tcPr>
            <w:tcW w:w="1099" w:type="dxa"/>
            <w:vMerge/>
            <w:tcBorders>
              <w:right w:val="single" w:sz="4" w:space="0" w:color="auto"/>
            </w:tcBorders>
            <w:shd w:val="clear" w:color="auto" w:fill="auto"/>
            <w:vAlign w:val="center"/>
          </w:tcPr>
          <w:p w:rsidR="00D258D7" w:rsidRPr="00582674" w:rsidRDefault="00D258D7"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D258D7" w:rsidRPr="006E530E" w:rsidRDefault="00D258D7"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6E530E">
              <w:rPr>
                <w:rFonts w:ascii="標楷體" w:eastAsia="標楷體" w:hAnsi="標楷體" w:hint="eastAsia"/>
                <w:color w:val="000000"/>
                <w:szCs w:val="24"/>
              </w:rPr>
              <w:t>四</w:t>
            </w:r>
            <w:r>
              <w:rPr>
                <w:rFonts w:ascii="標楷體" w:eastAsia="標楷體" w:hAnsi="標楷體" w:hint="eastAsia"/>
                <w:color w:val="000000"/>
                <w:szCs w:val="24"/>
              </w:rPr>
              <w:t>)</w:t>
            </w:r>
            <w:r w:rsidRPr="006E530E">
              <w:rPr>
                <w:rFonts w:ascii="標楷體" w:eastAsia="標楷體" w:hAnsi="標楷體" w:hint="eastAsia"/>
                <w:color w:val="000000"/>
                <w:szCs w:val="24"/>
              </w:rPr>
              <w:t>、送審案件之查催及申請延期送審或複審案件之核轉。</w:t>
            </w:r>
          </w:p>
        </w:tc>
        <w:tc>
          <w:tcPr>
            <w:tcW w:w="895"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258D7" w:rsidRPr="00582674" w:rsidRDefault="00D258D7" w:rsidP="00A9612C">
            <w:pPr>
              <w:jc w:val="center"/>
              <w:rPr>
                <w:rFonts w:ascii="標楷體" w:eastAsia="標楷體" w:hAnsi="標楷體" w:cs="新細明體"/>
                <w:szCs w:val="24"/>
              </w:rPr>
            </w:pPr>
          </w:p>
        </w:tc>
      </w:tr>
      <w:tr w:rsidR="00D258D7" w:rsidRPr="00582674" w:rsidTr="00C45ACE">
        <w:tblPrEx>
          <w:tblCellMar>
            <w:top w:w="0" w:type="dxa"/>
            <w:bottom w:w="0" w:type="dxa"/>
          </w:tblCellMar>
        </w:tblPrEx>
        <w:trPr>
          <w:cantSplit/>
          <w:trHeight w:val="794"/>
        </w:trPr>
        <w:tc>
          <w:tcPr>
            <w:tcW w:w="567" w:type="dxa"/>
            <w:vMerge/>
            <w:vAlign w:val="center"/>
          </w:tcPr>
          <w:p w:rsidR="00D258D7" w:rsidRPr="002C7232" w:rsidRDefault="00D258D7" w:rsidP="00A9612C">
            <w:pPr>
              <w:adjustRightInd w:val="0"/>
              <w:jc w:val="center"/>
              <w:rPr>
                <w:rFonts w:ascii="標楷體" w:eastAsia="標楷體" w:hAnsi="標楷體" w:hint="eastAsia"/>
                <w:szCs w:val="24"/>
              </w:rPr>
            </w:pPr>
          </w:p>
        </w:tc>
        <w:tc>
          <w:tcPr>
            <w:tcW w:w="1099" w:type="dxa"/>
            <w:vMerge/>
            <w:tcBorders>
              <w:right w:val="single" w:sz="4" w:space="0" w:color="auto"/>
            </w:tcBorders>
            <w:shd w:val="clear" w:color="auto" w:fill="auto"/>
            <w:vAlign w:val="center"/>
          </w:tcPr>
          <w:p w:rsidR="00D258D7" w:rsidRPr="00582674" w:rsidRDefault="00D258D7"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D258D7" w:rsidRPr="006E530E" w:rsidRDefault="00D258D7"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6E530E">
              <w:rPr>
                <w:rFonts w:ascii="標楷體" w:eastAsia="標楷體" w:hAnsi="標楷體" w:hint="eastAsia"/>
                <w:color w:val="000000"/>
                <w:szCs w:val="24"/>
              </w:rPr>
              <w:t>五</w:t>
            </w:r>
            <w:r>
              <w:rPr>
                <w:rFonts w:ascii="標楷體" w:eastAsia="標楷體" w:hAnsi="標楷體" w:hint="eastAsia"/>
                <w:color w:val="000000"/>
                <w:szCs w:val="24"/>
              </w:rPr>
              <w:t>)</w:t>
            </w:r>
            <w:r w:rsidRPr="006E530E">
              <w:rPr>
                <w:rFonts w:ascii="標楷體" w:eastAsia="標楷體" w:hAnsi="標楷體" w:hint="eastAsia"/>
                <w:color w:val="000000"/>
                <w:szCs w:val="24"/>
              </w:rPr>
              <w:t>、敍薪或送審證件催補發還及輔正手續事項。</w:t>
            </w:r>
          </w:p>
        </w:tc>
        <w:tc>
          <w:tcPr>
            <w:tcW w:w="895"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258D7" w:rsidRPr="00582674" w:rsidRDefault="00D258D7" w:rsidP="00A9612C">
            <w:pPr>
              <w:jc w:val="center"/>
              <w:rPr>
                <w:rFonts w:ascii="標楷體" w:eastAsia="標楷體" w:hAnsi="標楷體" w:cs="新細明體"/>
                <w:szCs w:val="24"/>
              </w:rPr>
            </w:pPr>
          </w:p>
        </w:tc>
      </w:tr>
      <w:tr w:rsidR="00D258D7" w:rsidRPr="00582674" w:rsidTr="00C45ACE">
        <w:tblPrEx>
          <w:tblCellMar>
            <w:top w:w="0" w:type="dxa"/>
            <w:bottom w:w="0" w:type="dxa"/>
          </w:tblCellMar>
        </w:tblPrEx>
        <w:trPr>
          <w:cantSplit/>
          <w:trHeight w:val="794"/>
        </w:trPr>
        <w:tc>
          <w:tcPr>
            <w:tcW w:w="567" w:type="dxa"/>
            <w:vMerge/>
            <w:vAlign w:val="center"/>
          </w:tcPr>
          <w:p w:rsidR="00D258D7" w:rsidRPr="002C7232" w:rsidRDefault="00D258D7" w:rsidP="00A9612C">
            <w:pPr>
              <w:adjustRightInd w:val="0"/>
              <w:jc w:val="center"/>
              <w:rPr>
                <w:rFonts w:ascii="標楷體" w:eastAsia="標楷體" w:hAnsi="標楷體" w:hint="eastAsia"/>
                <w:szCs w:val="24"/>
              </w:rPr>
            </w:pPr>
          </w:p>
        </w:tc>
        <w:tc>
          <w:tcPr>
            <w:tcW w:w="1099" w:type="dxa"/>
            <w:vMerge/>
            <w:tcBorders>
              <w:right w:val="single" w:sz="4" w:space="0" w:color="auto"/>
            </w:tcBorders>
            <w:shd w:val="clear" w:color="auto" w:fill="auto"/>
            <w:vAlign w:val="center"/>
          </w:tcPr>
          <w:p w:rsidR="00D258D7" w:rsidRPr="00582674" w:rsidRDefault="00D258D7"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D258D7" w:rsidRPr="006E530E" w:rsidRDefault="00D258D7"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6E530E">
              <w:rPr>
                <w:rFonts w:ascii="標楷體" w:eastAsia="標楷體" w:hAnsi="標楷體" w:hint="eastAsia"/>
                <w:color w:val="000000"/>
                <w:szCs w:val="24"/>
              </w:rPr>
              <w:t>六</w:t>
            </w:r>
            <w:r>
              <w:rPr>
                <w:rFonts w:ascii="標楷體" w:eastAsia="標楷體" w:hAnsi="標楷體" w:hint="eastAsia"/>
                <w:color w:val="000000"/>
                <w:szCs w:val="24"/>
              </w:rPr>
              <w:t>)</w:t>
            </w:r>
            <w:r w:rsidRPr="006E530E">
              <w:rPr>
                <w:rFonts w:ascii="標楷體" w:eastAsia="標楷體" w:hAnsi="標楷體" w:hint="eastAsia"/>
                <w:color w:val="000000"/>
                <w:szCs w:val="24"/>
              </w:rPr>
              <w:t>、敍薪或送審證件核定後之轉知。</w:t>
            </w:r>
          </w:p>
        </w:tc>
        <w:tc>
          <w:tcPr>
            <w:tcW w:w="895"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258D7" w:rsidRPr="00582674" w:rsidRDefault="00D258D7" w:rsidP="00A9612C">
            <w:pPr>
              <w:jc w:val="center"/>
              <w:rPr>
                <w:rFonts w:ascii="標楷體" w:eastAsia="標楷體" w:hAnsi="標楷體" w:cs="新細明體"/>
                <w:szCs w:val="24"/>
              </w:rPr>
            </w:pPr>
          </w:p>
        </w:tc>
      </w:tr>
      <w:tr w:rsidR="00D258D7" w:rsidRPr="00582674" w:rsidTr="00C45ACE">
        <w:tblPrEx>
          <w:tblCellMar>
            <w:top w:w="0" w:type="dxa"/>
            <w:bottom w:w="0" w:type="dxa"/>
          </w:tblCellMar>
        </w:tblPrEx>
        <w:trPr>
          <w:cantSplit/>
          <w:trHeight w:val="794"/>
        </w:trPr>
        <w:tc>
          <w:tcPr>
            <w:tcW w:w="567" w:type="dxa"/>
            <w:vMerge/>
            <w:vAlign w:val="center"/>
          </w:tcPr>
          <w:p w:rsidR="00D258D7" w:rsidRPr="002C7232" w:rsidRDefault="00D258D7" w:rsidP="00A9612C">
            <w:pPr>
              <w:adjustRightInd w:val="0"/>
              <w:jc w:val="center"/>
              <w:rPr>
                <w:rFonts w:ascii="標楷體" w:eastAsia="標楷體" w:hAnsi="標楷體" w:hint="eastAsia"/>
                <w:szCs w:val="24"/>
              </w:rPr>
            </w:pPr>
          </w:p>
        </w:tc>
        <w:tc>
          <w:tcPr>
            <w:tcW w:w="1099" w:type="dxa"/>
            <w:vMerge/>
            <w:tcBorders>
              <w:right w:val="single" w:sz="4" w:space="0" w:color="auto"/>
            </w:tcBorders>
            <w:shd w:val="clear" w:color="auto" w:fill="auto"/>
            <w:vAlign w:val="center"/>
          </w:tcPr>
          <w:p w:rsidR="00D258D7" w:rsidRPr="00582674" w:rsidRDefault="00D258D7"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D258D7" w:rsidRPr="006E530E" w:rsidRDefault="00D258D7"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6E530E">
              <w:rPr>
                <w:rFonts w:ascii="標楷體" w:eastAsia="標楷體" w:hAnsi="標楷體" w:hint="eastAsia"/>
                <w:color w:val="000000"/>
                <w:szCs w:val="24"/>
              </w:rPr>
              <w:t>七</w:t>
            </w:r>
            <w:r>
              <w:rPr>
                <w:rFonts w:ascii="標楷體" w:eastAsia="標楷體" w:hAnsi="標楷體" w:hint="eastAsia"/>
                <w:color w:val="000000"/>
                <w:szCs w:val="24"/>
              </w:rPr>
              <w:t>)</w:t>
            </w:r>
            <w:r w:rsidRPr="006E530E">
              <w:rPr>
                <w:rFonts w:ascii="標楷體" w:eastAsia="標楷體" w:hAnsi="標楷體" w:hint="eastAsia"/>
                <w:color w:val="000000"/>
                <w:szCs w:val="24"/>
              </w:rPr>
              <w:t>、俸級銓定後支薪之轉知。</w:t>
            </w:r>
          </w:p>
        </w:tc>
        <w:tc>
          <w:tcPr>
            <w:tcW w:w="895"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258D7" w:rsidRPr="00582674" w:rsidRDefault="00D258D7" w:rsidP="00A9612C">
            <w:pPr>
              <w:jc w:val="center"/>
              <w:rPr>
                <w:rFonts w:ascii="標楷體" w:eastAsia="標楷體" w:hAnsi="標楷體" w:cs="新細明體"/>
                <w:szCs w:val="24"/>
              </w:rPr>
            </w:pPr>
          </w:p>
        </w:tc>
      </w:tr>
      <w:tr w:rsidR="00D258D7" w:rsidRPr="00582674" w:rsidTr="00C45ACE">
        <w:tblPrEx>
          <w:tblCellMar>
            <w:top w:w="0" w:type="dxa"/>
            <w:bottom w:w="0" w:type="dxa"/>
          </w:tblCellMar>
        </w:tblPrEx>
        <w:trPr>
          <w:cantSplit/>
          <w:trHeight w:val="794"/>
        </w:trPr>
        <w:tc>
          <w:tcPr>
            <w:tcW w:w="567" w:type="dxa"/>
            <w:vMerge/>
            <w:vAlign w:val="center"/>
          </w:tcPr>
          <w:p w:rsidR="00D258D7" w:rsidRPr="002C7232" w:rsidRDefault="00D258D7" w:rsidP="00A9612C">
            <w:pPr>
              <w:adjustRightInd w:val="0"/>
              <w:jc w:val="center"/>
              <w:rPr>
                <w:rFonts w:ascii="標楷體" w:eastAsia="標楷體" w:hAnsi="標楷體" w:hint="eastAsia"/>
                <w:szCs w:val="24"/>
              </w:rPr>
            </w:pPr>
          </w:p>
        </w:tc>
        <w:tc>
          <w:tcPr>
            <w:tcW w:w="1099" w:type="dxa"/>
            <w:vMerge/>
            <w:tcBorders>
              <w:right w:val="single" w:sz="4" w:space="0" w:color="auto"/>
            </w:tcBorders>
            <w:shd w:val="clear" w:color="auto" w:fill="auto"/>
            <w:vAlign w:val="center"/>
          </w:tcPr>
          <w:p w:rsidR="00D258D7" w:rsidRPr="00582674" w:rsidRDefault="00D258D7"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D258D7" w:rsidRPr="006E530E" w:rsidRDefault="00D258D7" w:rsidP="00A9612C">
            <w:pPr>
              <w:rPr>
                <w:rFonts w:ascii="標楷體" w:eastAsia="標楷體" w:hAnsi="標楷體" w:cs="新細明體"/>
                <w:color w:val="000000"/>
                <w:szCs w:val="24"/>
              </w:rPr>
            </w:pPr>
            <w:r>
              <w:rPr>
                <w:rFonts w:ascii="標楷體" w:eastAsia="標楷體" w:hAnsi="標楷體" w:cs="新細明體" w:hint="eastAsia"/>
                <w:color w:val="000000"/>
                <w:szCs w:val="24"/>
              </w:rPr>
              <w:t>(八)、學校教師薪給核定</w:t>
            </w:r>
          </w:p>
        </w:tc>
        <w:tc>
          <w:tcPr>
            <w:tcW w:w="895"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258D7" w:rsidRPr="00582674" w:rsidRDefault="00D258D7" w:rsidP="00A9612C">
            <w:pPr>
              <w:jc w:val="center"/>
              <w:rPr>
                <w:rFonts w:ascii="標楷體" w:eastAsia="標楷體" w:hAnsi="標楷體" w:cs="新細明體"/>
                <w:szCs w:val="24"/>
              </w:rPr>
            </w:pPr>
          </w:p>
        </w:tc>
      </w:tr>
      <w:tr w:rsidR="00D258D7" w:rsidRPr="00582674" w:rsidTr="00C45ACE">
        <w:tblPrEx>
          <w:tblCellMar>
            <w:top w:w="0" w:type="dxa"/>
            <w:bottom w:w="0" w:type="dxa"/>
          </w:tblCellMar>
        </w:tblPrEx>
        <w:trPr>
          <w:cantSplit/>
          <w:trHeight w:val="794"/>
        </w:trPr>
        <w:tc>
          <w:tcPr>
            <w:tcW w:w="567" w:type="dxa"/>
            <w:vMerge/>
            <w:vAlign w:val="center"/>
          </w:tcPr>
          <w:p w:rsidR="00D258D7" w:rsidRPr="002C7232" w:rsidRDefault="00D258D7" w:rsidP="00A9612C">
            <w:pPr>
              <w:adjustRightInd w:val="0"/>
              <w:jc w:val="center"/>
              <w:rPr>
                <w:rFonts w:ascii="標楷體" w:eastAsia="標楷體" w:hAnsi="標楷體" w:hint="eastAsia"/>
                <w:szCs w:val="24"/>
              </w:rPr>
            </w:pPr>
          </w:p>
        </w:tc>
        <w:tc>
          <w:tcPr>
            <w:tcW w:w="1099" w:type="dxa"/>
            <w:vMerge/>
            <w:tcBorders>
              <w:right w:val="single" w:sz="4" w:space="0" w:color="auto"/>
            </w:tcBorders>
            <w:shd w:val="clear" w:color="auto" w:fill="auto"/>
            <w:vAlign w:val="center"/>
          </w:tcPr>
          <w:p w:rsidR="00D258D7" w:rsidRPr="00582674" w:rsidRDefault="00D258D7"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D258D7" w:rsidRPr="006E530E" w:rsidRDefault="00D258D7" w:rsidP="00A9612C">
            <w:pPr>
              <w:rPr>
                <w:rFonts w:ascii="標楷體" w:eastAsia="標楷體" w:hAnsi="標楷體" w:cs="新細明體"/>
                <w:color w:val="000000"/>
                <w:szCs w:val="24"/>
              </w:rPr>
            </w:pPr>
            <w:r>
              <w:rPr>
                <w:rFonts w:ascii="標楷體" w:eastAsia="標楷體" w:hAnsi="標楷體" w:cs="新細明體" w:hint="eastAsia"/>
                <w:color w:val="000000"/>
                <w:szCs w:val="24"/>
              </w:rPr>
              <w:t>(九)、</w:t>
            </w:r>
            <w:r w:rsidRPr="006E530E">
              <w:rPr>
                <w:rFonts w:ascii="標楷體" w:eastAsia="標楷體" w:hAnsi="標楷體" w:hint="eastAsia"/>
                <w:color w:val="000000"/>
                <w:szCs w:val="24"/>
              </w:rPr>
              <w:t>縣屬各機關委任(派)以上人員試用期滿送審案件之核轉。</w:t>
            </w:r>
          </w:p>
        </w:tc>
        <w:tc>
          <w:tcPr>
            <w:tcW w:w="895"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258D7" w:rsidRPr="00582674" w:rsidRDefault="00D258D7" w:rsidP="00A9612C">
            <w:pPr>
              <w:jc w:val="center"/>
              <w:rPr>
                <w:rFonts w:ascii="標楷體" w:eastAsia="標楷體" w:hAnsi="標楷體" w:cs="新細明體"/>
                <w:szCs w:val="24"/>
              </w:rPr>
            </w:pPr>
          </w:p>
        </w:tc>
      </w:tr>
      <w:tr w:rsidR="00D258D7" w:rsidRPr="00582674" w:rsidTr="00C45ACE">
        <w:tblPrEx>
          <w:tblCellMar>
            <w:top w:w="0" w:type="dxa"/>
            <w:bottom w:w="0" w:type="dxa"/>
          </w:tblCellMar>
        </w:tblPrEx>
        <w:trPr>
          <w:cantSplit/>
          <w:trHeight w:val="794"/>
        </w:trPr>
        <w:tc>
          <w:tcPr>
            <w:tcW w:w="567" w:type="dxa"/>
            <w:vMerge/>
            <w:vAlign w:val="center"/>
          </w:tcPr>
          <w:p w:rsidR="00D258D7" w:rsidRPr="002C7232" w:rsidRDefault="00D258D7" w:rsidP="00A9612C">
            <w:pPr>
              <w:adjustRightInd w:val="0"/>
              <w:jc w:val="center"/>
              <w:rPr>
                <w:rFonts w:ascii="標楷體" w:eastAsia="標楷體" w:hAnsi="標楷體" w:hint="eastAsia"/>
                <w:szCs w:val="24"/>
              </w:rPr>
            </w:pPr>
          </w:p>
        </w:tc>
        <w:tc>
          <w:tcPr>
            <w:tcW w:w="1099" w:type="dxa"/>
            <w:vMerge/>
            <w:tcBorders>
              <w:right w:val="single" w:sz="4" w:space="0" w:color="auto"/>
            </w:tcBorders>
            <w:shd w:val="clear" w:color="auto" w:fill="auto"/>
            <w:vAlign w:val="center"/>
          </w:tcPr>
          <w:p w:rsidR="00D258D7" w:rsidRPr="00582674" w:rsidRDefault="00D258D7"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D258D7" w:rsidRPr="006E530E" w:rsidRDefault="00D258D7" w:rsidP="00A9612C">
            <w:pPr>
              <w:rPr>
                <w:rFonts w:ascii="標楷體" w:eastAsia="標楷體" w:hAnsi="標楷體" w:cs="新細明體"/>
                <w:color w:val="000000"/>
                <w:szCs w:val="24"/>
              </w:rPr>
            </w:pPr>
            <w:r>
              <w:rPr>
                <w:rFonts w:ascii="標楷體" w:eastAsia="標楷體" w:hAnsi="標楷體" w:hint="eastAsia"/>
                <w:color w:val="000000"/>
                <w:szCs w:val="24"/>
              </w:rPr>
              <w:t>(十)</w:t>
            </w:r>
            <w:r w:rsidRPr="006E530E">
              <w:rPr>
                <w:rFonts w:ascii="標楷體" w:eastAsia="標楷體" w:hAnsi="標楷體" w:hint="eastAsia"/>
                <w:color w:val="000000"/>
                <w:szCs w:val="24"/>
              </w:rPr>
              <w:t>、各級人員動態登記案之填報及核轉。</w:t>
            </w:r>
          </w:p>
        </w:tc>
        <w:tc>
          <w:tcPr>
            <w:tcW w:w="895"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6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258D7" w:rsidRPr="00582674" w:rsidRDefault="00D258D7" w:rsidP="00A9612C">
            <w:pPr>
              <w:jc w:val="center"/>
              <w:rPr>
                <w:rFonts w:ascii="標楷體" w:eastAsia="標楷體" w:hAnsi="標楷體" w:cs="新細明體"/>
                <w:szCs w:val="24"/>
              </w:rPr>
            </w:pPr>
          </w:p>
        </w:tc>
      </w:tr>
      <w:tr w:rsidR="00D258D7" w:rsidRPr="00582674" w:rsidTr="00C45ACE">
        <w:tblPrEx>
          <w:tblCellMar>
            <w:top w:w="0" w:type="dxa"/>
            <w:bottom w:w="0" w:type="dxa"/>
          </w:tblCellMar>
        </w:tblPrEx>
        <w:trPr>
          <w:cantSplit/>
          <w:trHeight w:val="794"/>
        </w:trPr>
        <w:tc>
          <w:tcPr>
            <w:tcW w:w="567" w:type="dxa"/>
            <w:vMerge/>
            <w:vAlign w:val="center"/>
          </w:tcPr>
          <w:p w:rsidR="00D258D7" w:rsidRPr="002C7232" w:rsidRDefault="00D258D7" w:rsidP="00A9612C">
            <w:pPr>
              <w:adjustRightInd w:val="0"/>
              <w:jc w:val="center"/>
              <w:rPr>
                <w:rFonts w:ascii="標楷體" w:eastAsia="標楷體" w:hAnsi="標楷體" w:hint="eastAsia"/>
                <w:szCs w:val="24"/>
              </w:rPr>
            </w:pPr>
          </w:p>
        </w:tc>
        <w:tc>
          <w:tcPr>
            <w:tcW w:w="1099" w:type="dxa"/>
            <w:vMerge/>
            <w:tcBorders>
              <w:right w:val="single" w:sz="4" w:space="0" w:color="auto"/>
            </w:tcBorders>
            <w:shd w:val="clear" w:color="auto" w:fill="auto"/>
            <w:vAlign w:val="center"/>
          </w:tcPr>
          <w:p w:rsidR="00D258D7" w:rsidRPr="00582674" w:rsidRDefault="00D258D7"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D258D7" w:rsidRPr="006E530E" w:rsidRDefault="00D258D7"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6E530E">
              <w:rPr>
                <w:rFonts w:ascii="標楷體" w:eastAsia="標楷體" w:hAnsi="標楷體" w:hint="eastAsia"/>
                <w:color w:val="000000"/>
                <w:szCs w:val="24"/>
              </w:rPr>
              <w:t>十</w:t>
            </w:r>
            <w:r>
              <w:rPr>
                <w:rFonts w:ascii="標楷體" w:eastAsia="標楷體" w:hAnsi="標楷體" w:hint="eastAsia"/>
                <w:color w:val="000000"/>
                <w:szCs w:val="24"/>
              </w:rPr>
              <w:t>一)</w:t>
            </w:r>
            <w:r w:rsidRPr="006E530E">
              <w:rPr>
                <w:rFonts w:ascii="標楷體" w:eastAsia="標楷體" w:hAnsi="標楷體" w:hint="eastAsia"/>
                <w:color w:val="000000"/>
                <w:szCs w:val="24"/>
              </w:rPr>
              <w:t>、所屬機關學校動態登記核定案件之轉知及補正案件。</w:t>
            </w:r>
          </w:p>
        </w:tc>
        <w:tc>
          <w:tcPr>
            <w:tcW w:w="895"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6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258D7" w:rsidRPr="00582674" w:rsidRDefault="00D258D7" w:rsidP="00A9612C">
            <w:pPr>
              <w:jc w:val="center"/>
              <w:rPr>
                <w:rFonts w:ascii="標楷體" w:eastAsia="標楷體" w:hAnsi="標楷體" w:cs="新細明體"/>
                <w:szCs w:val="24"/>
              </w:rPr>
            </w:pPr>
          </w:p>
        </w:tc>
      </w:tr>
      <w:tr w:rsidR="00D258D7" w:rsidRPr="00582674" w:rsidTr="00583300">
        <w:tblPrEx>
          <w:tblCellMar>
            <w:top w:w="0" w:type="dxa"/>
            <w:bottom w:w="0" w:type="dxa"/>
          </w:tblCellMar>
        </w:tblPrEx>
        <w:trPr>
          <w:cantSplit/>
          <w:trHeight w:val="794"/>
        </w:trPr>
        <w:tc>
          <w:tcPr>
            <w:tcW w:w="567" w:type="dxa"/>
            <w:vMerge w:val="restart"/>
            <w:tcBorders>
              <w:left w:val="single" w:sz="4" w:space="0" w:color="auto"/>
              <w:right w:val="single" w:sz="4" w:space="0" w:color="auto"/>
            </w:tcBorders>
            <w:vAlign w:val="center"/>
          </w:tcPr>
          <w:p w:rsidR="00D258D7" w:rsidRPr="002C7232" w:rsidRDefault="00D258D7" w:rsidP="00A9612C">
            <w:pPr>
              <w:adjustRightInd w:val="0"/>
              <w:jc w:val="center"/>
              <w:rPr>
                <w:rFonts w:ascii="標楷體" w:eastAsia="標楷體" w:hAnsi="標楷體" w:hint="eastAsia"/>
                <w:szCs w:val="24"/>
              </w:rPr>
            </w:pPr>
          </w:p>
        </w:tc>
        <w:tc>
          <w:tcPr>
            <w:tcW w:w="1099" w:type="dxa"/>
            <w:vMerge w:val="restart"/>
            <w:tcBorders>
              <w:top w:val="single" w:sz="4" w:space="0" w:color="auto"/>
              <w:left w:val="single" w:sz="4" w:space="0" w:color="auto"/>
              <w:right w:val="single" w:sz="4" w:space="0" w:color="auto"/>
            </w:tcBorders>
            <w:shd w:val="clear" w:color="auto" w:fill="auto"/>
            <w:vAlign w:val="center"/>
          </w:tcPr>
          <w:p w:rsidR="00D258D7" w:rsidRPr="00582674" w:rsidRDefault="00D258D7"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r>
              <w:rPr>
                <w:rFonts w:ascii="標楷體" w:eastAsia="標楷體" w:hAnsi="標楷體" w:hint="eastAsia"/>
                <w:sz w:val="24"/>
                <w:szCs w:val="24"/>
                <w:lang w:val="en-US" w:eastAsia="zh-TW"/>
              </w:rPr>
              <w:t>五、職務說明書、職務歸系案件</w:t>
            </w:r>
          </w:p>
        </w:tc>
        <w:tc>
          <w:tcPr>
            <w:tcW w:w="1834" w:type="dxa"/>
            <w:tcBorders>
              <w:top w:val="single" w:sz="4" w:space="0" w:color="auto"/>
              <w:left w:val="single" w:sz="4" w:space="0" w:color="auto"/>
              <w:bottom w:val="single" w:sz="4" w:space="0" w:color="auto"/>
              <w:right w:val="single" w:sz="4" w:space="0" w:color="auto"/>
            </w:tcBorders>
            <w:vAlign w:val="center"/>
          </w:tcPr>
          <w:p w:rsidR="00D258D7" w:rsidRPr="008F153C" w:rsidRDefault="00D258D7"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8F153C">
              <w:rPr>
                <w:rFonts w:ascii="標楷體" w:eastAsia="標楷體" w:hAnsi="標楷體" w:hint="eastAsia"/>
                <w:color w:val="000000"/>
                <w:szCs w:val="24"/>
              </w:rPr>
              <w:t>一</w:t>
            </w:r>
            <w:r>
              <w:rPr>
                <w:rFonts w:ascii="標楷體" w:eastAsia="標楷體" w:hAnsi="標楷體" w:hint="eastAsia"/>
                <w:color w:val="000000"/>
                <w:szCs w:val="24"/>
              </w:rPr>
              <w:t>)</w:t>
            </w:r>
            <w:r w:rsidRPr="008F153C">
              <w:rPr>
                <w:rFonts w:ascii="標楷體" w:eastAsia="標楷體" w:hAnsi="標楷體" w:hint="eastAsia"/>
                <w:color w:val="000000"/>
                <w:szCs w:val="24"/>
              </w:rPr>
              <w:t>、本府職務說明書暨職務歸系表制定案件之核轉。</w:t>
            </w:r>
          </w:p>
        </w:tc>
        <w:tc>
          <w:tcPr>
            <w:tcW w:w="895"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258D7" w:rsidRPr="00582674" w:rsidRDefault="00D258D7" w:rsidP="00A9612C">
            <w:pPr>
              <w:jc w:val="center"/>
              <w:rPr>
                <w:rFonts w:ascii="標楷體" w:eastAsia="標楷體" w:hAnsi="標楷體" w:cs="新細明體"/>
                <w:szCs w:val="24"/>
              </w:rPr>
            </w:pPr>
          </w:p>
        </w:tc>
      </w:tr>
      <w:tr w:rsidR="00D258D7" w:rsidRPr="00582674"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D258D7" w:rsidRPr="002C7232" w:rsidRDefault="00D258D7" w:rsidP="00A9612C">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D258D7" w:rsidRPr="00582674" w:rsidRDefault="00D258D7"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D258D7" w:rsidRPr="008F153C" w:rsidRDefault="00D258D7"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8F153C">
              <w:rPr>
                <w:rFonts w:ascii="標楷體" w:eastAsia="標楷體" w:hAnsi="標楷體" w:hint="eastAsia"/>
                <w:color w:val="000000"/>
                <w:szCs w:val="24"/>
              </w:rPr>
              <w:t>二</w:t>
            </w:r>
            <w:r>
              <w:rPr>
                <w:rFonts w:ascii="標楷體" w:eastAsia="標楷體" w:hAnsi="標楷體" w:hint="eastAsia"/>
                <w:color w:val="000000"/>
                <w:szCs w:val="24"/>
              </w:rPr>
              <w:t>)</w:t>
            </w:r>
            <w:r w:rsidRPr="008F153C">
              <w:rPr>
                <w:rFonts w:ascii="標楷體" w:eastAsia="標楷體" w:hAnsi="標楷體" w:hint="eastAsia"/>
                <w:color w:val="000000"/>
                <w:szCs w:val="24"/>
              </w:rPr>
              <w:t>、所屬機關職務說明書之核定。</w:t>
            </w:r>
          </w:p>
        </w:tc>
        <w:tc>
          <w:tcPr>
            <w:tcW w:w="895"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258D7" w:rsidRPr="00582674" w:rsidRDefault="00D258D7" w:rsidP="00A9612C">
            <w:pPr>
              <w:jc w:val="center"/>
              <w:rPr>
                <w:rFonts w:ascii="標楷體" w:eastAsia="標楷體" w:hAnsi="標楷體" w:cs="新細明體"/>
                <w:szCs w:val="24"/>
              </w:rPr>
            </w:pPr>
          </w:p>
        </w:tc>
      </w:tr>
      <w:tr w:rsidR="00D258D7" w:rsidRPr="00582674"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D258D7" w:rsidRPr="002C7232" w:rsidRDefault="00D258D7" w:rsidP="00A9612C">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D258D7" w:rsidRPr="00582674" w:rsidRDefault="00D258D7"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D258D7" w:rsidRPr="008F153C" w:rsidRDefault="00D258D7"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8F153C">
              <w:rPr>
                <w:rFonts w:ascii="標楷體" w:eastAsia="標楷體" w:hAnsi="標楷體" w:hint="eastAsia"/>
                <w:color w:val="000000"/>
                <w:szCs w:val="24"/>
              </w:rPr>
              <w:t>三</w:t>
            </w:r>
            <w:r>
              <w:rPr>
                <w:rFonts w:ascii="標楷體" w:eastAsia="標楷體" w:hAnsi="標楷體" w:hint="eastAsia"/>
                <w:color w:val="000000"/>
                <w:szCs w:val="24"/>
              </w:rPr>
              <w:t>)</w:t>
            </w:r>
            <w:r w:rsidRPr="008F153C">
              <w:rPr>
                <w:rFonts w:ascii="標楷體" w:eastAsia="標楷體" w:hAnsi="標楷體" w:hint="eastAsia"/>
                <w:color w:val="000000"/>
                <w:szCs w:val="24"/>
              </w:rPr>
              <w:t>、所屬機關職務歸系註銷表及職務歸系表之核轉。</w:t>
            </w:r>
          </w:p>
        </w:tc>
        <w:tc>
          <w:tcPr>
            <w:tcW w:w="895"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258D7" w:rsidRPr="00582674" w:rsidRDefault="00D258D7" w:rsidP="00A9612C">
            <w:pPr>
              <w:jc w:val="center"/>
              <w:rPr>
                <w:rFonts w:ascii="標楷體" w:eastAsia="標楷體" w:hAnsi="標楷體" w:cs="新細明體"/>
                <w:szCs w:val="24"/>
              </w:rPr>
            </w:pPr>
          </w:p>
        </w:tc>
      </w:tr>
      <w:tr w:rsidR="00D258D7" w:rsidRPr="00582674"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D258D7" w:rsidRPr="002C7232" w:rsidRDefault="00D258D7" w:rsidP="00A9612C">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D258D7" w:rsidRPr="00582674" w:rsidRDefault="00D258D7"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D258D7" w:rsidRPr="008F153C" w:rsidRDefault="00D258D7" w:rsidP="00A9612C">
            <w:pPr>
              <w:jc w:val="center"/>
              <w:rPr>
                <w:rFonts w:ascii="標楷體" w:eastAsia="標楷體" w:hAnsi="標楷體" w:cs="新細明體"/>
                <w:color w:val="000000"/>
                <w:szCs w:val="24"/>
              </w:rPr>
            </w:pPr>
            <w:r>
              <w:rPr>
                <w:rFonts w:ascii="標楷體" w:eastAsia="標楷體" w:hAnsi="標楷體" w:hint="eastAsia"/>
                <w:color w:val="000000"/>
                <w:szCs w:val="24"/>
              </w:rPr>
              <w:t>(</w:t>
            </w:r>
            <w:r w:rsidRPr="008F153C">
              <w:rPr>
                <w:rFonts w:ascii="標楷體" w:eastAsia="標楷體" w:hAnsi="標楷體" w:hint="eastAsia"/>
                <w:color w:val="000000"/>
                <w:szCs w:val="24"/>
              </w:rPr>
              <w:t>四</w:t>
            </w:r>
            <w:r>
              <w:rPr>
                <w:rFonts w:ascii="標楷體" w:eastAsia="標楷體" w:hAnsi="標楷體" w:hint="eastAsia"/>
                <w:color w:val="000000"/>
                <w:szCs w:val="24"/>
              </w:rPr>
              <w:t>)</w:t>
            </w:r>
            <w:r w:rsidRPr="008F153C">
              <w:rPr>
                <w:rFonts w:ascii="標楷體" w:eastAsia="標楷體" w:hAnsi="標楷體" w:hint="eastAsia"/>
                <w:color w:val="000000"/>
                <w:szCs w:val="24"/>
              </w:rPr>
              <w:t>、建議修正職務歸系案件之核轉。</w:t>
            </w:r>
          </w:p>
        </w:tc>
        <w:tc>
          <w:tcPr>
            <w:tcW w:w="895"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258D7" w:rsidRPr="00582674" w:rsidRDefault="00D258D7" w:rsidP="00A9612C">
            <w:pPr>
              <w:jc w:val="center"/>
              <w:rPr>
                <w:rFonts w:ascii="標楷體" w:eastAsia="標楷體" w:hAnsi="標楷體" w:cs="新細明體"/>
                <w:szCs w:val="24"/>
              </w:rPr>
            </w:pPr>
          </w:p>
        </w:tc>
      </w:tr>
      <w:tr w:rsidR="00D258D7" w:rsidRPr="00582674"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D258D7" w:rsidRPr="002C7232" w:rsidRDefault="00D258D7" w:rsidP="00A9612C">
            <w:pPr>
              <w:adjustRightInd w:val="0"/>
              <w:jc w:val="center"/>
              <w:rPr>
                <w:rFonts w:ascii="標楷體" w:eastAsia="標楷體" w:hAnsi="標楷體" w:hint="eastAsia"/>
                <w:szCs w:val="24"/>
              </w:rPr>
            </w:pPr>
          </w:p>
        </w:tc>
        <w:tc>
          <w:tcPr>
            <w:tcW w:w="1099" w:type="dxa"/>
            <w:vMerge/>
            <w:tcBorders>
              <w:left w:val="single" w:sz="4" w:space="0" w:color="auto"/>
              <w:bottom w:val="single" w:sz="4" w:space="0" w:color="auto"/>
              <w:right w:val="single" w:sz="4" w:space="0" w:color="auto"/>
            </w:tcBorders>
            <w:shd w:val="clear" w:color="auto" w:fill="auto"/>
            <w:vAlign w:val="center"/>
          </w:tcPr>
          <w:p w:rsidR="00D258D7" w:rsidRPr="00582674" w:rsidRDefault="00D258D7"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D258D7" w:rsidRPr="008F153C" w:rsidRDefault="00D258D7"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8F153C">
              <w:rPr>
                <w:rFonts w:ascii="標楷體" w:eastAsia="標楷體" w:hAnsi="標楷體" w:hint="eastAsia"/>
                <w:color w:val="000000"/>
                <w:szCs w:val="24"/>
              </w:rPr>
              <w:t>五</w:t>
            </w:r>
            <w:r>
              <w:rPr>
                <w:rFonts w:ascii="標楷體" w:eastAsia="標楷體" w:hAnsi="標楷體" w:hint="eastAsia"/>
                <w:color w:val="000000"/>
                <w:szCs w:val="24"/>
              </w:rPr>
              <w:t>)</w:t>
            </w:r>
            <w:r w:rsidRPr="008F153C">
              <w:rPr>
                <w:rFonts w:ascii="標楷體" w:eastAsia="標楷體" w:hAnsi="標楷體" w:hint="eastAsia"/>
                <w:color w:val="000000"/>
                <w:szCs w:val="24"/>
              </w:rPr>
              <w:t>、建議修正職務說明書內各項目案件之核轉。</w:t>
            </w:r>
          </w:p>
        </w:tc>
        <w:tc>
          <w:tcPr>
            <w:tcW w:w="895"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D258D7" w:rsidRPr="00582674" w:rsidRDefault="00D258D7"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258D7" w:rsidRPr="00582674" w:rsidRDefault="00D258D7" w:rsidP="00A9612C">
            <w:pPr>
              <w:jc w:val="center"/>
              <w:rPr>
                <w:rFonts w:ascii="標楷體" w:eastAsia="標楷體" w:hAnsi="標楷體" w:cs="新細明體"/>
                <w:szCs w:val="24"/>
              </w:rPr>
            </w:pPr>
          </w:p>
        </w:tc>
      </w:tr>
      <w:tr w:rsidR="00D258D7" w:rsidRPr="00403702" w:rsidTr="00583300">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D258D7" w:rsidRPr="00403702" w:rsidRDefault="00D258D7" w:rsidP="00A9612C">
            <w:pPr>
              <w:adjustRightInd w:val="0"/>
              <w:jc w:val="center"/>
              <w:rPr>
                <w:rFonts w:ascii="標楷體" w:eastAsia="標楷體" w:hAnsi="標楷體" w:hint="eastAsia"/>
                <w:color w:val="000000"/>
                <w:szCs w:val="24"/>
              </w:rPr>
            </w:pPr>
          </w:p>
        </w:tc>
        <w:tc>
          <w:tcPr>
            <w:tcW w:w="1099" w:type="dxa"/>
            <w:vMerge w:val="restart"/>
            <w:tcBorders>
              <w:top w:val="single" w:sz="4" w:space="0" w:color="auto"/>
              <w:left w:val="single" w:sz="4" w:space="0" w:color="auto"/>
              <w:right w:val="single" w:sz="4" w:space="0" w:color="auto"/>
            </w:tcBorders>
            <w:shd w:val="clear" w:color="auto" w:fill="auto"/>
            <w:vAlign w:val="center"/>
          </w:tcPr>
          <w:p w:rsidR="00D258D7" w:rsidRPr="00403702" w:rsidRDefault="00D258D7" w:rsidP="00A9612C">
            <w:pPr>
              <w:pStyle w:val="a3"/>
              <w:tabs>
                <w:tab w:val="clear" w:pos="4153"/>
                <w:tab w:val="clear" w:pos="8306"/>
              </w:tabs>
              <w:adjustRightInd w:val="0"/>
              <w:snapToGrid/>
              <w:jc w:val="center"/>
              <w:rPr>
                <w:rFonts w:ascii="標楷體" w:eastAsia="標楷體" w:hAnsi="標楷體" w:hint="eastAsia"/>
                <w:color w:val="000000"/>
                <w:sz w:val="24"/>
                <w:szCs w:val="24"/>
                <w:lang w:val="en-US" w:eastAsia="zh-TW"/>
              </w:rPr>
            </w:pPr>
            <w:r w:rsidRPr="00403702">
              <w:rPr>
                <w:rFonts w:ascii="標楷體" w:eastAsia="標楷體" w:hAnsi="標楷體" w:hint="eastAsia"/>
                <w:color w:val="000000"/>
                <w:sz w:val="24"/>
                <w:szCs w:val="24"/>
                <w:lang w:val="en-US" w:eastAsia="zh-TW"/>
              </w:rPr>
              <w:t>六、聘僱及臨時人員</w:t>
            </w:r>
          </w:p>
        </w:tc>
        <w:tc>
          <w:tcPr>
            <w:tcW w:w="1834"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403702">
              <w:rPr>
                <w:rFonts w:ascii="標楷體" w:eastAsia="標楷體" w:hAnsi="標楷體" w:hint="eastAsia"/>
                <w:color w:val="000000"/>
                <w:szCs w:val="24"/>
              </w:rPr>
              <w:t>一</w:t>
            </w:r>
            <w:r>
              <w:rPr>
                <w:rFonts w:ascii="標楷體" w:eastAsia="標楷體" w:hAnsi="標楷體" w:hint="eastAsia"/>
                <w:color w:val="000000"/>
                <w:szCs w:val="24"/>
              </w:rPr>
              <w:t>)</w:t>
            </w:r>
            <w:r w:rsidRPr="00403702">
              <w:rPr>
                <w:rFonts w:ascii="標楷體" w:eastAsia="標楷體" w:hAnsi="標楷體" w:hint="eastAsia"/>
                <w:color w:val="000000"/>
                <w:szCs w:val="24"/>
              </w:rPr>
              <w:t>、本府暨所屬機關年度聘僱計畫核定。</w:t>
            </w:r>
          </w:p>
        </w:tc>
        <w:tc>
          <w:tcPr>
            <w:tcW w:w="895"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258D7" w:rsidRPr="00403702" w:rsidRDefault="00D258D7" w:rsidP="00A9612C">
            <w:pPr>
              <w:jc w:val="center"/>
              <w:rPr>
                <w:rFonts w:ascii="標楷體" w:eastAsia="標楷體" w:hAnsi="標楷體" w:cs="新細明體"/>
                <w:color w:val="000000"/>
                <w:szCs w:val="24"/>
              </w:rPr>
            </w:pPr>
          </w:p>
        </w:tc>
      </w:tr>
      <w:tr w:rsidR="00D258D7" w:rsidRPr="00403702" w:rsidTr="00583300">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D258D7" w:rsidRPr="00403702" w:rsidRDefault="00D258D7" w:rsidP="00A9612C">
            <w:pPr>
              <w:adjustRightInd w:val="0"/>
              <w:jc w:val="center"/>
              <w:rPr>
                <w:rFonts w:ascii="標楷體" w:eastAsia="標楷體" w:hAnsi="標楷體" w:hint="eastAsia"/>
                <w:color w:val="000000"/>
                <w:szCs w:val="24"/>
              </w:rPr>
            </w:pPr>
          </w:p>
        </w:tc>
        <w:tc>
          <w:tcPr>
            <w:tcW w:w="1099" w:type="dxa"/>
            <w:vMerge/>
            <w:tcBorders>
              <w:left w:val="single" w:sz="4" w:space="0" w:color="auto"/>
              <w:right w:val="single" w:sz="4" w:space="0" w:color="auto"/>
            </w:tcBorders>
            <w:shd w:val="clear" w:color="auto" w:fill="auto"/>
            <w:vAlign w:val="center"/>
          </w:tcPr>
          <w:p w:rsidR="00D258D7" w:rsidRPr="00403702" w:rsidRDefault="00D258D7" w:rsidP="00A9612C">
            <w:pPr>
              <w:pStyle w:val="a3"/>
              <w:tabs>
                <w:tab w:val="clear" w:pos="4153"/>
                <w:tab w:val="clear" w:pos="8306"/>
              </w:tabs>
              <w:adjustRightInd w:val="0"/>
              <w:snapToGrid/>
              <w:jc w:val="center"/>
              <w:rPr>
                <w:rFonts w:ascii="標楷體" w:eastAsia="標楷體" w:hAnsi="標楷體" w:hint="eastAsia"/>
                <w:color w:val="000000"/>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rPr>
                <w:rFonts w:ascii="標楷體" w:eastAsia="標楷體" w:hAnsi="標楷體" w:hint="eastAsia"/>
                <w:color w:val="000000"/>
                <w:szCs w:val="24"/>
              </w:rPr>
            </w:pPr>
            <w:r>
              <w:rPr>
                <w:rFonts w:ascii="標楷體" w:eastAsia="標楷體" w:hAnsi="標楷體" w:hint="eastAsia"/>
                <w:color w:val="000000"/>
                <w:szCs w:val="24"/>
              </w:rPr>
              <w:t>(</w:t>
            </w:r>
            <w:r w:rsidRPr="00403702">
              <w:rPr>
                <w:rFonts w:ascii="標楷體" w:eastAsia="標楷體" w:hAnsi="標楷體" w:hint="eastAsia"/>
                <w:color w:val="000000"/>
                <w:szCs w:val="24"/>
              </w:rPr>
              <w:t>二</w:t>
            </w:r>
            <w:r>
              <w:rPr>
                <w:rFonts w:ascii="標楷體" w:eastAsia="標楷體" w:hAnsi="標楷體" w:hint="eastAsia"/>
                <w:color w:val="000000"/>
                <w:szCs w:val="24"/>
              </w:rPr>
              <w:t>)</w:t>
            </w:r>
            <w:r w:rsidRPr="00403702">
              <w:rPr>
                <w:rFonts w:ascii="標楷體" w:eastAsia="標楷體" w:hAnsi="標楷體" w:hint="eastAsia"/>
                <w:color w:val="000000"/>
                <w:szCs w:val="24"/>
              </w:rPr>
              <w:t>、聘僱人員年終考核。</w:t>
            </w:r>
          </w:p>
        </w:tc>
        <w:tc>
          <w:tcPr>
            <w:tcW w:w="895"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258D7" w:rsidRPr="00403702" w:rsidRDefault="00D258D7" w:rsidP="00A9612C">
            <w:pPr>
              <w:jc w:val="center"/>
              <w:rPr>
                <w:rFonts w:ascii="標楷體" w:eastAsia="標楷體" w:hAnsi="標楷體" w:cs="新細明體"/>
                <w:color w:val="000000"/>
                <w:szCs w:val="24"/>
              </w:rPr>
            </w:pPr>
          </w:p>
        </w:tc>
      </w:tr>
      <w:tr w:rsidR="00D258D7" w:rsidRPr="00403702" w:rsidTr="00583300">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D258D7" w:rsidRPr="00403702" w:rsidRDefault="00D258D7" w:rsidP="00A9612C">
            <w:pPr>
              <w:adjustRightInd w:val="0"/>
              <w:jc w:val="center"/>
              <w:rPr>
                <w:rFonts w:ascii="標楷體" w:eastAsia="標楷體" w:hAnsi="標楷體" w:hint="eastAsia"/>
                <w:color w:val="000000"/>
                <w:szCs w:val="24"/>
              </w:rPr>
            </w:pPr>
          </w:p>
        </w:tc>
        <w:tc>
          <w:tcPr>
            <w:tcW w:w="1099" w:type="dxa"/>
            <w:vMerge/>
            <w:tcBorders>
              <w:left w:val="single" w:sz="4" w:space="0" w:color="auto"/>
              <w:right w:val="single" w:sz="4" w:space="0" w:color="auto"/>
            </w:tcBorders>
            <w:shd w:val="clear" w:color="auto" w:fill="auto"/>
            <w:vAlign w:val="center"/>
          </w:tcPr>
          <w:p w:rsidR="00D258D7" w:rsidRPr="00403702" w:rsidRDefault="00D258D7" w:rsidP="00A9612C">
            <w:pPr>
              <w:pStyle w:val="a3"/>
              <w:tabs>
                <w:tab w:val="clear" w:pos="4153"/>
                <w:tab w:val="clear" w:pos="8306"/>
              </w:tabs>
              <w:adjustRightInd w:val="0"/>
              <w:snapToGrid/>
              <w:jc w:val="center"/>
              <w:rPr>
                <w:rFonts w:ascii="標楷體" w:eastAsia="標楷體" w:hAnsi="標楷體" w:hint="eastAsia"/>
                <w:color w:val="000000"/>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rPr>
                <w:rFonts w:ascii="標楷體" w:eastAsia="標楷體" w:hAnsi="標楷體" w:hint="eastAsia"/>
                <w:color w:val="000000"/>
                <w:szCs w:val="24"/>
              </w:rPr>
            </w:pPr>
            <w:r>
              <w:rPr>
                <w:rFonts w:ascii="標楷體" w:eastAsia="標楷體" w:hAnsi="標楷體" w:hint="eastAsia"/>
                <w:color w:val="000000"/>
                <w:szCs w:val="24"/>
              </w:rPr>
              <w:t>(</w:t>
            </w:r>
            <w:r w:rsidRPr="00403702">
              <w:rPr>
                <w:rFonts w:ascii="標楷體" w:eastAsia="標楷體" w:hAnsi="標楷體" w:hint="eastAsia"/>
                <w:color w:val="000000"/>
                <w:szCs w:val="24"/>
              </w:rPr>
              <w:t>三</w:t>
            </w:r>
            <w:r>
              <w:rPr>
                <w:rFonts w:ascii="標楷體" w:eastAsia="標楷體" w:hAnsi="標楷體" w:hint="eastAsia"/>
                <w:color w:val="000000"/>
                <w:szCs w:val="24"/>
              </w:rPr>
              <w:t>)</w:t>
            </w:r>
            <w:r w:rsidRPr="00403702">
              <w:rPr>
                <w:rFonts w:ascii="標楷體" w:eastAsia="標楷體" w:hAnsi="標楷體" w:hint="eastAsia"/>
                <w:color w:val="000000"/>
                <w:szCs w:val="24"/>
              </w:rPr>
              <w:t>、本府臨時人員進用、解僱及所屬機關動本府預算進用臨時人員事項。</w:t>
            </w:r>
          </w:p>
        </w:tc>
        <w:tc>
          <w:tcPr>
            <w:tcW w:w="895"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258D7" w:rsidRPr="00403702" w:rsidRDefault="00D258D7" w:rsidP="00A9612C">
            <w:pPr>
              <w:jc w:val="center"/>
              <w:rPr>
                <w:rFonts w:ascii="標楷體" w:eastAsia="標楷體" w:hAnsi="標楷體" w:cs="新細明體"/>
                <w:color w:val="000000"/>
                <w:szCs w:val="24"/>
              </w:rPr>
            </w:pPr>
          </w:p>
        </w:tc>
      </w:tr>
      <w:tr w:rsidR="00D258D7" w:rsidRPr="00403702"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D258D7" w:rsidRPr="00403702" w:rsidRDefault="00D258D7" w:rsidP="00A9612C">
            <w:pPr>
              <w:adjustRightInd w:val="0"/>
              <w:jc w:val="center"/>
              <w:rPr>
                <w:rFonts w:ascii="標楷體" w:eastAsia="標楷體" w:hAnsi="標楷體" w:hint="eastAsia"/>
                <w:color w:val="000000"/>
                <w:szCs w:val="24"/>
              </w:rPr>
            </w:pPr>
          </w:p>
        </w:tc>
        <w:tc>
          <w:tcPr>
            <w:tcW w:w="1099" w:type="dxa"/>
            <w:vMerge w:val="restart"/>
            <w:tcBorders>
              <w:top w:val="single" w:sz="4" w:space="0" w:color="auto"/>
              <w:left w:val="single" w:sz="4" w:space="0" w:color="auto"/>
              <w:right w:val="single" w:sz="4" w:space="0" w:color="auto"/>
            </w:tcBorders>
            <w:shd w:val="clear" w:color="auto" w:fill="auto"/>
            <w:vAlign w:val="center"/>
          </w:tcPr>
          <w:p w:rsidR="00D258D7" w:rsidRPr="00403702" w:rsidRDefault="00D258D7" w:rsidP="00A9612C">
            <w:pPr>
              <w:pStyle w:val="a3"/>
              <w:tabs>
                <w:tab w:val="clear" w:pos="4153"/>
                <w:tab w:val="clear" w:pos="8306"/>
              </w:tabs>
              <w:adjustRightInd w:val="0"/>
              <w:snapToGrid/>
              <w:jc w:val="center"/>
              <w:rPr>
                <w:rFonts w:ascii="標楷體" w:eastAsia="標楷體" w:hAnsi="標楷體" w:hint="eastAsia"/>
                <w:color w:val="000000"/>
                <w:sz w:val="24"/>
                <w:szCs w:val="24"/>
                <w:lang w:val="en-US" w:eastAsia="zh-TW"/>
              </w:rPr>
            </w:pPr>
            <w:r w:rsidRPr="00403702">
              <w:rPr>
                <w:rFonts w:ascii="標楷體" w:eastAsia="標楷體" w:hAnsi="標楷體" w:hint="eastAsia"/>
                <w:color w:val="000000"/>
                <w:sz w:val="24"/>
                <w:szCs w:val="24"/>
                <w:lang w:val="en-US" w:eastAsia="zh-TW"/>
              </w:rPr>
              <w:t>七、應徵入伍</w:t>
            </w:r>
          </w:p>
        </w:tc>
        <w:tc>
          <w:tcPr>
            <w:tcW w:w="1834"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403702">
              <w:rPr>
                <w:rFonts w:ascii="標楷體" w:eastAsia="標楷體" w:hAnsi="標楷體" w:hint="eastAsia"/>
                <w:color w:val="000000"/>
                <w:szCs w:val="24"/>
              </w:rPr>
              <w:t>一</w:t>
            </w:r>
            <w:r>
              <w:rPr>
                <w:rFonts w:ascii="標楷體" w:eastAsia="標楷體" w:hAnsi="標楷體" w:hint="eastAsia"/>
                <w:color w:val="000000"/>
                <w:szCs w:val="24"/>
              </w:rPr>
              <w:t>)</w:t>
            </w:r>
            <w:r w:rsidRPr="00403702">
              <w:rPr>
                <w:rFonts w:ascii="標楷體" w:eastAsia="標楷體" w:hAnsi="標楷體" w:hint="eastAsia"/>
                <w:color w:val="000000"/>
                <w:szCs w:val="24"/>
              </w:rPr>
              <w:t>、公務人員應徵入伍及退伍復職之報備。</w:t>
            </w:r>
          </w:p>
        </w:tc>
        <w:tc>
          <w:tcPr>
            <w:tcW w:w="895"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258D7" w:rsidRPr="00403702" w:rsidRDefault="00D258D7" w:rsidP="00A9612C">
            <w:pPr>
              <w:jc w:val="center"/>
              <w:rPr>
                <w:rFonts w:ascii="標楷體" w:eastAsia="標楷體" w:hAnsi="標楷體" w:cs="新細明體"/>
                <w:color w:val="000000"/>
                <w:szCs w:val="24"/>
              </w:rPr>
            </w:pPr>
          </w:p>
        </w:tc>
      </w:tr>
      <w:tr w:rsidR="00D258D7" w:rsidRPr="00403702"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D258D7" w:rsidRPr="00403702" w:rsidRDefault="00D258D7" w:rsidP="00A9612C">
            <w:pPr>
              <w:adjustRightInd w:val="0"/>
              <w:jc w:val="center"/>
              <w:rPr>
                <w:rFonts w:ascii="標楷體" w:eastAsia="標楷體" w:hAnsi="標楷體" w:hint="eastAsia"/>
                <w:color w:val="000000"/>
                <w:szCs w:val="24"/>
              </w:rPr>
            </w:pPr>
          </w:p>
        </w:tc>
        <w:tc>
          <w:tcPr>
            <w:tcW w:w="1099" w:type="dxa"/>
            <w:vMerge/>
            <w:tcBorders>
              <w:left w:val="single" w:sz="4" w:space="0" w:color="auto"/>
              <w:bottom w:val="single" w:sz="4" w:space="0" w:color="auto"/>
              <w:right w:val="single" w:sz="4" w:space="0" w:color="auto"/>
            </w:tcBorders>
            <w:shd w:val="clear" w:color="auto" w:fill="auto"/>
            <w:vAlign w:val="center"/>
          </w:tcPr>
          <w:p w:rsidR="00D258D7" w:rsidRPr="00403702" w:rsidRDefault="00D258D7" w:rsidP="00A9612C">
            <w:pPr>
              <w:pStyle w:val="a3"/>
              <w:tabs>
                <w:tab w:val="clear" w:pos="4153"/>
                <w:tab w:val="clear" w:pos="8306"/>
              </w:tabs>
              <w:adjustRightInd w:val="0"/>
              <w:snapToGrid/>
              <w:jc w:val="center"/>
              <w:rPr>
                <w:rFonts w:ascii="標楷體" w:eastAsia="標楷體" w:hAnsi="標楷體" w:hint="eastAsia"/>
                <w:color w:val="000000"/>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403702">
              <w:rPr>
                <w:rFonts w:ascii="標楷體" w:eastAsia="標楷體" w:hAnsi="標楷體" w:hint="eastAsia"/>
                <w:color w:val="000000"/>
                <w:szCs w:val="24"/>
              </w:rPr>
              <w:t>二</w:t>
            </w:r>
            <w:r>
              <w:rPr>
                <w:rFonts w:ascii="標楷體" w:eastAsia="標楷體" w:hAnsi="標楷體" w:hint="eastAsia"/>
                <w:color w:val="000000"/>
                <w:szCs w:val="24"/>
              </w:rPr>
              <w:t>)</w:t>
            </w:r>
            <w:r w:rsidRPr="00403702">
              <w:rPr>
                <w:rFonts w:ascii="標楷體" w:eastAsia="標楷體" w:hAnsi="標楷體" w:hint="eastAsia"/>
                <w:color w:val="000000"/>
                <w:szCs w:val="24"/>
              </w:rPr>
              <w:t>、本府職員應徵入伍職務代理人僱用及解僱之核定。</w:t>
            </w:r>
          </w:p>
        </w:tc>
        <w:tc>
          <w:tcPr>
            <w:tcW w:w="895"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258D7" w:rsidRPr="00403702" w:rsidRDefault="00D258D7" w:rsidP="00A9612C">
            <w:pPr>
              <w:jc w:val="center"/>
              <w:rPr>
                <w:rFonts w:ascii="標楷體" w:eastAsia="標楷體" w:hAnsi="標楷體" w:cs="新細明體"/>
                <w:color w:val="000000"/>
                <w:szCs w:val="24"/>
              </w:rPr>
            </w:pPr>
          </w:p>
        </w:tc>
      </w:tr>
      <w:tr w:rsidR="00D258D7" w:rsidRPr="00403702"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D258D7" w:rsidRPr="00403702" w:rsidRDefault="00D258D7" w:rsidP="00A9612C">
            <w:pPr>
              <w:adjustRightInd w:val="0"/>
              <w:jc w:val="center"/>
              <w:rPr>
                <w:rFonts w:ascii="標楷體" w:eastAsia="標楷體" w:hAnsi="標楷體" w:hint="eastAsia"/>
                <w:color w:val="000000"/>
                <w:szCs w:val="24"/>
              </w:rPr>
            </w:pPr>
          </w:p>
        </w:tc>
        <w:tc>
          <w:tcPr>
            <w:tcW w:w="1099" w:type="dxa"/>
            <w:vMerge w:val="restart"/>
            <w:tcBorders>
              <w:top w:val="single" w:sz="4" w:space="0" w:color="auto"/>
              <w:left w:val="single" w:sz="4" w:space="0" w:color="auto"/>
              <w:right w:val="single" w:sz="4" w:space="0" w:color="auto"/>
            </w:tcBorders>
            <w:shd w:val="clear" w:color="auto" w:fill="auto"/>
            <w:vAlign w:val="center"/>
          </w:tcPr>
          <w:p w:rsidR="00D258D7" w:rsidRPr="00403702" w:rsidRDefault="00D258D7" w:rsidP="00A9612C">
            <w:pPr>
              <w:pStyle w:val="a3"/>
              <w:tabs>
                <w:tab w:val="clear" w:pos="4153"/>
                <w:tab w:val="clear" w:pos="8306"/>
              </w:tabs>
              <w:adjustRightInd w:val="0"/>
              <w:snapToGrid/>
              <w:jc w:val="center"/>
              <w:rPr>
                <w:rFonts w:ascii="標楷體" w:eastAsia="標楷體" w:hAnsi="標楷體" w:hint="eastAsia"/>
                <w:color w:val="000000"/>
                <w:sz w:val="24"/>
                <w:szCs w:val="24"/>
                <w:lang w:val="en-US" w:eastAsia="zh-TW"/>
              </w:rPr>
            </w:pPr>
            <w:r w:rsidRPr="00403702">
              <w:rPr>
                <w:rFonts w:ascii="標楷體" w:eastAsia="標楷體" w:hAnsi="標楷體" w:hint="eastAsia"/>
                <w:color w:val="000000"/>
                <w:sz w:val="24"/>
                <w:szCs w:val="24"/>
                <w:lang w:val="en-US" w:eastAsia="zh-TW"/>
              </w:rPr>
              <w:t>八、人事機構及人事人員管理</w:t>
            </w:r>
          </w:p>
        </w:tc>
        <w:tc>
          <w:tcPr>
            <w:tcW w:w="1834"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403702">
              <w:rPr>
                <w:rFonts w:ascii="標楷體" w:eastAsia="標楷體" w:hAnsi="標楷體" w:hint="eastAsia"/>
                <w:color w:val="000000"/>
                <w:szCs w:val="24"/>
              </w:rPr>
              <w:t>一</w:t>
            </w:r>
            <w:r>
              <w:rPr>
                <w:rFonts w:ascii="標楷體" w:eastAsia="標楷體" w:hAnsi="標楷體" w:hint="eastAsia"/>
                <w:color w:val="000000"/>
                <w:szCs w:val="24"/>
              </w:rPr>
              <w:t>)</w:t>
            </w:r>
            <w:r w:rsidRPr="00403702">
              <w:rPr>
                <w:rFonts w:ascii="標楷體" w:eastAsia="標楷體" w:hAnsi="標楷體" w:hint="eastAsia"/>
                <w:color w:val="000000"/>
                <w:szCs w:val="24"/>
              </w:rPr>
              <w:t>、所屬委任人員機構工作計畫核定。</w:t>
            </w:r>
          </w:p>
        </w:tc>
        <w:tc>
          <w:tcPr>
            <w:tcW w:w="895"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258D7" w:rsidRPr="00403702" w:rsidRDefault="00D258D7" w:rsidP="00A9612C">
            <w:pPr>
              <w:jc w:val="center"/>
              <w:rPr>
                <w:rFonts w:ascii="標楷體" w:eastAsia="標楷體" w:hAnsi="標楷體" w:cs="新細明體"/>
                <w:color w:val="000000"/>
                <w:szCs w:val="24"/>
              </w:rPr>
            </w:pPr>
          </w:p>
        </w:tc>
      </w:tr>
      <w:tr w:rsidR="00D258D7" w:rsidRPr="00403702" w:rsidTr="00583300">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D258D7" w:rsidRPr="00403702" w:rsidRDefault="00D258D7" w:rsidP="00A9612C">
            <w:pPr>
              <w:adjustRightInd w:val="0"/>
              <w:jc w:val="center"/>
              <w:rPr>
                <w:rFonts w:ascii="標楷體" w:eastAsia="標楷體" w:hAnsi="標楷體" w:hint="eastAsia"/>
                <w:color w:val="000000"/>
                <w:szCs w:val="24"/>
              </w:rPr>
            </w:pPr>
          </w:p>
        </w:tc>
        <w:tc>
          <w:tcPr>
            <w:tcW w:w="1099" w:type="dxa"/>
            <w:vMerge/>
            <w:tcBorders>
              <w:left w:val="single" w:sz="4" w:space="0" w:color="auto"/>
              <w:right w:val="single" w:sz="4" w:space="0" w:color="auto"/>
            </w:tcBorders>
            <w:shd w:val="clear" w:color="auto" w:fill="auto"/>
            <w:vAlign w:val="center"/>
          </w:tcPr>
          <w:p w:rsidR="00D258D7" w:rsidRPr="00403702" w:rsidRDefault="00D258D7" w:rsidP="00A9612C">
            <w:pPr>
              <w:pStyle w:val="a3"/>
              <w:tabs>
                <w:tab w:val="clear" w:pos="4153"/>
                <w:tab w:val="clear" w:pos="8306"/>
              </w:tabs>
              <w:adjustRightInd w:val="0"/>
              <w:snapToGrid/>
              <w:jc w:val="center"/>
              <w:rPr>
                <w:rFonts w:ascii="標楷體" w:eastAsia="標楷體" w:hAnsi="標楷體" w:hint="eastAsia"/>
                <w:color w:val="000000"/>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403702">
              <w:rPr>
                <w:rFonts w:ascii="標楷體" w:eastAsia="標楷體" w:hAnsi="標楷體" w:hint="eastAsia"/>
                <w:color w:val="000000"/>
                <w:szCs w:val="24"/>
              </w:rPr>
              <w:t>二</w:t>
            </w:r>
            <w:r>
              <w:rPr>
                <w:rFonts w:ascii="標楷體" w:eastAsia="標楷體" w:hAnsi="標楷體" w:hint="eastAsia"/>
                <w:color w:val="000000"/>
                <w:szCs w:val="24"/>
              </w:rPr>
              <w:t>)</w:t>
            </w:r>
            <w:r w:rsidRPr="00403702">
              <w:rPr>
                <w:rFonts w:ascii="標楷體" w:eastAsia="標楷體" w:hAnsi="標楷體" w:hint="eastAsia"/>
                <w:color w:val="000000"/>
                <w:szCs w:val="24"/>
              </w:rPr>
              <w:t>、本府及所屬薦任人事機構工作。</w:t>
            </w:r>
          </w:p>
          <w:p w:rsidR="00D258D7" w:rsidRPr="00403702" w:rsidRDefault="00D258D7" w:rsidP="00A9612C">
            <w:pPr>
              <w:rPr>
                <w:rFonts w:ascii="標楷體" w:eastAsia="標楷體" w:hAnsi="標楷體" w:cs="新細明體"/>
                <w:color w:val="000000"/>
                <w:szCs w:val="24"/>
              </w:rPr>
            </w:pPr>
          </w:p>
        </w:tc>
        <w:tc>
          <w:tcPr>
            <w:tcW w:w="895"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D258D7" w:rsidRPr="00403702" w:rsidRDefault="00D258D7" w:rsidP="00A9612C">
            <w:pPr>
              <w:jc w:val="center"/>
              <w:rPr>
                <w:rFonts w:ascii="標楷體" w:eastAsia="標楷體" w:hAnsi="標楷體" w:cs="新細明體"/>
                <w:color w:val="000000"/>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258D7" w:rsidRPr="00403702" w:rsidRDefault="00D258D7" w:rsidP="00A9612C">
            <w:pPr>
              <w:jc w:val="center"/>
              <w:rPr>
                <w:rFonts w:ascii="標楷體" w:eastAsia="標楷體" w:hAnsi="標楷體" w:cs="新細明體"/>
                <w:color w:val="000000"/>
                <w:szCs w:val="24"/>
              </w:rPr>
            </w:pPr>
          </w:p>
        </w:tc>
      </w:tr>
      <w:tr w:rsidR="00DC47DB" w:rsidRPr="00403702" w:rsidTr="00583300">
        <w:tblPrEx>
          <w:tblCellMar>
            <w:top w:w="0" w:type="dxa"/>
            <w:bottom w:w="0" w:type="dxa"/>
          </w:tblCellMar>
        </w:tblPrEx>
        <w:trPr>
          <w:cantSplit/>
          <w:trHeight w:val="794"/>
        </w:trPr>
        <w:tc>
          <w:tcPr>
            <w:tcW w:w="567" w:type="dxa"/>
            <w:vMerge w:val="restart"/>
            <w:tcBorders>
              <w:left w:val="single" w:sz="4" w:space="0" w:color="auto"/>
              <w:right w:val="single" w:sz="4" w:space="0" w:color="auto"/>
            </w:tcBorders>
            <w:vAlign w:val="center"/>
          </w:tcPr>
          <w:p w:rsidR="00DC47DB" w:rsidRPr="00403702" w:rsidRDefault="00DC47DB" w:rsidP="00A9612C">
            <w:pPr>
              <w:adjustRightInd w:val="0"/>
              <w:jc w:val="center"/>
              <w:rPr>
                <w:rFonts w:ascii="標楷體" w:eastAsia="標楷體" w:hAnsi="標楷體" w:hint="eastAsia"/>
                <w:color w:val="000000"/>
                <w:szCs w:val="24"/>
              </w:rPr>
            </w:pPr>
          </w:p>
        </w:tc>
        <w:tc>
          <w:tcPr>
            <w:tcW w:w="1099" w:type="dxa"/>
            <w:vMerge w:val="restart"/>
            <w:tcBorders>
              <w:left w:val="single" w:sz="4" w:space="0" w:color="auto"/>
              <w:right w:val="single" w:sz="4" w:space="0" w:color="auto"/>
            </w:tcBorders>
            <w:shd w:val="clear" w:color="auto" w:fill="auto"/>
            <w:vAlign w:val="center"/>
          </w:tcPr>
          <w:p w:rsidR="00DC47DB" w:rsidRPr="00403702" w:rsidRDefault="00DC47DB" w:rsidP="00A9612C">
            <w:pPr>
              <w:pStyle w:val="a3"/>
              <w:tabs>
                <w:tab w:val="clear" w:pos="4153"/>
                <w:tab w:val="clear" w:pos="8306"/>
              </w:tabs>
              <w:adjustRightInd w:val="0"/>
              <w:snapToGrid/>
              <w:jc w:val="center"/>
              <w:rPr>
                <w:rFonts w:ascii="標楷體" w:eastAsia="標楷體" w:hAnsi="標楷體" w:hint="eastAsia"/>
                <w:color w:val="000000"/>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403702">
              <w:rPr>
                <w:rFonts w:ascii="標楷體" w:eastAsia="標楷體" w:hAnsi="標楷體" w:hint="eastAsia"/>
                <w:color w:val="000000"/>
                <w:szCs w:val="24"/>
              </w:rPr>
              <w:t>三</w:t>
            </w:r>
            <w:r>
              <w:rPr>
                <w:rFonts w:ascii="標楷體" w:eastAsia="標楷體" w:hAnsi="標楷體" w:hint="eastAsia"/>
                <w:color w:val="000000"/>
                <w:szCs w:val="24"/>
              </w:rPr>
              <w:t>)</w:t>
            </w:r>
            <w:r w:rsidRPr="00403702">
              <w:rPr>
                <w:rFonts w:ascii="標楷體" w:eastAsia="標楷體" w:hAnsi="標楷體" w:hint="eastAsia"/>
                <w:color w:val="000000"/>
                <w:szCs w:val="24"/>
              </w:rPr>
              <w:t>、所屬委任人事機構工作報告之核定。</w:t>
            </w:r>
          </w:p>
        </w:tc>
        <w:tc>
          <w:tcPr>
            <w:tcW w:w="895"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color w:val="00000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color w:val="00000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color w:val="000000"/>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color w:val="000000"/>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C47DB" w:rsidRPr="00403702" w:rsidRDefault="00DC47DB" w:rsidP="00A9612C">
            <w:pPr>
              <w:jc w:val="center"/>
              <w:rPr>
                <w:rFonts w:ascii="標楷體" w:eastAsia="標楷體" w:hAnsi="標楷體" w:cs="新細明體"/>
                <w:color w:val="000000"/>
                <w:szCs w:val="24"/>
              </w:rPr>
            </w:pPr>
          </w:p>
        </w:tc>
      </w:tr>
      <w:tr w:rsidR="00DC47DB" w:rsidRPr="00403702"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DC47DB" w:rsidRPr="00403702" w:rsidRDefault="00DC47DB" w:rsidP="00A9612C">
            <w:pPr>
              <w:adjustRightInd w:val="0"/>
              <w:jc w:val="center"/>
              <w:rPr>
                <w:rFonts w:ascii="標楷體" w:eastAsia="標楷體" w:hAnsi="標楷體" w:hint="eastAsia"/>
                <w:color w:val="000000"/>
                <w:szCs w:val="24"/>
              </w:rPr>
            </w:pPr>
          </w:p>
        </w:tc>
        <w:tc>
          <w:tcPr>
            <w:tcW w:w="1099" w:type="dxa"/>
            <w:vMerge/>
            <w:tcBorders>
              <w:left w:val="single" w:sz="4" w:space="0" w:color="auto"/>
              <w:right w:val="single" w:sz="4" w:space="0" w:color="auto"/>
            </w:tcBorders>
            <w:shd w:val="clear" w:color="auto" w:fill="auto"/>
            <w:vAlign w:val="center"/>
          </w:tcPr>
          <w:p w:rsidR="00DC47DB" w:rsidRPr="00403702" w:rsidRDefault="00DC47DB" w:rsidP="00A9612C">
            <w:pPr>
              <w:pStyle w:val="a3"/>
              <w:tabs>
                <w:tab w:val="clear" w:pos="4153"/>
                <w:tab w:val="clear" w:pos="8306"/>
              </w:tabs>
              <w:adjustRightInd w:val="0"/>
              <w:snapToGrid/>
              <w:jc w:val="center"/>
              <w:rPr>
                <w:rFonts w:ascii="標楷體" w:eastAsia="標楷體" w:hAnsi="標楷體" w:hint="eastAsia"/>
                <w:color w:val="000000"/>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403702">
              <w:rPr>
                <w:rFonts w:ascii="標楷體" w:eastAsia="標楷體" w:hAnsi="標楷體" w:hint="eastAsia"/>
                <w:color w:val="000000"/>
                <w:szCs w:val="24"/>
              </w:rPr>
              <w:t>四</w:t>
            </w:r>
            <w:r>
              <w:rPr>
                <w:rFonts w:ascii="標楷體" w:eastAsia="標楷體" w:hAnsi="標楷體" w:hint="eastAsia"/>
                <w:color w:val="000000"/>
                <w:szCs w:val="24"/>
              </w:rPr>
              <w:t>)</w:t>
            </w:r>
            <w:r w:rsidRPr="00403702">
              <w:rPr>
                <w:rFonts w:ascii="標楷體" w:eastAsia="標楷體" w:hAnsi="標楷體" w:hint="eastAsia"/>
                <w:color w:val="000000"/>
                <w:szCs w:val="24"/>
              </w:rPr>
              <w:t>、本府及所屬薦任人事機構工作報告之編報及核轉。</w:t>
            </w:r>
          </w:p>
        </w:tc>
        <w:tc>
          <w:tcPr>
            <w:tcW w:w="895"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color w:val="00000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color w:val="00000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color w:val="000000"/>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color w:val="000000"/>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C47DB" w:rsidRPr="00403702" w:rsidRDefault="00DC47DB" w:rsidP="00A9612C">
            <w:pPr>
              <w:jc w:val="center"/>
              <w:rPr>
                <w:rFonts w:ascii="標楷體" w:eastAsia="標楷體" w:hAnsi="標楷體" w:cs="新細明體"/>
                <w:color w:val="000000"/>
                <w:szCs w:val="24"/>
              </w:rPr>
            </w:pPr>
          </w:p>
        </w:tc>
      </w:tr>
      <w:tr w:rsidR="00DC47DB" w:rsidRPr="00403702"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DC47DB" w:rsidRPr="00403702" w:rsidRDefault="00DC47DB" w:rsidP="00A9612C">
            <w:pPr>
              <w:adjustRightInd w:val="0"/>
              <w:jc w:val="center"/>
              <w:rPr>
                <w:rFonts w:ascii="標楷體" w:eastAsia="標楷體" w:hAnsi="標楷體" w:hint="eastAsia"/>
                <w:color w:val="000000"/>
                <w:szCs w:val="24"/>
              </w:rPr>
            </w:pPr>
          </w:p>
        </w:tc>
        <w:tc>
          <w:tcPr>
            <w:tcW w:w="1099" w:type="dxa"/>
            <w:vMerge/>
            <w:tcBorders>
              <w:left w:val="single" w:sz="4" w:space="0" w:color="auto"/>
              <w:right w:val="single" w:sz="4" w:space="0" w:color="auto"/>
            </w:tcBorders>
            <w:shd w:val="clear" w:color="auto" w:fill="auto"/>
            <w:vAlign w:val="center"/>
          </w:tcPr>
          <w:p w:rsidR="00DC47DB" w:rsidRPr="00403702" w:rsidRDefault="00DC47DB" w:rsidP="00A9612C">
            <w:pPr>
              <w:pStyle w:val="a3"/>
              <w:tabs>
                <w:tab w:val="clear" w:pos="4153"/>
                <w:tab w:val="clear" w:pos="8306"/>
              </w:tabs>
              <w:adjustRightInd w:val="0"/>
              <w:snapToGrid/>
              <w:jc w:val="center"/>
              <w:rPr>
                <w:rFonts w:ascii="標楷體" w:eastAsia="標楷體" w:hAnsi="標楷體" w:hint="eastAsia"/>
                <w:color w:val="000000"/>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403702">
              <w:rPr>
                <w:rFonts w:ascii="標楷體" w:eastAsia="標楷體" w:hAnsi="標楷體" w:hint="eastAsia"/>
                <w:color w:val="000000"/>
                <w:szCs w:val="24"/>
              </w:rPr>
              <w:t>五</w:t>
            </w:r>
            <w:r>
              <w:rPr>
                <w:rFonts w:ascii="標楷體" w:eastAsia="標楷體" w:hAnsi="標楷體" w:hint="eastAsia"/>
                <w:color w:val="000000"/>
                <w:szCs w:val="24"/>
              </w:rPr>
              <w:t>)</w:t>
            </w:r>
            <w:r w:rsidRPr="00403702">
              <w:rPr>
                <w:rFonts w:ascii="標楷體" w:eastAsia="標楷體" w:hAnsi="標楷體" w:hint="eastAsia"/>
                <w:color w:val="000000"/>
                <w:szCs w:val="24"/>
              </w:rPr>
              <w:t>、人事人員職章之核轉。</w:t>
            </w:r>
          </w:p>
        </w:tc>
        <w:tc>
          <w:tcPr>
            <w:tcW w:w="895"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核定</w:t>
            </w:r>
          </w:p>
        </w:tc>
        <w:tc>
          <w:tcPr>
            <w:tcW w:w="769"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color w:val="000000"/>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color w:val="00000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color w:val="00000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color w:val="000000"/>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color w:val="000000"/>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C47DB" w:rsidRPr="00403702" w:rsidRDefault="00DC47DB" w:rsidP="00A9612C">
            <w:pPr>
              <w:jc w:val="center"/>
              <w:rPr>
                <w:rFonts w:ascii="標楷體" w:eastAsia="標楷體" w:hAnsi="標楷體" w:cs="新細明體"/>
                <w:color w:val="000000"/>
                <w:szCs w:val="24"/>
              </w:rPr>
            </w:pPr>
          </w:p>
        </w:tc>
      </w:tr>
      <w:tr w:rsidR="00DC47DB" w:rsidRPr="00403702"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DC47DB" w:rsidRPr="00403702" w:rsidRDefault="00DC47DB" w:rsidP="00A9612C">
            <w:pPr>
              <w:adjustRightInd w:val="0"/>
              <w:jc w:val="center"/>
              <w:rPr>
                <w:rFonts w:ascii="標楷體" w:eastAsia="標楷體" w:hAnsi="標楷體" w:hint="eastAsia"/>
                <w:color w:val="000000"/>
                <w:szCs w:val="24"/>
              </w:rPr>
            </w:pPr>
          </w:p>
        </w:tc>
        <w:tc>
          <w:tcPr>
            <w:tcW w:w="1099" w:type="dxa"/>
            <w:vMerge/>
            <w:tcBorders>
              <w:left w:val="single" w:sz="4" w:space="0" w:color="auto"/>
              <w:right w:val="single" w:sz="4" w:space="0" w:color="auto"/>
            </w:tcBorders>
            <w:shd w:val="clear" w:color="auto" w:fill="auto"/>
            <w:vAlign w:val="center"/>
          </w:tcPr>
          <w:p w:rsidR="00DC47DB" w:rsidRPr="00403702" w:rsidRDefault="00DC47DB" w:rsidP="00A9612C">
            <w:pPr>
              <w:pStyle w:val="a3"/>
              <w:tabs>
                <w:tab w:val="clear" w:pos="4153"/>
                <w:tab w:val="clear" w:pos="8306"/>
              </w:tabs>
              <w:adjustRightInd w:val="0"/>
              <w:snapToGrid/>
              <w:jc w:val="center"/>
              <w:rPr>
                <w:rFonts w:ascii="標楷體" w:eastAsia="標楷體" w:hAnsi="標楷體" w:hint="eastAsia"/>
                <w:color w:val="000000"/>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403702">
              <w:rPr>
                <w:rFonts w:ascii="標楷體" w:eastAsia="標楷體" w:hAnsi="標楷體" w:hint="eastAsia"/>
                <w:color w:val="000000"/>
                <w:szCs w:val="24"/>
              </w:rPr>
              <w:t>六</w:t>
            </w:r>
            <w:r>
              <w:rPr>
                <w:rFonts w:ascii="標楷體" w:eastAsia="標楷體" w:hAnsi="標楷體" w:hint="eastAsia"/>
                <w:color w:val="000000"/>
                <w:szCs w:val="24"/>
              </w:rPr>
              <w:t>)</w:t>
            </w:r>
            <w:r w:rsidRPr="00403702">
              <w:rPr>
                <w:rFonts w:ascii="標楷體" w:eastAsia="標楷體" w:hAnsi="標楷體" w:hint="eastAsia"/>
                <w:color w:val="000000"/>
                <w:szCs w:val="24"/>
              </w:rPr>
              <w:t>、人事業務建議改進之核轉。</w:t>
            </w:r>
          </w:p>
        </w:tc>
        <w:tc>
          <w:tcPr>
            <w:tcW w:w="895"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color w:val="00000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color w:val="00000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color w:val="000000"/>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color w:val="000000"/>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C47DB" w:rsidRPr="00403702" w:rsidRDefault="00DC47DB" w:rsidP="00A9612C">
            <w:pPr>
              <w:jc w:val="center"/>
              <w:rPr>
                <w:rFonts w:ascii="標楷體" w:eastAsia="標楷體" w:hAnsi="標楷體" w:cs="新細明體"/>
                <w:color w:val="000000"/>
                <w:szCs w:val="24"/>
              </w:rPr>
            </w:pPr>
          </w:p>
        </w:tc>
      </w:tr>
      <w:tr w:rsidR="00DC47DB" w:rsidRPr="00403702"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DC47DB" w:rsidRPr="00403702" w:rsidRDefault="00DC47DB" w:rsidP="00A9612C">
            <w:pPr>
              <w:adjustRightInd w:val="0"/>
              <w:jc w:val="center"/>
              <w:rPr>
                <w:rFonts w:ascii="標楷體" w:eastAsia="標楷體" w:hAnsi="標楷體" w:hint="eastAsia"/>
                <w:color w:val="000000"/>
                <w:szCs w:val="24"/>
              </w:rPr>
            </w:pPr>
          </w:p>
        </w:tc>
        <w:tc>
          <w:tcPr>
            <w:tcW w:w="1099" w:type="dxa"/>
            <w:vMerge/>
            <w:tcBorders>
              <w:left w:val="single" w:sz="4" w:space="0" w:color="auto"/>
              <w:bottom w:val="single" w:sz="4" w:space="0" w:color="auto"/>
              <w:right w:val="single" w:sz="4" w:space="0" w:color="auto"/>
            </w:tcBorders>
            <w:shd w:val="clear" w:color="auto" w:fill="auto"/>
            <w:vAlign w:val="center"/>
          </w:tcPr>
          <w:p w:rsidR="00DC47DB" w:rsidRPr="00403702" w:rsidRDefault="00DC47DB" w:rsidP="00A9612C">
            <w:pPr>
              <w:pStyle w:val="a3"/>
              <w:tabs>
                <w:tab w:val="clear" w:pos="4153"/>
                <w:tab w:val="clear" w:pos="8306"/>
              </w:tabs>
              <w:adjustRightInd w:val="0"/>
              <w:snapToGrid/>
              <w:jc w:val="center"/>
              <w:rPr>
                <w:rFonts w:ascii="標楷體" w:eastAsia="標楷體" w:hAnsi="標楷體" w:hint="eastAsia"/>
                <w:color w:val="000000"/>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403702">
              <w:rPr>
                <w:rFonts w:ascii="標楷體" w:eastAsia="標楷體" w:hAnsi="標楷體" w:hint="eastAsia"/>
                <w:color w:val="000000"/>
                <w:szCs w:val="24"/>
              </w:rPr>
              <w:t>七</w:t>
            </w:r>
            <w:r>
              <w:rPr>
                <w:rFonts w:ascii="標楷體" w:eastAsia="標楷體" w:hAnsi="標楷體" w:hint="eastAsia"/>
                <w:color w:val="000000"/>
                <w:szCs w:val="24"/>
              </w:rPr>
              <w:t>)</w:t>
            </w:r>
            <w:r w:rsidRPr="00403702">
              <w:rPr>
                <w:rFonts w:ascii="標楷體" w:eastAsia="標楷體" w:hAnsi="標楷體" w:hint="eastAsia"/>
                <w:color w:val="000000"/>
                <w:szCs w:val="24"/>
              </w:rPr>
              <w:t>、附屬機關人事機構移交案件之核轉。</w:t>
            </w:r>
          </w:p>
        </w:tc>
        <w:tc>
          <w:tcPr>
            <w:tcW w:w="895"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color w:val="00000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color w:val="00000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color w:val="000000"/>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DC47DB" w:rsidRPr="00403702" w:rsidRDefault="00DC47DB" w:rsidP="00A9612C">
            <w:pPr>
              <w:jc w:val="center"/>
              <w:rPr>
                <w:rFonts w:ascii="標楷體" w:eastAsia="標楷體" w:hAnsi="標楷體" w:cs="新細明體"/>
                <w:color w:val="000000"/>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C47DB" w:rsidRPr="00403702" w:rsidRDefault="00DC47DB" w:rsidP="00A9612C">
            <w:pPr>
              <w:jc w:val="center"/>
              <w:rPr>
                <w:rFonts w:ascii="標楷體" w:eastAsia="標楷體" w:hAnsi="標楷體" w:cs="新細明體"/>
                <w:color w:val="000000"/>
                <w:szCs w:val="24"/>
              </w:rPr>
            </w:pPr>
          </w:p>
        </w:tc>
      </w:tr>
      <w:tr w:rsidR="00DC47DB" w:rsidRPr="00582674"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DC47DB" w:rsidRPr="002C7232" w:rsidRDefault="00DC47DB" w:rsidP="00A9612C">
            <w:pPr>
              <w:adjustRightInd w:val="0"/>
              <w:jc w:val="center"/>
              <w:rPr>
                <w:rFonts w:ascii="標楷體" w:eastAsia="標楷體" w:hAnsi="標楷體" w:hint="eastAsia"/>
                <w:szCs w:val="24"/>
              </w:rPr>
            </w:pPr>
          </w:p>
        </w:tc>
        <w:tc>
          <w:tcPr>
            <w:tcW w:w="1099" w:type="dxa"/>
            <w:vMerge w:val="restart"/>
            <w:tcBorders>
              <w:top w:val="single" w:sz="4" w:space="0" w:color="auto"/>
              <w:left w:val="single" w:sz="4" w:space="0" w:color="auto"/>
              <w:right w:val="single" w:sz="4" w:space="0" w:color="auto"/>
            </w:tcBorders>
            <w:shd w:val="clear" w:color="auto" w:fill="auto"/>
            <w:vAlign w:val="center"/>
          </w:tcPr>
          <w:p w:rsidR="00DC47DB" w:rsidRPr="00582674" w:rsidRDefault="00DC47DB"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r>
              <w:rPr>
                <w:rFonts w:ascii="標楷體" w:eastAsia="標楷體" w:hAnsi="標楷體" w:hint="eastAsia"/>
                <w:sz w:val="24"/>
                <w:szCs w:val="24"/>
                <w:lang w:val="en-US" w:eastAsia="zh-TW"/>
              </w:rPr>
              <w:t>九、其他</w:t>
            </w:r>
          </w:p>
        </w:tc>
        <w:tc>
          <w:tcPr>
            <w:tcW w:w="1834" w:type="dxa"/>
            <w:tcBorders>
              <w:top w:val="single" w:sz="4" w:space="0" w:color="auto"/>
              <w:left w:val="single" w:sz="4" w:space="0" w:color="auto"/>
              <w:bottom w:val="single" w:sz="4" w:space="0" w:color="auto"/>
              <w:right w:val="single" w:sz="4" w:space="0" w:color="auto"/>
            </w:tcBorders>
            <w:vAlign w:val="center"/>
          </w:tcPr>
          <w:p w:rsidR="00DC47DB" w:rsidRPr="008F153C" w:rsidRDefault="00DC47DB" w:rsidP="00A9612C">
            <w:pPr>
              <w:rPr>
                <w:rFonts w:ascii="標楷體" w:eastAsia="標楷體" w:hAnsi="標楷體" w:cs="新細明體"/>
                <w:color w:val="000000"/>
                <w:szCs w:val="24"/>
              </w:rPr>
            </w:pPr>
            <w:r>
              <w:rPr>
                <w:rFonts w:ascii="標楷體" w:eastAsia="標楷體" w:hAnsi="標楷體" w:hint="eastAsia"/>
                <w:color w:val="000000"/>
                <w:szCs w:val="24"/>
              </w:rPr>
              <w:t>(一)、屬於</w:t>
            </w:r>
            <w:r>
              <w:rPr>
                <w:rFonts w:ascii="標楷體" w:eastAsia="標楷體" w:hAnsi="標楷體" w:hint="eastAsia"/>
                <w:color w:val="000000"/>
                <w:szCs w:val="24"/>
                <w:lang w:eastAsia="zh-HK"/>
              </w:rPr>
              <w:t>本科</w:t>
            </w:r>
            <w:r w:rsidRPr="008F153C">
              <w:rPr>
                <w:rFonts w:ascii="標楷體" w:eastAsia="標楷體" w:hAnsi="標楷體" w:hint="eastAsia"/>
                <w:color w:val="000000"/>
                <w:szCs w:val="24"/>
              </w:rPr>
              <w:t>業務之研究發</w:t>
            </w:r>
            <w:r>
              <w:rPr>
                <w:rFonts w:ascii="標楷體" w:eastAsia="標楷體" w:hAnsi="標楷體" w:hint="eastAsia"/>
                <w:color w:val="000000"/>
                <w:szCs w:val="24"/>
                <w:lang w:eastAsia="zh-HK"/>
              </w:rPr>
              <w:t>展</w:t>
            </w:r>
            <w:r w:rsidRPr="008F153C">
              <w:rPr>
                <w:rFonts w:ascii="標楷體" w:eastAsia="標楷體" w:hAnsi="標楷體" w:hint="eastAsia"/>
                <w:color w:val="000000"/>
                <w:szCs w:val="24"/>
              </w:rPr>
              <w:t>及工作計劃工作報告編擬。</w:t>
            </w:r>
          </w:p>
        </w:tc>
        <w:tc>
          <w:tcPr>
            <w:tcW w:w="895" w:type="dxa"/>
            <w:tcBorders>
              <w:top w:val="single" w:sz="4" w:space="0" w:color="auto"/>
              <w:left w:val="single" w:sz="4" w:space="0" w:color="auto"/>
              <w:bottom w:val="single" w:sz="4" w:space="0" w:color="auto"/>
              <w:right w:val="single" w:sz="4" w:space="0" w:color="auto"/>
            </w:tcBorders>
            <w:vAlign w:val="center"/>
          </w:tcPr>
          <w:p w:rsidR="00DC47DB" w:rsidRPr="00582674" w:rsidRDefault="00DC47DB"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C47DB" w:rsidRPr="00582674" w:rsidRDefault="00DC47DB"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69" w:type="dxa"/>
            <w:tcBorders>
              <w:top w:val="single" w:sz="4" w:space="0" w:color="auto"/>
              <w:left w:val="single" w:sz="4" w:space="0" w:color="auto"/>
              <w:bottom w:val="single" w:sz="4" w:space="0" w:color="auto"/>
              <w:right w:val="single" w:sz="4" w:space="0" w:color="auto"/>
            </w:tcBorders>
            <w:vAlign w:val="center"/>
          </w:tcPr>
          <w:p w:rsidR="00DC47DB" w:rsidRPr="00582674" w:rsidRDefault="00DC47DB" w:rsidP="00A9612C">
            <w:pPr>
              <w:jc w:val="center"/>
              <w:rPr>
                <w:rFonts w:ascii="標楷體" w:eastAsia="標楷體" w:hAnsi="標楷體" w:cs="新細明體"/>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DC47DB" w:rsidRPr="00582674" w:rsidRDefault="00DC47DB" w:rsidP="00A9612C">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C47DB" w:rsidRPr="00582674" w:rsidRDefault="00DC47DB" w:rsidP="00A9612C">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C47DB" w:rsidRPr="00582674" w:rsidRDefault="00DC47DB" w:rsidP="00A9612C">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DC47DB" w:rsidRPr="00582674" w:rsidRDefault="00DC47DB"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C47DB" w:rsidRPr="00582674" w:rsidRDefault="00DC47DB" w:rsidP="00A9612C">
            <w:pPr>
              <w:jc w:val="center"/>
              <w:rPr>
                <w:rFonts w:ascii="標楷體" w:eastAsia="標楷體" w:hAnsi="標楷體" w:cs="新細明體"/>
                <w:szCs w:val="24"/>
              </w:rPr>
            </w:pPr>
          </w:p>
        </w:tc>
      </w:tr>
      <w:tr w:rsidR="00DC47DB" w:rsidRPr="00582674"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DC47DB" w:rsidRPr="002C7232" w:rsidRDefault="00DC47DB" w:rsidP="00A9612C">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DC47DB" w:rsidRPr="00582674" w:rsidRDefault="00DC47DB"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DC47DB" w:rsidRPr="008F153C" w:rsidRDefault="00DC47DB"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8F153C">
              <w:rPr>
                <w:rFonts w:ascii="標楷體" w:eastAsia="標楷體" w:hAnsi="標楷體" w:hint="eastAsia"/>
                <w:color w:val="000000"/>
                <w:szCs w:val="24"/>
              </w:rPr>
              <w:t>二</w:t>
            </w:r>
            <w:r>
              <w:rPr>
                <w:rFonts w:ascii="標楷體" w:eastAsia="標楷體" w:hAnsi="標楷體" w:hint="eastAsia"/>
                <w:color w:val="000000"/>
                <w:szCs w:val="24"/>
              </w:rPr>
              <w:t>)</w:t>
            </w:r>
            <w:r w:rsidRPr="008F153C">
              <w:rPr>
                <w:rFonts w:ascii="標楷體" w:eastAsia="標楷體" w:hAnsi="標楷體" w:hint="eastAsia"/>
                <w:color w:val="000000"/>
                <w:szCs w:val="24"/>
              </w:rPr>
              <w:t>、綜合性人事業務之擬辦事項。</w:t>
            </w:r>
          </w:p>
        </w:tc>
        <w:tc>
          <w:tcPr>
            <w:tcW w:w="895" w:type="dxa"/>
            <w:tcBorders>
              <w:top w:val="single" w:sz="4" w:space="0" w:color="auto"/>
              <w:left w:val="single" w:sz="4" w:space="0" w:color="auto"/>
              <w:bottom w:val="single" w:sz="4" w:space="0" w:color="auto"/>
              <w:right w:val="single" w:sz="4" w:space="0" w:color="auto"/>
            </w:tcBorders>
            <w:vAlign w:val="center"/>
          </w:tcPr>
          <w:p w:rsidR="00DC47DB" w:rsidRPr="00582674" w:rsidRDefault="00DC47DB"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C47DB" w:rsidRPr="00582674" w:rsidRDefault="00DC47DB"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69" w:type="dxa"/>
            <w:tcBorders>
              <w:top w:val="single" w:sz="4" w:space="0" w:color="auto"/>
              <w:left w:val="single" w:sz="4" w:space="0" w:color="auto"/>
              <w:bottom w:val="single" w:sz="4" w:space="0" w:color="auto"/>
              <w:right w:val="single" w:sz="4" w:space="0" w:color="auto"/>
            </w:tcBorders>
            <w:vAlign w:val="center"/>
          </w:tcPr>
          <w:p w:rsidR="00DC47DB" w:rsidRPr="00582674" w:rsidRDefault="00DC47DB" w:rsidP="00A9612C">
            <w:pPr>
              <w:jc w:val="center"/>
              <w:rPr>
                <w:rFonts w:ascii="標楷體" w:eastAsia="標楷體" w:hAnsi="標楷體" w:cs="新細明體"/>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DC47DB" w:rsidRPr="00582674" w:rsidRDefault="00DC47DB" w:rsidP="00A9612C">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C47DB" w:rsidRPr="00582674" w:rsidRDefault="00DC47DB" w:rsidP="00A9612C">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C47DB" w:rsidRPr="00582674" w:rsidRDefault="00DC47DB" w:rsidP="00A9612C">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DC47DB" w:rsidRPr="00582674" w:rsidRDefault="00DC47DB"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C47DB" w:rsidRPr="00582674" w:rsidRDefault="00DC47DB" w:rsidP="00A9612C">
            <w:pPr>
              <w:jc w:val="center"/>
              <w:rPr>
                <w:rFonts w:ascii="標楷體" w:eastAsia="標楷體" w:hAnsi="標楷體" w:cs="新細明體"/>
                <w:szCs w:val="24"/>
              </w:rPr>
            </w:pPr>
          </w:p>
        </w:tc>
      </w:tr>
      <w:tr w:rsidR="00DC47DB" w:rsidRPr="00582674"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DC47DB" w:rsidRPr="002C7232" w:rsidRDefault="00DC47DB" w:rsidP="00A9612C">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DC47DB" w:rsidRPr="00582674" w:rsidRDefault="00DC47DB"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DC47DB" w:rsidRPr="008F153C" w:rsidRDefault="00DC47DB"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8F153C">
              <w:rPr>
                <w:rFonts w:ascii="標楷體" w:eastAsia="標楷體" w:hAnsi="標楷體" w:hint="eastAsia"/>
                <w:color w:val="000000"/>
                <w:szCs w:val="24"/>
              </w:rPr>
              <w:t>三</w:t>
            </w:r>
            <w:r>
              <w:rPr>
                <w:rFonts w:ascii="標楷體" w:eastAsia="標楷體" w:hAnsi="標楷體" w:hint="eastAsia"/>
                <w:color w:val="000000"/>
                <w:szCs w:val="24"/>
              </w:rPr>
              <w:t>)</w:t>
            </w:r>
            <w:r w:rsidRPr="008F153C">
              <w:rPr>
                <w:rFonts w:ascii="標楷體" w:eastAsia="標楷體" w:hAnsi="標楷體" w:hint="eastAsia"/>
                <w:color w:val="000000"/>
                <w:szCs w:val="24"/>
              </w:rPr>
              <w:t>、投訴及興訟案之處理。</w:t>
            </w:r>
          </w:p>
        </w:tc>
        <w:tc>
          <w:tcPr>
            <w:tcW w:w="895" w:type="dxa"/>
            <w:tcBorders>
              <w:top w:val="single" w:sz="4" w:space="0" w:color="auto"/>
              <w:left w:val="single" w:sz="4" w:space="0" w:color="auto"/>
              <w:bottom w:val="single" w:sz="4" w:space="0" w:color="auto"/>
              <w:right w:val="single" w:sz="4" w:space="0" w:color="auto"/>
            </w:tcBorders>
            <w:vAlign w:val="center"/>
          </w:tcPr>
          <w:p w:rsidR="00DC47DB" w:rsidRPr="00582674" w:rsidRDefault="00DC47DB"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C47DB" w:rsidRPr="00582674" w:rsidRDefault="00DC47DB"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C47DB" w:rsidRPr="00582674" w:rsidRDefault="00DC47DB"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DC47DB" w:rsidRPr="00582674" w:rsidRDefault="00DC47DB"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DC47DB" w:rsidRPr="00582674" w:rsidRDefault="00DC47DB"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DC47DB" w:rsidRPr="00582674" w:rsidRDefault="00DC47DB"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DC47DB" w:rsidRPr="00582674" w:rsidRDefault="00DC47DB"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C47DB" w:rsidRPr="00582674" w:rsidRDefault="00DC47DB" w:rsidP="00A9612C">
            <w:pPr>
              <w:jc w:val="center"/>
              <w:rPr>
                <w:rFonts w:ascii="標楷體" w:eastAsia="標楷體" w:hAnsi="標楷體" w:cs="新細明體"/>
                <w:szCs w:val="24"/>
              </w:rPr>
            </w:pPr>
          </w:p>
        </w:tc>
      </w:tr>
      <w:tr w:rsidR="00DC47DB" w:rsidRPr="00582674" w:rsidTr="000E6C5D">
        <w:tblPrEx>
          <w:tblCellMar>
            <w:top w:w="0" w:type="dxa"/>
            <w:bottom w:w="0" w:type="dxa"/>
          </w:tblCellMar>
        </w:tblPrEx>
        <w:trPr>
          <w:cantSplit/>
          <w:trHeight w:val="794"/>
        </w:trPr>
        <w:tc>
          <w:tcPr>
            <w:tcW w:w="567" w:type="dxa"/>
            <w:vMerge/>
            <w:tcBorders>
              <w:left w:val="single" w:sz="4" w:space="0" w:color="auto"/>
              <w:bottom w:val="single" w:sz="4" w:space="0" w:color="auto"/>
              <w:right w:val="single" w:sz="4" w:space="0" w:color="auto"/>
            </w:tcBorders>
            <w:vAlign w:val="center"/>
          </w:tcPr>
          <w:p w:rsidR="00DC47DB" w:rsidRPr="002C7232" w:rsidRDefault="00DC47DB" w:rsidP="00A9612C">
            <w:pPr>
              <w:adjustRightInd w:val="0"/>
              <w:jc w:val="center"/>
              <w:rPr>
                <w:rFonts w:ascii="標楷體" w:eastAsia="標楷體" w:hAnsi="標楷體" w:hint="eastAsia"/>
                <w:szCs w:val="24"/>
              </w:rPr>
            </w:pPr>
          </w:p>
        </w:tc>
        <w:tc>
          <w:tcPr>
            <w:tcW w:w="1099" w:type="dxa"/>
            <w:vMerge/>
            <w:tcBorders>
              <w:left w:val="single" w:sz="4" w:space="0" w:color="auto"/>
              <w:bottom w:val="single" w:sz="4" w:space="0" w:color="auto"/>
              <w:right w:val="single" w:sz="4" w:space="0" w:color="auto"/>
            </w:tcBorders>
            <w:shd w:val="clear" w:color="auto" w:fill="auto"/>
            <w:vAlign w:val="center"/>
          </w:tcPr>
          <w:p w:rsidR="00DC47DB" w:rsidRPr="00582674" w:rsidRDefault="00DC47DB"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DC47DB" w:rsidRPr="008F153C" w:rsidRDefault="00DC47DB"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8F153C">
              <w:rPr>
                <w:rFonts w:ascii="標楷體" w:eastAsia="標楷體" w:hAnsi="標楷體" w:hint="eastAsia"/>
                <w:color w:val="000000"/>
                <w:szCs w:val="24"/>
              </w:rPr>
              <w:t>四</w:t>
            </w:r>
            <w:r>
              <w:rPr>
                <w:rFonts w:ascii="標楷體" w:eastAsia="標楷體" w:hAnsi="標楷體" w:hint="eastAsia"/>
                <w:color w:val="000000"/>
                <w:szCs w:val="24"/>
              </w:rPr>
              <w:t>)</w:t>
            </w:r>
            <w:r w:rsidRPr="008F153C">
              <w:rPr>
                <w:rFonts w:ascii="標楷體" w:eastAsia="標楷體" w:hAnsi="標楷體" w:hint="eastAsia"/>
                <w:color w:val="000000"/>
                <w:szCs w:val="24"/>
              </w:rPr>
              <w:t>、委外業務計</w:t>
            </w:r>
            <w:r>
              <w:rPr>
                <w:rFonts w:ascii="標楷體" w:eastAsia="標楷體" w:hAnsi="標楷體" w:hint="eastAsia"/>
                <w:color w:val="000000"/>
                <w:szCs w:val="24"/>
              </w:rPr>
              <w:t>畫</w:t>
            </w:r>
            <w:r w:rsidRPr="008F153C">
              <w:rPr>
                <w:rFonts w:ascii="標楷體" w:eastAsia="標楷體" w:hAnsi="標楷體" w:hint="eastAsia"/>
                <w:color w:val="000000"/>
                <w:szCs w:val="24"/>
              </w:rPr>
              <w:t>執行。</w:t>
            </w:r>
          </w:p>
        </w:tc>
        <w:tc>
          <w:tcPr>
            <w:tcW w:w="895" w:type="dxa"/>
            <w:tcBorders>
              <w:top w:val="single" w:sz="4" w:space="0" w:color="auto"/>
              <w:left w:val="single" w:sz="4" w:space="0" w:color="auto"/>
              <w:bottom w:val="single" w:sz="4" w:space="0" w:color="auto"/>
              <w:right w:val="single" w:sz="4" w:space="0" w:color="auto"/>
            </w:tcBorders>
            <w:vAlign w:val="center"/>
          </w:tcPr>
          <w:p w:rsidR="00DC47DB" w:rsidRPr="00582674" w:rsidRDefault="00DC47DB"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DC47DB" w:rsidRPr="00582674" w:rsidRDefault="00DC47DB"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DC47DB" w:rsidRPr="00582674" w:rsidRDefault="00DC47DB"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DC47DB" w:rsidRPr="00582674" w:rsidRDefault="00DC47DB"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DC47DB" w:rsidRPr="00582674" w:rsidRDefault="00DC47DB"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DC47DB" w:rsidRPr="00582674" w:rsidRDefault="00DC47DB"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DC47DB" w:rsidRPr="00582674" w:rsidRDefault="00DC47DB"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DC47DB" w:rsidRPr="00582674" w:rsidRDefault="00DC47DB" w:rsidP="00A9612C">
            <w:pPr>
              <w:jc w:val="center"/>
              <w:rPr>
                <w:rFonts w:ascii="標楷體" w:eastAsia="標楷體" w:hAnsi="標楷體" w:cs="新細明體"/>
                <w:szCs w:val="24"/>
              </w:rPr>
            </w:pPr>
          </w:p>
        </w:tc>
      </w:tr>
      <w:tr w:rsidR="001E383C" w:rsidRPr="00582674" w:rsidTr="00AA32A8">
        <w:tblPrEx>
          <w:tblCellMar>
            <w:top w:w="0" w:type="dxa"/>
            <w:bottom w:w="0" w:type="dxa"/>
          </w:tblCellMar>
        </w:tblPrEx>
        <w:trPr>
          <w:cantSplit/>
          <w:trHeight w:val="794"/>
        </w:trPr>
        <w:tc>
          <w:tcPr>
            <w:tcW w:w="567" w:type="dxa"/>
            <w:vMerge w:val="restart"/>
            <w:tcBorders>
              <w:top w:val="single" w:sz="4" w:space="0" w:color="auto"/>
              <w:left w:val="single" w:sz="4" w:space="0" w:color="auto"/>
              <w:right w:val="single" w:sz="4" w:space="0" w:color="auto"/>
            </w:tcBorders>
            <w:textDirection w:val="tbRlV"/>
            <w:vAlign w:val="center"/>
          </w:tcPr>
          <w:p w:rsidR="001E383C" w:rsidRPr="002C7232" w:rsidRDefault="001E383C" w:rsidP="00A9612C">
            <w:pPr>
              <w:adjustRightInd w:val="0"/>
              <w:ind w:left="113" w:right="113"/>
              <w:jc w:val="center"/>
              <w:rPr>
                <w:rFonts w:ascii="標楷體" w:eastAsia="標楷體" w:hAnsi="標楷體" w:hint="eastAsia"/>
                <w:szCs w:val="24"/>
              </w:rPr>
            </w:pPr>
            <w:r>
              <w:rPr>
                <w:rFonts w:ascii="標楷體" w:eastAsia="標楷體" w:hAnsi="標楷體" w:hint="eastAsia"/>
                <w:szCs w:val="24"/>
              </w:rPr>
              <w:t>考訓給與科</w:t>
            </w:r>
          </w:p>
        </w:tc>
        <w:tc>
          <w:tcPr>
            <w:tcW w:w="1099" w:type="dxa"/>
            <w:vMerge w:val="restart"/>
            <w:tcBorders>
              <w:top w:val="single" w:sz="4" w:space="0" w:color="auto"/>
              <w:left w:val="single" w:sz="4" w:space="0" w:color="auto"/>
              <w:right w:val="single" w:sz="4" w:space="0" w:color="auto"/>
            </w:tcBorders>
            <w:shd w:val="clear" w:color="auto" w:fill="auto"/>
            <w:vAlign w:val="center"/>
          </w:tcPr>
          <w:p w:rsidR="001E383C" w:rsidRPr="00582674" w:rsidRDefault="001E383C"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r>
              <w:rPr>
                <w:rFonts w:ascii="標楷體" w:eastAsia="標楷體" w:hAnsi="標楷體" w:hint="eastAsia"/>
                <w:sz w:val="24"/>
                <w:szCs w:val="24"/>
                <w:lang w:val="en-US" w:eastAsia="zh-TW"/>
              </w:rPr>
              <w:t>一、考績考成</w:t>
            </w:r>
          </w:p>
        </w:tc>
        <w:tc>
          <w:tcPr>
            <w:tcW w:w="1834"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rPr>
                <w:rFonts w:ascii="標楷體" w:eastAsia="標楷體" w:hAnsi="標楷體" w:cs="新細明體"/>
                <w:szCs w:val="24"/>
              </w:rPr>
            </w:pPr>
            <w:r>
              <w:rPr>
                <w:rFonts w:ascii="標楷體" w:eastAsia="標楷體" w:hAnsi="標楷體" w:cs="新細明體" w:hint="eastAsia"/>
                <w:szCs w:val="24"/>
              </w:rPr>
              <w:t>(</w:t>
            </w:r>
            <w:r w:rsidRPr="00116C74">
              <w:rPr>
                <w:rFonts w:ascii="標楷體" w:eastAsia="標楷體" w:hAnsi="標楷體" w:cs="新細明體" w:hint="eastAsia"/>
                <w:szCs w:val="24"/>
              </w:rPr>
              <w:t>一</w:t>
            </w:r>
            <w:r>
              <w:rPr>
                <w:rFonts w:ascii="標楷體" w:eastAsia="標楷體" w:hAnsi="標楷體" w:cs="新細明體" w:hint="eastAsia"/>
                <w:szCs w:val="24"/>
              </w:rPr>
              <w:t>)</w:t>
            </w:r>
            <w:r w:rsidRPr="00116C74">
              <w:rPr>
                <w:rFonts w:ascii="標楷體" w:eastAsia="標楷體" w:hAnsi="標楷體" w:cs="新細明體" w:hint="eastAsia"/>
                <w:szCs w:val="24"/>
              </w:rPr>
              <w:t>、本府職員及所屬各機關學校首長考績(成)核案件之核定</w:t>
            </w:r>
          </w:p>
        </w:tc>
        <w:tc>
          <w:tcPr>
            <w:tcW w:w="895"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E383C" w:rsidRPr="00582674" w:rsidRDefault="001E383C" w:rsidP="00A9612C">
            <w:pPr>
              <w:jc w:val="center"/>
              <w:rPr>
                <w:rFonts w:ascii="標楷體" w:eastAsia="標楷體" w:hAnsi="標楷體" w:cs="新細明體"/>
                <w:szCs w:val="24"/>
              </w:rPr>
            </w:pPr>
          </w:p>
        </w:tc>
      </w:tr>
      <w:tr w:rsidR="001E383C" w:rsidRPr="00582674"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1E383C" w:rsidRPr="002C7232" w:rsidRDefault="001E383C" w:rsidP="00A9612C">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1E383C" w:rsidRPr="00582674" w:rsidRDefault="001E383C"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1E383C" w:rsidRPr="00116C74" w:rsidRDefault="001E383C"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116C74">
              <w:rPr>
                <w:rFonts w:ascii="標楷體" w:eastAsia="標楷體" w:hAnsi="標楷體" w:hint="eastAsia"/>
                <w:color w:val="000000"/>
                <w:szCs w:val="24"/>
              </w:rPr>
              <w:t>二</w:t>
            </w:r>
            <w:r>
              <w:rPr>
                <w:rFonts w:ascii="標楷體" w:eastAsia="標楷體" w:hAnsi="標楷體" w:hint="eastAsia"/>
                <w:color w:val="000000"/>
                <w:szCs w:val="24"/>
              </w:rPr>
              <w:t>)</w:t>
            </w:r>
            <w:r w:rsidRPr="00116C74">
              <w:rPr>
                <w:rFonts w:ascii="標楷體" w:eastAsia="標楷體" w:hAnsi="標楷體" w:hint="eastAsia"/>
                <w:color w:val="000000"/>
                <w:szCs w:val="24"/>
              </w:rPr>
              <w:t>、縣屬各機關學校一般人員考績考(成)核案件之核定</w:t>
            </w:r>
          </w:p>
        </w:tc>
        <w:tc>
          <w:tcPr>
            <w:tcW w:w="895"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E383C" w:rsidRPr="00582674" w:rsidRDefault="001E383C" w:rsidP="00A9612C">
            <w:pPr>
              <w:jc w:val="center"/>
              <w:rPr>
                <w:rFonts w:ascii="標楷體" w:eastAsia="標楷體" w:hAnsi="標楷體" w:cs="新細明體"/>
                <w:szCs w:val="24"/>
              </w:rPr>
            </w:pPr>
          </w:p>
        </w:tc>
      </w:tr>
      <w:tr w:rsidR="001E383C" w:rsidRPr="00582674" w:rsidTr="00583300">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1E383C" w:rsidRPr="002C7232" w:rsidRDefault="001E383C" w:rsidP="00A9612C">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1E383C" w:rsidRPr="00582674" w:rsidRDefault="001E383C"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1E383C" w:rsidRPr="00116C74" w:rsidRDefault="001E383C"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116C74">
              <w:rPr>
                <w:rFonts w:ascii="標楷體" w:eastAsia="標楷體" w:hAnsi="標楷體" w:hint="eastAsia"/>
                <w:color w:val="000000"/>
                <w:szCs w:val="24"/>
              </w:rPr>
              <w:t>三</w:t>
            </w:r>
            <w:r>
              <w:rPr>
                <w:rFonts w:ascii="標楷體" w:eastAsia="標楷體" w:hAnsi="標楷體" w:hint="eastAsia"/>
                <w:color w:val="000000"/>
                <w:szCs w:val="24"/>
              </w:rPr>
              <w:t>)</w:t>
            </w:r>
            <w:r w:rsidRPr="00116C74">
              <w:rPr>
                <w:rFonts w:ascii="標楷體" w:eastAsia="標楷體" w:hAnsi="標楷體" w:hint="eastAsia"/>
                <w:color w:val="000000"/>
                <w:szCs w:val="24"/>
              </w:rPr>
              <w:t>、本府及所屬機關考績(成)經銓審機關審定後轉發</w:t>
            </w:r>
          </w:p>
        </w:tc>
        <w:tc>
          <w:tcPr>
            <w:tcW w:w="895"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6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E383C" w:rsidRPr="00582674" w:rsidRDefault="001E383C" w:rsidP="00A9612C">
            <w:pPr>
              <w:jc w:val="center"/>
              <w:rPr>
                <w:rFonts w:ascii="標楷體" w:eastAsia="標楷體" w:hAnsi="標楷體" w:cs="新細明體"/>
                <w:szCs w:val="24"/>
              </w:rPr>
            </w:pPr>
          </w:p>
        </w:tc>
      </w:tr>
      <w:tr w:rsidR="001E383C" w:rsidRPr="00582674" w:rsidTr="00583300">
        <w:tblPrEx>
          <w:tblCellMar>
            <w:top w:w="0" w:type="dxa"/>
            <w:bottom w:w="0" w:type="dxa"/>
          </w:tblCellMar>
        </w:tblPrEx>
        <w:trPr>
          <w:cantSplit/>
          <w:trHeight w:val="794"/>
        </w:trPr>
        <w:tc>
          <w:tcPr>
            <w:tcW w:w="567" w:type="dxa"/>
            <w:vMerge w:val="restart"/>
            <w:tcBorders>
              <w:left w:val="single" w:sz="4" w:space="0" w:color="auto"/>
              <w:right w:val="single" w:sz="4" w:space="0" w:color="auto"/>
            </w:tcBorders>
            <w:vAlign w:val="center"/>
          </w:tcPr>
          <w:p w:rsidR="001E383C" w:rsidRPr="002C7232" w:rsidRDefault="001E383C" w:rsidP="00A9612C">
            <w:pPr>
              <w:adjustRightInd w:val="0"/>
              <w:jc w:val="center"/>
              <w:rPr>
                <w:rFonts w:ascii="標楷體" w:eastAsia="標楷體" w:hAnsi="標楷體" w:hint="eastAsia"/>
                <w:szCs w:val="24"/>
              </w:rPr>
            </w:pPr>
          </w:p>
        </w:tc>
        <w:tc>
          <w:tcPr>
            <w:tcW w:w="1099" w:type="dxa"/>
            <w:vMerge w:val="restart"/>
            <w:tcBorders>
              <w:left w:val="single" w:sz="4" w:space="0" w:color="auto"/>
              <w:right w:val="single" w:sz="4" w:space="0" w:color="auto"/>
            </w:tcBorders>
            <w:shd w:val="clear" w:color="auto" w:fill="auto"/>
            <w:vAlign w:val="center"/>
          </w:tcPr>
          <w:p w:rsidR="001E383C" w:rsidRPr="00582674" w:rsidRDefault="001E383C"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1E383C" w:rsidRPr="00116C74" w:rsidRDefault="001E383C"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116C74">
              <w:rPr>
                <w:rFonts w:ascii="標楷體" w:eastAsia="標楷體" w:hAnsi="標楷體" w:hint="eastAsia"/>
                <w:color w:val="000000"/>
                <w:szCs w:val="24"/>
              </w:rPr>
              <w:t>四</w:t>
            </w:r>
            <w:r>
              <w:rPr>
                <w:rFonts w:ascii="標楷體" w:eastAsia="標楷體" w:hAnsi="標楷體" w:hint="eastAsia"/>
                <w:color w:val="000000"/>
                <w:szCs w:val="24"/>
              </w:rPr>
              <w:t>)</w:t>
            </w:r>
            <w:r w:rsidRPr="00116C74">
              <w:rPr>
                <w:rFonts w:ascii="標楷體" w:eastAsia="標楷體" w:hAnsi="標楷體" w:hint="eastAsia"/>
                <w:color w:val="000000"/>
                <w:szCs w:val="24"/>
              </w:rPr>
              <w:t>、本府及所屬各機關學校人事機構人事人員考績考成案件之核轉</w:t>
            </w:r>
          </w:p>
        </w:tc>
        <w:tc>
          <w:tcPr>
            <w:tcW w:w="895"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E383C" w:rsidRPr="00582674" w:rsidRDefault="001E383C" w:rsidP="00A9612C">
            <w:pPr>
              <w:jc w:val="center"/>
              <w:rPr>
                <w:rFonts w:ascii="標楷體" w:eastAsia="標楷體" w:hAnsi="標楷體" w:cs="新細明體"/>
                <w:szCs w:val="24"/>
              </w:rPr>
            </w:pPr>
          </w:p>
        </w:tc>
      </w:tr>
      <w:tr w:rsidR="001E383C" w:rsidRPr="00582674"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1E383C" w:rsidRPr="002C7232" w:rsidRDefault="001E383C" w:rsidP="00A9612C">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1E383C" w:rsidRPr="00582674" w:rsidRDefault="001E383C"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1E383C" w:rsidRPr="00116C74" w:rsidRDefault="001E383C"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116C74">
              <w:rPr>
                <w:rFonts w:ascii="標楷體" w:eastAsia="標楷體" w:hAnsi="標楷體" w:hint="eastAsia"/>
                <w:color w:val="000000"/>
                <w:szCs w:val="24"/>
              </w:rPr>
              <w:t>五</w:t>
            </w:r>
            <w:r>
              <w:rPr>
                <w:rFonts w:ascii="標楷體" w:eastAsia="標楷體" w:hAnsi="標楷體" w:hint="eastAsia"/>
                <w:color w:val="000000"/>
                <w:szCs w:val="24"/>
              </w:rPr>
              <w:t>)</w:t>
            </w:r>
            <w:r w:rsidRPr="00116C74">
              <w:rPr>
                <w:rFonts w:ascii="標楷體" w:eastAsia="標楷體" w:hAnsi="標楷體" w:hint="eastAsia"/>
                <w:color w:val="000000"/>
                <w:szCs w:val="24"/>
              </w:rPr>
              <w:t>、考績考成申複審案件之核轉</w:t>
            </w:r>
          </w:p>
        </w:tc>
        <w:tc>
          <w:tcPr>
            <w:tcW w:w="895"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E383C" w:rsidRPr="00582674" w:rsidRDefault="001E383C" w:rsidP="00A9612C">
            <w:pPr>
              <w:jc w:val="center"/>
              <w:rPr>
                <w:rFonts w:ascii="標楷體" w:eastAsia="標楷體" w:hAnsi="標楷體" w:cs="新細明體"/>
                <w:szCs w:val="24"/>
              </w:rPr>
            </w:pPr>
          </w:p>
        </w:tc>
      </w:tr>
      <w:tr w:rsidR="001E383C" w:rsidRPr="00582674"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1E383C" w:rsidRPr="002C7232" w:rsidRDefault="001E383C" w:rsidP="00A9612C">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1E383C" w:rsidRPr="00582674" w:rsidRDefault="001E383C"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1E383C" w:rsidRPr="00116C74" w:rsidRDefault="001E383C"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116C74">
              <w:rPr>
                <w:rFonts w:ascii="標楷體" w:eastAsia="標楷體" w:hAnsi="標楷體" w:hint="eastAsia"/>
                <w:color w:val="000000"/>
                <w:szCs w:val="24"/>
              </w:rPr>
              <w:t>六</w:t>
            </w:r>
            <w:r>
              <w:rPr>
                <w:rFonts w:ascii="標楷體" w:eastAsia="標楷體" w:hAnsi="標楷體" w:hint="eastAsia"/>
                <w:color w:val="000000"/>
                <w:szCs w:val="24"/>
              </w:rPr>
              <w:t>)</w:t>
            </w:r>
            <w:r w:rsidRPr="00116C74">
              <w:rPr>
                <w:rFonts w:ascii="標楷體" w:eastAsia="標楷體" w:hAnsi="標楷體" w:hint="eastAsia"/>
                <w:color w:val="000000"/>
                <w:szCs w:val="24"/>
              </w:rPr>
              <w:t>、考績考成申請變更等次及考列丙、丁等人員複審案件之核處</w:t>
            </w:r>
          </w:p>
        </w:tc>
        <w:tc>
          <w:tcPr>
            <w:tcW w:w="895"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E383C" w:rsidRPr="00582674" w:rsidRDefault="001E383C" w:rsidP="00A9612C">
            <w:pPr>
              <w:jc w:val="center"/>
              <w:rPr>
                <w:rFonts w:ascii="標楷體" w:eastAsia="標楷體" w:hAnsi="標楷體" w:cs="新細明體"/>
                <w:szCs w:val="24"/>
              </w:rPr>
            </w:pPr>
          </w:p>
        </w:tc>
      </w:tr>
      <w:tr w:rsidR="001E383C" w:rsidRPr="00582674"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1E383C" w:rsidRPr="002C7232" w:rsidRDefault="001E383C" w:rsidP="00A9612C">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1E383C" w:rsidRPr="00582674" w:rsidRDefault="001E383C"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1E383C" w:rsidRPr="00116C74" w:rsidRDefault="001E383C"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116C74">
              <w:rPr>
                <w:rFonts w:ascii="標楷體" w:eastAsia="標楷體" w:hAnsi="標楷體" w:hint="eastAsia"/>
                <w:color w:val="000000"/>
                <w:szCs w:val="24"/>
              </w:rPr>
              <w:t>七</w:t>
            </w:r>
            <w:r>
              <w:rPr>
                <w:rFonts w:ascii="標楷體" w:eastAsia="標楷體" w:hAnsi="標楷體" w:hint="eastAsia"/>
                <w:color w:val="000000"/>
                <w:szCs w:val="24"/>
              </w:rPr>
              <w:t>)</w:t>
            </w:r>
            <w:r w:rsidRPr="00116C74">
              <w:rPr>
                <w:rFonts w:ascii="標楷體" w:eastAsia="標楷體" w:hAnsi="標楷體" w:hint="eastAsia"/>
                <w:color w:val="000000"/>
                <w:szCs w:val="24"/>
              </w:rPr>
              <w:t>、遴選模範公務人員案件之核定或核轉</w:t>
            </w:r>
          </w:p>
        </w:tc>
        <w:tc>
          <w:tcPr>
            <w:tcW w:w="895"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E383C" w:rsidRPr="00582674" w:rsidRDefault="001E383C" w:rsidP="00A9612C">
            <w:pPr>
              <w:jc w:val="center"/>
              <w:rPr>
                <w:rFonts w:ascii="標楷體" w:eastAsia="標楷體" w:hAnsi="標楷體" w:cs="新細明體"/>
                <w:szCs w:val="24"/>
              </w:rPr>
            </w:pPr>
          </w:p>
        </w:tc>
      </w:tr>
      <w:tr w:rsidR="001E383C" w:rsidRPr="00582674"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1E383C" w:rsidRPr="002C7232" w:rsidRDefault="001E383C" w:rsidP="00A9612C">
            <w:pPr>
              <w:adjustRightInd w:val="0"/>
              <w:jc w:val="center"/>
              <w:rPr>
                <w:rFonts w:ascii="標楷體" w:eastAsia="標楷體" w:hAnsi="標楷體" w:hint="eastAsia"/>
                <w:szCs w:val="24"/>
              </w:rPr>
            </w:pPr>
          </w:p>
        </w:tc>
        <w:tc>
          <w:tcPr>
            <w:tcW w:w="1099" w:type="dxa"/>
            <w:vMerge/>
            <w:tcBorders>
              <w:left w:val="single" w:sz="4" w:space="0" w:color="auto"/>
              <w:bottom w:val="single" w:sz="4" w:space="0" w:color="auto"/>
              <w:right w:val="single" w:sz="4" w:space="0" w:color="auto"/>
            </w:tcBorders>
            <w:shd w:val="clear" w:color="auto" w:fill="auto"/>
            <w:vAlign w:val="center"/>
          </w:tcPr>
          <w:p w:rsidR="001E383C" w:rsidRPr="00582674" w:rsidRDefault="001E383C"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1E383C" w:rsidRPr="00116C74" w:rsidRDefault="001E383C"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116C74">
              <w:rPr>
                <w:rFonts w:ascii="標楷體" w:eastAsia="標楷體" w:hAnsi="標楷體" w:hint="eastAsia"/>
                <w:color w:val="000000"/>
                <w:szCs w:val="24"/>
              </w:rPr>
              <w:t>八</w:t>
            </w:r>
            <w:r>
              <w:rPr>
                <w:rFonts w:ascii="標楷體" w:eastAsia="標楷體" w:hAnsi="標楷體" w:hint="eastAsia"/>
                <w:color w:val="000000"/>
                <w:szCs w:val="24"/>
              </w:rPr>
              <w:t>)</w:t>
            </w:r>
            <w:r w:rsidRPr="00116C74">
              <w:rPr>
                <w:rFonts w:ascii="標楷體" w:eastAsia="標楷體" w:hAnsi="標楷體" w:hint="eastAsia"/>
                <w:color w:val="000000"/>
                <w:szCs w:val="24"/>
              </w:rPr>
              <w:t>、考績考成案件之催辦及不合法令規定之補訂更正</w:t>
            </w:r>
          </w:p>
        </w:tc>
        <w:tc>
          <w:tcPr>
            <w:tcW w:w="895" w:type="dxa"/>
            <w:tcBorders>
              <w:top w:val="single" w:sz="4" w:space="0" w:color="auto"/>
              <w:left w:val="single" w:sz="4" w:space="0" w:color="auto"/>
              <w:bottom w:val="single" w:sz="4" w:space="0" w:color="auto"/>
              <w:right w:val="single" w:sz="4" w:space="0" w:color="auto"/>
            </w:tcBorders>
            <w:vAlign w:val="center"/>
          </w:tcPr>
          <w:p w:rsidR="001E383C" w:rsidRPr="008F628A" w:rsidRDefault="001E383C" w:rsidP="00A9612C">
            <w:pPr>
              <w:jc w:val="center"/>
              <w:rPr>
                <w:rFonts w:ascii="標楷體" w:eastAsia="標楷體" w:hAnsi="標楷體" w:cs="新細明體" w:hint="eastAsia"/>
                <w:szCs w:val="24"/>
              </w:rPr>
            </w:pPr>
            <w:r w:rsidRPr="008F628A">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8F628A" w:rsidRDefault="001E383C" w:rsidP="00A9612C">
            <w:pPr>
              <w:jc w:val="center"/>
              <w:rPr>
                <w:rFonts w:ascii="標楷體" w:eastAsia="標楷體" w:hAnsi="標楷體" w:cs="新細明體"/>
                <w:szCs w:val="24"/>
              </w:rPr>
            </w:pPr>
            <w:r w:rsidRPr="008F628A">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1E383C" w:rsidRPr="008F628A" w:rsidRDefault="001E383C" w:rsidP="00A9612C">
            <w:pPr>
              <w:jc w:val="center"/>
              <w:rPr>
                <w:rFonts w:ascii="標楷體" w:eastAsia="標楷體" w:hAnsi="標楷體" w:cs="新細明體"/>
                <w:szCs w:val="24"/>
              </w:rPr>
            </w:pPr>
            <w:r w:rsidRPr="008F628A">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1E383C" w:rsidRPr="008F628A" w:rsidRDefault="001E383C" w:rsidP="00A9612C">
            <w:pPr>
              <w:jc w:val="center"/>
              <w:rPr>
                <w:rFonts w:ascii="標楷體" w:eastAsia="標楷體" w:hAnsi="標楷體" w:cs="新細明體" w:hint="eastAsia"/>
                <w:szCs w:val="24"/>
              </w:rPr>
            </w:pPr>
            <w:r w:rsidRPr="008F628A">
              <w:rPr>
                <w:rFonts w:ascii="標楷體" w:eastAsia="標楷體" w:hAnsi="標楷體" w:cs="新細明體" w:hint="eastAsia"/>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1E383C" w:rsidRPr="008F628A" w:rsidRDefault="001E383C" w:rsidP="00A9612C">
            <w:pPr>
              <w:jc w:val="center"/>
              <w:rPr>
                <w:rFonts w:ascii="標楷體" w:eastAsia="標楷體" w:hAnsi="標楷體" w:cs="新細明體"/>
                <w:szCs w:val="24"/>
              </w:rPr>
            </w:pPr>
            <w:r w:rsidRPr="008F628A">
              <w:rPr>
                <w:rFonts w:ascii="標楷體" w:eastAsia="標楷體" w:hAnsi="標楷體" w:cs="新細明體" w:hint="eastAsia"/>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8F628A" w:rsidRDefault="001E383C" w:rsidP="00A9612C">
            <w:pPr>
              <w:jc w:val="center"/>
              <w:rPr>
                <w:rFonts w:ascii="標楷體" w:eastAsia="標楷體" w:hAnsi="標楷體" w:cs="新細明體"/>
                <w:szCs w:val="24"/>
              </w:rPr>
            </w:pPr>
            <w:r w:rsidRPr="008F628A">
              <w:rPr>
                <w:rFonts w:ascii="標楷體" w:eastAsia="標楷體" w:hAnsi="標楷體" w:cs="新細明體" w:hint="eastAsia"/>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1E383C" w:rsidRPr="008F628A" w:rsidRDefault="001E383C"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E383C" w:rsidRPr="00582674" w:rsidRDefault="001E383C" w:rsidP="00A9612C">
            <w:pPr>
              <w:jc w:val="center"/>
              <w:rPr>
                <w:rFonts w:ascii="標楷體" w:eastAsia="標楷體" w:hAnsi="標楷體" w:cs="新細明體"/>
                <w:szCs w:val="24"/>
              </w:rPr>
            </w:pPr>
          </w:p>
        </w:tc>
      </w:tr>
      <w:tr w:rsidR="001E383C" w:rsidRPr="00582674"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1E383C" w:rsidRPr="002C7232" w:rsidRDefault="001E383C" w:rsidP="00A9612C">
            <w:pPr>
              <w:adjustRightInd w:val="0"/>
              <w:jc w:val="center"/>
              <w:rPr>
                <w:rFonts w:ascii="標楷體" w:eastAsia="標楷體" w:hAnsi="標楷體" w:hint="eastAsia"/>
                <w:szCs w:val="24"/>
              </w:rPr>
            </w:pPr>
          </w:p>
        </w:tc>
        <w:tc>
          <w:tcPr>
            <w:tcW w:w="1099" w:type="dxa"/>
            <w:vMerge w:val="restart"/>
            <w:tcBorders>
              <w:top w:val="single" w:sz="4" w:space="0" w:color="auto"/>
              <w:left w:val="single" w:sz="4" w:space="0" w:color="auto"/>
              <w:right w:val="single" w:sz="4" w:space="0" w:color="auto"/>
            </w:tcBorders>
            <w:shd w:val="clear" w:color="auto" w:fill="auto"/>
            <w:vAlign w:val="center"/>
          </w:tcPr>
          <w:p w:rsidR="001E383C" w:rsidRPr="00582674" w:rsidRDefault="001E383C"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r>
              <w:rPr>
                <w:rFonts w:ascii="標楷體" w:eastAsia="標楷體" w:hAnsi="標楷體" w:hint="eastAsia"/>
                <w:sz w:val="24"/>
                <w:szCs w:val="24"/>
                <w:lang w:val="en-US" w:eastAsia="zh-TW"/>
              </w:rPr>
              <w:t>二、平時考核</w:t>
            </w:r>
          </w:p>
        </w:tc>
        <w:tc>
          <w:tcPr>
            <w:tcW w:w="1834" w:type="dxa"/>
            <w:tcBorders>
              <w:top w:val="single" w:sz="4" w:space="0" w:color="auto"/>
              <w:left w:val="single" w:sz="4" w:space="0" w:color="auto"/>
              <w:bottom w:val="single" w:sz="4" w:space="0" w:color="auto"/>
              <w:right w:val="single" w:sz="4" w:space="0" w:color="auto"/>
            </w:tcBorders>
            <w:vAlign w:val="center"/>
          </w:tcPr>
          <w:p w:rsidR="001E383C" w:rsidRPr="00116C74" w:rsidRDefault="001E383C"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116C74">
              <w:rPr>
                <w:rFonts w:ascii="標楷體" w:eastAsia="標楷體" w:hAnsi="標楷體" w:hint="eastAsia"/>
                <w:color w:val="000000"/>
                <w:szCs w:val="24"/>
              </w:rPr>
              <w:t>一</w:t>
            </w:r>
            <w:r>
              <w:rPr>
                <w:rFonts w:ascii="標楷體" w:eastAsia="標楷體" w:hAnsi="標楷體" w:hint="eastAsia"/>
                <w:color w:val="000000"/>
                <w:szCs w:val="24"/>
              </w:rPr>
              <w:t>)</w:t>
            </w:r>
            <w:r w:rsidRPr="00116C74">
              <w:rPr>
                <w:rFonts w:ascii="標楷體" w:eastAsia="標楷體" w:hAnsi="標楷體" w:hint="eastAsia"/>
                <w:color w:val="000000"/>
                <w:szCs w:val="24"/>
              </w:rPr>
              <w:t>、本府及所屬機關學校平時考核制度案件之核轉核定</w:t>
            </w:r>
          </w:p>
        </w:tc>
        <w:tc>
          <w:tcPr>
            <w:tcW w:w="895"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E383C" w:rsidRPr="00582674" w:rsidRDefault="001E383C" w:rsidP="00A9612C">
            <w:pPr>
              <w:jc w:val="center"/>
              <w:rPr>
                <w:rFonts w:ascii="標楷體" w:eastAsia="標楷體" w:hAnsi="標楷體" w:cs="新細明體"/>
                <w:szCs w:val="24"/>
              </w:rPr>
            </w:pPr>
          </w:p>
        </w:tc>
      </w:tr>
      <w:tr w:rsidR="001E383C" w:rsidRPr="00582674"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1E383C" w:rsidRPr="002C7232" w:rsidRDefault="001E383C" w:rsidP="00A9612C">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1E383C" w:rsidRPr="00582674" w:rsidRDefault="001E383C"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1E383C" w:rsidRPr="00116C74" w:rsidRDefault="001E383C"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116C74">
              <w:rPr>
                <w:rFonts w:ascii="標楷體" w:eastAsia="標楷體" w:hAnsi="標楷體" w:hint="eastAsia"/>
                <w:color w:val="000000"/>
                <w:szCs w:val="24"/>
              </w:rPr>
              <w:t>二</w:t>
            </w:r>
            <w:r>
              <w:rPr>
                <w:rFonts w:ascii="標楷體" w:eastAsia="標楷體" w:hAnsi="標楷體" w:hint="eastAsia"/>
                <w:color w:val="000000"/>
                <w:szCs w:val="24"/>
              </w:rPr>
              <w:t>)</w:t>
            </w:r>
            <w:r w:rsidRPr="00116C74">
              <w:rPr>
                <w:rFonts w:ascii="標楷體" w:eastAsia="標楷體" w:hAnsi="標楷體" w:hint="eastAsia"/>
                <w:color w:val="000000"/>
                <w:szCs w:val="24"/>
              </w:rPr>
              <w:t>、本府及屬機關平時考核案件之核定</w:t>
            </w:r>
          </w:p>
        </w:tc>
        <w:tc>
          <w:tcPr>
            <w:tcW w:w="895"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E383C" w:rsidRPr="00582674" w:rsidRDefault="001E383C" w:rsidP="00A9612C">
            <w:pPr>
              <w:jc w:val="center"/>
              <w:rPr>
                <w:rFonts w:ascii="標楷體" w:eastAsia="標楷體" w:hAnsi="標楷體" w:cs="新細明體"/>
                <w:szCs w:val="24"/>
              </w:rPr>
            </w:pPr>
          </w:p>
        </w:tc>
      </w:tr>
      <w:tr w:rsidR="001E383C" w:rsidRPr="00582674"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1E383C" w:rsidRPr="002C7232" w:rsidRDefault="001E383C" w:rsidP="00A9612C">
            <w:pPr>
              <w:adjustRightInd w:val="0"/>
              <w:jc w:val="center"/>
              <w:rPr>
                <w:rFonts w:ascii="標楷體" w:eastAsia="標楷體" w:hAnsi="標楷體" w:hint="eastAsia"/>
                <w:szCs w:val="24"/>
              </w:rPr>
            </w:pPr>
          </w:p>
        </w:tc>
        <w:tc>
          <w:tcPr>
            <w:tcW w:w="1099" w:type="dxa"/>
            <w:vMerge/>
            <w:tcBorders>
              <w:left w:val="single" w:sz="4" w:space="0" w:color="auto"/>
              <w:bottom w:val="single" w:sz="4" w:space="0" w:color="auto"/>
              <w:right w:val="single" w:sz="4" w:space="0" w:color="auto"/>
            </w:tcBorders>
            <w:shd w:val="clear" w:color="auto" w:fill="auto"/>
            <w:vAlign w:val="center"/>
          </w:tcPr>
          <w:p w:rsidR="001E383C" w:rsidRPr="00582674" w:rsidRDefault="001E383C"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1E383C" w:rsidRPr="00116C74" w:rsidRDefault="001E383C"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116C74">
              <w:rPr>
                <w:rFonts w:ascii="標楷體" w:eastAsia="標楷體" w:hAnsi="標楷體" w:hint="eastAsia"/>
                <w:color w:val="000000"/>
                <w:szCs w:val="24"/>
              </w:rPr>
              <w:t>三</w:t>
            </w:r>
            <w:r>
              <w:rPr>
                <w:rFonts w:ascii="標楷體" w:eastAsia="標楷體" w:hAnsi="標楷體" w:hint="eastAsia"/>
                <w:color w:val="000000"/>
                <w:szCs w:val="24"/>
              </w:rPr>
              <w:t>)</w:t>
            </w:r>
            <w:r w:rsidRPr="00116C74">
              <w:rPr>
                <w:rFonts w:ascii="標楷體" w:eastAsia="標楷體" w:hAnsi="標楷體" w:hint="eastAsia"/>
                <w:color w:val="000000"/>
                <w:szCs w:val="24"/>
              </w:rPr>
              <w:t>、平時考核案件之催辦及不合法令規定之補訂更正</w:t>
            </w:r>
          </w:p>
        </w:tc>
        <w:tc>
          <w:tcPr>
            <w:tcW w:w="895"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E383C" w:rsidRPr="00582674" w:rsidRDefault="001E383C" w:rsidP="00A9612C">
            <w:pPr>
              <w:jc w:val="center"/>
              <w:rPr>
                <w:rFonts w:ascii="標楷體" w:eastAsia="標楷體" w:hAnsi="標楷體" w:cs="新細明體"/>
                <w:szCs w:val="24"/>
              </w:rPr>
            </w:pPr>
          </w:p>
        </w:tc>
      </w:tr>
      <w:tr w:rsidR="001E383C" w:rsidRPr="00582674"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1E383C" w:rsidRPr="002C7232" w:rsidRDefault="001E383C" w:rsidP="00A9612C">
            <w:pPr>
              <w:adjustRightInd w:val="0"/>
              <w:jc w:val="center"/>
              <w:rPr>
                <w:rFonts w:ascii="標楷體" w:eastAsia="標楷體" w:hAnsi="標楷體" w:hint="eastAsia"/>
                <w:szCs w:val="24"/>
              </w:rPr>
            </w:pPr>
          </w:p>
        </w:tc>
        <w:tc>
          <w:tcPr>
            <w:tcW w:w="1099" w:type="dxa"/>
            <w:vMerge w:val="restart"/>
            <w:tcBorders>
              <w:top w:val="single" w:sz="4" w:space="0" w:color="auto"/>
              <w:left w:val="single" w:sz="4" w:space="0" w:color="auto"/>
              <w:right w:val="single" w:sz="4" w:space="0" w:color="auto"/>
            </w:tcBorders>
            <w:shd w:val="clear" w:color="auto" w:fill="auto"/>
            <w:vAlign w:val="center"/>
          </w:tcPr>
          <w:p w:rsidR="001E383C" w:rsidRPr="00582674" w:rsidRDefault="001E383C"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r>
              <w:rPr>
                <w:rFonts w:ascii="標楷體" w:eastAsia="標楷體" w:hAnsi="標楷體" w:hint="eastAsia"/>
                <w:sz w:val="24"/>
                <w:szCs w:val="24"/>
                <w:lang w:val="en-US" w:eastAsia="zh-TW"/>
              </w:rPr>
              <w:t>三、奬懲</w:t>
            </w:r>
          </w:p>
        </w:tc>
        <w:tc>
          <w:tcPr>
            <w:tcW w:w="1834" w:type="dxa"/>
            <w:tcBorders>
              <w:top w:val="single" w:sz="4" w:space="0" w:color="auto"/>
              <w:left w:val="single" w:sz="4" w:space="0" w:color="auto"/>
              <w:bottom w:val="single" w:sz="4" w:space="0" w:color="auto"/>
              <w:right w:val="single" w:sz="4" w:space="0" w:color="auto"/>
            </w:tcBorders>
            <w:vAlign w:val="center"/>
          </w:tcPr>
          <w:p w:rsidR="001E383C" w:rsidRPr="00A04C89" w:rsidRDefault="001E383C"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A04C89">
              <w:rPr>
                <w:rFonts w:ascii="標楷體" w:eastAsia="標楷體" w:hAnsi="標楷體" w:hint="eastAsia"/>
                <w:color w:val="000000"/>
                <w:szCs w:val="24"/>
              </w:rPr>
              <w:t>一</w:t>
            </w:r>
            <w:r>
              <w:rPr>
                <w:rFonts w:ascii="標楷體" w:eastAsia="標楷體" w:hAnsi="標楷體" w:hint="eastAsia"/>
                <w:color w:val="000000"/>
                <w:szCs w:val="24"/>
              </w:rPr>
              <w:t>)</w:t>
            </w:r>
            <w:r w:rsidRPr="00A04C89">
              <w:rPr>
                <w:rFonts w:ascii="標楷體" w:eastAsia="標楷體" w:hAnsi="標楷體" w:hint="eastAsia"/>
                <w:color w:val="000000"/>
                <w:szCs w:val="24"/>
              </w:rPr>
              <w:t>、本府及所屬各機關學校獎助制度之核轉核定</w:t>
            </w:r>
          </w:p>
        </w:tc>
        <w:tc>
          <w:tcPr>
            <w:tcW w:w="895"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E383C" w:rsidRPr="00582674" w:rsidRDefault="001E383C" w:rsidP="00A9612C">
            <w:pPr>
              <w:jc w:val="center"/>
              <w:rPr>
                <w:rFonts w:ascii="標楷體" w:eastAsia="標楷體" w:hAnsi="標楷體" w:cs="新細明體"/>
                <w:szCs w:val="24"/>
              </w:rPr>
            </w:pPr>
          </w:p>
        </w:tc>
      </w:tr>
      <w:tr w:rsidR="001E383C" w:rsidRPr="00582674"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1E383C" w:rsidRPr="002C7232" w:rsidRDefault="001E383C" w:rsidP="00A9612C">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1E383C" w:rsidRPr="00582674" w:rsidRDefault="001E383C"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1E383C" w:rsidRPr="00A04C89" w:rsidRDefault="001E383C"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A04C89">
              <w:rPr>
                <w:rFonts w:ascii="標楷體" w:eastAsia="標楷體" w:hAnsi="標楷體" w:hint="eastAsia"/>
                <w:color w:val="000000"/>
                <w:szCs w:val="24"/>
              </w:rPr>
              <w:t>二</w:t>
            </w:r>
            <w:r>
              <w:rPr>
                <w:rFonts w:ascii="標楷體" w:eastAsia="標楷體" w:hAnsi="標楷體" w:hint="eastAsia"/>
                <w:color w:val="000000"/>
                <w:szCs w:val="24"/>
              </w:rPr>
              <w:t>)</w:t>
            </w:r>
            <w:r w:rsidRPr="00A04C89">
              <w:rPr>
                <w:rFonts w:ascii="標楷體" w:eastAsia="標楷體" w:hAnsi="標楷體" w:hint="eastAsia"/>
                <w:color w:val="000000"/>
                <w:szCs w:val="24"/>
              </w:rPr>
              <w:t>、本府及所屬各機關學校主官(管)平時獎懲之核定</w:t>
            </w:r>
          </w:p>
        </w:tc>
        <w:tc>
          <w:tcPr>
            <w:tcW w:w="895"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E383C" w:rsidRPr="00582674" w:rsidRDefault="001E383C" w:rsidP="00A9612C">
            <w:pPr>
              <w:jc w:val="center"/>
              <w:rPr>
                <w:rFonts w:ascii="標楷體" w:eastAsia="標楷體" w:hAnsi="標楷體" w:cs="新細明體"/>
                <w:szCs w:val="24"/>
              </w:rPr>
            </w:pPr>
          </w:p>
        </w:tc>
      </w:tr>
      <w:tr w:rsidR="001E383C" w:rsidRPr="00582674" w:rsidTr="00403702">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1E383C" w:rsidRPr="002C7232" w:rsidRDefault="001E383C" w:rsidP="00A9612C">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1E383C" w:rsidRPr="00582674" w:rsidRDefault="001E383C"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1E383C" w:rsidRPr="00A04C89" w:rsidRDefault="001E383C"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A04C89">
              <w:rPr>
                <w:rFonts w:ascii="標楷體" w:eastAsia="標楷體" w:hAnsi="標楷體" w:hint="eastAsia"/>
                <w:color w:val="000000"/>
                <w:szCs w:val="24"/>
              </w:rPr>
              <w:t>三</w:t>
            </w:r>
            <w:r>
              <w:rPr>
                <w:rFonts w:ascii="標楷體" w:eastAsia="標楷體" w:hAnsi="標楷體" w:hint="eastAsia"/>
                <w:color w:val="000000"/>
                <w:szCs w:val="24"/>
              </w:rPr>
              <w:t>)</w:t>
            </w:r>
            <w:r w:rsidRPr="00A04C89">
              <w:rPr>
                <w:rFonts w:ascii="標楷體" w:eastAsia="標楷體" w:hAnsi="標楷體" w:hint="eastAsia"/>
                <w:color w:val="000000"/>
                <w:szCs w:val="24"/>
              </w:rPr>
              <w:t>、本府及所屬各機關學校一般人員平時獎懲案件之核定</w:t>
            </w:r>
          </w:p>
        </w:tc>
        <w:tc>
          <w:tcPr>
            <w:tcW w:w="895"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E383C" w:rsidRPr="00582674" w:rsidRDefault="001E383C" w:rsidP="00A9612C">
            <w:pPr>
              <w:jc w:val="center"/>
              <w:rPr>
                <w:rFonts w:ascii="標楷體" w:eastAsia="標楷體" w:hAnsi="標楷體" w:cs="新細明體"/>
                <w:szCs w:val="24"/>
              </w:rPr>
            </w:pPr>
          </w:p>
        </w:tc>
      </w:tr>
      <w:tr w:rsidR="001E383C" w:rsidRPr="00582674" w:rsidTr="00403702">
        <w:tblPrEx>
          <w:tblCellMar>
            <w:top w:w="0" w:type="dxa"/>
            <w:bottom w:w="0" w:type="dxa"/>
          </w:tblCellMar>
        </w:tblPrEx>
        <w:trPr>
          <w:cantSplit/>
          <w:trHeight w:val="794"/>
        </w:trPr>
        <w:tc>
          <w:tcPr>
            <w:tcW w:w="567" w:type="dxa"/>
            <w:vMerge w:val="restart"/>
            <w:tcBorders>
              <w:left w:val="single" w:sz="4" w:space="0" w:color="auto"/>
              <w:right w:val="single" w:sz="4" w:space="0" w:color="auto"/>
            </w:tcBorders>
            <w:vAlign w:val="center"/>
          </w:tcPr>
          <w:p w:rsidR="001E383C" w:rsidRPr="002C7232" w:rsidRDefault="001E383C" w:rsidP="00A9612C">
            <w:pPr>
              <w:adjustRightInd w:val="0"/>
              <w:jc w:val="center"/>
              <w:rPr>
                <w:rFonts w:ascii="標楷體" w:eastAsia="標楷體" w:hAnsi="標楷體" w:hint="eastAsia"/>
                <w:szCs w:val="24"/>
              </w:rPr>
            </w:pPr>
          </w:p>
        </w:tc>
        <w:tc>
          <w:tcPr>
            <w:tcW w:w="1099" w:type="dxa"/>
            <w:vMerge w:val="restart"/>
            <w:tcBorders>
              <w:left w:val="single" w:sz="4" w:space="0" w:color="auto"/>
              <w:right w:val="single" w:sz="4" w:space="0" w:color="auto"/>
            </w:tcBorders>
            <w:shd w:val="clear" w:color="auto" w:fill="auto"/>
            <w:vAlign w:val="center"/>
          </w:tcPr>
          <w:p w:rsidR="001E383C" w:rsidRPr="00582674" w:rsidRDefault="001E383C"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1E383C" w:rsidRPr="00A04C89" w:rsidRDefault="001E383C"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A04C89">
              <w:rPr>
                <w:rFonts w:ascii="標楷體" w:eastAsia="標楷體" w:hAnsi="標楷體" w:hint="eastAsia"/>
                <w:color w:val="000000"/>
                <w:szCs w:val="24"/>
              </w:rPr>
              <w:t>四</w:t>
            </w:r>
            <w:r>
              <w:rPr>
                <w:rFonts w:ascii="標楷體" w:eastAsia="標楷體" w:hAnsi="標楷體" w:hint="eastAsia"/>
                <w:color w:val="000000"/>
                <w:szCs w:val="24"/>
              </w:rPr>
              <w:t>)</w:t>
            </w:r>
            <w:r w:rsidRPr="00A04C89">
              <w:rPr>
                <w:rFonts w:ascii="標楷體" w:eastAsia="標楷體" w:hAnsi="標楷體" w:hint="eastAsia"/>
                <w:color w:val="000000"/>
                <w:szCs w:val="24"/>
              </w:rPr>
              <w:t>、縣屬各機關人事人員平時功過獎懲之擬辦</w:t>
            </w:r>
          </w:p>
        </w:tc>
        <w:tc>
          <w:tcPr>
            <w:tcW w:w="895"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E383C" w:rsidRPr="00582674" w:rsidRDefault="001E383C" w:rsidP="00A9612C">
            <w:pPr>
              <w:jc w:val="center"/>
              <w:rPr>
                <w:rFonts w:ascii="標楷體" w:eastAsia="標楷體" w:hAnsi="標楷體" w:cs="新細明體"/>
                <w:szCs w:val="24"/>
              </w:rPr>
            </w:pPr>
          </w:p>
        </w:tc>
      </w:tr>
      <w:tr w:rsidR="001E383C" w:rsidRPr="00582674"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1E383C" w:rsidRPr="002C7232" w:rsidRDefault="001E383C" w:rsidP="00A9612C">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1E383C" w:rsidRPr="00582674" w:rsidRDefault="001E383C"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1E383C" w:rsidRPr="00A04C89" w:rsidRDefault="001E383C"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A04C89">
              <w:rPr>
                <w:rFonts w:ascii="標楷體" w:eastAsia="標楷體" w:hAnsi="標楷體" w:hint="eastAsia"/>
                <w:color w:val="000000"/>
                <w:szCs w:val="24"/>
              </w:rPr>
              <w:t>五</w:t>
            </w:r>
            <w:r>
              <w:rPr>
                <w:rFonts w:ascii="標楷體" w:eastAsia="標楷體" w:hAnsi="標楷體" w:hint="eastAsia"/>
                <w:color w:val="000000"/>
                <w:szCs w:val="24"/>
              </w:rPr>
              <w:t>)</w:t>
            </w:r>
            <w:r w:rsidRPr="00A04C89">
              <w:rPr>
                <w:rFonts w:ascii="標楷體" w:eastAsia="標楷體" w:hAnsi="標楷體" w:hint="eastAsia"/>
                <w:color w:val="000000"/>
                <w:szCs w:val="24"/>
              </w:rPr>
              <w:t>、縣府各機關人員依法移付獎懲或移送法院案件之核轉</w:t>
            </w:r>
          </w:p>
        </w:tc>
        <w:tc>
          <w:tcPr>
            <w:tcW w:w="895"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E383C" w:rsidRPr="00582674" w:rsidRDefault="001E383C" w:rsidP="00A9612C">
            <w:pPr>
              <w:jc w:val="center"/>
              <w:rPr>
                <w:rFonts w:ascii="標楷體" w:eastAsia="標楷體" w:hAnsi="標楷體" w:cs="新細明體"/>
                <w:szCs w:val="24"/>
              </w:rPr>
            </w:pPr>
          </w:p>
        </w:tc>
      </w:tr>
      <w:tr w:rsidR="001E383C" w:rsidRPr="00582674"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1E383C" w:rsidRPr="002C7232" w:rsidRDefault="001E383C" w:rsidP="00A9612C">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1E383C" w:rsidRPr="00582674" w:rsidRDefault="001E383C"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1E383C" w:rsidRPr="00A04C89" w:rsidRDefault="001E383C"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A04C89">
              <w:rPr>
                <w:rFonts w:ascii="標楷體" w:eastAsia="標楷體" w:hAnsi="標楷體" w:hint="eastAsia"/>
                <w:color w:val="000000"/>
                <w:szCs w:val="24"/>
              </w:rPr>
              <w:t>六</w:t>
            </w:r>
            <w:r>
              <w:rPr>
                <w:rFonts w:ascii="標楷體" w:eastAsia="標楷體" w:hAnsi="標楷體" w:hint="eastAsia"/>
                <w:color w:val="000000"/>
                <w:szCs w:val="24"/>
              </w:rPr>
              <w:t>)</w:t>
            </w:r>
            <w:r w:rsidRPr="00A04C89">
              <w:rPr>
                <w:rFonts w:ascii="標楷體" w:eastAsia="標楷體" w:hAnsi="標楷體" w:hint="eastAsia"/>
                <w:color w:val="000000"/>
                <w:szCs w:val="24"/>
              </w:rPr>
              <w:t>、縣屬各機關學校一般控訴案件交查處理</w:t>
            </w:r>
          </w:p>
        </w:tc>
        <w:tc>
          <w:tcPr>
            <w:tcW w:w="895"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E383C" w:rsidRPr="00582674" w:rsidRDefault="001E383C" w:rsidP="00A9612C">
            <w:pPr>
              <w:jc w:val="center"/>
              <w:rPr>
                <w:rFonts w:ascii="標楷體" w:eastAsia="標楷體" w:hAnsi="標楷體" w:cs="新細明體"/>
                <w:szCs w:val="24"/>
              </w:rPr>
            </w:pPr>
          </w:p>
        </w:tc>
      </w:tr>
      <w:tr w:rsidR="001E383C" w:rsidRPr="00582674"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1E383C" w:rsidRPr="002C7232" w:rsidRDefault="001E383C" w:rsidP="00A9612C">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1E383C" w:rsidRPr="00582674" w:rsidRDefault="001E383C"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1E383C" w:rsidRPr="00A04C89" w:rsidRDefault="001E383C"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A04C89">
              <w:rPr>
                <w:rFonts w:ascii="標楷體" w:eastAsia="標楷體" w:hAnsi="標楷體" w:hint="eastAsia"/>
                <w:color w:val="000000"/>
                <w:szCs w:val="24"/>
              </w:rPr>
              <w:t>七</w:t>
            </w:r>
            <w:r>
              <w:rPr>
                <w:rFonts w:ascii="標楷體" w:eastAsia="標楷體" w:hAnsi="標楷體" w:hint="eastAsia"/>
                <w:color w:val="000000"/>
                <w:szCs w:val="24"/>
              </w:rPr>
              <w:t>)</w:t>
            </w:r>
            <w:r w:rsidRPr="00A04C89">
              <w:rPr>
                <w:rFonts w:ascii="標楷體" w:eastAsia="標楷體" w:hAnsi="標楷體" w:hint="eastAsia"/>
                <w:color w:val="000000"/>
                <w:szCs w:val="24"/>
              </w:rPr>
              <w:t>、獎懲核定案件之處理</w:t>
            </w:r>
          </w:p>
        </w:tc>
        <w:tc>
          <w:tcPr>
            <w:tcW w:w="895"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E383C" w:rsidRPr="00582674" w:rsidRDefault="001E383C" w:rsidP="00A9612C">
            <w:pPr>
              <w:jc w:val="center"/>
              <w:rPr>
                <w:rFonts w:ascii="標楷體" w:eastAsia="標楷體" w:hAnsi="標楷體" w:cs="新細明體"/>
                <w:szCs w:val="24"/>
              </w:rPr>
            </w:pPr>
          </w:p>
        </w:tc>
      </w:tr>
      <w:tr w:rsidR="001E383C" w:rsidRPr="00582674"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1E383C" w:rsidRPr="002C7232" w:rsidRDefault="001E383C" w:rsidP="00A9612C">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1E383C" w:rsidRPr="00582674" w:rsidRDefault="001E383C"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1E383C" w:rsidRPr="00A04C89" w:rsidRDefault="001E383C"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A04C89">
              <w:rPr>
                <w:rFonts w:ascii="標楷體" w:eastAsia="標楷體" w:hAnsi="標楷體" w:hint="eastAsia"/>
                <w:color w:val="000000"/>
                <w:szCs w:val="24"/>
              </w:rPr>
              <w:t>八</w:t>
            </w:r>
            <w:r>
              <w:rPr>
                <w:rFonts w:ascii="標楷體" w:eastAsia="標楷體" w:hAnsi="標楷體" w:hint="eastAsia"/>
                <w:color w:val="000000"/>
                <w:szCs w:val="24"/>
              </w:rPr>
              <w:t>)</w:t>
            </w:r>
            <w:r w:rsidRPr="00A04C89">
              <w:rPr>
                <w:rFonts w:ascii="標楷體" w:eastAsia="標楷體" w:hAnsi="標楷體" w:hint="eastAsia"/>
                <w:color w:val="000000"/>
                <w:szCs w:val="24"/>
              </w:rPr>
              <w:t>、記大功(過)以上核定案件之處理</w:t>
            </w:r>
          </w:p>
        </w:tc>
        <w:tc>
          <w:tcPr>
            <w:tcW w:w="895"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E383C" w:rsidRPr="00582674" w:rsidRDefault="001E383C" w:rsidP="00A9612C">
            <w:pPr>
              <w:jc w:val="center"/>
              <w:rPr>
                <w:rFonts w:ascii="標楷體" w:eastAsia="標楷體" w:hAnsi="標楷體" w:cs="新細明體"/>
                <w:szCs w:val="24"/>
              </w:rPr>
            </w:pPr>
          </w:p>
        </w:tc>
      </w:tr>
      <w:tr w:rsidR="001E383C" w:rsidRPr="00582674"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1E383C" w:rsidRPr="002C7232" w:rsidRDefault="001E383C" w:rsidP="00A9612C">
            <w:pPr>
              <w:adjustRightInd w:val="0"/>
              <w:jc w:val="center"/>
              <w:rPr>
                <w:rFonts w:ascii="標楷體" w:eastAsia="標楷體" w:hAnsi="標楷體" w:hint="eastAsia"/>
                <w:szCs w:val="24"/>
              </w:rPr>
            </w:pPr>
          </w:p>
        </w:tc>
        <w:tc>
          <w:tcPr>
            <w:tcW w:w="1099" w:type="dxa"/>
            <w:vMerge/>
            <w:tcBorders>
              <w:left w:val="single" w:sz="4" w:space="0" w:color="auto"/>
              <w:bottom w:val="single" w:sz="4" w:space="0" w:color="auto"/>
              <w:right w:val="single" w:sz="4" w:space="0" w:color="auto"/>
            </w:tcBorders>
            <w:shd w:val="clear" w:color="auto" w:fill="auto"/>
            <w:vAlign w:val="center"/>
          </w:tcPr>
          <w:p w:rsidR="001E383C" w:rsidRPr="00582674" w:rsidRDefault="001E383C"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1E383C" w:rsidRPr="00A04C89" w:rsidRDefault="001E383C"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A04C89">
              <w:rPr>
                <w:rFonts w:ascii="標楷體" w:eastAsia="標楷體" w:hAnsi="標楷體" w:hint="eastAsia"/>
                <w:color w:val="000000"/>
                <w:szCs w:val="24"/>
              </w:rPr>
              <w:t>九</w:t>
            </w:r>
            <w:r>
              <w:rPr>
                <w:rFonts w:ascii="標楷體" w:eastAsia="標楷體" w:hAnsi="標楷體" w:hint="eastAsia"/>
                <w:color w:val="000000"/>
                <w:szCs w:val="24"/>
              </w:rPr>
              <w:t>)</w:t>
            </w:r>
            <w:r w:rsidRPr="00A04C89">
              <w:rPr>
                <w:rFonts w:ascii="標楷體" w:eastAsia="標楷體" w:hAnsi="標楷體" w:hint="eastAsia"/>
                <w:color w:val="000000"/>
                <w:szCs w:val="24"/>
              </w:rPr>
              <w:t>、有關獎懲資料報表之造報</w:t>
            </w:r>
          </w:p>
        </w:tc>
        <w:tc>
          <w:tcPr>
            <w:tcW w:w="895"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6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E383C" w:rsidRPr="00582674" w:rsidRDefault="001E383C" w:rsidP="00A9612C">
            <w:pPr>
              <w:jc w:val="center"/>
              <w:rPr>
                <w:rFonts w:ascii="標楷體" w:eastAsia="標楷體" w:hAnsi="標楷體" w:cs="新細明體"/>
                <w:szCs w:val="24"/>
              </w:rPr>
            </w:pPr>
          </w:p>
        </w:tc>
      </w:tr>
      <w:tr w:rsidR="001E383C" w:rsidRPr="00582674"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1E383C" w:rsidRPr="002C7232" w:rsidRDefault="001E383C" w:rsidP="00A9612C">
            <w:pPr>
              <w:adjustRightInd w:val="0"/>
              <w:jc w:val="center"/>
              <w:rPr>
                <w:rFonts w:ascii="標楷體" w:eastAsia="標楷體" w:hAnsi="標楷體" w:hint="eastAsia"/>
                <w:szCs w:val="24"/>
              </w:rPr>
            </w:pPr>
          </w:p>
        </w:tc>
        <w:tc>
          <w:tcPr>
            <w:tcW w:w="1099" w:type="dxa"/>
            <w:vMerge w:val="restart"/>
            <w:tcBorders>
              <w:top w:val="single" w:sz="4" w:space="0" w:color="auto"/>
              <w:left w:val="single" w:sz="4" w:space="0" w:color="auto"/>
              <w:right w:val="single" w:sz="4" w:space="0" w:color="auto"/>
            </w:tcBorders>
            <w:shd w:val="clear" w:color="auto" w:fill="auto"/>
            <w:vAlign w:val="center"/>
          </w:tcPr>
          <w:p w:rsidR="001E383C" w:rsidRPr="00582674" w:rsidRDefault="001E383C"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r>
              <w:rPr>
                <w:rFonts w:ascii="標楷體" w:eastAsia="標楷體" w:hAnsi="標楷體" w:hint="eastAsia"/>
                <w:sz w:val="24"/>
                <w:szCs w:val="24"/>
                <w:lang w:val="en-US" w:eastAsia="zh-TW"/>
              </w:rPr>
              <w:t>四、訓練進修</w:t>
            </w:r>
          </w:p>
        </w:tc>
        <w:tc>
          <w:tcPr>
            <w:tcW w:w="1834" w:type="dxa"/>
            <w:tcBorders>
              <w:top w:val="single" w:sz="4" w:space="0" w:color="auto"/>
              <w:left w:val="single" w:sz="4" w:space="0" w:color="auto"/>
              <w:bottom w:val="single" w:sz="4" w:space="0" w:color="auto"/>
              <w:right w:val="single" w:sz="4" w:space="0" w:color="auto"/>
            </w:tcBorders>
            <w:vAlign w:val="center"/>
          </w:tcPr>
          <w:p w:rsidR="001E383C" w:rsidRPr="00F14E26" w:rsidRDefault="001E383C" w:rsidP="00A9612C">
            <w:pPr>
              <w:rPr>
                <w:rFonts w:ascii="標楷體" w:eastAsia="標楷體" w:hAnsi="標楷體" w:cs="新細明體"/>
                <w:color w:val="000000"/>
                <w:szCs w:val="24"/>
              </w:rPr>
            </w:pPr>
            <w:r>
              <w:rPr>
                <w:rFonts w:ascii="標楷體" w:eastAsia="標楷體" w:hAnsi="標楷體" w:hint="eastAsia"/>
                <w:color w:val="000000"/>
                <w:szCs w:val="24"/>
              </w:rPr>
              <w:t>(一)、舉辦訓練進修計畫</w:t>
            </w:r>
            <w:r w:rsidRPr="00F14E26">
              <w:rPr>
                <w:rFonts w:ascii="標楷體" w:eastAsia="標楷體" w:hAnsi="標楷體" w:hint="eastAsia"/>
                <w:color w:val="000000"/>
                <w:szCs w:val="24"/>
              </w:rPr>
              <w:t>之擬定</w:t>
            </w:r>
          </w:p>
        </w:tc>
        <w:tc>
          <w:tcPr>
            <w:tcW w:w="895"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E383C" w:rsidRPr="00582674" w:rsidRDefault="001E383C" w:rsidP="00A9612C">
            <w:pPr>
              <w:jc w:val="center"/>
              <w:rPr>
                <w:rFonts w:ascii="標楷體" w:eastAsia="標楷體" w:hAnsi="標楷體" w:cs="新細明體"/>
                <w:szCs w:val="24"/>
              </w:rPr>
            </w:pPr>
          </w:p>
        </w:tc>
      </w:tr>
      <w:tr w:rsidR="001E383C" w:rsidRPr="00582674"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1E383C" w:rsidRPr="002C7232" w:rsidRDefault="001E383C" w:rsidP="00A9612C">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1E383C" w:rsidRPr="00582674" w:rsidRDefault="001E383C"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1E383C" w:rsidRPr="00F14E26" w:rsidRDefault="001E383C" w:rsidP="00A9612C">
            <w:pPr>
              <w:rPr>
                <w:rFonts w:ascii="標楷體" w:eastAsia="標楷體" w:hAnsi="標楷體" w:cs="新細明體"/>
                <w:color w:val="000000"/>
                <w:szCs w:val="24"/>
              </w:rPr>
            </w:pPr>
            <w:r w:rsidRPr="00F14E26">
              <w:rPr>
                <w:rFonts w:ascii="標楷體" w:eastAsia="標楷體" w:hAnsi="標楷體" w:hint="eastAsia"/>
                <w:color w:val="000000"/>
                <w:szCs w:val="24"/>
              </w:rPr>
              <w:t>二</w:t>
            </w:r>
            <w:r>
              <w:rPr>
                <w:rFonts w:ascii="標楷體" w:eastAsia="標楷體" w:hAnsi="標楷體" w:hint="eastAsia"/>
                <w:color w:val="000000"/>
                <w:szCs w:val="24"/>
              </w:rPr>
              <w:t>()</w:t>
            </w:r>
            <w:r w:rsidRPr="00F14E26">
              <w:rPr>
                <w:rFonts w:ascii="標楷體" w:eastAsia="標楷體" w:hAnsi="標楷體" w:hint="eastAsia"/>
                <w:color w:val="000000"/>
                <w:szCs w:val="24"/>
              </w:rPr>
              <w:t>、遴選本府主管人員及縣市屬機關首長參加各種訓練之核定</w:t>
            </w:r>
          </w:p>
        </w:tc>
        <w:tc>
          <w:tcPr>
            <w:tcW w:w="895"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E383C" w:rsidRPr="00582674" w:rsidRDefault="001E383C" w:rsidP="00A9612C">
            <w:pPr>
              <w:jc w:val="center"/>
              <w:rPr>
                <w:rFonts w:ascii="標楷體" w:eastAsia="標楷體" w:hAnsi="標楷體" w:cs="新細明體"/>
                <w:szCs w:val="24"/>
              </w:rPr>
            </w:pPr>
          </w:p>
        </w:tc>
      </w:tr>
      <w:tr w:rsidR="001E383C" w:rsidRPr="00582674"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1E383C" w:rsidRPr="002C7232" w:rsidRDefault="001E383C" w:rsidP="00A9612C">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1E383C" w:rsidRPr="00582674" w:rsidRDefault="001E383C"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1E383C" w:rsidRPr="00F14E26" w:rsidRDefault="001E383C"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F14E26">
              <w:rPr>
                <w:rFonts w:ascii="標楷體" w:eastAsia="標楷體" w:hAnsi="標楷體" w:hint="eastAsia"/>
                <w:color w:val="000000"/>
                <w:szCs w:val="24"/>
              </w:rPr>
              <w:t>三</w:t>
            </w:r>
            <w:r>
              <w:rPr>
                <w:rFonts w:ascii="標楷體" w:eastAsia="標楷體" w:hAnsi="標楷體" w:hint="eastAsia"/>
                <w:color w:val="000000"/>
                <w:szCs w:val="24"/>
              </w:rPr>
              <w:t>)</w:t>
            </w:r>
            <w:r w:rsidRPr="00F14E26">
              <w:rPr>
                <w:rFonts w:ascii="標楷體" w:eastAsia="標楷體" w:hAnsi="標楷體" w:hint="eastAsia"/>
                <w:color w:val="000000"/>
                <w:szCs w:val="24"/>
              </w:rPr>
              <w:t>、遴選本府及所屬機關職員參加各種訓練人員之核定</w:t>
            </w:r>
          </w:p>
        </w:tc>
        <w:tc>
          <w:tcPr>
            <w:tcW w:w="895"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E383C" w:rsidRPr="00582674" w:rsidRDefault="001E383C" w:rsidP="00A9612C">
            <w:pPr>
              <w:jc w:val="center"/>
              <w:rPr>
                <w:rFonts w:ascii="標楷體" w:eastAsia="標楷體" w:hAnsi="標楷體" w:cs="新細明體"/>
                <w:szCs w:val="24"/>
              </w:rPr>
            </w:pPr>
          </w:p>
        </w:tc>
      </w:tr>
      <w:tr w:rsidR="001E383C" w:rsidRPr="00582674"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1E383C" w:rsidRPr="002C7232" w:rsidRDefault="001E383C" w:rsidP="00A9612C">
            <w:pPr>
              <w:adjustRightInd w:val="0"/>
              <w:jc w:val="center"/>
              <w:rPr>
                <w:rFonts w:ascii="標楷體" w:eastAsia="標楷體" w:hAnsi="標楷體" w:hint="eastAsia"/>
                <w:szCs w:val="24"/>
              </w:rPr>
            </w:pPr>
          </w:p>
        </w:tc>
        <w:tc>
          <w:tcPr>
            <w:tcW w:w="1099" w:type="dxa"/>
            <w:vMerge/>
            <w:tcBorders>
              <w:left w:val="single" w:sz="4" w:space="0" w:color="auto"/>
              <w:bottom w:val="single" w:sz="4" w:space="0" w:color="auto"/>
              <w:right w:val="single" w:sz="4" w:space="0" w:color="auto"/>
            </w:tcBorders>
            <w:shd w:val="clear" w:color="auto" w:fill="auto"/>
            <w:vAlign w:val="center"/>
          </w:tcPr>
          <w:p w:rsidR="001E383C" w:rsidRPr="00582674" w:rsidRDefault="001E383C"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1E383C" w:rsidRPr="00F14E26" w:rsidRDefault="001E383C" w:rsidP="00A9612C">
            <w:pPr>
              <w:rPr>
                <w:rFonts w:ascii="標楷體" w:eastAsia="標楷體" w:hAnsi="標楷體" w:cs="新細明體"/>
                <w:color w:val="000000"/>
                <w:szCs w:val="24"/>
              </w:rPr>
            </w:pPr>
            <w:r>
              <w:rPr>
                <w:rFonts w:ascii="標楷體" w:eastAsia="標楷體" w:hAnsi="標楷體" w:hint="eastAsia"/>
                <w:color w:val="000000"/>
                <w:szCs w:val="24"/>
              </w:rPr>
              <w:t>(</w:t>
            </w:r>
            <w:r w:rsidRPr="00F14E26">
              <w:rPr>
                <w:rFonts w:ascii="標楷體" w:eastAsia="標楷體" w:hAnsi="標楷體" w:hint="eastAsia"/>
                <w:color w:val="000000"/>
                <w:szCs w:val="24"/>
              </w:rPr>
              <w:t>四</w:t>
            </w:r>
            <w:r>
              <w:rPr>
                <w:rFonts w:ascii="標楷體" w:eastAsia="標楷體" w:hAnsi="標楷體" w:hint="eastAsia"/>
                <w:color w:val="000000"/>
                <w:szCs w:val="24"/>
              </w:rPr>
              <w:t>)</w:t>
            </w:r>
            <w:r w:rsidRPr="00F14E26">
              <w:rPr>
                <w:rFonts w:ascii="標楷體" w:eastAsia="標楷體" w:hAnsi="標楷體" w:hint="eastAsia"/>
                <w:color w:val="000000"/>
                <w:szCs w:val="24"/>
              </w:rPr>
              <w:t>、調訓人員調訓資料文件之轉知</w:t>
            </w:r>
          </w:p>
        </w:tc>
        <w:tc>
          <w:tcPr>
            <w:tcW w:w="895"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E383C" w:rsidRPr="00582674" w:rsidRDefault="001E383C" w:rsidP="00A9612C">
            <w:pPr>
              <w:jc w:val="center"/>
              <w:rPr>
                <w:rFonts w:ascii="標楷體" w:eastAsia="標楷體" w:hAnsi="標楷體" w:cs="新細明體"/>
                <w:szCs w:val="24"/>
              </w:rPr>
            </w:pPr>
          </w:p>
        </w:tc>
      </w:tr>
      <w:tr w:rsidR="001E383C" w:rsidRPr="00582674"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1E383C" w:rsidRPr="002C7232" w:rsidRDefault="001E383C" w:rsidP="00A9612C">
            <w:pPr>
              <w:adjustRightInd w:val="0"/>
              <w:jc w:val="center"/>
              <w:rPr>
                <w:rFonts w:ascii="標楷體" w:eastAsia="標楷體" w:hAnsi="標楷體" w:hint="eastAsia"/>
                <w:szCs w:val="24"/>
              </w:rPr>
            </w:pPr>
          </w:p>
        </w:tc>
        <w:tc>
          <w:tcPr>
            <w:tcW w:w="1099" w:type="dxa"/>
            <w:tcBorders>
              <w:top w:val="single" w:sz="4" w:space="0" w:color="auto"/>
              <w:left w:val="single" w:sz="4" w:space="0" w:color="auto"/>
              <w:right w:val="single" w:sz="4" w:space="0" w:color="auto"/>
            </w:tcBorders>
            <w:shd w:val="clear" w:color="auto" w:fill="auto"/>
            <w:vAlign w:val="center"/>
          </w:tcPr>
          <w:p w:rsidR="001E383C" w:rsidRPr="00582674" w:rsidRDefault="001E383C"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r>
              <w:rPr>
                <w:rFonts w:ascii="標楷體" w:eastAsia="標楷體" w:hAnsi="標楷體" w:hint="eastAsia"/>
                <w:sz w:val="24"/>
                <w:szCs w:val="24"/>
                <w:lang w:val="en-US" w:eastAsia="zh-TW"/>
              </w:rPr>
              <w:t xml:space="preserve">五、出國及赴陸 </w:t>
            </w:r>
            <w:r>
              <w:rPr>
                <w:rFonts w:ascii="標楷體" w:eastAsia="標楷體" w:hAnsi="標楷體"/>
                <w:sz w:val="24"/>
                <w:szCs w:val="24"/>
                <w:lang w:val="en-US" w:eastAsia="zh-TW"/>
              </w:rPr>
              <w:t xml:space="preserve">              </w:t>
            </w:r>
          </w:p>
        </w:tc>
        <w:tc>
          <w:tcPr>
            <w:tcW w:w="1834" w:type="dxa"/>
            <w:tcBorders>
              <w:top w:val="single" w:sz="4" w:space="0" w:color="auto"/>
              <w:left w:val="single" w:sz="4" w:space="0" w:color="auto"/>
              <w:bottom w:val="single" w:sz="4" w:space="0" w:color="auto"/>
              <w:right w:val="single" w:sz="4" w:space="0" w:color="auto"/>
            </w:tcBorders>
            <w:vAlign w:val="center"/>
          </w:tcPr>
          <w:p w:rsidR="001E383C" w:rsidRDefault="001E383C" w:rsidP="00A9612C">
            <w:pPr>
              <w:rPr>
                <w:rFonts w:ascii="標楷體" w:eastAsia="標楷體" w:hAnsi="標楷體" w:cs="新細明體"/>
                <w:color w:val="000000"/>
                <w:szCs w:val="24"/>
              </w:rPr>
            </w:pPr>
            <w:r>
              <w:rPr>
                <w:rFonts w:ascii="標楷體" w:eastAsia="標楷體" w:hAnsi="標楷體" w:cs="新細明體" w:hint="eastAsia"/>
                <w:color w:val="000000"/>
                <w:szCs w:val="24"/>
              </w:rPr>
              <w:t>(一)、本機關人員、所屬機關學校首長出國案件之核定(核轉)事項</w:t>
            </w:r>
          </w:p>
          <w:p w:rsidR="001E383C" w:rsidRPr="007972D6" w:rsidRDefault="001E383C" w:rsidP="00A9612C">
            <w:pPr>
              <w:rPr>
                <w:rFonts w:ascii="標楷體" w:eastAsia="標楷體" w:hAnsi="標楷體" w:cs="新細明體" w:hint="eastAsia"/>
                <w:color w:val="000000"/>
                <w:szCs w:val="24"/>
              </w:rPr>
            </w:pPr>
          </w:p>
        </w:tc>
        <w:tc>
          <w:tcPr>
            <w:tcW w:w="895"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E383C" w:rsidRPr="00582674" w:rsidRDefault="001E383C" w:rsidP="00A9612C">
            <w:pPr>
              <w:jc w:val="center"/>
              <w:rPr>
                <w:rFonts w:ascii="標楷體" w:eastAsia="標楷體" w:hAnsi="標楷體" w:cs="新細明體"/>
                <w:szCs w:val="24"/>
              </w:rPr>
            </w:pPr>
          </w:p>
        </w:tc>
      </w:tr>
      <w:tr w:rsidR="001E383C" w:rsidRPr="00582674" w:rsidTr="00583300">
        <w:tblPrEx>
          <w:tblCellMar>
            <w:top w:w="0" w:type="dxa"/>
            <w:bottom w:w="0" w:type="dxa"/>
          </w:tblCellMar>
        </w:tblPrEx>
        <w:trPr>
          <w:cantSplit/>
          <w:trHeight w:val="794"/>
        </w:trPr>
        <w:tc>
          <w:tcPr>
            <w:tcW w:w="567" w:type="dxa"/>
            <w:vMerge w:val="restart"/>
            <w:tcBorders>
              <w:left w:val="single" w:sz="4" w:space="0" w:color="auto"/>
              <w:right w:val="single" w:sz="4" w:space="0" w:color="auto"/>
            </w:tcBorders>
            <w:vAlign w:val="center"/>
          </w:tcPr>
          <w:p w:rsidR="001E383C" w:rsidRPr="002C7232" w:rsidRDefault="001E383C" w:rsidP="00A9612C">
            <w:pPr>
              <w:adjustRightInd w:val="0"/>
              <w:jc w:val="center"/>
              <w:rPr>
                <w:rFonts w:ascii="標楷體" w:eastAsia="標楷體" w:hAnsi="標楷體" w:hint="eastAsia"/>
                <w:szCs w:val="24"/>
              </w:rPr>
            </w:pPr>
          </w:p>
        </w:tc>
        <w:tc>
          <w:tcPr>
            <w:tcW w:w="1099" w:type="dxa"/>
            <w:vMerge w:val="restart"/>
            <w:tcBorders>
              <w:left w:val="single" w:sz="4" w:space="0" w:color="auto"/>
              <w:right w:val="single" w:sz="4" w:space="0" w:color="auto"/>
            </w:tcBorders>
            <w:shd w:val="clear" w:color="auto" w:fill="auto"/>
            <w:vAlign w:val="center"/>
          </w:tcPr>
          <w:p w:rsidR="001E383C" w:rsidRPr="00582674" w:rsidRDefault="001E383C"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1E383C" w:rsidRPr="007972D6" w:rsidRDefault="001E383C" w:rsidP="00A9612C">
            <w:pPr>
              <w:rPr>
                <w:rFonts w:ascii="標楷體" w:eastAsia="標楷體" w:hAnsi="標楷體" w:cs="新細明體" w:hint="eastAsia"/>
                <w:color w:val="000000"/>
                <w:szCs w:val="24"/>
              </w:rPr>
            </w:pPr>
            <w:r>
              <w:rPr>
                <w:rFonts w:ascii="標楷體" w:eastAsia="標楷體" w:hAnsi="標楷體" w:cs="新細明體" w:hint="eastAsia"/>
                <w:color w:val="000000"/>
                <w:szCs w:val="24"/>
              </w:rPr>
              <w:t>(二)、簡任第十職等及警監四階以下未涉及國家安全機密之公務員及警察人員非公務事由申請赴大陸地區之核定事項</w:t>
            </w:r>
          </w:p>
        </w:tc>
        <w:tc>
          <w:tcPr>
            <w:tcW w:w="895"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1E383C" w:rsidRDefault="001E383C" w:rsidP="00A9612C">
            <w:pPr>
              <w:jc w:val="center"/>
              <w:rPr>
                <w:rFonts w:ascii="標楷體" w:eastAsia="標楷體" w:hAnsi="標楷體" w:cs="新細明體"/>
                <w:szCs w:val="24"/>
              </w:rPr>
            </w:pPr>
            <w:r>
              <w:rPr>
                <w:rFonts w:ascii="標楷體" w:eastAsia="標楷體" w:hAnsi="標楷體" w:cs="新細明體" w:hint="eastAsia"/>
                <w:szCs w:val="24"/>
              </w:rPr>
              <w:t>政風處</w:t>
            </w:r>
          </w:p>
          <w:p w:rsidR="001E383C" w:rsidRPr="00582674" w:rsidRDefault="001E383C" w:rsidP="00A9612C">
            <w:pPr>
              <w:jc w:val="center"/>
              <w:rPr>
                <w:rFonts w:ascii="標楷體" w:eastAsia="標楷體" w:hAnsi="標楷體" w:cs="新細明體" w:hint="eastAsia"/>
                <w:szCs w:val="24"/>
              </w:rPr>
            </w:pPr>
            <w:r>
              <w:rPr>
                <w:rFonts w:ascii="標楷體" w:eastAsia="標楷體" w:hAnsi="標楷體" w:cs="新細明體" w:hint="eastAsia"/>
                <w:szCs w:val="24"/>
              </w:rPr>
              <w:t>主計處</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E383C" w:rsidRPr="00582674" w:rsidRDefault="001E383C" w:rsidP="00A9612C">
            <w:pPr>
              <w:jc w:val="center"/>
              <w:rPr>
                <w:rFonts w:ascii="標楷體" w:eastAsia="標楷體" w:hAnsi="標楷體" w:cs="新細明體"/>
                <w:szCs w:val="24"/>
              </w:rPr>
            </w:pPr>
          </w:p>
        </w:tc>
      </w:tr>
      <w:tr w:rsidR="001E383C" w:rsidRPr="00582674" w:rsidTr="00583300">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1E383C" w:rsidRPr="002C7232" w:rsidRDefault="001E383C" w:rsidP="00A9612C">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1E383C" w:rsidRDefault="001E383C"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1E383C" w:rsidRPr="001E4713" w:rsidRDefault="001E383C" w:rsidP="00A9612C">
            <w:pPr>
              <w:rPr>
                <w:rFonts w:ascii="標楷體" w:eastAsia="標楷體" w:hAnsi="標楷體" w:hint="eastAsia"/>
                <w:color w:val="000000"/>
                <w:szCs w:val="24"/>
              </w:rPr>
            </w:pPr>
            <w:r>
              <w:rPr>
                <w:rFonts w:ascii="標楷體" w:eastAsia="標楷體" w:hAnsi="標楷體" w:hint="eastAsia"/>
                <w:color w:val="000000"/>
                <w:szCs w:val="24"/>
              </w:rPr>
              <w:t>(三)、</w:t>
            </w:r>
            <w:r>
              <w:rPr>
                <w:rFonts w:ascii="標楷體" w:eastAsia="標楷體" w:hAnsi="標楷體" w:cs="新細明體" w:hint="eastAsia"/>
                <w:color w:val="000000"/>
                <w:szCs w:val="24"/>
              </w:rPr>
              <w:t>簡任第十職等及警監四階以下未涉及國家安全機密之公務員及警察人員因公務事由申請赴大陸地區之核定事項</w:t>
            </w:r>
          </w:p>
        </w:tc>
        <w:tc>
          <w:tcPr>
            <w:tcW w:w="895"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1E383C" w:rsidRDefault="001E383C" w:rsidP="00A9612C">
            <w:pPr>
              <w:jc w:val="center"/>
              <w:rPr>
                <w:rFonts w:ascii="標楷體" w:eastAsia="標楷體" w:hAnsi="標楷體" w:cs="新細明體"/>
                <w:szCs w:val="24"/>
              </w:rPr>
            </w:pPr>
            <w:r>
              <w:rPr>
                <w:rFonts w:ascii="標楷體" w:eastAsia="標楷體" w:hAnsi="標楷體" w:cs="新細明體" w:hint="eastAsia"/>
                <w:szCs w:val="24"/>
              </w:rPr>
              <w:t>政風處</w:t>
            </w:r>
          </w:p>
          <w:p w:rsidR="001E383C" w:rsidRDefault="001E383C" w:rsidP="00A9612C">
            <w:pPr>
              <w:jc w:val="center"/>
              <w:rPr>
                <w:rFonts w:ascii="標楷體" w:eastAsia="標楷體" w:hAnsi="標楷體" w:cs="新細明體"/>
                <w:szCs w:val="24"/>
              </w:rPr>
            </w:pPr>
            <w:r>
              <w:rPr>
                <w:rFonts w:ascii="標楷體" w:eastAsia="標楷體" w:hAnsi="標楷體" w:cs="新細明體" w:hint="eastAsia"/>
                <w:szCs w:val="24"/>
              </w:rPr>
              <w:t>主計處</w:t>
            </w:r>
          </w:p>
          <w:p w:rsidR="001E383C" w:rsidRPr="00582674" w:rsidRDefault="001E383C" w:rsidP="00A9612C">
            <w:pPr>
              <w:jc w:val="center"/>
              <w:rPr>
                <w:rFonts w:ascii="標楷體" w:eastAsia="標楷體" w:hAnsi="標楷體" w:cs="新細明體" w:hint="eastAsia"/>
                <w:szCs w:val="24"/>
              </w:rPr>
            </w:pPr>
            <w:r>
              <w:rPr>
                <w:rFonts w:ascii="標楷體" w:eastAsia="標楷體" w:hAnsi="標楷體" w:cs="新細明體" w:hint="eastAsia"/>
                <w:szCs w:val="24"/>
              </w:rPr>
              <w:t>行政處</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E383C" w:rsidRPr="00582674" w:rsidRDefault="001E383C" w:rsidP="00A9612C">
            <w:pPr>
              <w:jc w:val="center"/>
              <w:rPr>
                <w:rFonts w:ascii="標楷體" w:eastAsia="標楷體" w:hAnsi="標楷體" w:cs="新細明體"/>
                <w:szCs w:val="24"/>
              </w:rPr>
            </w:pPr>
          </w:p>
        </w:tc>
      </w:tr>
      <w:tr w:rsidR="001E383C" w:rsidRPr="00582674" w:rsidTr="00583300">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1E383C" w:rsidRPr="002C7232" w:rsidRDefault="001E383C" w:rsidP="00A9612C">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1E383C" w:rsidRDefault="001E383C"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1E383C" w:rsidRPr="001E4713" w:rsidRDefault="001E383C" w:rsidP="00A9612C">
            <w:pPr>
              <w:rPr>
                <w:rFonts w:ascii="標楷體" w:eastAsia="標楷體" w:hAnsi="標楷體" w:hint="eastAsia"/>
                <w:color w:val="000000"/>
                <w:szCs w:val="24"/>
              </w:rPr>
            </w:pPr>
            <w:r>
              <w:rPr>
                <w:rFonts w:ascii="標楷體" w:eastAsia="標楷體" w:hAnsi="標楷體" w:hint="eastAsia"/>
                <w:color w:val="000000"/>
                <w:szCs w:val="24"/>
              </w:rPr>
              <w:t>(四)、簡任第十一職等及警監三階以上未涉及國家安全機密之公務員及警察人員申請赴大陸地區之核轉事項。</w:t>
            </w:r>
          </w:p>
        </w:tc>
        <w:tc>
          <w:tcPr>
            <w:tcW w:w="895"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1E383C" w:rsidRDefault="001E383C" w:rsidP="00A9612C">
            <w:pPr>
              <w:jc w:val="center"/>
              <w:rPr>
                <w:rFonts w:ascii="標楷體" w:eastAsia="標楷體" w:hAnsi="標楷體" w:cs="新細明體"/>
                <w:szCs w:val="24"/>
              </w:rPr>
            </w:pPr>
            <w:r>
              <w:rPr>
                <w:rFonts w:ascii="標楷體" w:eastAsia="標楷體" w:hAnsi="標楷體" w:cs="新細明體" w:hint="eastAsia"/>
                <w:szCs w:val="24"/>
              </w:rPr>
              <w:t>政風處</w:t>
            </w:r>
          </w:p>
          <w:p w:rsidR="001E383C" w:rsidRPr="00582674" w:rsidRDefault="001E383C" w:rsidP="00763CF2">
            <w:pPr>
              <w:jc w:val="center"/>
              <w:rPr>
                <w:rFonts w:ascii="標楷體" w:eastAsia="標楷體" w:hAnsi="標楷體" w:cs="新細明體"/>
                <w:szCs w:val="24"/>
              </w:rPr>
            </w:pPr>
            <w:r>
              <w:rPr>
                <w:rFonts w:ascii="標楷體" w:eastAsia="標楷體" w:hAnsi="標楷體" w:cs="新細明體" w:hint="eastAsia"/>
                <w:szCs w:val="24"/>
              </w:rPr>
              <w:t>主計處</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E383C" w:rsidRPr="00582674" w:rsidRDefault="001E383C" w:rsidP="00A9612C">
            <w:pPr>
              <w:jc w:val="center"/>
              <w:rPr>
                <w:rFonts w:ascii="標楷體" w:eastAsia="標楷體" w:hAnsi="標楷體" w:cs="新細明體"/>
                <w:szCs w:val="24"/>
              </w:rPr>
            </w:pPr>
          </w:p>
        </w:tc>
      </w:tr>
      <w:tr w:rsidR="001E383C" w:rsidRPr="00582674" w:rsidTr="00583300">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1E383C" w:rsidRPr="002C7232" w:rsidRDefault="001E383C" w:rsidP="00A9612C">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1E383C" w:rsidRDefault="001E383C" w:rsidP="00A9612C">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1E383C" w:rsidRPr="001E4713" w:rsidRDefault="001E383C" w:rsidP="00A9612C">
            <w:pPr>
              <w:rPr>
                <w:rFonts w:ascii="標楷體" w:eastAsia="標楷體" w:hAnsi="標楷體" w:hint="eastAsia"/>
                <w:color w:val="000000"/>
                <w:szCs w:val="24"/>
              </w:rPr>
            </w:pPr>
            <w:r>
              <w:rPr>
                <w:rFonts w:ascii="標楷體" w:eastAsia="標楷體" w:hAnsi="標楷體" w:hint="eastAsia"/>
                <w:color w:val="000000"/>
                <w:szCs w:val="24"/>
              </w:rPr>
              <w:t>(五)、現職政務及涉密人員申請進入大陸地區之核轉事項。</w:t>
            </w:r>
          </w:p>
        </w:tc>
        <w:tc>
          <w:tcPr>
            <w:tcW w:w="895"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A9612C">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1E383C" w:rsidRDefault="001E383C" w:rsidP="00A9612C">
            <w:pPr>
              <w:jc w:val="center"/>
              <w:rPr>
                <w:rFonts w:ascii="標楷體" w:eastAsia="標楷體" w:hAnsi="標楷體" w:cs="新細明體"/>
                <w:szCs w:val="24"/>
              </w:rPr>
            </w:pPr>
            <w:r>
              <w:rPr>
                <w:rFonts w:ascii="標楷體" w:eastAsia="標楷體" w:hAnsi="標楷體" w:cs="新細明體" w:hint="eastAsia"/>
                <w:szCs w:val="24"/>
              </w:rPr>
              <w:t>政風處</w:t>
            </w:r>
          </w:p>
          <w:p w:rsidR="001E383C" w:rsidRPr="00582674" w:rsidRDefault="001E383C" w:rsidP="00A9612C">
            <w:pPr>
              <w:jc w:val="center"/>
              <w:rPr>
                <w:rFonts w:ascii="標楷體" w:eastAsia="標楷體" w:hAnsi="標楷體" w:cs="新細明體"/>
                <w:szCs w:val="24"/>
              </w:rPr>
            </w:pPr>
            <w:r>
              <w:rPr>
                <w:rFonts w:ascii="標楷體" w:eastAsia="標楷體" w:hAnsi="標楷體" w:cs="新細明體" w:hint="eastAsia"/>
                <w:szCs w:val="24"/>
              </w:rPr>
              <w:t>主計處行政處</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E383C" w:rsidRPr="00582674" w:rsidRDefault="001E383C" w:rsidP="00A9612C">
            <w:pPr>
              <w:jc w:val="center"/>
              <w:rPr>
                <w:rFonts w:ascii="標楷體" w:eastAsia="標楷體" w:hAnsi="標楷體" w:cs="新細明體"/>
                <w:szCs w:val="24"/>
              </w:rPr>
            </w:pPr>
          </w:p>
        </w:tc>
      </w:tr>
      <w:tr w:rsidR="001E383C" w:rsidRPr="00582674" w:rsidTr="00403702">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1E383C" w:rsidRPr="002C7232" w:rsidRDefault="001E383C" w:rsidP="00167B27">
            <w:pPr>
              <w:adjustRightInd w:val="0"/>
              <w:jc w:val="center"/>
              <w:rPr>
                <w:rFonts w:ascii="標楷體" w:eastAsia="標楷體" w:hAnsi="標楷體" w:hint="eastAsia"/>
                <w:szCs w:val="24"/>
              </w:rPr>
            </w:pPr>
          </w:p>
        </w:tc>
        <w:tc>
          <w:tcPr>
            <w:tcW w:w="1099" w:type="dxa"/>
            <w:vMerge w:val="restart"/>
            <w:tcBorders>
              <w:top w:val="single" w:sz="4" w:space="0" w:color="auto"/>
              <w:left w:val="single" w:sz="4" w:space="0" w:color="auto"/>
              <w:right w:val="single" w:sz="4" w:space="0" w:color="auto"/>
            </w:tcBorders>
            <w:shd w:val="clear" w:color="auto" w:fill="auto"/>
            <w:vAlign w:val="center"/>
          </w:tcPr>
          <w:p w:rsidR="001E383C" w:rsidRPr="00403702" w:rsidRDefault="001E383C" w:rsidP="00167B27">
            <w:pPr>
              <w:pStyle w:val="a3"/>
              <w:tabs>
                <w:tab w:val="clear" w:pos="4153"/>
                <w:tab w:val="clear" w:pos="8306"/>
              </w:tabs>
              <w:adjustRightInd w:val="0"/>
              <w:snapToGrid/>
              <w:jc w:val="center"/>
              <w:rPr>
                <w:rFonts w:ascii="標楷體" w:eastAsia="標楷體" w:hAnsi="標楷體" w:hint="eastAsia"/>
                <w:color w:val="000000"/>
                <w:sz w:val="24"/>
                <w:szCs w:val="24"/>
                <w:lang w:val="en-US" w:eastAsia="zh-TW"/>
              </w:rPr>
            </w:pPr>
            <w:r w:rsidRPr="00403702">
              <w:rPr>
                <w:rFonts w:ascii="標楷體" w:eastAsia="標楷體" w:hAnsi="標楷體" w:hint="eastAsia"/>
                <w:color w:val="000000"/>
                <w:sz w:val="24"/>
                <w:szCs w:val="24"/>
                <w:lang w:val="en-US" w:eastAsia="zh-TW"/>
              </w:rPr>
              <w:t>六、服務</w:t>
            </w:r>
          </w:p>
        </w:tc>
        <w:tc>
          <w:tcPr>
            <w:tcW w:w="1834" w:type="dxa"/>
            <w:tcBorders>
              <w:top w:val="single" w:sz="4" w:space="0" w:color="auto"/>
              <w:left w:val="single" w:sz="4" w:space="0" w:color="auto"/>
              <w:bottom w:val="single" w:sz="4" w:space="0" w:color="auto"/>
              <w:right w:val="single" w:sz="4" w:space="0" w:color="auto"/>
            </w:tcBorders>
            <w:vAlign w:val="center"/>
          </w:tcPr>
          <w:p w:rsidR="001E383C" w:rsidRPr="00403702" w:rsidRDefault="001E383C" w:rsidP="00167B27">
            <w:pPr>
              <w:rPr>
                <w:rFonts w:ascii="標楷體" w:eastAsia="標楷體" w:hAnsi="標楷體" w:cs="新細明體"/>
                <w:color w:val="000000"/>
                <w:szCs w:val="24"/>
              </w:rPr>
            </w:pPr>
            <w:r>
              <w:rPr>
                <w:rFonts w:ascii="標楷體" w:eastAsia="標楷體" w:hAnsi="標楷體" w:hint="eastAsia"/>
                <w:color w:val="000000"/>
                <w:szCs w:val="24"/>
              </w:rPr>
              <w:t>(</w:t>
            </w:r>
            <w:r w:rsidRPr="00403702">
              <w:rPr>
                <w:rFonts w:ascii="標楷體" w:eastAsia="標楷體" w:hAnsi="標楷體" w:hint="eastAsia"/>
                <w:color w:val="000000"/>
                <w:szCs w:val="24"/>
              </w:rPr>
              <w:t>一</w:t>
            </w:r>
            <w:r>
              <w:rPr>
                <w:rFonts w:ascii="標楷體" w:eastAsia="標楷體" w:hAnsi="標楷體" w:hint="eastAsia"/>
                <w:color w:val="000000"/>
                <w:szCs w:val="24"/>
              </w:rPr>
              <w:t>)</w:t>
            </w:r>
            <w:r w:rsidRPr="00403702">
              <w:rPr>
                <w:rFonts w:ascii="標楷體" w:eastAsia="標楷體" w:hAnsi="標楷體" w:hint="eastAsia"/>
                <w:color w:val="000000"/>
                <w:szCs w:val="24"/>
              </w:rPr>
              <w:t>、本府及所機關首長差假之核定</w:t>
            </w:r>
          </w:p>
        </w:tc>
        <w:tc>
          <w:tcPr>
            <w:tcW w:w="895" w:type="dxa"/>
            <w:tcBorders>
              <w:top w:val="single" w:sz="4" w:space="0" w:color="auto"/>
              <w:left w:val="single" w:sz="4" w:space="0" w:color="auto"/>
              <w:bottom w:val="single" w:sz="4" w:space="0" w:color="auto"/>
              <w:right w:val="single" w:sz="4" w:space="0" w:color="auto"/>
            </w:tcBorders>
            <w:vAlign w:val="center"/>
          </w:tcPr>
          <w:p w:rsidR="001E383C" w:rsidRPr="00403702" w:rsidRDefault="001E383C" w:rsidP="00167B27">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403702" w:rsidRDefault="001E383C" w:rsidP="00167B27">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1E383C" w:rsidRPr="00403702" w:rsidRDefault="001E383C" w:rsidP="00167B27">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1E383C" w:rsidRPr="00403702" w:rsidRDefault="001E383C" w:rsidP="00167B27">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1E383C" w:rsidRPr="00403702" w:rsidRDefault="001E383C" w:rsidP="00167B27">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403702" w:rsidRDefault="001E383C" w:rsidP="00167B27">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E383C" w:rsidRPr="00582674" w:rsidRDefault="001E383C" w:rsidP="00167B27">
            <w:pPr>
              <w:jc w:val="center"/>
              <w:rPr>
                <w:rFonts w:ascii="標楷體" w:eastAsia="標楷體" w:hAnsi="標楷體" w:cs="新細明體"/>
                <w:szCs w:val="24"/>
              </w:rPr>
            </w:pPr>
          </w:p>
        </w:tc>
      </w:tr>
      <w:tr w:rsidR="001E383C" w:rsidRPr="00582674" w:rsidTr="00C45ACE">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1E383C" w:rsidRPr="002C7232" w:rsidRDefault="001E383C" w:rsidP="00167B27">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1E383C" w:rsidRPr="00403702" w:rsidRDefault="001E383C" w:rsidP="00167B27">
            <w:pPr>
              <w:pStyle w:val="a3"/>
              <w:tabs>
                <w:tab w:val="clear" w:pos="4153"/>
                <w:tab w:val="clear" w:pos="8306"/>
              </w:tabs>
              <w:adjustRightInd w:val="0"/>
              <w:snapToGrid/>
              <w:jc w:val="center"/>
              <w:rPr>
                <w:rFonts w:ascii="標楷體" w:eastAsia="標楷體" w:hAnsi="標楷體" w:hint="eastAsia"/>
                <w:color w:val="000000"/>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1E383C" w:rsidRPr="00403702" w:rsidRDefault="001E383C" w:rsidP="00167B27">
            <w:pPr>
              <w:rPr>
                <w:rFonts w:ascii="標楷體" w:eastAsia="標楷體" w:hAnsi="標楷體" w:hint="eastAsia"/>
                <w:color w:val="000000"/>
                <w:szCs w:val="24"/>
              </w:rPr>
            </w:pPr>
            <w:r>
              <w:rPr>
                <w:rFonts w:ascii="標楷體" w:eastAsia="標楷體" w:hAnsi="標楷體" w:hint="eastAsia"/>
                <w:color w:val="000000"/>
                <w:szCs w:val="24"/>
              </w:rPr>
              <w:t>(</w:t>
            </w:r>
            <w:r w:rsidRPr="00403702">
              <w:rPr>
                <w:rFonts w:ascii="標楷體" w:eastAsia="標楷體" w:hAnsi="標楷體" w:hint="eastAsia"/>
                <w:color w:val="000000"/>
                <w:szCs w:val="24"/>
              </w:rPr>
              <w:t>二</w:t>
            </w:r>
            <w:r>
              <w:rPr>
                <w:rFonts w:ascii="標楷體" w:eastAsia="標楷體" w:hAnsi="標楷體" w:hint="eastAsia"/>
                <w:color w:val="000000"/>
                <w:szCs w:val="24"/>
              </w:rPr>
              <w:t>)</w:t>
            </w:r>
            <w:r w:rsidRPr="00403702">
              <w:rPr>
                <w:rFonts w:ascii="標楷體" w:eastAsia="標楷體" w:hAnsi="標楷體" w:hint="eastAsia"/>
                <w:color w:val="000000"/>
                <w:szCs w:val="24"/>
              </w:rPr>
              <w:t>、所屬學校校長差假核定</w:t>
            </w:r>
          </w:p>
        </w:tc>
        <w:tc>
          <w:tcPr>
            <w:tcW w:w="895" w:type="dxa"/>
            <w:tcBorders>
              <w:top w:val="single" w:sz="4" w:space="0" w:color="auto"/>
              <w:left w:val="single" w:sz="4" w:space="0" w:color="auto"/>
              <w:bottom w:val="single" w:sz="4" w:space="0" w:color="auto"/>
              <w:right w:val="single" w:sz="4" w:space="0" w:color="auto"/>
            </w:tcBorders>
            <w:vAlign w:val="center"/>
          </w:tcPr>
          <w:p w:rsidR="001E383C" w:rsidRPr="00403702" w:rsidRDefault="001E383C" w:rsidP="00167B27">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403702" w:rsidRDefault="001E383C" w:rsidP="00167B27">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1E383C" w:rsidRPr="00403702" w:rsidRDefault="001E383C" w:rsidP="00167B27">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1E383C" w:rsidRPr="00403702" w:rsidRDefault="001E383C" w:rsidP="00167B27">
            <w:pPr>
              <w:jc w:val="center"/>
              <w:rPr>
                <w:rFonts w:ascii="標楷體" w:eastAsia="標楷體" w:hAnsi="標楷體" w:cs="新細明體" w:hint="eastAsia"/>
                <w:color w:val="00000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E383C" w:rsidRPr="00403702" w:rsidRDefault="001E383C" w:rsidP="00167B27">
            <w:pPr>
              <w:jc w:val="center"/>
              <w:rPr>
                <w:rFonts w:ascii="標楷體" w:eastAsia="標楷體" w:hAnsi="標楷體" w:cs="新細明體"/>
                <w:color w:val="00000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403702" w:rsidRDefault="001E383C" w:rsidP="00167B27">
            <w:pPr>
              <w:jc w:val="center"/>
              <w:rPr>
                <w:rFonts w:ascii="標楷體" w:eastAsia="標楷體" w:hAnsi="標楷體" w:cs="新細明體"/>
                <w:color w:val="000000"/>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E383C" w:rsidRPr="00582674" w:rsidRDefault="001E383C" w:rsidP="00167B27">
            <w:pPr>
              <w:jc w:val="center"/>
              <w:rPr>
                <w:rFonts w:ascii="標楷體" w:eastAsia="標楷體" w:hAnsi="標楷體" w:cs="新細明體"/>
                <w:szCs w:val="24"/>
              </w:rPr>
            </w:pPr>
          </w:p>
        </w:tc>
      </w:tr>
      <w:tr w:rsidR="001E383C" w:rsidRPr="00582674" w:rsidTr="00C45ACE">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1E383C" w:rsidRPr="002C7232" w:rsidRDefault="001E383C" w:rsidP="00167B27">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1E383C" w:rsidRPr="00403702" w:rsidRDefault="001E383C" w:rsidP="00167B27">
            <w:pPr>
              <w:pStyle w:val="a3"/>
              <w:tabs>
                <w:tab w:val="clear" w:pos="4153"/>
                <w:tab w:val="clear" w:pos="8306"/>
              </w:tabs>
              <w:adjustRightInd w:val="0"/>
              <w:snapToGrid/>
              <w:jc w:val="center"/>
              <w:rPr>
                <w:rFonts w:ascii="標楷體" w:eastAsia="標楷體" w:hAnsi="標楷體" w:hint="eastAsia"/>
                <w:color w:val="000000"/>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1E383C" w:rsidRPr="00403702" w:rsidRDefault="001E383C" w:rsidP="00C65C84">
            <w:pPr>
              <w:rPr>
                <w:rFonts w:ascii="標楷體" w:eastAsia="標楷體" w:hAnsi="標楷體" w:hint="eastAsia"/>
                <w:color w:val="000000"/>
                <w:szCs w:val="24"/>
              </w:rPr>
            </w:pPr>
            <w:r>
              <w:rPr>
                <w:rFonts w:ascii="標楷體" w:eastAsia="標楷體" w:hAnsi="標楷體" w:cs="新細明體" w:hint="eastAsia"/>
                <w:color w:val="000000"/>
                <w:szCs w:val="24"/>
              </w:rPr>
              <w:t>(</w:t>
            </w:r>
            <w:r w:rsidRPr="00403702">
              <w:rPr>
                <w:rFonts w:ascii="標楷體" w:eastAsia="標楷體" w:hAnsi="標楷體" w:cs="新細明體" w:hint="eastAsia"/>
                <w:color w:val="000000"/>
                <w:szCs w:val="24"/>
              </w:rPr>
              <w:t>三</w:t>
            </w:r>
            <w:r>
              <w:rPr>
                <w:rFonts w:ascii="標楷體" w:eastAsia="標楷體" w:hAnsi="標楷體" w:cs="新細明體" w:hint="eastAsia"/>
                <w:color w:val="000000"/>
                <w:szCs w:val="24"/>
              </w:rPr>
              <w:t>)</w:t>
            </w:r>
            <w:r w:rsidRPr="00403702">
              <w:rPr>
                <w:rFonts w:ascii="標楷體" w:eastAsia="標楷體" w:hAnsi="標楷體" w:cs="新細明體" w:hint="eastAsia"/>
                <w:color w:val="000000"/>
                <w:szCs w:val="24"/>
              </w:rPr>
              <w:t>、本府</w:t>
            </w:r>
            <w:r>
              <w:rPr>
                <w:rFonts w:ascii="標楷體" w:eastAsia="標楷體" w:hAnsi="標楷體" w:cs="新細明體" w:hint="eastAsia"/>
                <w:color w:val="000000"/>
                <w:szCs w:val="24"/>
              </w:rPr>
              <w:t>職員</w:t>
            </w:r>
            <w:r w:rsidRPr="00403702">
              <w:rPr>
                <w:rFonts w:ascii="標楷體" w:eastAsia="標楷體" w:hAnsi="標楷體" w:cs="新細明體" w:hint="eastAsia"/>
                <w:color w:val="000000"/>
                <w:szCs w:val="24"/>
              </w:rPr>
              <w:t>休假以外假別及差假核定</w:t>
            </w:r>
          </w:p>
        </w:tc>
        <w:tc>
          <w:tcPr>
            <w:tcW w:w="895" w:type="dxa"/>
            <w:tcBorders>
              <w:top w:val="single" w:sz="4" w:space="0" w:color="auto"/>
              <w:left w:val="single" w:sz="4" w:space="0" w:color="auto"/>
              <w:bottom w:val="single" w:sz="4" w:space="0" w:color="auto"/>
              <w:right w:val="single" w:sz="4" w:space="0" w:color="auto"/>
            </w:tcBorders>
            <w:vAlign w:val="center"/>
          </w:tcPr>
          <w:p w:rsidR="001E383C" w:rsidRPr="00403702" w:rsidRDefault="001E383C" w:rsidP="00167B27">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403702" w:rsidRDefault="001E383C" w:rsidP="00167B27">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1E383C" w:rsidRPr="00403702" w:rsidRDefault="001E383C" w:rsidP="00167B27">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1E383C" w:rsidRPr="00403702" w:rsidRDefault="001E383C" w:rsidP="00167B27">
            <w:pPr>
              <w:jc w:val="center"/>
              <w:rPr>
                <w:rFonts w:ascii="標楷體" w:eastAsia="標楷體" w:hAnsi="標楷體" w:cs="新細明體" w:hint="eastAsia"/>
                <w:color w:val="00000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E383C" w:rsidRPr="00CD1DA7" w:rsidRDefault="001E383C" w:rsidP="00167B27">
            <w:pPr>
              <w:jc w:val="center"/>
              <w:rPr>
                <w:rFonts w:ascii="標楷體" w:eastAsia="標楷體" w:hAnsi="標楷體" w:cs="新細明體" w:hint="eastAsia"/>
                <w:color w:val="FF000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CD1DA7" w:rsidRDefault="001E383C" w:rsidP="00167B27">
            <w:pPr>
              <w:jc w:val="center"/>
              <w:rPr>
                <w:rFonts w:ascii="標楷體" w:eastAsia="標楷體" w:hAnsi="標楷體" w:cs="新細明體" w:hint="eastAsia"/>
                <w:color w:val="FF0000"/>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167B27">
            <w:pPr>
              <w:jc w:val="center"/>
              <w:rPr>
                <w:rFonts w:ascii="標楷體" w:eastAsia="標楷體" w:hAnsi="標楷體" w:cs="新細明體"/>
                <w:szCs w:val="24"/>
              </w:rPr>
            </w:pPr>
            <w:r>
              <w:rPr>
                <w:rFonts w:ascii="標楷體" w:eastAsia="標楷體" w:hAnsi="標楷體" w:cs="新細明體" w:hint="eastAsia"/>
                <w:szCs w:val="24"/>
              </w:rPr>
              <w:t>主計處</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E383C" w:rsidRPr="00582674" w:rsidRDefault="001E383C" w:rsidP="00167B27">
            <w:pPr>
              <w:jc w:val="center"/>
              <w:rPr>
                <w:rFonts w:ascii="標楷體" w:eastAsia="標楷體" w:hAnsi="標楷體" w:cs="新細明體"/>
                <w:szCs w:val="24"/>
              </w:rPr>
            </w:pPr>
          </w:p>
        </w:tc>
      </w:tr>
      <w:tr w:rsidR="001E383C" w:rsidRPr="00582674" w:rsidTr="00403702">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1E383C" w:rsidRPr="002C7232" w:rsidRDefault="001E383C" w:rsidP="00167B27">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1E383C" w:rsidRPr="00403702" w:rsidRDefault="001E383C" w:rsidP="00167B27">
            <w:pPr>
              <w:pStyle w:val="a3"/>
              <w:tabs>
                <w:tab w:val="clear" w:pos="4153"/>
                <w:tab w:val="clear" w:pos="8306"/>
              </w:tabs>
              <w:adjustRightInd w:val="0"/>
              <w:snapToGrid/>
              <w:jc w:val="center"/>
              <w:rPr>
                <w:rFonts w:ascii="標楷體" w:eastAsia="標楷體" w:hAnsi="標楷體" w:hint="eastAsia"/>
                <w:color w:val="000000"/>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1E383C" w:rsidRPr="00403702" w:rsidRDefault="001E383C" w:rsidP="009E64FA">
            <w:pPr>
              <w:rPr>
                <w:rFonts w:ascii="標楷體" w:eastAsia="標楷體" w:hAnsi="標楷體" w:cs="新細明體"/>
                <w:color w:val="000000"/>
                <w:szCs w:val="24"/>
              </w:rPr>
            </w:pPr>
            <w:r>
              <w:rPr>
                <w:rFonts w:ascii="標楷體" w:eastAsia="標楷體" w:hAnsi="標楷體" w:hint="eastAsia"/>
                <w:color w:val="000000"/>
                <w:szCs w:val="24"/>
              </w:rPr>
              <w:t>(四)</w:t>
            </w:r>
            <w:r w:rsidRPr="00403702">
              <w:rPr>
                <w:rFonts w:ascii="標楷體" w:eastAsia="標楷體" w:hAnsi="標楷體" w:hint="eastAsia"/>
                <w:color w:val="000000"/>
                <w:szCs w:val="24"/>
              </w:rPr>
              <w:t>、</w:t>
            </w:r>
            <w:r>
              <w:rPr>
                <w:rFonts w:ascii="標楷體" w:eastAsia="標楷體" w:hAnsi="標楷體" w:hint="eastAsia"/>
                <w:color w:val="000000"/>
                <w:szCs w:val="24"/>
              </w:rPr>
              <w:t>本府職員</w:t>
            </w:r>
            <w:r w:rsidRPr="00403702">
              <w:rPr>
                <w:rFonts w:ascii="標楷體" w:eastAsia="標楷體" w:hAnsi="標楷體" w:hint="eastAsia"/>
                <w:color w:val="000000"/>
                <w:szCs w:val="24"/>
              </w:rPr>
              <w:t>加班案件之審查登記</w:t>
            </w:r>
          </w:p>
        </w:tc>
        <w:tc>
          <w:tcPr>
            <w:tcW w:w="895" w:type="dxa"/>
            <w:tcBorders>
              <w:top w:val="single" w:sz="4" w:space="0" w:color="auto"/>
              <w:left w:val="single" w:sz="4" w:space="0" w:color="auto"/>
              <w:bottom w:val="single" w:sz="4" w:space="0" w:color="auto"/>
              <w:right w:val="single" w:sz="4" w:space="0" w:color="auto"/>
            </w:tcBorders>
            <w:vAlign w:val="center"/>
          </w:tcPr>
          <w:p w:rsidR="001E383C" w:rsidRPr="00403702" w:rsidRDefault="001E383C" w:rsidP="00167B27">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403702" w:rsidRDefault="001E383C" w:rsidP="00167B27">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核定</w:t>
            </w:r>
          </w:p>
        </w:tc>
        <w:tc>
          <w:tcPr>
            <w:tcW w:w="769" w:type="dxa"/>
            <w:tcBorders>
              <w:top w:val="single" w:sz="4" w:space="0" w:color="auto"/>
              <w:left w:val="single" w:sz="4" w:space="0" w:color="auto"/>
              <w:bottom w:val="single" w:sz="4" w:space="0" w:color="auto"/>
              <w:right w:val="single" w:sz="4" w:space="0" w:color="auto"/>
            </w:tcBorders>
            <w:vAlign w:val="center"/>
          </w:tcPr>
          <w:p w:rsidR="001E383C" w:rsidRPr="00403702" w:rsidRDefault="001E383C" w:rsidP="00167B27">
            <w:pPr>
              <w:jc w:val="center"/>
              <w:rPr>
                <w:rFonts w:ascii="標楷體" w:eastAsia="標楷體" w:hAnsi="標楷體" w:cs="新細明體"/>
                <w:color w:val="000000"/>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1E383C" w:rsidRPr="00403702" w:rsidRDefault="001E383C" w:rsidP="00167B27">
            <w:pPr>
              <w:jc w:val="center"/>
              <w:rPr>
                <w:rFonts w:ascii="標楷體" w:eastAsia="標楷體" w:hAnsi="標楷體" w:cs="新細明體" w:hint="eastAsia"/>
                <w:color w:val="00000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E383C" w:rsidRPr="00CD1DA7" w:rsidRDefault="001E383C" w:rsidP="00167B27">
            <w:pPr>
              <w:jc w:val="center"/>
              <w:rPr>
                <w:rFonts w:ascii="標楷體" w:eastAsia="標楷體" w:hAnsi="標楷體" w:cs="新細明體" w:hint="eastAsia"/>
                <w:color w:val="FF000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CD1DA7" w:rsidRDefault="001E383C" w:rsidP="00167B27">
            <w:pPr>
              <w:jc w:val="center"/>
              <w:rPr>
                <w:rFonts w:ascii="標楷體" w:eastAsia="標楷體" w:hAnsi="標楷體" w:cs="新細明體" w:hint="eastAsia"/>
                <w:color w:val="FF0000"/>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1E383C" w:rsidRPr="00582674" w:rsidRDefault="001E383C"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E383C" w:rsidRPr="00582674" w:rsidRDefault="001E383C" w:rsidP="00167B27">
            <w:pPr>
              <w:jc w:val="center"/>
              <w:rPr>
                <w:rFonts w:ascii="標楷體" w:eastAsia="標楷體" w:hAnsi="標楷體" w:cs="新細明體"/>
                <w:szCs w:val="24"/>
              </w:rPr>
            </w:pPr>
          </w:p>
        </w:tc>
      </w:tr>
      <w:tr w:rsidR="001E383C" w:rsidRPr="00582674" w:rsidTr="00403702">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1E383C" w:rsidRPr="002C7232" w:rsidRDefault="001E383C" w:rsidP="00167B27">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1E383C" w:rsidRPr="00403702" w:rsidRDefault="001E383C" w:rsidP="00167B27">
            <w:pPr>
              <w:pStyle w:val="a3"/>
              <w:tabs>
                <w:tab w:val="clear" w:pos="4153"/>
                <w:tab w:val="clear" w:pos="8306"/>
              </w:tabs>
              <w:adjustRightInd w:val="0"/>
              <w:snapToGrid/>
              <w:jc w:val="center"/>
              <w:rPr>
                <w:rFonts w:ascii="標楷體" w:eastAsia="標楷體" w:hAnsi="標楷體" w:hint="eastAsia"/>
                <w:color w:val="000000"/>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1E383C" w:rsidRPr="00CD1DA7" w:rsidRDefault="001E383C" w:rsidP="00167B27">
            <w:pPr>
              <w:rPr>
                <w:rFonts w:ascii="標楷體" w:eastAsia="標楷體" w:hAnsi="標楷體" w:hint="eastAsia"/>
                <w:color w:val="FF0000"/>
                <w:szCs w:val="24"/>
              </w:rPr>
            </w:pPr>
            <w:r>
              <w:rPr>
                <w:rFonts w:ascii="標楷體" w:eastAsia="標楷體" w:hAnsi="標楷體" w:hint="eastAsia"/>
                <w:color w:val="000000"/>
                <w:szCs w:val="24"/>
              </w:rPr>
              <w:t>(五)、</w:t>
            </w:r>
            <w:r w:rsidRPr="001E4713">
              <w:rPr>
                <w:rFonts w:ascii="標楷體" w:eastAsia="標楷體" w:hAnsi="標楷體" w:hint="eastAsia"/>
                <w:color w:val="000000"/>
                <w:szCs w:val="24"/>
              </w:rPr>
              <w:t>本府職員曠職扣薪之通知</w:t>
            </w:r>
          </w:p>
        </w:tc>
        <w:tc>
          <w:tcPr>
            <w:tcW w:w="895" w:type="dxa"/>
            <w:tcBorders>
              <w:top w:val="single" w:sz="4" w:space="0" w:color="auto"/>
              <w:left w:val="single" w:sz="4" w:space="0" w:color="auto"/>
              <w:bottom w:val="single" w:sz="4" w:space="0" w:color="auto"/>
              <w:right w:val="single" w:sz="4" w:space="0" w:color="auto"/>
            </w:tcBorders>
            <w:vAlign w:val="center"/>
          </w:tcPr>
          <w:p w:rsidR="001E383C" w:rsidRPr="00CD1DA7" w:rsidRDefault="001E383C" w:rsidP="00167B27">
            <w:pPr>
              <w:jc w:val="center"/>
              <w:rPr>
                <w:rFonts w:ascii="標楷體" w:eastAsia="標楷體" w:hAnsi="標楷體" w:cs="新細明體" w:hint="eastAsia"/>
                <w:color w:val="FF0000"/>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CD1DA7" w:rsidRDefault="001E383C" w:rsidP="00167B27">
            <w:pPr>
              <w:jc w:val="center"/>
              <w:rPr>
                <w:rFonts w:ascii="標楷體" w:eastAsia="標楷體" w:hAnsi="標楷體" w:cs="新細明體"/>
                <w:color w:val="FF0000"/>
                <w:szCs w:val="24"/>
              </w:rPr>
            </w:pPr>
            <w:r w:rsidRPr="00582674">
              <w:rPr>
                <w:rFonts w:ascii="標楷體" w:eastAsia="標楷體" w:hAnsi="標楷體" w:cs="新細明體" w:hint="eastAsia"/>
                <w:szCs w:val="24"/>
              </w:rPr>
              <w:t>核定</w:t>
            </w:r>
          </w:p>
        </w:tc>
        <w:tc>
          <w:tcPr>
            <w:tcW w:w="769" w:type="dxa"/>
            <w:tcBorders>
              <w:top w:val="single" w:sz="4" w:space="0" w:color="auto"/>
              <w:left w:val="single" w:sz="4" w:space="0" w:color="auto"/>
              <w:bottom w:val="single" w:sz="4" w:space="0" w:color="auto"/>
              <w:right w:val="single" w:sz="4" w:space="0" w:color="auto"/>
            </w:tcBorders>
            <w:vAlign w:val="center"/>
          </w:tcPr>
          <w:p w:rsidR="001E383C" w:rsidRPr="00403702" w:rsidRDefault="001E383C" w:rsidP="00167B27">
            <w:pPr>
              <w:jc w:val="center"/>
              <w:rPr>
                <w:rFonts w:ascii="標楷體" w:eastAsia="標楷體" w:hAnsi="標楷體" w:cs="新細明體" w:hint="eastAsia"/>
                <w:color w:val="000000"/>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1E383C" w:rsidRPr="00403702" w:rsidRDefault="001E383C" w:rsidP="00167B27">
            <w:pPr>
              <w:jc w:val="center"/>
              <w:rPr>
                <w:rFonts w:ascii="標楷體" w:eastAsia="標楷體" w:hAnsi="標楷體" w:cs="新細明體" w:hint="eastAsia"/>
                <w:color w:val="000000"/>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E383C" w:rsidRPr="00CD1DA7" w:rsidRDefault="001E383C" w:rsidP="00167B27">
            <w:pPr>
              <w:jc w:val="center"/>
              <w:rPr>
                <w:rFonts w:ascii="標楷體" w:eastAsia="標楷體" w:hAnsi="標楷體" w:cs="新細明體" w:hint="eastAsia"/>
                <w:color w:val="FF000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E383C" w:rsidRPr="00CD1DA7" w:rsidRDefault="001E383C" w:rsidP="00167B27">
            <w:pPr>
              <w:jc w:val="center"/>
              <w:rPr>
                <w:rFonts w:ascii="標楷體" w:eastAsia="標楷體" w:hAnsi="標楷體" w:cs="新細明體" w:hint="eastAsia"/>
                <w:color w:val="FF0000"/>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1E383C" w:rsidRDefault="001E383C" w:rsidP="00167B27">
            <w:pPr>
              <w:jc w:val="center"/>
              <w:rPr>
                <w:rFonts w:ascii="標楷體" w:eastAsia="標楷體" w:hAnsi="標楷體" w:cs="新細明體" w:hint="eastAsia"/>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E383C" w:rsidRPr="00582674" w:rsidRDefault="001E383C" w:rsidP="00167B27">
            <w:pPr>
              <w:jc w:val="center"/>
              <w:rPr>
                <w:rFonts w:ascii="標楷體" w:eastAsia="標楷體" w:hAnsi="標楷體" w:cs="新細明體"/>
                <w:szCs w:val="24"/>
              </w:rPr>
            </w:pPr>
          </w:p>
        </w:tc>
      </w:tr>
      <w:tr w:rsidR="00426E18" w:rsidRPr="00582674" w:rsidTr="00583300">
        <w:tblPrEx>
          <w:tblCellMar>
            <w:top w:w="0" w:type="dxa"/>
            <w:bottom w:w="0" w:type="dxa"/>
          </w:tblCellMar>
        </w:tblPrEx>
        <w:trPr>
          <w:cantSplit/>
          <w:trHeight w:val="794"/>
        </w:trPr>
        <w:tc>
          <w:tcPr>
            <w:tcW w:w="567" w:type="dxa"/>
            <w:vMerge w:val="restart"/>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val="restart"/>
            <w:tcBorders>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CD1DA7" w:rsidRDefault="00426E18" w:rsidP="009E64FA">
            <w:pPr>
              <w:rPr>
                <w:rFonts w:ascii="標楷體" w:eastAsia="標楷體" w:hAnsi="標楷體" w:hint="eastAsia"/>
                <w:color w:val="FF0000"/>
                <w:szCs w:val="24"/>
              </w:rPr>
            </w:pPr>
            <w:r>
              <w:rPr>
                <w:rFonts w:ascii="標楷體" w:eastAsia="標楷體" w:hAnsi="標楷體" w:hint="eastAsia"/>
                <w:color w:val="000000"/>
                <w:szCs w:val="24"/>
              </w:rPr>
              <w:t>(六)、本府職員國民旅遊卡休補助費核發之審查</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403702" w:rsidRDefault="00426E18" w:rsidP="00167B27">
            <w:pPr>
              <w:jc w:val="center"/>
              <w:rPr>
                <w:rFonts w:ascii="標楷體" w:eastAsia="標楷體" w:hAnsi="標楷體" w:cs="新細明體" w:hint="eastAsia"/>
                <w:color w:val="000000"/>
                <w:szCs w:val="24"/>
              </w:rPr>
            </w:pPr>
            <w:r w:rsidRPr="00403702">
              <w:rPr>
                <w:rFonts w:ascii="標楷體" w:eastAsia="標楷體" w:hAnsi="標楷體" w:cs="新細明體" w:hint="eastAsia"/>
                <w:color w:val="000000"/>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403702" w:rsidRDefault="00426E18" w:rsidP="00167B27">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403702" w:rsidRDefault="00426E18" w:rsidP="00167B27">
            <w:pPr>
              <w:jc w:val="center"/>
              <w:rPr>
                <w:rFonts w:ascii="標楷體" w:eastAsia="標楷體" w:hAnsi="標楷體" w:cs="新細明體"/>
                <w:color w:val="000000"/>
                <w:szCs w:val="24"/>
              </w:rPr>
            </w:pPr>
            <w:r w:rsidRPr="00403702">
              <w:rPr>
                <w:rFonts w:ascii="標楷體" w:eastAsia="標楷體" w:hAnsi="標楷體" w:cs="新細明體" w:hint="eastAsia"/>
                <w:color w:val="000000"/>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CD1DA7" w:rsidRDefault="00426E18" w:rsidP="00167B27">
            <w:pPr>
              <w:jc w:val="center"/>
              <w:rPr>
                <w:rFonts w:ascii="標楷體" w:eastAsia="標楷體" w:hAnsi="標楷體" w:cs="新細明體" w:hint="eastAsia"/>
                <w:color w:val="FF0000"/>
                <w:szCs w:val="24"/>
              </w:rPr>
            </w:pPr>
            <w:r w:rsidRPr="00582674">
              <w:rPr>
                <w:rFonts w:ascii="標楷體" w:eastAsia="標楷體" w:hAnsi="標楷體" w:cs="新細明體" w:hint="eastAsia"/>
                <w:szCs w:val="24"/>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CD1DA7" w:rsidRDefault="00426E18" w:rsidP="00167B27">
            <w:pPr>
              <w:jc w:val="center"/>
              <w:rPr>
                <w:rFonts w:ascii="標楷體" w:eastAsia="標楷體" w:hAnsi="標楷體" w:cs="新細明體" w:hint="eastAsia"/>
                <w:color w:val="FF0000"/>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CD1DA7" w:rsidRDefault="00426E18" w:rsidP="00167B27">
            <w:pPr>
              <w:jc w:val="center"/>
              <w:rPr>
                <w:rFonts w:ascii="標楷體" w:eastAsia="標楷體" w:hAnsi="標楷體" w:cs="新細明體" w:hint="eastAsia"/>
                <w:color w:val="FF0000"/>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Pr>
                <w:rFonts w:ascii="標楷體" w:eastAsia="標楷體" w:hAnsi="標楷體" w:cs="新細明體" w:hint="eastAsia"/>
                <w:szCs w:val="24"/>
              </w:rPr>
              <w:t>主計處</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583300">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1E4713" w:rsidRDefault="00426E18" w:rsidP="00167B27">
            <w:pPr>
              <w:rPr>
                <w:rFonts w:ascii="標楷體" w:eastAsia="標楷體" w:hAnsi="標楷體" w:cs="新細明體"/>
                <w:color w:val="000000"/>
                <w:szCs w:val="24"/>
              </w:rPr>
            </w:pPr>
            <w:r>
              <w:rPr>
                <w:rFonts w:ascii="標楷體" w:eastAsia="標楷體" w:hAnsi="標楷體" w:hint="eastAsia"/>
                <w:color w:val="000000"/>
                <w:szCs w:val="24"/>
              </w:rPr>
              <w:t>(七)</w:t>
            </w:r>
            <w:r w:rsidRPr="001E4713">
              <w:rPr>
                <w:rFonts w:ascii="標楷體" w:eastAsia="標楷體" w:hAnsi="標楷體" w:hint="eastAsia"/>
                <w:color w:val="000000"/>
                <w:szCs w:val="24"/>
              </w:rPr>
              <w:t>、本府值勤規章之擬訂</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CD1DA7" w:rsidRDefault="00426E18" w:rsidP="00167B27">
            <w:pPr>
              <w:jc w:val="center"/>
              <w:rPr>
                <w:rFonts w:ascii="標楷體" w:eastAsia="標楷體" w:hAnsi="標楷體" w:cs="新細明體" w:hint="eastAsia"/>
                <w:color w:val="FF0000"/>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583300">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1E4713" w:rsidRDefault="00426E18" w:rsidP="00167B27">
            <w:pPr>
              <w:rPr>
                <w:rFonts w:ascii="標楷體" w:eastAsia="標楷體" w:hAnsi="標楷體" w:cs="新細明體"/>
                <w:color w:val="000000"/>
                <w:szCs w:val="24"/>
              </w:rPr>
            </w:pPr>
            <w:r>
              <w:rPr>
                <w:rFonts w:ascii="標楷體" w:eastAsia="標楷體" w:hAnsi="標楷體" w:hint="eastAsia"/>
                <w:color w:val="000000"/>
                <w:szCs w:val="24"/>
              </w:rPr>
              <w:t>(八)</w:t>
            </w:r>
            <w:r w:rsidRPr="001E4713">
              <w:rPr>
                <w:rFonts w:ascii="標楷體" w:eastAsia="標楷體" w:hAnsi="標楷體" w:hint="eastAsia"/>
                <w:color w:val="000000"/>
                <w:szCs w:val="24"/>
              </w:rPr>
              <w:t>、本府值勤人員日程排定及執行管理</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CD1DA7" w:rsidRDefault="00426E18" w:rsidP="00167B27">
            <w:pPr>
              <w:jc w:val="center"/>
              <w:rPr>
                <w:rFonts w:ascii="標楷體" w:eastAsia="標楷體" w:hAnsi="標楷體" w:cs="新細明體" w:hint="eastAsia"/>
                <w:color w:val="FF0000"/>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583300">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1E4713" w:rsidRDefault="00426E18" w:rsidP="00167B27">
            <w:pPr>
              <w:rPr>
                <w:rFonts w:ascii="標楷體" w:eastAsia="標楷體" w:hAnsi="標楷體" w:cs="新細明體"/>
                <w:color w:val="000000"/>
                <w:szCs w:val="24"/>
              </w:rPr>
            </w:pPr>
            <w:r>
              <w:rPr>
                <w:rFonts w:ascii="標楷體" w:eastAsia="標楷體" w:hAnsi="標楷體" w:hint="eastAsia"/>
                <w:color w:val="000000"/>
                <w:szCs w:val="24"/>
              </w:rPr>
              <w:t>(九)</w:t>
            </w:r>
            <w:r w:rsidRPr="001E4713">
              <w:rPr>
                <w:rFonts w:ascii="標楷體" w:eastAsia="標楷體" w:hAnsi="標楷體" w:hint="eastAsia"/>
                <w:color w:val="000000"/>
                <w:szCs w:val="24"/>
              </w:rPr>
              <w:t>、人事會報之召開</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CD1DA7" w:rsidRDefault="00426E18" w:rsidP="00167B27">
            <w:pPr>
              <w:jc w:val="center"/>
              <w:rPr>
                <w:rFonts w:ascii="標楷體" w:eastAsia="標楷體" w:hAnsi="標楷體" w:cs="新細明體"/>
                <w:color w:val="FF0000"/>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583300">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1E4713" w:rsidRDefault="00426E18" w:rsidP="00167B27">
            <w:pPr>
              <w:rPr>
                <w:rFonts w:ascii="標楷體" w:eastAsia="標楷體" w:hAnsi="標楷體" w:cs="新細明體"/>
                <w:color w:val="000000"/>
                <w:szCs w:val="24"/>
              </w:rPr>
            </w:pPr>
            <w:r>
              <w:rPr>
                <w:rFonts w:ascii="標楷體" w:eastAsia="標楷體" w:hAnsi="標楷體" w:hint="eastAsia"/>
                <w:color w:val="000000"/>
                <w:szCs w:val="24"/>
              </w:rPr>
              <w:t>(十)</w:t>
            </w:r>
            <w:r w:rsidRPr="001E4713">
              <w:rPr>
                <w:rFonts w:ascii="標楷體" w:eastAsia="標楷體" w:hAnsi="標楷體" w:hint="eastAsia"/>
                <w:color w:val="000000"/>
                <w:szCs w:val="24"/>
              </w:rPr>
              <w:t>、辦公時間變更、調整及彈性上班之擬議</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val="restart"/>
            <w:tcBorders>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r>
              <w:rPr>
                <w:rFonts w:ascii="標楷體" w:eastAsia="標楷體" w:hAnsi="標楷體" w:hint="eastAsia"/>
                <w:sz w:val="24"/>
                <w:szCs w:val="24"/>
                <w:lang w:val="en-US" w:eastAsia="zh-TW"/>
              </w:rPr>
              <w:t>七、因案停職</w:t>
            </w: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1E4713" w:rsidRDefault="00426E18" w:rsidP="00167B27">
            <w:pPr>
              <w:rPr>
                <w:rFonts w:ascii="標楷體" w:eastAsia="標楷體" w:hAnsi="標楷體" w:cs="新細明體"/>
                <w:color w:val="000000"/>
                <w:szCs w:val="24"/>
              </w:rPr>
            </w:pPr>
            <w:r>
              <w:rPr>
                <w:rFonts w:ascii="標楷體" w:eastAsia="標楷體" w:hAnsi="標楷體" w:hint="eastAsia"/>
                <w:color w:val="000000"/>
                <w:szCs w:val="24"/>
              </w:rPr>
              <w:t>(</w:t>
            </w:r>
            <w:r w:rsidRPr="00561430">
              <w:rPr>
                <w:rFonts w:ascii="標楷體" w:eastAsia="標楷體" w:hAnsi="標楷體" w:hint="eastAsia"/>
                <w:color w:val="000000"/>
                <w:szCs w:val="24"/>
              </w:rPr>
              <w:t>一</w:t>
            </w:r>
            <w:r>
              <w:rPr>
                <w:rFonts w:ascii="標楷體" w:eastAsia="標楷體" w:hAnsi="標楷體" w:hint="eastAsia"/>
                <w:color w:val="000000"/>
                <w:szCs w:val="24"/>
              </w:rPr>
              <w:t>)</w:t>
            </w:r>
            <w:r w:rsidRPr="00561430">
              <w:rPr>
                <w:rFonts w:ascii="標楷體" w:eastAsia="標楷體" w:hAnsi="標楷體" w:hint="eastAsia"/>
                <w:color w:val="000000"/>
                <w:szCs w:val="24"/>
              </w:rPr>
              <w:t>、本府暨所屬機關公務人員因案停職案件之核轉。</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1E4713" w:rsidRDefault="00426E18" w:rsidP="00167B27">
            <w:pPr>
              <w:rPr>
                <w:rFonts w:ascii="標楷體" w:eastAsia="標楷體" w:hAnsi="標楷體" w:cs="新細明體"/>
                <w:color w:val="000000"/>
                <w:szCs w:val="24"/>
              </w:rPr>
            </w:pPr>
            <w:r>
              <w:rPr>
                <w:rFonts w:ascii="標楷體" w:eastAsia="標楷體" w:hAnsi="標楷體" w:hint="eastAsia"/>
                <w:color w:val="000000"/>
                <w:szCs w:val="24"/>
              </w:rPr>
              <w:t>(</w:t>
            </w:r>
            <w:r w:rsidRPr="00561430">
              <w:rPr>
                <w:rFonts w:ascii="標楷體" w:eastAsia="標楷體" w:hAnsi="標楷體" w:hint="eastAsia"/>
                <w:color w:val="000000"/>
                <w:szCs w:val="24"/>
              </w:rPr>
              <w:t>二</w:t>
            </w:r>
            <w:r>
              <w:rPr>
                <w:rFonts w:ascii="標楷體" w:eastAsia="標楷體" w:hAnsi="標楷體" w:hint="eastAsia"/>
                <w:color w:val="000000"/>
                <w:szCs w:val="24"/>
              </w:rPr>
              <w:t>)</w:t>
            </w:r>
            <w:r w:rsidRPr="00561430">
              <w:rPr>
                <w:rFonts w:ascii="標楷體" w:eastAsia="標楷體" w:hAnsi="標楷體" w:hint="eastAsia"/>
                <w:color w:val="000000"/>
                <w:szCs w:val="24"/>
              </w:rPr>
              <w:t>、因案停職人員請領支給半薪待遇之核定</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403702">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1E4713" w:rsidRDefault="00426E18" w:rsidP="00167B27">
            <w:pPr>
              <w:rPr>
                <w:rFonts w:ascii="標楷體" w:eastAsia="標楷體" w:hAnsi="標楷體" w:cs="新細明體"/>
                <w:color w:val="000000"/>
                <w:szCs w:val="24"/>
              </w:rPr>
            </w:pPr>
            <w:r>
              <w:rPr>
                <w:rFonts w:ascii="標楷體" w:eastAsia="標楷體" w:hAnsi="標楷體" w:hint="eastAsia"/>
                <w:color w:val="000000"/>
                <w:szCs w:val="24"/>
              </w:rPr>
              <w:t>(</w:t>
            </w:r>
            <w:r w:rsidRPr="00561430">
              <w:rPr>
                <w:rFonts w:ascii="標楷體" w:eastAsia="標楷體" w:hAnsi="標楷體" w:hint="eastAsia"/>
                <w:color w:val="000000"/>
                <w:szCs w:val="24"/>
              </w:rPr>
              <w:t>三</w:t>
            </w:r>
            <w:r>
              <w:rPr>
                <w:rFonts w:ascii="標楷體" w:eastAsia="標楷體" w:hAnsi="標楷體" w:hint="eastAsia"/>
                <w:color w:val="000000"/>
                <w:szCs w:val="24"/>
              </w:rPr>
              <w:t>)</w:t>
            </w:r>
            <w:r w:rsidRPr="00561430">
              <w:rPr>
                <w:rFonts w:ascii="標楷體" w:eastAsia="標楷體" w:hAnsi="標楷體" w:hint="eastAsia"/>
                <w:color w:val="000000"/>
                <w:szCs w:val="24"/>
              </w:rPr>
              <w:t>、因案停職原因消滅，申請復職案件</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583300">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val="restart"/>
            <w:tcBorders>
              <w:left w:val="single" w:sz="4" w:space="0" w:color="auto"/>
              <w:right w:val="single" w:sz="4" w:space="0" w:color="auto"/>
            </w:tcBorders>
            <w:shd w:val="clear" w:color="auto" w:fill="auto"/>
            <w:vAlign w:val="center"/>
          </w:tcPr>
          <w:p w:rsidR="00426E18"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r>
              <w:rPr>
                <w:rFonts w:ascii="標楷體" w:eastAsia="標楷體" w:hAnsi="標楷體" w:hint="eastAsia"/>
                <w:sz w:val="24"/>
                <w:szCs w:val="24"/>
                <w:lang w:val="en-US" w:eastAsia="zh-TW"/>
              </w:rPr>
              <w:t>八、待遇</w:t>
            </w: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F26F17" w:rsidRDefault="00426E18" w:rsidP="00167B27">
            <w:pPr>
              <w:rPr>
                <w:rFonts w:ascii="標楷體" w:eastAsia="標楷體" w:hAnsi="標楷體" w:hint="eastAsia"/>
                <w:color w:val="000000"/>
                <w:szCs w:val="24"/>
              </w:rPr>
            </w:pPr>
            <w:r>
              <w:rPr>
                <w:rFonts w:ascii="標楷體" w:eastAsia="標楷體" w:hAnsi="標楷體" w:hint="eastAsia"/>
                <w:color w:val="000000"/>
                <w:szCs w:val="24"/>
              </w:rPr>
              <w:t>(一)、公務人員待遇規定轉知</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583300">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561430" w:rsidRDefault="00426E18" w:rsidP="00167B27">
            <w:pPr>
              <w:jc w:val="center"/>
              <w:rPr>
                <w:rFonts w:ascii="標楷體" w:eastAsia="標楷體" w:hAnsi="標楷體" w:cs="新細明體"/>
                <w:color w:val="000000"/>
                <w:szCs w:val="24"/>
              </w:rPr>
            </w:pPr>
            <w:r>
              <w:rPr>
                <w:rFonts w:ascii="標楷體" w:eastAsia="標楷體" w:hAnsi="標楷體" w:hint="eastAsia"/>
                <w:color w:val="000000"/>
                <w:szCs w:val="24"/>
              </w:rPr>
              <w:t>(</w:t>
            </w:r>
            <w:r w:rsidRPr="00F26F17">
              <w:rPr>
                <w:rFonts w:ascii="標楷體" w:eastAsia="標楷體" w:hAnsi="標楷體" w:hint="eastAsia"/>
                <w:color w:val="000000"/>
                <w:szCs w:val="24"/>
              </w:rPr>
              <w:t>二</w:t>
            </w:r>
            <w:r>
              <w:rPr>
                <w:rFonts w:ascii="標楷體" w:eastAsia="標楷體" w:hAnsi="標楷體" w:hint="eastAsia"/>
                <w:color w:val="000000"/>
                <w:szCs w:val="24"/>
              </w:rPr>
              <w:t>)</w:t>
            </w:r>
            <w:r w:rsidRPr="00F26F17">
              <w:rPr>
                <w:rFonts w:ascii="標楷體" w:eastAsia="標楷體" w:hAnsi="標楷體" w:hint="eastAsia"/>
                <w:color w:val="000000"/>
                <w:szCs w:val="24"/>
              </w:rPr>
              <w:t>、本府暨所屬機關學校各級主管人員各項加給案件之核轉或核定</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561430" w:rsidRDefault="00426E18" w:rsidP="00167B27">
            <w:pPr>
              <w:jc w:val="center"/>
              <w:rPr>
                <w:rFonts w:ascii="標楷體" w:eastAsia="標楷體" w:hAnsi="標楷體" w:cs="新細明體"/>
                <w:color w:val="000000"/>
                <w:szCs w:val="24"/>
              </w:rPr>
            </w:pPr>
            <w:r>
              <w:rPr>
                <w:rFonts w:ascii="標楷體" w:eastAsia="標楷體" w:hAnsi="標楷體" w:hint="eastAsia"/>
                <w:color w:val="000000"/>
                <w:szCs w:val="24"/>
              </w:rPr>
              <w:t>(</w:t>
            </w:r>
            <w:r w:rsidRPr="00F26F17">
              <w:rPr>
                <w:rFonts w:ascii="標楷體" w:eastAsia="標楷體" w:hAnsi="標楷體" w:hint="eastAsia"/>
                <w:color w:val="000000"/>
                <w:szCs w:val="24"/>
              </w:rPr>
              <w:t>三</w:t>
            </w:r>
            <w:r>
              <w:rPr>
                <w:rFonts w:ascii="標楷體" w:eastAsia="標楷體" w:hAnsi="標楷體" w:hint="eastAsia"/>
                <w:color w:val="000000"/>
                <w:szCs w:val="24"/>
              </w:rPr>
              <w:t>)</w:t>
            </w:r>
            <w:r w:rsidRPr="00F26F17">
              <w:rPr>
                <w:rFonts w:ascii="標楷體" w:eastAsia="標楷體" w:hAnsi="標楷體" w:hint="eastAsia"/>
                <w:color w:val="000000"/>
                <w:szCs w:val="24"/>
              </w:rPr>
              <w:t>、依照規定應行發給各項加給</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583300">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F26F17" w:rsidRDefault="00426E18" w:rsidP="00167B27">
            <w:pPr>
              <w:rPr>
                <w:rFonts w:ascii="標楷體" w:eastAsia="標楷體" w:hAnsi="標楷體" w:cs="新細明體"/>
                <w:color w:val="000000"/>
                <w:szCs w:val="24"/>
              </w:rPr>
            </w:pPr>
            <w:r>
              <w:rPr>
                <w:rFonts w:ascii="標楷體" w:eastAsia="標楷體" w:hAnsi="標楷體" w:hint="eastAsia"/>
                <w:color w:val="000000"/>
                <w:szCs w:val="24"/>
              </w:rPr>
              <w:t>(</w:t>
            </w:r>
            <w:r w:rsidRPr="00F26F17">
              <w:rPr>
                <w:rFonts w:ascii="標楷體" w:eastAsia="標楷體" w:hAnsi="標楷體" w:hint="eastAsia"/>
                <w:color w:val="000000"/>
                <w:szCs w:val="24"/>
              </w:rPr>
              <w:t>四</w:t>
            </w:r>
            <w:r>
              <w:rPr>
                <w:rFonts w:ascii="標楷體" w:eastAsia="標楷體" w:hAnsi="標楷體" w:hint="eastAsia"/>
                <w:color w:val="000000"/>
                <w:szCs w:val="24"/>
              </w:rPr>
              <w:t>)</w:t>
            </w:r>
            <w:r w:rsidRPr="00F26F17">
              <w:rPr>
                <w:rFonts w:ascii="標楷體" w:eastAsia="標楷體" w:hAnsi="標楷體" w:hint="eastAsia"/>
                <w:color w:val="000000"/>
                <w:szCs w:val="24"/>
              </w:rPr>
              <w:t>、各種獎金暨兼職人員車馬費案件之核轉</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583300">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F26F17" w:rsidRDefault="00426E18" w:rsidP="00167B27">
            <w:pPr>
              <w:rPr>
                <w:rFonts w:ascii="標楷體" w:eastAsia="標楷體" w:hAnsi="標楷體" w:cs="新細明體"/>
                <w:color w:val="000000"/>
                <w:szCs w:val="24"/>
              </w:rPr>
            </w:pPr>
            <w:r>
              <w:rPr>
                <w:rFonts w:ascii="標楷體" w:eastAsia="標楷體" w:hAnsi="標楷體" w:hint="eastAsia"/>
                <w:color w:val="000000"/>
                <w:szCs w:val="24"/>
              </w:rPr>
              <w:t>(</w:t>
            </w:r>
            <w:r w:rsidRPr="00F26F17">
              <w:rPr>
                <w:rFonts w:ascii="標楷體" w:eastAsia="標楷體" w:hAnsi="標楷體" w:hint="eastAsia"/>
                <w:color w:val="000000"/>
                <w:szCs w:val="24"/>
              </w:rPr>
              <w:t>五</w:t>
            </w:r>
            <w:r>
              <w:rPr>
                <w:rFonts w:ascii="標楷體" w:eastAsia="標楷體" w:hAnsi="標楷體" w:hint="eastAsia"/>
                <w:color w:val="000000"/>
                <w:szCs w:val="24"/>
              </w:rPr>
              <w:t>)</w:t>
            </w:r>
            <w:r w:rsidRPr="00F26F17">
              <w:rPr>
                <w:rFonts w:ascii="標楷體" w:eastAsia="標楷體" w:hAnsi="標楷體" w:hint="eastAsia"/>
                <w:color w:val="000000"/>
                <w:szCs w:val="24"/>
              </w:rPr>
              <w:t>、關於待遇發給標準及法令疑義之解釋或核轉</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F26F17" w:rsidRDefault="00426E18" w:rsidP="00167B27">
            <w:pPr>
              <w:rPr>
                <w:rFonts w:ascii="標楷體" w:eastAsia="標楷體" w:hAnsi="標楷體" w:cs="新細明體"/>
                <w:color w:val="000000"/>
                <w:szCs w:val="24"/>
              </w:rPr>
            </w:pPr>
            <w:r>
              <w:rPr>
                <w:rFonts w:ascii="標楷體" w:eastAsia="標楷體" w:hAnsi="標楷體" w:hint="eastAsia"/>
                <w:color w:val="000000"/>
                <w:szCs w:val="24"/>
              </w:rPr>
              <w:t>(</w:t>
            </w:r>
            <w:r w:rsidRPr="00F26F17">
              <w:rPr>
                <w:rFonts w:ascii="標楷體" w:eastAsia="標楷體" w:hAnsi="標楷體" w:hint="eastAsia"/>
                <w:color w:val="000000"/>
                <w:szCs w:val="24"/>
              </w:rPr>
              <w:t>六</w:t>
            </w:r>
            <w:r>
              <w:rPr>
                <w:rFonts w:ascii="標楷體" w:eastAsia="標楷體" w:hAnsi="標楷體" w:hint="eastAsia"/>
                <w:color w:val="000000"/>
                <w:szCs w:val="24"/>
              </w:rPr>
              <w:t>)</w:t>
            </w:r>
            <w:r w:rsidRPr="00F26F17">
              <w:rPr>
                <w:rFonts w:ascii="標楷體" w:eastAsia="標楷體" w:hAnsi="標楷體" w:hint="eastAsia"/>
                <w:color w:val="000000"/>
                <w:szCs w:val="24"/>
              </w:rPr>
              <w:t>、關於各項待遇依規定應行補正案件之處理</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核定</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0E6C5D">
        <w:tblPrEx>
          <w:tblCellMar>
            <w:top w:w="0" w:type="dxa"/>
            <w:bottom w:w="0" w:type="dxa"/>
          </w:tblCellMar>
        </w:tblPrEx>
        <w:trPr>
          <w:cantSplit/>
          <w:trHeight w:val="794"/>
        </w:trPr>
        <w:tc>
          <w:tcPr>
            <w:tcW w:w="567" w:type="dxa"/>
            <w:vMerge w:val="restart"/>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val="restart"/>
            <w:tcBorders>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F26F17" w:rsidRDefault="00426E18" w:rsidP="00167B27">
            <w:pPr>
              <w:rPr>
                <w:rFonts w:ascii="標楷體" w:eastAsia="標楷體" w:hAnsi="標楷體" w:cs="新細明體"/>
                <w:color w:val="000000"/>
                <w:szCs w:val="24"/>
              </w:rPr>
            </w:pPr>
            <w:r>
              <w:rPr>
                <w:rFonts w:ascii="標楷體" w:eastAsia="標楷體" w:hAnsi="標楷體" w:hint="eastAsia"/>
                <w:color w:val="000000"/>
                <w:szCs w:val="24"/>
              </w:rPr>
              <w:t>(</w:t>
            </w:r>
            <w:r w:rsidRPr="00F26F17">
              <w:rPr>
                <w:rFonts w:ascii="標楷體" w:eastAsia="標楷體" w:hAnsi="標楷體" w:hint="eastAsia"/>
                <w:color w:val="000000"/>
                <w:szCs w:val="24"/>
              </w:rPr>
              <w:t>七</w:t>
            </w:r>
            <w:r>
              <w:rPr>
                <w:rFonts w:ascii="標楷體" w:eastAsia="標楷體" w:hAnsi="標楷體" w:hint="eastAsia"/>
                <w:color w:val="000000"/>
                <w:szCs w:val="24"/>
              </w:rPr>
              <w:t>)</w:t>
            </w:r>
            <w:r w:rsidRPr="00F26F17">
              <w:rPr>
                <w:rFonts w:ascii="標楷體" w:eastAsia="標楷體" w:hAnsi="標楷體" w:hint="eastAsia"/>
                <w:color w:val="000000"/>
                <w:szCs w:val="24"/>
              </w:rPr>
              <w:t>、關於各項待遇之建議改進事項</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583300">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tcBorders>
              <w:left w:val="single" w:sz="4" w:space="0" w:color="auto"/>
              <w:bottom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F26F17" w:rsidRDefault="00426E18" w:rsidP="00167B27">
            <w:pPr>
              <w:rPr>
                <w:rFonts w:ascii="標楷體" w:eastAsia="標楷體" w:hAnsi="標楷體" w:cs="新細明體"/>
                <w:color w:val="000000"/>
                <w:szCs w:val="24"/>
              </w:rPr>
            </w:pPr>
            <w:r>
              <w:rPr>
                <w:rFonts w:ascii="標楷體" w:eastAsia="標楷體" w:hAnsi="標楷體" w:hint="eastAsia"/>
                <w:color w:val="000000"/>
                <w:szCs w:val="24"/>
              </w:rPr>
              <w:t>(</w:t>
            </w:r>
            <w:r w:rsidRPr="00F26F17">
              <w:rPr>
                <w:rFonts w:ascii="標楷體" w:eastAsia="標楷體" w:hAnsi="標楷體" w:hint="eastAsia"/>
                <w:color w:val="000000"/>
                <w:szCs w:val="24"/>
              </w:rPr>
              <w:t>八</w:t>
            </w:r>
            <w:r>
              <w:rPr>
                <w:rFonts w:ascii="標楷體" w:eastAsia="標楷體" w:hAnsi="標楷體" w:hint="eastAsia"/>
                <w:color w:val="000000"/>
                <w:szCs w:val="24"/>
              </w:rPr>
              <w:t>)</w:t>
            </w:r>
            <w:r w:rsidRPr="00F26F17">
              <w:rPr>
                <w:rFonts w:ascii="標楷體" w:eastAsia="標楷體" w:hAnsi="標楷體" w:hint="eastAsia"/>
                <w:color w:val="000000"/>
                <w:szCs w:val="24"/>
              </w:rPr>
              <w:t>、績效獎金計劃之擬定及實施</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583300">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val="restart"/>
            <w:tcBorders>
              <w:top w:val="single" w:sz="4" w:space="0" w:color="auto"/>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r>
              <w:rPr>
                <w:rFonts w:ascii="標楷體" w:eastAsia="標楷體" w:hAnsi="標楷體" w:hint="eastAsia"/>
                <w:sz w:val="24"/>
                <w:szCs w:val="24"/>
                <w:lang w:val="en-US" w:eastAsia="zh-TW"/>
              </w:rPr>
              <w:t>九、文康福利</w:t>
            </w: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F26F17" w:rsidRDefault="00426E18" w:rsidP="00167B27">
            <w:pPr>
              <w:rPr>
                <w:rFonts w:ascii="標楷體" w:eastAsia="標楷體" w:hAnsi="標楷體" w:cs="新細明體"/>
                <w:color w:val="000000"/>
                <w:szCs w:val="24"/>
              </w:rPr>
            </w:pPr>
            <w:r>
              <w:rPr>
                <w:rFonts w:ascii="標楷體" w:eastAsia="標楷體" w:hAnsi="標楷體" w:hint="eastAsia"/>
                <w:color w:val="000000"/>
                <w:szCs w:val="24"/>
              </w:rPr>
              <w:t>(</w:t>
            </w:r>
            <w:r w:rsidRPr="00695866">
              <w:rPr>
                <w:rFonts w:ascii="標楷體" w:eastAsia="標楷體" w:hAnsi="標楷體" w:hint="eastAsia"/>
                <w:color w:val="000000"/>
                <w:szCs w:val="24"/>
              </w:rPr>
              <w:t>一</w:t>
            </w:r>
            <w:r>
              <w:rPr>
                <w:rFonts w:ascii="標楷體" w:eastAsia="標楷體" w:hAnsi="標楷體" w:hint="eastAsia"/>
                <w:color w:val="000000"/>
                <w:szCs w:val="24"/>
              </w:rPr>
              <w:t>)</w:t>
            </w:r>
            <w:r w:rsidRPr="00695866">
              <w:rPr>
                <w:rFonts w:ascii="標楷體" w:eastAsia="標楷體" w:hAnsi="標楷體" w:hint="eastAsia"/>
                <w:color w:val="000000"/>
                <w:szCs w:val="24"/>
              </w:rPr>
              <w:t>、本府員工生育、結婚、眷屬、喪葬、子 女教育補助費之核發</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核定</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583300">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F26F17" w:rsidRDefault="00426E18" w:rsidP="00167B27">
            <w:pPr>
              <w:rPr>
                <w:rFonts w:ascii="標楷體" w:eastAsia="標楷體" w:hAnsi="標楷體" w:cs="新細明體"/>
                <w:color w:val="000000"/>
                <w:szCs w:val="24"/>
              </w:rPr>
            </w:pPr>
            <w:r>
              <w:rPr>
                <w:rFonts w:ascii="標楷體" w:eastAsia="標楷體" w:hAnsi="標楷體" w:hint="eastAsia"/>
                <w:color w:val="000000"/>
                <w:szCs w:val="24"/>
              </w:rPr>
              <w:t>(</w:t>
            </w:r>
            <w:r w:rsidRPr="00695866">
              <w:rPr>
                <w:rFonts w:ascii="標楷體" w:eastAsia="標楷體" w:hAnsi="標楷體" w:hint="eastAsia"/>
                <w:color w:val="000000"/>
                <w:szCs w:val="24"/>
              </w:rPr>
              <w:t>二</w:t>
            </w:r>
            <w:r>
              <w:rPr>
                <w:rFonts w:ascii="標楷體" w:eastAsia="標楷體" w:hAnsi="標楷體" w:hint="eastAsia"/>
                <w:color w:val="000000"/>
                <w:szCs w:val="24"/>
              </w:rPr>
              <w:t>)</w:t>
            </w:r>
            <w:r w:rsidRPr="00695866">
              <w:rPr>
                <w:rFonts w:ascii="標楷體" w:eastAsia="標楷體" w:hAnsi="標楷體" w:hint="eastAsia"/>
                <w:color w:val="000000"/>
                <w:szCs w:val="24"/>
              </w:rPr>
              <w:t>、本府公務人員(含)退休職人員繳納保費清單加退保異動之核定</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0E6C5D">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F26F17" w:rsidRDefault="00426E18" w:rsidP="00167B27">
            <w:pPr>
              <w:rPr>
                <w:rFonts w:ascii="標楷體" w:eastAsia="標楷體" w:hAnsi="標楷體" w:cs="新細明體"/>
                <w:color w:val="000000"/>
                <w:szCs w:val="24"/>
              </w:rPr>
            </w:pPr>
            <w:r>
              <w:rPr>
                <w:rFonts w:ascii="標楷體" w:eastAsia="標楷體" w:hAnsi="標楷體" w:hint="eastAsia"/>
                <w:color w:val="000000"/>
                <w:szCs w:val="24"/>
              </w:rPr>
              <w:t>(</w:t>
            </w:r>
            <w:r w:rsidRPr="00695866">
              <w:rPr>
                <w:rFonts w:ascii="標楷體" w:eastAsia="標楷體" w:hAnsi="標楷體" w:hint="eastAsia"/>
                <w:color w:val="000000"/>
                <w:szCs w:val="24"/>
              </w:rPr>
              <w:t>三</w:t>
            </w:r>
            <w:r>
              <w:rPr>
                <w:rFonts w:ascii="標楷體" w:eastAsia="標楷體" w:hAnsi="標楷體" w:hint="eastAsia"/>
                <w:color w:val="000000"/>
                <w:szCs w:val="24"/>
              </w:rPr>
              <w:t>)</w:t>
            </w:r>
            <w:r w:rsidRPr="00695866">
              <w:rPr>
                <w:rFonts w:ascii="標楷體" w:eastAsia="標楷體" w:hAnsi="標楷體" w:hint="eastAsia"/>
                <w:color w:val="000000"/>
                <w:szCs w:val="24"/>
              </w:rPr>
              <w:t>、保險金給付之轉發</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核定</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403702">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695866" w:rsidRDefault="00426E18" w:rsidP="00167B27">
            <w:pPr>
              <w:rPr>
                <w:rFonts w:ascii="標楷體" w:eastAsia="標楷體" w:hAnsi="標楷體" w:cs="新細明體"/>
                <w:color w:val="000000"/>
                <w:szCs w:val="24"/>
              </w:rPr>
            </w:pPr>
            <w:r>
              <w:rPr>
                <w:rFonts w:ascii="標楷體" w:eastAsia="標楷體" w:hAnsi="標楷體" w:hint="eastAsia"/>
                <w:color w:val="000000"/>
                <w:szCs w:val="24"/>
              </w:rPr>
              <w:t>(四)</w:t>
            </w:r>
            <w:r w:rsidRPr="00695866">
              <w:rPr>
                <w:rFonts w:ascii="標楷體" w:eastAsia="標楷體" w:hAnsi="標楷體" w:hint="eastAsia"/>
                <w:color w:val="000000"/>
                <w:szCs w:val="24"/>
              </w:rPr>
              <w:t>、有關保險及各項補助費之法令解釋或核轉</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403702">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695866" w:rsidRDefault="00426E18" w:rsidP="00167B27">
            <w:pPr>
              <w:rPr>
                <w:rFonts w:ascii="標楷體" w:eastAsia="標楷體" w:hAnsi="標楷體" w:cs="新細明體"/>
                <w:color w:val="000000"/>
                <w:szCs w:val="24"/>
              </w:rPr>
            </w:pPr>
            <w:r>
              <w:rPr>
                <w:rFonts w:ascii="標楷體" w:eastAsia="標楷體" w:hAnsi="標楷體" w:cs="新細明體" w:hint="eastAsia"/>
                <w:szCs w:val="24"/>
              </w:rPr>
              <w:t>(五)</w:t>
            </w:r>
            <w:r w:rsidRPr="00F117CA">
              <w:rPr>
                <w:rFonts w:ascii="標楷體" w:eastAsia="標楷體" w:hAnsi="標楷體" w:cs="新細明體" w:hint="eastAsia"/>
                <w:szCs w:val="24"/>
              </w:rPr>
              <w:t>、本府公務人員</w:t>
            </w:r>
            <w:r>
              <w:rPr>
                <w:rFonts w:ascii="標楷體" w:eastAsia="標楷體" w:hAnsi="標楷體" w:cs="新細明體" w:hint="eastAsia"/>
                <w:szCs w:val="24"/>
              </w:rPr>
              <w:t>文</w:t>
            </w:r>
            <w:r w:rsidRPr="00F117CA">
              <w:rPr>
                <w:rFonts w:ascii="標楷體" w:eastAsia="標楷體" w:hAnsi="標楷體" w:cs="新細明體" w:hint="eastAsia"/>
                <w:szCs w:val="24"/>
              </w:rPr>
              <w:t>康活動之籌辦</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583300">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695866" w:rsidRDefault="00426E18" w:rsidP="00167B27">
            <w:pPr>
              <w:rPr>
                <w:rFonts w:ascii="標楷體" w:eastAsia="標楷體" w:hAnsi="標楷體" w:cs="新細明體"/>
                <w:color w:val="000000"/>
                <w:szCs w:val="24"/>
              </w:rPr>
            </w:pPr>
            <w:r>
              <w:rPr>
                <w:rFonts w:ascii="標楷體" w:eastAsia="標楷體" w:hAnsi="標楷體" w:hint="eastAsia"/>
                <w:color w:val="000000"/>
                <w:szCs w:val="24"/>
              </w:rPr>
              <w:t>(六)</w:t>
            </w:r>
            <w:r w:rsidRPr="00F117CA">
              <w:rPr>
                <w:rFonts w:ascii="標楷體" w:eastAsia="標楷體" w:hAnsi="標楷體" w:hint="eastAsia"/>
                <w:color w:val="000000"/>
                <w:szCs w:val="24"/>
              </w:rPr>
              <w:t>、附屬機關公務員</w:t>
            </w:r>
            <w:r>
              <w:rPr>
                <w:rFonts w:ascii="標楷體" w:eastAsia="標楷體" w:hAnsi="標楷體" w:hint="eastAsia"/>
                <w:color w:val="000000"/>
                <w:szCs w:val="24"/>
              </w:rPr>
              <w:t>文</w:t>
            </w:r>
            <w:r w:rsidRPr="00F117CA">
              <w:rPr>
                <w:rFonts w:ascii="標楷體" w:eastAsia="標楷體" w:hAnsi="標楷體" w:hint="eastAsia"/>
                <w:color w:val="000000"/>
                <w:szCs w:val="24"/>
              </w:rPr>
              <w:t>康活動計畫案件之核定</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583300">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val="restart"/>
            <w:tcBorders>
              <w:top w:val="single" w:sz="4" w:space="0" w:color="auto"/>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r>
              <w:rPr>
                <w:rFonts w:ascii="標楷體" w:eastAsia="標楷體" w:hAnsi="標楷體" w:hint="eastAsia"/>
                <w:sz w:val="24"/>
                <w:szCs w:val="24"/>
                <w:lang w:val="en-US" w:eastAsia="zh-TW"/>
              </w:rPr>
              <w:t>十、退休撫卹</w:t>
            </w: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695866" w:rsidRDefault="00426E18" w:rsidP="00167B27">
            <w:pPr>
              <w:rPr>
                <w:rFonts w:ascii="標楷體" w:eastAsia="標楷體" w:hAnsi="標楷體" w:cs="新細明體"/>
                <w:color w:val="000000"/>
                <w:szCs w:val="24"/>
              </w:rPr>
            </w:pPr>
            <w:r>
              <w:rPr>
                <w:rFonts w:ascii="標楷體" w:eastAsia="標楷體" w:hAnsi="標楷體" w:hint="eastAsia"/>
                <w:color w:val="000000"/>
                <w:szCs w:val="24"/>
              </w:rPr>
              <w:t>(</w:t>
            </w:r>
            <w:r w:rsidRPr="00E813BF">
              <w:rPr>
                <w:rFonts w:ascii="標楷體" w:eastAsia="標楷體" w:hAnsi="標楷體" w:hint="eastAsia"/>
                <w:color w:val="000000"/>
                <w:szCs w:val="24"/>
              </w:rPr>
              <w:t>一</w:t>
            </w:r>
            <w:r>
              <w:rPr>
                <w:rFonts w:ascii="標楷體" w:eastAsia="標楷體" w:hAnsi="標楷體" w:hint="eastAsia"/>
                <w:color w:val="000000"/>
                <w:szCs w:val="24"/>
              </w:rPr>
              <w:t>)</w:t>
            </w:r>
            <w:r w:rsidRPr="00E813BF">
              <w:rPr>
                <w:rFonts w:ascii="標楷體" w:eastAsia="標楷體" w:hAnsi="標楷體" w:hint="eastAsia"/>
                <w:color w:val="000000"/>
                <w:szCs w:val="24"/>
              </w:rPr>
              <w:t>、本府及所屬各機關學校公務人員退休資遣</w:t>
            </w:r>
            <w:r>
              <w:rPr>
                <w:rFonts w:ascii="標楷體" w:eastAsia="標楷體" w:hAnsi="標楷體" w:hint="eastAsia"/>
                <w:color w:val="000000"/>
                <w:szCs w:val="24"/>
              </w:rPr>
              <w:t>撫卹</w:t>
            </w:r>
            <w:r w:rsidRPr="00E813BF">
              <w:rPr>
                <w:rFonts w:ascii="標楷體" w:eastAsia="標楷體" w:hAnsi="標楷體" w:hint="eastAsia"/>
                <w:color w:val="000000"/>
                <w:szCs w:val="24"/>
              </w:rPr>
              <w:t>案件之核</w:t>
            </w:r>
            <w:r>
              <w:rPr>
                <w:rFonts w:ascii="標楷體" w:eastAsia="標楷體" w:hAnsi="標楷體" w:hint="eastAsia"/>
                <w:color w:val="000000"/>
                <w:szCs w:val="24"/>
              </w:rPr>
              <w:t>定(核轉)</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583300">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rPr>
                <w:rFonts w:ascii="標楷體" w:eastAsia="標楷體" w:hAnsi="標楷體" w:cs="新細明體"/>
                <w:szCs w:val="24"/>
              </w:rPr>
            </w:pPr>
            <w:r>
              <w:rPr>
                <w:rFonts w:ascii="標楷體" w:eastAsia="標楷體" w:hAnsi="標楷體" w:hint="eastAsia"/>
                <w:color w:val="000000"/>
                <w:szCs w:val="24"/>
              </w:rPr>
              <w:t>(二)</w:t>
            </w:r>
            <w:r w:rsidRPr="00E813BF">
              <w:rPr>
                <w:rFonts w:ascii="標楷體" w:eastAsia="標楷體" w:hAnsi="標楷體" w:hint="eastAsia"/>
                <w:color w:val="000000"/>
                <w:szCs w:val="24"/>
              </w:rPr>
              <w:t>、各級學校校長及教職員退休撫卹</w:t>
            </w:r>
            <w:r>
              <w:rPr>
                <w:rFonts w:ascii="標楷體" w:eastAsia="標楷體" w:hAnsi="標楷體" w:hint="eastAsia"/>
                <w:color w:val="000000"/>
                <w:szCs w:val="24"/>
              </w:rPr>
              <w:t>差遣</w:t>
            </w:r>
            <w:r w:rsidRPr="00E813BF">
              <w:rPr>
                <w:rFonts w:ascii="標楷體" w:eastAsia="標楷體" w:hAnsi="標楷體" w:hint="eastAsia"/>
                <w:color w:val="000000"/>
                <w:szCs w:val="24"/>
              </w:rPr>
              <w:t>案件之核定</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C90542">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F117CA" w:rsidRDefault="00426E18" w:rsidP="00167B27">
            <w:pPr>
              <w:rPr>
                <w:rFonts w:ascii="標楷體" w:eastAsia="標楷體" w:hAnsi="標楷體" w:cs="新細明體"/>
                <w:color w:val="000000"/>
                <w:szCs w:val="24"/>
              </w:rPr>
            </w:pPr>
            <w:r>
              <w:rPr>
                <w:rFonts w:ascii="標楷體" w:eastAsia="標楷體" w:hAnsi="標楷體" w:hint="eastAsia"/>
                <w:color w:val="000000"/>
                <w:szCs w:val="24"/>
              </w:rPr>
              <w:t>(三)</w:t>
            </w:r>
            <w:r w:rsidRPr="00E813BF">
              <w:rPr>
                <w:rFonts w:ascii="標楷體" w:eastAsia="標楷體" w:hAnsi="標楷體" w:hint="eastAsia"/>
                <w:color w:val="000000"/>
                <w:szCs w:val="24"/>
              </w:rPr>
              <w:t>、退休(職)資遣撫卹核定案件之轉知</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583300">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F117CA" w:rsidRDefault="00426E18" w:rsidP="00167B27">
            <w:pPr>
              <w:rPr>
                <w:rFonts w:ascii="標楷體" w:eastAsia="標楷體" w:hAnsi="標楷體" w:cs="新細明體"/>
                <w:color w:val="000000"/>
                <w:szCs w:val="24"/>
              </w:rPr>
            </w:pPr>
            <w:r>
              <w:rPr>
                <w:rFonts w:ascii="標楷體" w:eastAsia="標楷體" w:hAnsi="標楷體" w:hint="eastAsia"/>
                <w:color w:val="000000"/>
                <w:szCs w:val="24"/>
              </w:rPr>
              <w:t>(四)</w:t>
            </w:r>
            <w:r w:rsidRPr="00E813BF">
              <w:rPr>
                <w:rFonts w:ascii="標楷體" w:eastAsia="標楷體" w:hAnsi="標楷體" w:hint="eastAsia"/>
                <w:color w:val="000000"/>
                <w:szCs w:val="24"/>
              </w:rPr>
              <w:t>、退休資遣報表之編造</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583300">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E813BF" w:rsidRDefault="00426E18" w:rsidP="00167B27">
            <w:pPr>
              <w:rPr>
                <w:rFonts w:ascii="標楷體" w:eastAsia="標楷體" w:hAnsi="標楷體" w:cs="新細明體"/>
                <w:color w:val="000000"/>
                <w:szCs w:val="24"/>
              </w:rPr>
            </w:pPr>
            <w:r>
              <w:rPr>
                <w:rFonts w:ascii="標楷體" w:eastAsia="標楷體" w:hAnsi="標楷體" w:hint="eastAsia"/>
                <w:color w:val="000000"/>
                <w:szCs w:val="24"/>
              </w:rPr>
              <w:t>(五)</w:t>
            </w:r>
            <w:r w:rsidRPr="00E813BF">
              <w:rPr>
                <w:rFonts w:ascii="標楷體" w:eastAsia="標楷體" w:hAnsi="標楷體" w:hint="eastAsia"/>
                <w:color w:val="000000"/>
                <w:szCs w:val="24"/>
              </w:rPr>
              <w:t>、退休人員照護事項之籌辦理</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C90542">
        <w:tblPrEx>
          <w:tblCellMar>
            <w:top w:w="0" w:type="dxa"/>
            <w:bottom w:w="0" w:type="dxa"/>
          </w:tblCellMar>
        </w:tblPrEx>
        <w:trPr>
          <w:cantSplit/>
          <w:trHeight w:val="794"/>
        </w:trPr>
        <w:tc>
          <w:tcPr>
            <w:tcW w:w="567" w:type="dxa"/>
            <w:vMerge w:val="restart"/>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val="restart"/>
            <w:tcBorders>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E813BF" w:rsidRDefault="00426E18" w:rsidP="00167B27">
            <w:pPr>
              <w:rPr>
                <w:rFonts w:ascii="標楷體" w:eastAsia="標楷體" w:hAnsi="標楷體" w:cs="新細明體"/>
                <w:color w:val="000000"/>
                <w:szCs w:val="24"/>
              </w:rPr>
            </w:pPr>
            <w:r>
              <w:rPr>
                <w:rFonts w:ascii="標楷體" w:eastAsia="標楷體" w:hAnsi="標楷體" w:hint="eastAsia"/>
                <w:color w:val="000000"/>
                <w:szCs w:val="24"/>
              </w:rPr>
              <w:t>(六)</w:t>
            </w:r>
            <w:r w:rsidRPr="00E813BF">
              <w:rPr>
                <w:rFonts w:ascii="標楷體" w:eastAsia="標楷體" w:hAnsi="標楷體" w:hint="eastAsia"/>
                <w:color w:val="000000"/>
                <w:szCs w:val="24"/>
              </w:rPr>
              <w:t>、本府及所屬機關學校退休金及撫卹金之核算</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C90542">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E813BF" w:rsidRDefault="00426E18" w:rsidP="00167B27">
            <w:pPr>
              <w:rPr>
                <w:rFonts w:ascii="標楷體" w:eastAsia="標楷體" w:hAnsi="標楷體" w:cs="新細明體"/>
                <w:color w:val="000000"/>
                <w:szCs w:val="24"/>
              </w:rPr>
            </w:pPr>
            <w:r>
              <w:rPr>
                <w:rFonts w:ascii="標楷體" w:eastAsia="標楷體" w:hAnsi="標楷體" w:hint="eastAsia"/>
                <w:color w:val="000000"/>
                <w:szCs w:val="24"/>
              </w:rPr>
              <w:t>(七)</w:t>
            </w:r>
            <w:r w:rsidRPr="00E813BF">
              <w:rPr>
                <w:rFonts w:ascii="標楷體" w:eastAsia="標楷體" w:hAnsi="標楷體" w:hint="eastAsia"/>
                <w:color w:val="000000"/>
                <w:szCs w:val="24"/>
              </w:rPr>
              <w:t>、本府及所屬各級機關學校公務人員在職死亡殮葬補助費之核發</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C90542">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E813BF" w:rsidRDefault="00426E18" w:rsidP="00167B27">
            <w:pPr>
              <w:rPr>
                <w:rFonts w:ascii="標楷體" w:eastAsia="標楷體" w:hAnsi="標楷體" w:cs="新細明體"/>
                <w:color w:val="000000"/>
                <w:szCs w:val="24"/>
              </w:rPr>
            </w:pPr>
            <w:r>
              <w:rPr>
                <w:rFonts w:ascii="標楷體" w:eastAsia="標楷體" w:hAnsi="標楷體" w:hint="eastAsia"/>
                <w:color w:val="000000"/>
                <w:szCs w:val="24"/>
              </w:rPr>
              <w:t>(八)、</w:t>
            </w:r>
            <w:r w:rsidRPr="00E813BF">
              <w:rPr>
                <w:rFonts w:ascii="標楷體" w:eastAsia="標楷體" w:hAnsi="標楷體" w:hint="eastAsia"/>
                <w:color w:val="000000"/>
                <w:szCs w:val="24"/>
              </w:rPr>
              <w:t>學校教職員退休人員「退休證」之核發</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583300">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tcBorders>
              <w:left w:val="single" w:sz="4" w:space="0" w:color="auto"/>
              <w:bottom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E813BF" w:rsidRDefault="00426E18" w:rsidP="00167B27">
            <w:pPr>
              <w:rPr>
                <w:rFonts w:ascii="標楷體" w:eastAsia="標楷體" w:hAnsi="標楷體" w:cs="新細明體"/>
                <w:color w:val="000000"/>
                <w:szCs w:val="24"/>
              </w:rPr>
            </w:pPr>
            <w:r>
              <w:rPr>
                <w:rFonts w:ascii="標楷體" w:eastAsia="標楷體" w:hAnsi="標楷體" w:hint="eastAsia"/>
                <w:color w:val="000000"/>
                <w:szCs w:val="24"/>
              </w:rPr>
              <w:t>(九)、</w:t>
            </w:r>
            <w:r w:rsidRPr="00E813BF">
              <w:rPr>
                <w:rFonts w:ascii="標楷體" w:eastAsia="標楷體" w:hAnsi="標楷體" w:hint="eastAsia"/>
                <w:color w:val="000000"/>
                <w:szCs w:val="24"/>
              </w:rPr>
              <w:t>退休人員照護表報送</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583300">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val="restart"/>
            <w:tcBorders>
              <w:top w:val="single" w:sz="4" w:space="0" w:color="auto"/>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rPr>
                <w:rFonts w:ascii="標楷體" w:eastAsia="標楷體" w:hAnsi="標楷體" w:hint="eastAsia"/>
                <w:sz w:val="24"/>
                <w:szCs w:val="24"/>
                <w:lang w:val="en-US" w:eastAsia="zh-TW"/>
              </w:rPr>
            </w:pPr>
            <w:r>
              <w:rPr>
                <w:rFonts w:ascii="標楷體" w:eastAsia="標楷體" w:hAnsi="標楷體" w:hint="eastAsia"/>
                <w:sz w:val="24"/>
                <w:szCs w:val="24"/>
                <w:lang w:val="en-US" w:eastAsia="zh-TW"/>
              </w:rPr>
              <w:t>十一、人事資料調查、證明及統計報表</w:t>
            </w: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E813BF" w:rsidRDefault="00426E18" w:rsidP="00167B27">
            <w:pPr>
              <w:rPr>
                <w:rFonts w:ascii="標楷體" w:eastAsia="標楷體" w:hAnsi="標楷體" w:cs="新細明體"/>
                <w:color w:val="000000"/>
                <w:szCs w:val="24"/>
              </w:rPr>
            </w:pPr>
            <w:r>
              <w:rPr>
                <w:rFonts w:ascii="標楷體" w:eastAsia="標楷體" w:hAnsi="標楷體" w:hint="eastAsia"/>
                <w:color w:val="000000"/>
                <w:szCs w:val="24"/>
              </w:rPr>
              <w:t>(</w:t>
            </w:r>
            <w:r w:rsidRPr="009340CF">
              <w:rPr>
                <w:rFonts w:ascii="標楷體" w:eastAsia="標楷體" w:hAnsi="標楷體" w:hint="eastAsia"/>
                <w:color w:val="000000"/>
                <w:szCs w:val="24"/>
              </w:rPr>
              <w:t>一</w:t>
            </w:r>
            <w:r>
              <w:rPr>
                <w:rFonts w:ascii="標楷體" w:eastAsia="標楷體" w:hAnsi="標楷體" w:hint="eastAsia"/>
                <w:color w:val="000000"/>
                <w:szCs w:val="24"/>
              </w:rPr>
              <w:t>)</w:t>
            </w:r>
            <w:r w:rsidRPr="009340CF">
              <w:rPr>
                <w:rFonts w:ascii="標楷體" w:eastAsia="標楷體" w:hAnsi="標楷體" w:hint="eastAsia"/>
                <w:color w:val="000000"/>
                <w:szCs w:val="24"/>
              </w:rPr>
              <w:t>、各項人事資料之調查蒐集編存或呈報</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583300">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E813BF" w:rsidRDefault="00426E18" w:rsidP="00167B27">
            <w:pPr>
              <w:rPr>
                <w:rFonts w:ascii="標楷體" w:eastAsia="標楷體" w:hAnsi="標楷體" w:cs="新細明體"/>
                <w:color w:val="000000"/>
                <w:szCs w:val="24"/>
              </w:rPr>
            </w:pPr>
            <w:r>
              <w:rPr>
                <w:rFonts w:ascii="標楷體" w:eastAsia="標楷體" w:hAnsi="標楷體" w:hint="eastAsia"/>
                <w:color w:val="000000"/>
                <w:szCs w:val="24"/>
              </w:rPr>
              <w:t>(</w:t>
            </w:r>
            <w:r w:rsidRPr="009340CF">
              <w:rPr>
                <w:rFonts w:ascii="標楷體" w:eastAsia="標楷體" w:hAnsi="標楷體" w:hint="eastAsia"/>
                <w:color w:val="000000"/>
                <w:szCs w:val="24"/>
              </w:rPr>
              <w:t>二</w:t>
            </w:r>
            <w:r>
              <w:rPr>
                <w:rFonts w:ascii="標楷體" w:eastAsia="標楷體" w:hAnsi="標楷體" w:hint="eastAsia"/>
                <w:color w:val="000000"/>
                <w:szCs w:val="24"/>
              </w:rPr>
              <w:t>)</w:t>
            </w:r>
            <w:r w:rsidRPr="009340CF">
              <w:rPr>
                <w:rFonts w:ascii="標楷體" w:eastAsia="標楷體" w:hAnsi="標楷體" w:hint="eastAsia"/>
                <w:color w:val="000000"/>
                <w:szCs w:val="24"/>
              </w:rPr>
              <w:t>、職員錄之編印</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審核</w:t>
            </w: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C90542">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E813BF" w:rsidRDefault="00426E18" w:rsidP="00167B27">
            <w:pPr>
              <w:rPr>
                <w:rFonts w:ascii="標楷體" w:eastAsia="標楷體" w:hAnsi="標楷體" w:cs="新細明體"/>
                <w:color w:val="000000"/>
                <w:szCs w:val="24"/>
              </w:rPr>
            </w:pPr>
            <w:r>
              <w:rPr>
                <w:rFonts w:ascii="標楷體" w:eastAsia="標楷體" w:hAnsi="標楷體" w:hint="eastAsia"/>
                <w:color w:val="000000"/>
                <w:szCs w:val="24"/>
              </w:rPr>
              <w:t>(</w:t>
            </w:r>
            <w:r w:rsidRPr="009340CF">
              <w:rPr>
                <w:rFonts w:ascii="標楷體" w:eastAsia="標楷體" w:hAnsi="標楷體" w:hint="eastAsia"/>
                <w:color w:val="000000"/>
                <w:szCs w:val="24"/>
              </w:rPr>
              <w:t>三</w:t>
            </w:r>
            <w:r>
              <w:rPr>
                <w:rFonts w:ascii="標楷體" w:eastAsia="標楷體" w:hAnsi="標楷體" w:hint="eastAsia"/>
                <w:color w:val="000000"/>
                <w:szCs w:val="24"/>
              </w:rPr>
              <w:t>)</w:t>
            </w:r>
            <w:r w:rsidRPr="009340CF">
              <w:rPr>
                <w:rFonts w:ascii="標楷體" w:eastAsia="標楷體" w:hAnsi="標楷體" w:hint="eastAsia"/>
                <w:color w:val="000000"/>
                <w:szCs w:val="24"/>
              </w:rPr>
              <w:t>、人事調查案件之核轉</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403702">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E813BF" w:rsidRDefault="00426E18" w:rsidP="00167B27">
            <w:pPr>
              <w:rPr>
                <w:rFonts w:ascii="標楷體" w:eastAsia="標楷體" w:hAnsi="標楷體" w:cs="新細明體"/>
                <w:color w:val="000000"/>
                <w:szCs w:val="24"/>
              </w:rPr>
            </w:pPr>
            <w:r>
              <w:rPr>
                <w:rFonts w:ascii="標楷體" w:eastAsia="標楷體" w:hAnsi="標楷體" w:hint="eastAsia"/>
                <w:color w:val="000000"/>
                <w:szCs w:val="24"/>
              </w:rPr>
              <w:t>(</w:t>
            </w:r>
            <w:r w:rsidRPr="009340CF">
              <w:rPr>
                <w:rFonts w:ascii="標楷體" w:eastAsia="標楷體" w:hAnsi="標楷體" w:hint="eastAsia"/>
                <w:color w:val="000000"/>
                <w:szCs w:val="24"/>
              </w:rPr>
              <w:t>四</w:t>
            </w:r>
            <w:r>
              <w:rPr>
                <w:rFonts w:ascii="標楷體" w:eastAsia="標楷體" w:hAnsi="標楷體" w:hint="eastAsia"/>
                <w:color w:val="000000"/>
                <w:szCs w:val="24"/>
              </w:rPr>
              <w:t>)</w:t>
            </w:r>
            <w:r w:rsidRPr="009340CF">
              <w:rPr>
                <w:rFonts w:ascii="標楷體" w:eastAsia="標楷體" w:hAnsi="標楷體" w:hint="eastAsia"/>
                <w:color w:val="000000"/>
                <w:szCs w:val="24"/>
              </w:rPr>
              <w:t>、各種人事案件之登記</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583300">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jc w:val="center"/>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9340CF" w:rsidRDefault="00426E18" w:rsidP="00167B27">
            <w:pPr>
              <w:rPr>
                <w:rFonts w:ascii="標楷體" w:eastAsia="標楷體" w:hAnsi="標楷體" w:cs="新細明體"/>
                <w:color w:val="000000"/>
                <w:szCs w:val="24"/>
              </w:rPr>
            </w:pPr>
            <w:r>
              <w:rPr>
                <w:rFonts w:ascii="標楷體" w:eastAsia="標楷體" w:hAnsi="標楷體" w:hint="eastAsia"/>
                <w:color w:val="000000"/>
                <w:szCs w:val="24"/>
              </w:rPr>
              <w:t>(</w:t>
            </w:r>
            <w:r w:rsidRPr="009340CF">
              <w:rPr>
                <w:rFonts w:ascii="標楷體" w:eastAsia="標楷體" w:hAnsi="標楷體" w:hint="eastAsia"/>
                <w:color w:val="000000"/>
                <w:szCs w:val="24"/>
              </w:rPr>
              <w:t>五</w:t>
            </w:r>
            <w:r>
              <w:rPr>
                <w:rFonts w:ascii="標楷體" w:eastAsia="標楷體" w:hAnsi="標楷體" w:hint="eastAsia"/>
                <w:color w:val="000000"/>
                <w:szCs w:val="24"/>
              </w:rPr>
              <w:t>)</w:t>
            </w:r>
            <w:r w:rsidRPr="009340CF">
              <w:rPr>
                <w:rFonts w:ascii="標楷體" w:eastAsia="標楷體" w:hAnsi="標楷體" w:hint="eastAsia"/>
                <w:color w:val="000000"/>
                <w:szCs w:val="24"/>
              </w:rPr>
              <w:t>、人事統計報表之填報</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583300">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9340CF" w:rsidRDefault="00426E18" w:rsidP="00167B27">
            <w:pPr>
              <w:rPr>
                <w:rFonts w:ascii="標楷體" w:eastAsia="標楷體" w:hAnsi="標楷體" w:cs="新細明體"/>
                <w:color w:val="000000"/>
                <w:szCs w:val="24"/>
              </w:rPr>
            </w:pPr>
            <w:r>
              <w:rPr>
                <w:rFonts w:ascii="標楷體" w:eastAsia="標楷體" w:hAnsi="標楷體" w:hint="eastAsia"/>
                <w:color w:val="000000"/>
                <w:szCs w:val="24"/>
              </w:rPr>
              <w:t>(</w:t>
            </w:r>
            <w:r w:rsidRPr="009340CF">
              <w:rPr>
                <w:rFonts w:ascii="標楷體" w:eastAsia="標楷體" w:hAnsi="標楷體" w:hint="eastAsia"/>
                <w:color w:val="000000"/>
                <w:szCs w:val="24"/>
              </w:rPr>
              <w:t>六</w:t>
            </w:r>
            <w:r>
              <w:rPr>
                <w:rFonts w:ascii="標楷體" w:eastAsia="標楷體" w:hAnsi="標楷體" w:hint="eastAsia"/>
                <w:color w:val="000000"/>
                <w:szCs w:val="24"/>
              </w:rPr>
              <w:t>)</w:t>
            </w:r>
            <w:r w:rsidRPr="009340CF">
              <w:rPr>
                <w:rFonts w:ascii="標楷體" w:eastAsia="標楷體" w:hAnsi="標楷體" w:hint="eastAsia"/>
                <w:color w:val="000000"/>
                <w:szCs w:val="24"/>
              </w:rPr>
              <w:t>、調職人員各項人事資料之移轉</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核定</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r w:rsidR="00426E18" w:rsidRPr="00582674" w:rsidTr="00583300">
        <w:tblPrEx>
          <w:tblCellMar>
            <w:top w:w="0" w:type="dxa"/>
            <w:bottom w:w="0" w:type="dxa"/>
          </w:tblCellMar>
        </w:tblPrEx>
        <w:trPr>
          <w:cantSplit/>
          <w:trHeight w:val="794"/>
        </w:trPr>
        <w:tc>
          <w:tcPr>
            <w:tcW w:w="567" w:type="dxa"/>
            <w:vMerge/>
            <w:tcBorders>
              <w:left w:val="single" w:sz="4" w:space="0" w:color="auto"/>
              <w:right w:val="single" w:sz="4" w:space="0" w:color="auto"/>
            </w:tcBorders>
            <w:vAlign w:val="center"/>
          </w:tcPr>
          <w:p w:rsidR="00426E18" w:rsidRPr="002C7232" w:rsidRDefault="00426E18" w:rsidP="00167B27">
            <w:pPr>
              <w:adjustRightInd w:val="0"/>
              <w:rPr>
                <w:rFonts w:ascii="標楷體" w:eastAsia="標楷體" w:hAnsi="標楷體" w:hint="eastAsia"/>
                <w:szCs w:val="24"/>
              </w:rPr>
            </w:pPr>
          </w:p>
        </w:tc>
        <w:tc>
          <w:tcPr>
            <w:tcW w:w="1099" w:type="dxa"/>
            <w:vMerge/>
            <w:tcBorders>
              <w:left w:val="single" w:sz="4" w:space="0" w:color="auto"/>
              <w:right w:val="single" w:sz="4" w:space="0" w:color="auto"/>
            </w:tcBorders>
            <w:shd w:val="clear" w:color="auto" w:fill="auto"/>
            <w:vAlign w:val="center"/>
          </w:tcPr>
          <w:p w:rsidR="00426E18" w:rsidRPr="00582674" w:rsidRDefault="00426E18" w:rsidP="00167B27">
            <w:pPr>
              <w:pStyle w:val="a3"/>
              <w:tabs>
                <w:tab w:val="clear" w:pos="4153"/>
                <w:tab w:val="clear" w:pos="8306"/>
              </w:tabs>
              <w:adjustRightInd w:val="0"/>
              <w:snapToGrid/>
              <w:jc w:val="center"/>
              <w:rPr>
                <w:rFonts w:ascii="標楷體" w:eastAsia="標楷體" w:hAnsi="標楷體" w:hint="eastAsia"/>
                <w:sz w:val="24"/>
                <w:szCs w:val="24"/>
                <w:lang w:val="en-US" w:eastAsia="zh-TW"/>
              </w:rPr>
            </w:pPr>
          </w:p>
        </w:tc>
        <w:tc>
          <w:tcPr>
            <w:tcW w:w="1834" w:type="dxa"/>
            <w:tcBorders>
              <w:top w:val="single" w:sz="4" w:space="0" w:color="auto"/>
              <w:left w:val="single" w:sz="4" w:space="0" w:color="auto"/>
              <w:bottom w:val="single" w:sz="4" w:space="0" w:color="auto"/>
              <w:right w:val="single" w:sz="4" w:space="0" w:color="auto"/>
            </w:tcBorders>
            <w:vAlign w:val="center"/>
          </w:tcPr>
          <w:p w:rsidR="00426E18" w:rsidRPr="009340CF" w:rsidRDefault="00426E18" w:rsidP="00167B27">
            <w:pPr>
              <w:rPr>
                <w:rFonts w:ascii="標楷體" w:eastAsia="標楷體" w:hAnsi="標楷體" w:cs="新細明體"/>
                <w:color w:val="000000"/>
                <w:szCs w:val="24"/>
              </w:rPr>
            </w:pPr>
            <w:r>
              <w:rPr>
                <w:rFonts w:ascii="標楷體" w:eastAsia="標楷體" w:hAnsi="標楷體" w:hint="eastAsia"/>
                <w:color w:val="000000"/>
                <w:szCs w:val="24"/>
              </w:rPr>
              <w:t>(</w:t>
            </w:r>
            <w:r w:rsidRPr="009340CF">
              <w:rPr>
                <w:rFonts w:ascii="標楷體" w:eastAsia="標楷體" w:hAnsi="標楷體" w:hint="eastAsia"/>
                <w:color w:val="000000"/>
                <w:szCs w:val="24"/>
              </w:rPr>
              <w:t>七</w:t>
            </w:r>
            <w:r>
              <w:rPr>
                <w:rFonts w:ascii="標楷體" w:eastAsia="標楷體" w:hAnsi="標楷體" w:hint="eastAsia"/>
                <w:color w:val="000000"/>
                <w:szCs w:val="24"/>
              </w:rPr>
              <w:t>)</w:t>
            </w:r>
            <w:r w:rsidRPr="009340CF">
              <w:rPr>
                <w:rFonts w:ascii="標楷體" w:eastAsia="標楷體" w:hAnsi="標楷體" w:hint="eastAsia"/>
                <w:color w:val="000000"/>
                <w:szCs w:val="24"/>
              </w:rPr>
              <w:t>、服務證明及</w:t>
            </w:r>
            <w:r>
              <w:rPr>
                <w:rFonts w:ascii="標楷體" w:eastAsia="標楷體" w:hAnsi="標楷體" w:hint="eastAsia"/>
                <w:color w:val="000000"/>
                <w:szCs w:val="24"/>
              </w:rPr>
              <w:t>在</w:t>
            </w:r>
            <w:r w:rsidRPr="009340CF">
              <w:rPr>
                <w:rFonts w:ascii="標楷體" w:eastAsia="標楷體" w:hAnsi="標楷體" w:hint="eastAsia"/>
                <w:color w:val="000000"/>
                <w:szCs w:val="24"/>
              </w:rPr>
              <w:t>離職證明之核發</w:t>
            </w:r>
          </w:p>
        </w:tc>
        <w:tc>
          <w:tcPr>
            <w:tcW w:w="895"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hint="eastAsia"/>
                <w:szCs w:val="24"/>
              </w:rPr>
            </w:pPr>
            <w:r w:rsidRPr="00582674">
              <w:rPr>
                <w:rFonts w:ascii="標楷體" w:eastAsia="標楷體" w:hAnsi="標楷體" w:cs="新細明體" w:hint="eastAsia"/>
                <w:szCs w:val="24"/>
              </w:rPr>
              <w:t>擬辦</w:t>
            </w: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r w:rsidRPr="00582674">
              <w:rPr>
                <w:rFonts w:ascii="標楷體" w:eastAsia="標楷體" w:hAnsi="標楷體" w:cs="新細明體" w:hint="eastAsia"/>
                <w:szCs w:val="24"/>
              </w:rPr>
              <w:t>核定</w:t>
            </w:r>
          </w:p>
        </w:tc>
        <w:tc>
          <w:tcPr>
            <w:tcW w:w="76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833" w:type="dxa"/>
            <w:tcBorders>
              <w:top w:val="single" w:sz="4" w:space="0" w:color="auto"/>
              <w:left w:val="single" w:sz="4" w:space="0" w:color="auto"/>
              <w:bottom w:val="single" w:sz="4" w:space="0" w:color="auto"/>
              <w:right w:val="single" w:sz="4" w:space="0" w:color="auto"/>
            </w:tcBorders>
            <w:vAlign w:val="center"/>
          </w:tcPr>
          <w:p w:rsidR="00426E18" w:rsidRPr="00582674" w:rsidRDefault="00426E18" w:rsidP="00167B27">
            <w:pPr>
              <w:jc w:val="center"/>
              <w:rPr>
                <w:rFonts w:ascii="標楷體" w:eastAsia="標楷體" w:hAnsi="標楷體" w:cs="新細明體"/>
                <w:szCs w:val="24"/>
              </w:rPr>
            </w:pP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26E18" w:rsidRPr="00582674" w:rsidRDefault="00426E18" w:rsidP="00167B27">
            <w:pPr>
              <w:jc w:val="center"/>
              <w:rPr>
                <w:rFonts w:ascii="標楷體" w:eastAsia="標楷體" w:hAnsi="標楷體" w:cs="新細明體"/>
                <w:szCs w:val="24"/>
              </w:rPr>
            </w:pPr>
          </w:p>
        </w:tc>
      </w:tr>
    </w:tbl>
    <w:p w:rsidR="003B0962" w:rsidRDefault="003B0962"/>
    <w:p w:rsidR="00796771" w:rsidRDefault="00796771" w:rsidP="00FA6BFB">
      <w:pPr>
        <w:rPr>
          <w:rFonts w:hint="eastAsia"/>
        </w:rPr>
      </w:pPr>
    </w:p>
    <w:sectPr w:rsidR="00796771" w:rsidSect="00451886">
      <w:footerReference w:type="even" r:id="rId9"/>
      <w:footerReference w:type="default" r:id="rId10"/>
      <w:pgSz w:w="11907" w:h="16840" w:code="9"/>
      <w:pgMar w:top="907" w:right="902" w:bottom="90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DE" w:rsidRDefault="00A701DE">
      <w:r>
        <w:separator/>
      </w:r>
    </w:p>
  </w:endnote>
  <w:endnote w:type="continuationSeparator" w:id="0">
    <w:p w:rsidR="00A701DE" w:rsidRDefault="00A7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00" w:rsidRDefault="00583300">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83300" w:rsidRDefault="0058330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00" w:rsidRDefault="00583300">
    <w:pPr>
      <w:pStyle w:val="a3"/>
      <w:jc w:val="center"/>
    </w:pPr>
    <w:r>
      <w:fldChar w:fldCharType="begin"/>
    </w:r>
    <w:r>
      <w:instrText xml:space="preserve"> PAGE   \* MERGEFORMAT </w:instrText>
    </w:r>
    <w:r>
      <w:fldChar w:fldCharType="separate"/>
    </w:r>
    <w:r w:rsidR="00D1027A" w:rsidRPr="00D1027A">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DE" w:rsidRDefault="00A701DE">
      <w:r>
        <w:separator/>
      </w:r>
    </w:p>
  </w:footnote>
  <w:footnote w:type="continuationSeparator" w:id="0">
    <w:p w:rsidR="00A701DE" w:rsidRDefault="00A70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58DD36"/>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
    <w:nsid w:val="08571206"/>
    <w:multiLevelType w:val="singleLevel"/>
    <w:tmpl w:val="22101926"/>
    <w:lvl w:ilvl="0">
      <w:start w:val="1"/>
      <w:numFmt w:val="decimal"/>
      <w:lvlText w:val="%1."/>
      <w:lvlJc w:val="left"/>
      <w:pPr>
        <w:tabs>
          <w:tab w:val="num" w:pos="180"/>
        </w:tabs>
        <w:ind w:left="180" w:hanging="180"/>
      </w:pPr>
      <w:rPr>
        <w:rFonts w:hint="eastAsia"/>
      </w:rPr>
    </w:lvl>
  </w:abstractNum>
  <w:abstractNum w:abstractNumId="2">
    <w:nsid w:val="08A377FF"/>
    <w:multiLevelType w:val="hybridMultilevel"/>
    <w:tmpl w:val="8D6A8474"/>
    <w:lvl w:ilvl="0">
      <w:start w:val="1"/>
      <w:numFmt w:val="decimalFullWidth"/>
      <w:lvlText w:val="%1、"/>
      <w:lvlJc w:val="left"/>
      <w:pPr>
        <w:tabs>
          <w:tab w:val="num" w:pos="360"/>
        </w:tabs>
        <w:ind w:left="360" w:hanging="360"/>
      </w:pPr>
      <w:rPr>
        <w:rFonts w:hint="eastAsia"/>
        <w:sz w:val="18"/>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
    <w:nsid w:val="0B643D88"/>
    <w:multiLevelType w:val="hybridMultilevel"/>
    <w:tmpl w:val="0C70A43E"/>
    <w:lvl w:ilvl="0" w:tplc="A5AC4706">
      <w:start w:val="1"/>
      <w:numFmt w:val="taiwaneseCountingThousand"/>
      <w:lvlText w:val="%1、"/>
      <w:lvlJc w:val="left"/>
      <w:pPr>
        <w:ind w:left="489" w:hanging="4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E67728"/>
    <w:multiLevelType w:val="hybridMultilevel"/>
    <w:tmpl w:val="ACD028DA"/>
    <w:lvl w:ilvl="0" w:tplc="2E3AF1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2C00DC"/>
    <w:multiLevelType w:val="singleLevel"/>
    <w:tmpl w:val="2F8ED316"/>
    <w:lvl w:ilvl="0">
      <w:start w:val="1"/>
      <w:numFmt w:val="taiwaneseCountingThousand"/>
      <w:lvlText w:val="%1、"/>
      <w:lvlJc w:val="left"/>
      <w:pPr>
        <w:tabs>
          <w:tab w:val="num" w:pos="570"/>
        </w:tabs>
        <w:ind w:left="570" w:hanging="570"/>
      </w:pPr>
      <w:rPr>
        <w:rFonts w:hint="eastAsia"/>
      </w:rPr>
    </w:lvl>
  </w:abstractNum>
  <w:abstractNum w:abstractNumId="6">
    <w:nsid w:val="105F4BB9"/>
    <w:multiLevelType w:val="singleLevel"/>
    <w:tmpl w:val="8DBA91FA"/>
    <w:lvl w:ilvl="0">
      <w:start w:val="1"/>
      <w:numFmt w:val="decimal"/>
      <w:lvlText w:val="%1."/>
      <w:lvlJc w:val="left"/>
      <w:pPr>
        <w:tabs>
          <w:tab w:val="num" w:pos="180"/>
        </w:tabs>
        <w:ind w:left="180" w:hanging="180"/>
      </w:pPr>
      <w:rPr>
        <w:rFonts w:hint="eastAsia"/>
      </w:rPr>
    </w:lvl>
  </w:abstractNum>
  <w:abstractNum w:abstractNumId="7">
    <w:nsid w:val="12B609AB"/>
    <w:multiLevelType w:val="singleLevel"/>
    <w:tmpl w:val="2B585778"/>
    <w:lvl w:ilvl="0">
      <w:start w:val="1"/>
      <w:numFmt w:val="decimal"/>
      <w:lvlText w:val="%1."/>
      <w:lvlJc w:val="left"/>
      <w:pPr>
        <w:tabs>
          <w:tab w:val="num" w:pos="360"/>
        </w:tabs>
        <w:ind w:left="340" w:hanging="340"/>
      </w:pPr>
      <w:rPr>
        <w:rFonts w:hint="eastAsia"/>
      </w:rPr>
    </w:lvl>
  </w:abstractNum>
  <w:abstractNum w:abstractNumId="8">
    <w:nsid w:val="1A612B40"/>
    <w:multiLevelType w:val="singleLevel"/>
    <w:tmpl w:val="2B585778"/>
    <w:lvl w:ilvl="0">
      <w:start w:val="1"/>
      <w:numFmt w:val="decimal"/>
      <w:lvlText w:val="%1."/>
      <w:lvlJc w:val="left"/>
      <w:pPr>
        <w:tabs>
          <w:tab w:val="num" w:pos="360"/>
        </w:tabs>
        <w:ind w:left="340" w:hanging="340"/>
      </w:pPr>
      <w:rPr>
        <w:rFonts w:hint="eastAsia"/>
      </w:rPr>
    </w:lvl>
  </w:abstractNum>
  <w:abstractNum w:abstractNumId="9">
    <w:nsid w:val="1ACE14C1"/>
    <w:multiLevelType w:val="singleLevel"/>
    <w:tmpl w:val="BACE1E2C"/>
    <w:lvl w:ilvl="0">
      <w:start w:val="1"/>
      <w:numFmt w:val="decimal"/>
      <w:lvlText w:val="%1."/>
      <w:lvlJc w:val="left"/>
      <w:pPr>
        <w:tabs>
          <w:tab w:val="num" w:pos="180"/>
        </w:tabs>
        <w:ind w:left="180" w:hanging="180"/>
      </w:pPr>
      <w:rPr>
        <w:rFonts w:hint="eastAsia"/>
      </w:rPr>
    </w:lvl>
  </w:abstractNum>
  <w:abstractNum w:abstractNumId="10">
    <w:nsid w:val="218054B6"/>
    <w:multiLevelType w:val="singleLevel"/>
    <w:tmpl w:val="3F2E5438"/>
    <w:lvl w:ilvl="0">
      <w:start w:val="1"/>
      <w:numFmt w:val="decimal"/>
      <w:lvlText w:val="%1."/>
      <w:lvlJc w:val="left"/>
      <w:pPr>
        <w:tabs>
          <w:tab w:val="num" w:pos="180"/>
        </w:tabs>
        <w:ind w:left="180" w:hanging="180"/>
      </w:pPr>
      <w:rPr>
        <w:rFonts w:hint="eastAsia"/>
      </w:rPr>
    </w:lvl>
  </w:abstractNum>
  <w:abstractNum w:abstractNumId="11">
    <w:nsid w:val="22A6603F"/>
    <w:multiLevelType w:val="singleLevel"/>
    <w:tmpl w:val="48C8868C"/>
    <w:lvl w:ilvl="0">
      <w:start w:val="5"/>
      <w:numFmt w:val="decimal"/>
      <w:lvlText w:val=""/>
      <w:lvlJc w:val="left"/>
      <w:pPr>
        <w:tabs>
          <w:tab w:val="num" w:pos="360"/>
        </w:tabs>
        <w:ind w:left="360" w:hanging="360"/>
      </w:pPr>
      <w:rPr>
        <w:rFonts w:hint="default"/>
      </w:rPr>
    </w:lvl>
  </w:abstractNum>
  <w:abstractNum w:abstractNumId="12">
    <w:nsid w:val="267B0682"/>
    <w:multiLevelType w:val="singleLevel"/>
    <w:tmpl w:val="BEEABC1E"/>
    <w:lvl w:ilvl="0">
      <w:start w:val="1"/>
      <w:numFmt w:val="decimal"/>
      <w:lvlText w:val="%1."/>
      <w:lvlJc w:val="left"/>
      <w:pPr>
        <w:tabs>
          <w:tab w:val="num" w:pos="180"/>
        </w:tabs>
        <w:ind w:left="180" w:hanging="180"/>
      </w:pPr>
      <w:rPr>
        <w:rFonts w:hint="eastAsia"/>
      </w:rPr>
    </w:lvl>
  </w:abstractNum>
  <w:abstractNum w:abstractNumId="13">
    <w:nsid w:val="2DC75697"/>
    <w:multiLevelType w:val="singleLevel"/>
    <w:tmpl w:val="48E4CEB0"/>
    <w:lvl w:ilvl="0">
      <w:start w:val="1"/>
      <w:numFmt w:val="decimal"/>
      <w:lvlText w:val="%1."/>
      <w:lvlJc w:val="left"/>
      <w:pPr>
        <w:tabs>
          <w:tab w:val="num" w:pos="180"/>
        </w:tabs>
        <w:ind w:left="180" w:hanging="180"/>
      </w:pPr>
      <w:rPr>
        <w:rFonts w:hint="eastAsia"/>
      </w:rPr>
    </w:lvl>
  </w:abstractNum>
  <w:abstractNum w:abstractNumId="14">
    <w:nsid w:val="320F1A31"/>
    <w:multiLevelType w:val="hybridMultilevel"/>
    <w:tmpl w:val="52AAC6B2"/>
    <w:lvl w:ilvl="0" w:tplc="58120950">
      <w:start w:val="1"/>
      <w:numFmt w:val="taiwaneseCountingThousand"/>
      <w:lvlText w:val="%1、"/>
      <w:lvlJc w:val="left"/>
      <w:pPr>
        <w:ind w:left="489" w:hanging="489"/>
      </w:pPr>
      <w:rPr>
        <w:rFonts w:ascii="標楷體" w:eastAsia="標楷體" w:hAnsi="標楷體" w:cs="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36C7D9F"/>
    <w:multiLevelType w:val="singleLevel"/>
    <w:tmpl w:val="036CBA28"/>
    <w:lvl w:ilvl="0">
      <w:start w:val="1"/>
      <w:numFmt w:val="decimal"/>
      <w:lvlText w:val="%1."/>
      <w:lvlJc w:val="left"/>
      <w:pPr>
        <w:tabs>
          <w:tab w:val="num" w:pos="180"/>
        </w:tabs>
        <w:ind w:left="180" w:hanging="180"/>
      </w:pPr>
      <w:rPr>
        <w:rFonts w:hint="eastAsia"/>
      </w:rPr>
    </w:lvl>
  </w:abstractNum>
  <w:abstractNum w:abstractNumId="16">
    <w:nsid w:val="3BC119B6"/>
    <w:multiLevelType w:val="singleLevel"/>
    <w:tmpl w:val="1FE27592"/>
    <w:lvl w:ilvl="0">
      <w:start w:val="1"/>
      <w:numFmt w:val="decimal"/>
      <w:lvlText w:val="%1."/>
      <w:lvlJc w:val="left"/>
      <w:pPr>
        <w:tabs>
          <w:tab w:val="num" w:pos="180"/>
        </w:tabs>
        <w:ind w:left="180" w:hanging="180"/>
      </w:pPr>
      <w:rPr>
        <w:rFonts w:hint="eastAsia"/>
      </w:rPr>
    </w:lvl>
  </w:abstractNum>
  <w:abstractNum w:abstractNumId="17">
    <w:nsid w:val="3F7B20DE"/>
    <w:multiLevelType w:val="singleLevel"/>
    <w:tmpl w:val="36ACB646"/>
    <w:lvl w:ilvl="0">
      <w:start w:val="1"/>
      <w:numFmt w:val="decimal"/>
      <w:lvlText w:val="%1."/>
      <w:lvlJc w:val="left"/>
      <w:pPr>
        <w:tabs>
          <w:tab w:val="num" w:pos="180"/>
        </w:tabs>
        <w:ind w:left="180" w:hanging="180"/>
      </w:pPr>
      <w:rPr>
        <w:rFonts w:hint="eastAsia"/>
      </w:rPr>
    </w:lvl>
  </w:abstractNum>
  <w:abstractNum w:abstractNumId="18">
    <w:nsid w:val="4C674081"/>
    <w:multiLevelType w:val="singleLevel"/>
    <w:tmpl w:val="B386AF78"/>
    <w:lvl w:ilvl="0">
      <w:start w:val="1"/>
      <w:numFmt w:val="decimal"/>
      <w:lvlText w:val="%1."/>
      <w:lvlJc w:val="left"/>
      <w:pPr>
        <w:tabs>
          <w:tab w:val="num" w:pos="180"/>
        </w:tabs>
        <w:ind w:left="180" w:hanging="180"/>
      </w:pPr>
      <w:rPr>
        <w:rFonts w:hint="eastAsia"/>
      </w:rPr>
    </w:lvl>
  </w:abstractNum>
  <w:abstractNum w:abstractNumId="19">
    <w:nsid w:val="51F5790C"/>
    <w:multiLevelType w:val="singleLevel"/>
    <w:tmpl w:val="2B585778"/>
    <w:lvl w:ilvl="0">
      <w:start w:val="1"/>
      <w:numFmt w:val="decimal"/>
      <w:lvlText w:val="%1."/>
      <w:lvlJc w:val="left"/>
      <w:pPr>
        <w:tabs>
          <w:tab w:val="num" w:pos="360"/>
        </w:tabs>
        <w:ind w:left="340" w:hanging="340"/>
      </w:pPr>
      <w:rPr>
        <w:rFonts w:hint="eastAsia"/>
      </w:rPr>
    </w:lvl>
  </w:abstractNum>
  <w:abstractNum w:abstractNumId="20">
    <w:nsid w:val="52FD6ADB"/>
    <w:multiLevelType w:val="singleLevel"/>
    <w:tmpl w:val="6106AB00"/>
    <w:lvl w:ilvl="0">
      <w:start w:val="1"/>
      <w:numFmt w:val="decimal"/>
      <w:lvlText w:val="%1."/>
      <w:lvlJc w:val="left"/>
      <w:pPr>
        <w:tabs>
          <w:tab w:val="num" w:pos="180"/>
        </w:tabs>
        <w:ind w:left="180" w:hanging="180"/>
      </w:pPr>
      <w:rPr>
        <w:rFonts w:hint="eastAsia"/>
      </w:rPr>
    </w:lvl>
  </w:abstractNum>
  <w:abstractNum w:abstractNumId="21">
    <w:nsid w:val="55C4153E"/>
    <w:multiLevelType w:val="singleLevel"/>
    <w:tmpl w:val="2B585778"/>
    <w:lvl w:ilvl="0">
      <w:start w:val="1"/>
      <w:numFmt w:val="decimal"/>
      <w:lvlText w:val="%1."/>
      <w:lvlJc w:val="left"/>
      <w:pPr>
        <w:tabs>
          <w:tab w:val="num" w:pos="360"/>
        </w:tabs>
        <w:ind w:left="340" w:hanging="340"/>
      </w:pPr>
      <w:rPr>
        <w:rFonts w:hint="eastAsia"/>
      </w:rPr>
    </w:lvl>
  </w:abstractNum>
  <w:abstractNum w:abstractNumId="22">
    <w:nsid w:val="5945657B"/>
    <w:multiLevelType w:val="singleLevel"/>
    <w:tmpl w:val="CDF81948"/>
    <w:lvl w:ilvl="0">
      <w:start w:val="1"/>
      <w:numFmt w:val="decimal"/>
      <w:lvlText w:val="%1."/>
      <w:lvlJc w:val="left"/>
      <w:pPr>
        <w:tabs>
          <w:tab w:val="num" w:pos="180"/>
        </w:tabs>
        <w:ind w:left="180" w:hanging="180"/>
      </w:pPr>
      <w:rPr>
        <w:rFonts w:hint="eastAsia"/>
      </w:rPr>
    </w:lvl>
  </w:abstractNum>
  <w:abstractNum w:abstractNumId="23">
    <w:nsid w:val="5BEF1E59"/>
    <w:multiLevelType w:val="singleLevel"/>
    <w:tmpl w:val="F594F530"/>
    <w:lvl w:ilvl="0">
      <w:start w:val="1"/>
      <w:numFmt w:val="decimal"/>
      <w:lvlText w:val="%1."/>
      <w:lvlJc w:val="left"/>
      <w:pPr>
        <w:tabs>
          <w:tab w:val="num" w:pos="180"/>
        </w:tabs>
        <w:ind w:left="180" w:hanging="180"/>
      </w:pPr>
      <w:rPr>
        <w:rFonts w:hint="eastAsia"/>
      </w:rPr>
    </w:lvl>
  </w:abstractNum>
  <w:abstractNum w:abstractNumId="24">
    <w:nsid w:val="5DB06D14"/>
    <w:multiLevelType w:val="hybridMultilevel"/>
    <w:tmpl w:val="71788C94"/>
    <w:lvl w:ilvl="0" w:tplc="FFFFFFFF">
      <w:start w:val="1"/>
      <w:numFmt w:val="decimalFullWidth"/>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5">
    <w:nsid w:val="5F8C4A0B"/>
    <w:multiLevelType w:val="singleLevel"/>
    <w:tmpl w:val="2B585778"/>
    <w:lvl w:ilvl="0">
      <w:start w:val="1"/>
      <w:numFmt w:val="decimal"/>
      <w:lvlText w:val="%1."/>
      <w:lvlJc w:val="left"/>
      <w:pPr>
        <w:tabs>
          <w:tab w:val="num" w:pos="360"/>
        </w:tabs>
        <w:ind w:left="340" w:hanging="340"/>
      </w:pPr>
      <w:rPr>
        <w:rFonts w:hint="eastAsia"/>
      </w:rPr>
    </w:lvl>
  </w:abstractNum>
  <w:abstractNum w:abstractNumId="26">
    <w:nsid w:val="61277353"/>
    <w:multiLevelType w:val="hybridMultilevel"/>
    <w:tmpl w:val="D584DED0"/>
    <w:lvl w:ilvl="0" w:tplc="9072EEB4">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F167BEE"/>
    <w:multiLevelType w:val="singleLevel"/>
    <w:tmpl w:val="2B585778"/>
    <w:lvl w:ilvl="0">
      <w:start w:val="1"/>
      <w:numFmt w:val="decimal"/>
      <w:lvlText w:val="%1."/>
      <w:lvlJc w:val="left"/>
      <w:pPr>
        <w:tabs>
          <w:tab w:val="num" w:pos="360"/>
        </w:tabs>
        <w:ind w:left="340" w:hanging="340"/>
      </w:pPr>
      <w:rPr>
        <w:rFonts w:hint="eastAsia"/>
      </w:rPr>
    </w:lvl>
  </w:abstractNum>
  <w:abstractNum w:abstractNumId="28">
    <w:nsid w:val="6F8339C2"/>
    <w:multiLevelType w:val="hybridMultilevel"/>
    <w:tmpl w:val="9A367170"/>
    <w:lvl w:ilvl="0">
      <w:start w:val="1"/>
      <w:numFmt w:val="decimalFullWidth"/>
      <w:lvlText w:val="%1、"/>
      <w:lvlJc w:val="left"/>
      <w:pPr>
        <w:tabs>
          <w:tab w:val="num" w:pos="390"/>
        </w:tabs>
        <w:ind w:left="390" w:hanging="39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9">
    <w:nsid w:val="70082FDD"/>
    <w:multiLevelType w:val="singleLevel"/>
    <w:tmpl w:val="D0A4A94C"/>
    <w:lvl w:ilvl="0">
      <w:start w:val="1"/>
      <w:numFmt w:val="decimal"/>
      <w:lvlText w:val="%1."/>
      <w:lvlJc w:val="left"/>
      <w:pPr>
        <w:tabs>
          <w:tab w:val="num" w:pos="180"/>
        </w:tabs>
        <w:ind w:left="180" w:hanging="180"/>
      </w:pPr>
      <w:rPr>
        <w:rFonts w:hint="eastAsia"/>
      </w:rPr>
    </w:lvl>
  </w:abstractNum>
  <w:abstractNum w:abstractNumId="30">
    <w:nsid w:val="70A11803"/>
    <w:multiLevelType w:val="singleLevel"/>
    <w:tmpl w:val="BC0811A6"/>
    <w:lvl w:ilvl="0">
      <w:start w:val="1"/>
      <w:numFmt w:val="decimal"/>
      <w:lvlText w:val="%1."/>
      <w:lvlJc w:val="left"/>
      <w:pPr>
        <w:tabs>
          <w:tab w:val="num" w:pos="180"/>
        </w:tabs>
        <w:ind w:left="180" w:hanging="180"/>
      </w:pPr>
      <w:rPr>
        <w:rFonts w:hint="eastAsia"/>
      </w:rPr>
    </w:lvl>
  </w:abstractNum>
  <w:abstractNum w:abstractNumId="31">
    <w:nsid w:val="712856D0"/>
    <w:multiLevelType w:val="hybridMultilevel"/>
    <w:tmpl w:val="39F84BC4"/>
    <w:lvl w:ilvl="0" w:tplc="2458B2AE">
      <w:numFmt w:val="bullet"/>
      <w:lvlText w:val="—"/>
      <w:lvlJc w:val="left"/>
      <w:pPr>
        <w:ind w:left="408" w:hanging="408"/>
      </w:pPr>
      <w:rPr>
        <w:rFonts w:ascii="標楷體" w:eastAsia="標楷體" w:hAnsi="標楷體" w:cs="Times New Roman" w:hint="eastAsia"/>
        <w:sz w:val="4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75453651"/>
    <w:multiLevelType w:val="singleLevel"/>
    <w:tmpl w:val="E16EDADA"/>
    <w:lvl w:ilvl="0">
      <w:start w:val="1"/>
      <w:numFmt w:val="decimal"/>
      <w:lvlText w:val="%1."/>
      <w:lvlJc w:val="left"/>
      <w:pPr>
        <w:tabs>
          <w:tab w:val="num" w:pos="180"/>
        </w:tabs>
        <w:ind w:left="180" w:hanging="180"/>
      </w:pPr>
      <w:rPr>
        <w:rFonts w:hint="eastAsia"/>
      </w:rPr>
    </w:lvl>
  </w:abstractNum>
  <w:abstractNum w:abstractNumId="33">
    <w:nsid w:val="75B858F0"/>
    <w:multiLevelType w:val="hybridMultilevel"/>
    <w:tmpl w:val="68C49D04"/>
    <w:lvl w:ilvl="0">
      <w:start w:val="1"/>
      <w:numFmt w:val="taiwaneseCountingThousand"/>
      <w:lvlText w:val="%1、"/>
      <w:lvlJc w:val="left"/>
      <w:pPr>
        <w:tabs>
          <w:tab w:val="num" w:pos="480"/>
        </w:tabs>
        <w:ind w:left="480" w:hanging="4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4">
    <w:nsid w:val="77665DC9"/>
    <w:multiLevelType w:val="singleLevel"/>
    <w:tmpl w:val="6A92F1FE"/>
    <w:lvl w:ilvl="0">
      <w:start w:val="1"/>
      <w:numFmt w:val="decimal"/>
      <w:lvlText w:val="%1."/>
      <w:lvlJc w:val="left"/>
      <w:pPr>
        <w:tabs>
          <w:tab w:val="num" w:pos="180"/>
        </w:tabs>
        <w:ind w:left="180" w:hanging="180"/>
      </w:pPr>
      <w:rPr>
        <w:rFonts w:hint="eastAsia"/>
      </w:rPr>
    </w:lvl>
  </w:abstractNum>
  <w:abstractNum w:abstractNumId="35">
    <w:nsid w:val="796E35D8"/>
    <w:multiLevelType w:val="singleLevel"/>
    <w:tmpl w:val="B010C3AA"/>
    <w:lvl w:ilvl="0">
      <w:start w:val="1"/>
      <w:numFmt w:val="decimal"/>
      <w:lvlText w:val="%1."/>
      <w:lvlJc w:val="left"/>
      <w:pPr>
        <w:tabs>
          <w:tab w:val="num" w:pos="180"/>
        </w:tabs>
        <w:ind w:left="180" w:hanging="180"/>
      </w:pPr>
      <w:rPr>
        <w:rFonts w:hint="eastAsia"/>
      </w:rPr>
    </w:lvl>
  </w:abstractNum>
  <w:abstractNum w:abstractNumId="36">
    <w:nsid w:val="7B966B3B"/>
    <w:multiLevelType w:val="singleLevel"/>
    <w:tmpl w:val="266C6EA4"/>
    <w:lvl w:ilvl="0">
      <w:start w:val="1"/>
      <w:numFmt w:val="decimal"/>
      <w:lvlText w:val="%1."/>
      <w:lvlJc w:val="left"/>
      <w:pPr>
        <w:tabs>
          <w:tab w:val="num" w:pos="180"/>
        </w:tabs>
        <w:ind w:left="180" w:hanging="180"/>
      </w:pPr>
      <w:rPr>
        <w:rFonts w:hint="eastAsia"/>
      </w:rPr>
    </w:lvl>
  </w:abstractNum>
  <w:abstractNum w:abstractNumId="37">
    <w:nsid w:val="7E9D30B4"/>
    <w:multiLevelType w:val="singleLevel"/>
    <w:tmpl w:val="5798CF28"/>
    <w:lvl w:ilvl="0">
      <w:start w:val="1"/>
      <w:numFmt w:val="decimal"/>
      <w:lvlText w:val="%1."/>
      <w:lvlJc w:val="left"/>
      <w:pPr>
        <w:tabs>
          <w:tab w:val="num" w:pos="180"/>
        </w:tabs>
        <w:ind w:left="180" w:hanging="180"/>
      </w:pPr>
      <w:rPr>
        <w:rFonts w:hint="eastAsia"/>
      </w:rPr>
    </w:lvl>
  </w:abstractNum>
  <w:num w:numId="1">
    <w:abstractNumId w:val="0"/>
  </w:num>
  <w:num w:numId="2">
    <w:abstractNumId w:val="17"/>
  </w:num>
  <w:num w:numId="3">
    <w:abstractNumId w:val="1"/>
  </w:num>
  <w:num w:numId="4">
    <w:abstractNumId w:val="6"/>
  </w:num>
  <w:num w:numId="5">
    <w:abstractNumId w:val="7"/>
  </w:num>
  <w:num w:numId="6">
    <w:abstractNumId w:val="19"/>
  </w:num>
  <w:num w:numId="7">
    <w:abstractNumId w:val="27"/>
  </w:num>
  <w:num w:numId="8">
    <w:abstractNumId w:val="8"/>
  </w:num>
  <w:num w:numId="9">
    <w:abstractNumId w:val="25"/>
  </w:num>
  <w:num w:numId="10">
    <w:abstractNumId w:val="21"/>
  </w:num>
  <w:num w:numId="11">
    <w:abstractNumId w:val="23"/>
  </w:num>
  <w:num w:numId="12">
    <w:abstractNumId w:val="32"/>
  </w:num>
  <w:num w:numId="13">
    <w:abstractNumId w:val="16"/>
  </w:num>
  <w:num w:numId="14">
    <w:abstractNumId w:val="29"/>
  </w:num>
  <w:num w:numId="15">
    <w:abstractNumId w:val="12"/>
  </w:num>
  <w:num w:numId="16">
    <w:abstractNumId w:val="11"/>
  </w:num>
  <w:num w:numId="17">
    <w:abstractNumId w:val="13"/>
  </w:num>
  <w:num w:numId="18">
    <w:abstractNumId w:val="34"/>
  </w:num>
  <w:num w:numId="19">
    <w:abstractNumId w:val="37"/>
  </w:num>
  <w:num w:numId="20">
    <w:abstractNumId w:val="22"/>
  </w:num>
  <w:num w:numId="21">
    <w:abstractNumId w:val="10"/>
  </w:num>
  <w:num w:numId="22">
    <w:abstractNumId w:val="35"/>
  </w:num>
  <w:num w:numId="23">
    <w:abstractNumId w:val="36"/>
  </w:num>
  <w:num w:numId="24">
    <w:abstractNumId w:val="5"/>
  </w:num>
  <w:num w:numId="25">
    <w:abstractNumId w:val="15"/>
  </w:num>
  <w:num w:numId="26">
    <w:abstractNumId w:val="9"/>
  </w:num>
  <w:num w:numId="27">
    <w:abstractNumId w:val="20"/>
  </w:num>
  <w:num w:numId="28">
    <w:abstractNumId w:val="18"/>
  </w:num>
  <w:num w:numId="29">
    <w:abstractNumId w:val="30"/>
  </w:num>
  <w:num w:numId="30">
    <w:abstractNumId w:val="2"/>
  </w:num>
  <w:num w:numId="31">
    <w:abstractNumId w:val="28"/>
  </w:num>
  <w:num w:numId="32">
    <w:abstractNumId w:val="33"/>
  </w:num>
  <w:num w:numId="33">
    <w:abstractNumId w:val="24"/>
  </w:num>
  <w:num w:numId="34">
    <w:abstractNumId w:val="4"/>
  </w:num>
  <w:num w:numId="35">
    <w:abstractNumId w:val="26"/>
  </w:num>
  <w:num w:numId="36">
    <w:abstractNumId w:val="31"/>
  </w:num>
  <w:num w:numId="37">
    <w:abstractNumId w:val="14"/>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zh-TW"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05"/>
    <w:rsid w:val="00000B23"/>
    <w:rsid w:val="00005B75"/>
    <w:rsid w:val="000106B5"/>
    <w:rsid w:val="00011463"/>
    <w:rsid w:val="00013C81"/>
    <w:rsid w:val="00015393"/>
    <w:rsid w:val="00016EC6"/>
    <w:rsid w:val="00023693"/>
    <w:rsid w:val="00025520"/>
    <w:rsid w:val="00025DC5"/>
    <w:rsid w:val="000302C0"/>
    <w:rsid w:val="0003257E"/>
    <w:rsid w:val="00033E60"/>
    <w:rsid w:val="00034514"/>
    <w:rsid w:val="00037E80"/>
    <w:rsid w:val="00042319"/>
    <w:rsid w:val="00050382"/>
    <w:rsid w:val="00051992"/>
    <w:rsid w:val="00063403"/>
    <w:rsid w:val="00064B2B"/>
    <w:rsid w:val="00065151"/>
    <w:rsid w:val="0006574A"/>
    <w:rsid w:val="000670B0"/>
    <w:rsid w:val="00073D38"/>
    <w:rsid w:val="00076BF4"/>
    <w:rsid w:val="000843E3"/>
    <w:rsid w:val="00085C6B"/>
    <w:rsid w:val="0009103F"/>
    <w:rsid w:val="00091857"/>
    <w:rsid w:val="0009192A"/>
    <w:rsid w:val="00095346"/>
    <w:rsid w:val="00095F92"/>
    <w:rsid w:val="00097C85"/>
    <w:rsid w:val="000A039D"/>
    <w:rsid w:val="000A2337"/>
    <w:rsid w:val="000A32AC"/>
    <w:rsid w:val="000A4ADD"/>
    <w:rsid w:val="000A4C99"/>
    <w:rsid w:val="000A7841"/>
    <w:rsid w:val="000B7B4E"/>
    <w:rsid w:val="000C3322"/>
    <w:rsid w:val="000C6592"/>
    <w:rsid w:val="000D0701"/>
    <w:rsid w:val="000E123A"/>
    <w:rsid w:val="000E1C80"/>
    <w:rsid w:val="000E1F31"/>
    <w:rsid w:val="000E2EC9"/>
    <w:rsid w:val="000E6C5D"/>
    <w:rsid w:val="000F205C"/>
    <w:rsid w:val="000F282F"/>
    <w:rsid w:val="000F2DB5"/>
    <w:rsid w:val="000F405A"/>
    <w:rsid w:val="000F49D3"/>
    <w:rsid w:val="000F6553"/>
    <w:rsid w:val="00102D2A"/>
    <w:rsid w:val="00103380"/>
    <w:rsid w:val="00104114"/>
    <w:rsid w:val="001062E1"/>
    <w:rsid w:val="00107DB4"/>
    <w:rsid w:val="00110CED"/>
    <w:rsid w:val="001115C0"/>
    <w:rsid w:val="00116AE9"/>
    <w:rsid w:val="00117013"/>
    <w:rsid w:val="00117A5C"/>
    <w:rsid w:val="00127A96"/>
    <w:rsid w:val="00130E0A"/>
    <w:rsid w:val="00135BA6"/>
    <w:rsid w:val="00140376"/>
    <w:rsid w:val="00140FF1"/>
    <w:rsid w:val="00141904"/>
    <w:rsid w:val="001445CC"/>
    <w:rsid w:val="001448CF"/>
    <w:rsid w:val="00145FB9"/>
    <w:rsid w:val="00155180"/>
    <w:rsid w:val="00156B81"/>
    <w:rsid w:val="00156C0C"/>
    <w:rsid w:val="0015721E"/>
    <w:rsid w:val="00162E95"/>
    <w:rsid w:val="0016479E"/>
    <w:rsid w:val="00165837"/>
    <w:rsid w:val="00167015"/>
    <w:rsid w:val="00167B27"/>
    <w:rsid w:val="00167DA6"/>
    <w:rsid w:val="001720DB"/>
    <w:rsid w:val="00174EC9"/>
    <w:rsid w:val="00175F26"/>
    <w:rsid w:val="00181ED2"/>
    <w:rsid w:val="00182472"/>
    <w:rsid w:val="00182D01"/>
    <w:rsid w:val="001844FA"/>
    <w:rsid w:val="0018564F"/>
    <w:rsid w:val="00192866"/>
    <w:rsid w:val="00196840"/>
    <w:rsid w:val="001A0C89"/>
    <w:rsid w:val="001A3E54"/>
    <w:rsid w:val="001A6F63"/>
    <w:rsid w:val="001A7B16"/>
    <w:rsid w:val="001B2206"/>
    <w:rsid w:val="001B506B"/>
    <w:rsid w:val="001B542E"/>
    <w:rsid w:val="001B66C8"/>
    <w:rsid w:val="001C0BED"/>
    <w:rsid w:val="001C5C32"/>
    <w:rsid w:val="001D0883"/>
    <w:rsid w:val="001D229F"/>
    <w:rsid w:val="001D367A"/>
    <w:rsid w:val="001D3A14"/>
    <w:rsid w:val="001D4037"/>
    <w:rsid w:val="001D4B5A"/>
    <w:rsid w:val="001D4BAE"/>
    <w:rsid w:val="001D6C8C"/>
    <w:rsid w:val="001E2036"/>
    <w:rsid w:val="001E2042"/>
    <w:rsid w:val="001E383C"/>
    <w:rsid w:val="001F7CA3"/>
    <w:rsid w:val="00201669"/>
    <w:rsid w:val="00201B2E"/>
    <w:rsid w:val="00201E9D"/>
    <w:rsid w:val="002031F3"/>
    <w:rsid w:val="00211006"/>
    <w:rsid w:val="00215E84"/>
    <w:rsid w:val="00216B0A"/>
    <w:rsid w:val="00224EBA"/>
    <w:rsid w:val="00224F1E"/>
    <w:rsid w:val="002269C6"/>
    <w:rsid w:val="00227797"/>
    <w:rsid w:val="0023069E"/>
    <w:rsid w:val="00233689"/>
    <w:rsid w:val="0023735A"/>
    <w:rsid w:val="0024008F"/>
    <w:rsid w:val="00242322"/>
    <w:rsid w:val="002423C4"/>
    <w:rsid w:val="0024608B"/>
    <w:rsid w:val="002502E9"/>
    <w:rsid w:val="00251412"/>
    <w:rsid w:val="00255AFB"/>
    <w:rsid w:val="00263935"/>
    <w:rsid w:val="00264729"/>
    <w:rsid w:val="00272FC4"/>
    <w:rsid w:val="00280354"/>
    <w:rsid w:val="00291D55"/>
    <w:rsid w:val="00292F8D"/>
    <w:rsid w:val="00293B67"/>
    <w:rsid w:val="002952BD"/>
    <w:rsid w:val="002979EA"/>
    <w:rsid w:val="002A2CAF"/>
    <w:rsid w:val="002B362E"/>
    <w:rsid w:val="002C2A01"/>
    <w:rsid w:val="002C33B2"/>
    <w:rsid w:val="002C5D25"/>
    <w:rsid w:val="002C7232"/>
    <w:rsid w:val="002D0BEB"/>
    <w:rsid w:val="002D4395"/>
    <w:rsid w:val="002E144B"/>
    <w:rsid w:val="002E1819"/>
    <w:rsid w:val="002E4F3D"/>
    <w:rsid w:val="002E5544"/>
    <w:rsid w:val="002E720F"/>
    <w:rsid w:val="002F0844"/>
    <w:rsid w:val="002F08C8"/>
    <w:rsid w:val="002F11A8"/>
    <w:rsid w:val="002F281F"/>
    <w:rsid w:val="003073B5"/>
    <w:rsid w:val="00311CBA"/>
    <w:rsid w:val="00313BD7"/>
    <w:rsid w:val="00320657"/>
    <w:rsid w:val="00323910"/>
    <w:rsid w:val="00323B58"/>
    <w:rsid w:val="0032582E"/>
    <w:rsid w:val="00325DAB"/>
    <w:rsid w:val="00326B52"/>
    <w:rsid w:val="00335117"/>
    <w:rsid w:val="00336643"/>
    <w:rsid w:val="003369FC"/>
    <w:rsid w:val="00340D95"/>
    <w:rsid w:val="0034241F"/>
    <w:rsid w:val="00342B2F"/>
    <w:rsid w:val="00343D71"/>
    <w:rsid w:val="00345452"/>
    <w:rsid w:val="003525F8"/>
    <w:rsid w:val="003613FB"/>
    <w:rsid w:val="003618BA"/>
    <w:rsid w:val="0036493F"/>
    <w:rsid w:val="00370D7C"/>
    <w:rsid w:val="00374516"/>
    <w:rsid w:val="00374D65"/>
    <w:rsid w:val="00384B51"/>
    <w:rsid w:val="00384C6C"/>
    <w:rsid w:val="00384EA2"/>
    <w:rsid w:val="00385A0B"/>
    <w:rsid w:val="003913D0"/>
    <w:rsid w:val="00391E8F"/>
    <w:rsid w:val="0039250E"/>
    <w:rsid w:val="003927C2"/>
    <w:rsid w:val="003A1ACF"/>
    <w:rsid w:val="003A3077"/>
    <w:rsid w:val="003A39B5"/>
    <w:rsid w:val="003A7EA9"/>
    <w:rsid w:val="003B0962"/>
    <w:rsid w:val="003B30D6"/>
    <w:rsid w:val="003B47DD"/>
    <w:rsid w:val="003B4BC5"/>
    <w:rsid w:val="003B6F6B"/>
    <w:rsid w:val="003C0ECC"/>
    <w:rsid w:val="003C2157"/>
    <w:rsid w:val="003C5FB2"/>
    <w:rsid w:val="003D1CDB"/>
    <w:rsid w:val="003D7532"/>
    <w:rsid w:val="003E0DF7"/>
    <w:rsid w:val="003E39E8"/>
    <w:rsid w:val="003E4D4B"/>
    <w:rsid w:val="003E6372"/>
    <w:rsid w:val="003E65BE"/>
    <w:rsid w:val="003E6C75"/>
    <w:rsid w:val="003F0C97"/>
    <w:rsid w:val="003F2336"/>
    <w:rsid w:val="003F2CF4"/>
    <w:rsid w:val="00403702"/>
    <w:rsid w:val="00404069"/>
    <w:rsid w:val="00406389"/>
    <w:rsid w:val="00411EAC"/>
    <w:rsid w:val="004122D6"/>
    <w:rsid w:val="00415AA1"/>
    <w:rsid w:val="00417C72"/>
    <w:rsid w:val="00426E18"/>
    <w:rsid w:val="00430864"/>
    <w:rsid w:val="00430E26"/>
    <w:rsid w:val="00435BCA"/>
    <w:rsid w:val="00436536"/>
    <w:rsid w:val="00437C16"/>
    <w:rsid w:val="00441713"/>
    <w:rsid w:val="00443072"/>
    <w:rsid w:val="00443DD7"/>
    <w:rsid w:val="00445D56"/>
    <w:rsid w:val="00446362"/>
    <w:rsid w:val="0045123C"/>
    <w:rsid w:val="00451886"/>
    <w:rsid w:val="00461B89"/>
    <w:rsid w:val="004624C1"/>
    <w:rsid w:val="00464C55"/>
    <w:rsid w:val="00465CED"/>
    <w:rsid w:val="0046700A"/>
    <w:rsid w:val="004711D4"/>
    <w:rsid w:val="00475BEE"/>
    <w:rsid w:val="00475FE1"/>
    <w:rsid w:val="00476605"/>
    <w:rsid w:val="00477588"/>
    <w:rsid w:val="00481F93"/>
    <w:rsid w:val="004839D1"/>
    <w:rsid w:val="004839FC"/>
    <w:rsid w:val="0048643C"/>
    <w:rsid w:val="004873C8"/>
    <w:rsid w:val="0049120A"/>
    <w:rsid w:val="00491825"/>
    <w:rsid w:val="004936C3"/>
    <w:rsid w:val="004A1214"/>
    <w:rsid w:val="004A3EB3"/>
    <w:rsid w:val="004A4215"/>
    <w:rsid w:val="004A61BA"/>
    <w:rsid w:val="004B2E3F"/>
    <w:rsid w:val="004B30B8"/>
    <w:rsid w:val="004B5CF0"/>
    <w:rsid w:val="004B7A5B"/>
    <w:rsid w:val="004C119C"/>
    <w:rsid w:val="004C43E0"/>
    <w:rsid w:val="004C7DD1"/>
    <w:rsid w:val="004D3DA6"/>
    <w:rsid w:val="004D4C85"/>
    <w:rsid w:val="004D52BA"/>
    <w:rsid w:val="0050043B"/>
    <w:rsid w:val="00501418"/>
    <w:rsid w:val="005021A1"/>
    <w:rsid w:val="005033DC"/>
    <w:rsid w:val="00504FC7"/>
    <w:rsid w:val="00506C2B"/>
    <w:rsid w:val="005105C0"/>
    <w:rsid w:val="00510A89"/>
    <w:rsid w:val="0051302D"/>
    <w:rsid w:val="005156F0"/>
    <w:rsid w:val="0052368B"/>
    <w:rsid w:val="0052600F"/>
    <w:rsid w:val="005349F3"/>
    <w:rsid w:val="00540B9D"/>
    <w:rsid w:val="00540BA6"/>
    <w:rsid w:val="00547C50"/>
    <w:rsid w:val="00551C3D"/>
    <w:rsid w:val="005520FD"/>
    <w:rsid w:val="00560E42"/>
    <w:rsid w:val="0056202A"/>
    <w:rsid w:val="00562484"/>
    <w:rsid w:val="00564E03"/>
    <w:rsid w:val="005713B5"/>
    <w:rsid w:val="00576BAA"/>
    <w:rsid w:val="00576BCE"/>
    <w:rsid w:val="00577D7B"/>
    <w:rsid w:val="00582674"/>
    <w:rsid w:val="00583300"/>
    <w:rsid w:val="00584D35"/>
    <w:rsid w:val="00585A08"/>
    <w:rsid w:val="00586936"/>
    <w:rsid w:val="00591050"/>
    <w:rsid w:val="0059191D"/>
    <w:rsid w:val="005929ED"/>
    <w:rsid w:val="00593E37"/>
    <w:rsid w:val="00596046"/>
    <w:rsid w:val="005A00FC"/>
    <w:rsid w:val="005A20FB"/>
    <w:rsid w:val="005A3996"/>
    <w:rsid w:val="005A4C24"/>
    <w:rsid w:val="005B01CA"/>
    <w:rsid w:val="005B7116"/>
    <w:rsid w:val="005B7EBF"/>
    <w:rsid w:val="005C7EEB"/>
    <w:rsid w:val="005D0F0B"/>
    <w:rsid w:val="005D15B5"/>
    <w:rsid w:val="005D2600"/>
    <w:rsid w:val="005D7376"/>
    <w:rsid w:val="005E2309"/>
    <w:rsid w:val="005E360A"/>
    <w:rsid w:val="005E4B6B"/>
    <w:rsid w:val="005F1AE2"/>
    <w:rsid w:val="006006D6"/>
    <w:rsid w:val="006020CE"/>
    <w:rsid w:val="0060289C"/>
    <w:rsid w:val="00604D52"/>
    <w:rsid w:val="0061470F"/>
    <w:rsid w:val="00616CC6"/>
    <w:rsid w:val="006241C0"/>
    <w:rsid w:val="00624A0A"/>
    <w:rsid w:val="00624E95"/>
    <w:rsid w:val="00632272"/>
    <w:rsid w:val="00633FF3"/>
    <w:rsid w:val="00634FC5"/>
    <w:rsid w:val="00642F34"/>
    <w:rsid w:val="00646598"/>
    <w:rsid w:val="00647823"/>
    <w:rsid w:val="00655B5B"/>
    <w:rsid w:val="00656CE6"/>
    <w:rsid w:val="00667635"/>
    <w:rsid w:val="00667D92"/>
    <w:rsid w:val="006703C9"/>
    <w:rsid w:val="006725CE"/>
    <w:rsid w:val="006728D1"/>
    <w:rsid w:val="00672A99"/>
    <w:rsid w:val="00674063"/>
    <w:rsid w:val="00674D94"/>
    <w:rsid w:val="00675431"/>
    <w:rsid w:val="00685E65"/>
    <w:rsid w:val="006875A6"/>
    <w:rsid w:val="00687987"/>
    <w:rsid w:val="00692BDA"/>
    <w:rsid w:val="00692FE6"/>
    <w:rsid w:val="0069343A"/>
    <w:rsid w:val="00693B9C"/>
    <w:rsid w:val="006978BD"/>
    <w:rsid w:val="006A074C"/>
    <w:rsid w:val="006A2848"/>
    <w:rsid w:val="006A6153"/>
    <w:rsid w:val="006B094C"/>
    <w:rsid w:val="006B2B7C"/>
    <w:rsid w:val="006B4F42"/>
    <w:rsid w:val="006B7FBB"/>
    <w:rsid w:val="006C09EF"/>
    <w:rsid w:val="006C1AB0"/>
    <w:rsid w:val="006C3117"/>
    <w:rsid w:val="006C4885"/>
    <w:rsid w:val="006C4D31"/>
    <w:rsid w:val="006D18C0"/>
    <w:rsid w:val="006E2539"/>
    <w:rsid w:val="006E3EEA"/>
    <w:rsid w:val="006E4B71"/>
    <w:rsid w:val="006E5802"/>
    <w:rsid w:val="006E5FEF"/>
    <w:rsid w:val="006E79DD"/>
    <w:rsid w:val="006F2A5D"/>
    <w:rsid w:val="006F3312"/>
    <w:rsid w:val="006F4309"/>
    <w:rsid w:val="006F5B87"/>
    <w:rsid w:val="006F5D44"/>
    <w:rsid w:val="006F5E50"/>
    <w:rsid w:val="006F765B"/>
    <w:rsid w:val="006F7B37"/>
    <w:rsid w:val="0070006D"/>
    <w:rsid w:val="00703D06"/>
    <w:rsid w:val="00705686"/>
    <w:rsid w:val="00706107"/>
    <w:rsid w:val="0072093D"/>
    <w:rsid w:val="00720DCE"/>
    <w:rsid w:val="007233AB"/>
    <w:rsid w:val="00724409"/>
    <w:rsid w:val="00726149"/>
    <w:rsid w:val="00735482"/>
    <w:rsid w:val="00744BF1"/>
    <w:rsid w:val="00745896"/>
    <w:rsid w:val="00751522"/>
    <w:rsid w:val="00754E01"/>
    <w:rsid w:val="00754FB2"/>
    <w:rsid w:val="00762BF1"/>
    <w:rsid w:val="00763CF2"/>
    <w:rsid w:val="007646E1"/>
    <w:rsid w:val="007649A3"/>
    <w:rsid w:val="00766064"/>
    <w:rsid w:val="00766A8B"/>
    <w:rsid w:val="007721B6"/>
    <w:rsid w:val="00777127"/>
    <w:rsid w:val="00777CBB"/>
    <w:rsid w:val="007807F3"/>
    <w:rsid w:val="0078434F"/>
    <w:rsid w:val="007908F6"/>
    <w:rsid w:val="00790988"/>
    <w:rsid w:val="00792B2B"/>
    <w:rsid w:val="007934FA"/>
    <w:rsid w:val="007934FE"/>
    <w:rsid w:val="0079676E"/>
    <w:rsid w:val="00796771"/>
    <w:rsid w:val="007A1CE6"/>
    <w:rsid w:val="007A2B28"/>
    <w:rsid w:val="007A3850"/>
    <w:rsid w:val="007A5834"/>
    <w:rsid w:val="007A599C"/>
    <w:rsid w:val="007A7805"/>
    <w:rsid w:val="007B2AA9"/>
    <w:rsid w:val="007B61C2"/>
    <w:rsid w:val="007C0AB0"/>
    <w:rsid w:val="007C3D7E"/>
    <w:rsid w:val="007C51A2"/>
    <w:rsid w:val="007C6018"/>
    <w:rsid w:val="007C7A51"/>
    <w:rsid w:val="007D000E"/>
    <w:rsid w:val="007D0E14"/>
    <w:rsid w:val="007D596C"/>
    <w:rsid w:val="007D5CCD"/>
    <w:rsid w:val="007E5821"/>
    <w:rsid w:val="007F5CB8"/>
    <w:rsid w:val="007F6470"/>
    <w:rsid w:val="008001F6"/>
    <w:rsid w:val="00800E7F"/>
    <w:rsid w:val="008055E4"/>
    <w:rsid w:val="008160B8"/>
    <w:rsid w:val="0081710E"/>
    <w:rsid w:val="00821CA0"/>
    <w:rsid w:val="00827D3F"/>
    <w:rsid w:val="00832634"/>
    <w:rsid w:val="008350EF"/>
    <w:rsid w:val="0083579A"/>
    <w:rsid w:val="00837F25"/>
    <w:rsid w:val="008515DC"/>
    <w:rsid w:val="008558FF"/>
    <w:rsid w:val="00856FDA"/>
    <w:rsid w:val="0085743A"/>
    <w:rsid w:val="008579E1"/>
    <w:rsid w:val="00860D99"/>
    <w:rsid w:val="008620DE"/>
    <w:rsid w:val="00862D8A"/>
    <w:rsid w:val="00863401"/>
    <w:rsid w:val="00867190"/>
    <w:rsid w:val="008811B0"/>
    <w:rsid w:val="008824CA"/>
    <w:rsid w:val="008852C5"/>
    <w:rsid w:val="00886E0B"/>
    <w:rsid w:val="00886E0D"/>
    <w:rsid w:val="00887B3B"/>
    <w:rsid w:val="00891D71"/>
    <w:rsid w:val="00892328"/>
    <w:rsid w:val="00893D87"/>
    <w:rsid w:val="00895D16"/>
    <w:rsid w:val="008970B1"/>
    <w:rsid w:val="00897FA9"/>
    <w:rsid w:val="008A37BF"/>
    <w:rsid w:val="008A3E76"/>
    <w:rsid w:val="008A7F08"/>
    <w:rsid w:val="008B3F86"/>
    <w:rsid w:val="008B4D09"/>
    <w:rsid w:val="008B7EC5"/>
    <w:rsid w:val="008C2674"/>
    <w:rsid w:val="008C5266"/>
    <w:rsid w:val="008D1CC9"/>
    <w:rsid w:val="008D3D1C"/>
    <w:rsid w:val="008D794C"/>
    <w:rsid w:val="008E79A2"/>
    <w:rsid w:val="008F234C"/>
    <w:rsid w:val="008F5B38"/>
    <w:rsid w:val="008F628A"/>
    <w:rsid w:val="008F69DF"/>
    <w:rsid w:val="00901D94"/>
    <w:rsid w:val="009056C8"/>
    <w:rsid w:val="00907115"/>
    <w:rsid w:val="00915801"/>
    <w:rsid w:val="00915C44"/>
    <w:rsid w:val="00916F48"/>
    <w:rsid w:val="00917A64"/>
    <w:rsid w:val="00917EB8"/>
    <w:rsid w:val="00920B90"/>
    <w:rsid w:val="00922855"/>
    <w:rsid w:val="00923957"/>
    <w:rsid w:val="00930BBF"/>
    <w:rsid w:val="009314B8"/>
    <w:rsid w:val="00931D0E"/>
    <w:rsid w:val="00932C9D"/>
    <w:rsid w:val="00934A2F"/>
    <w:rsid w:val="00935629"/>
    <w:rsid w:val="009366C3"/>
    <w:rsid w:val="009437FC"/>
    <w:rsid w:val="00944A69"/>
    <w:rsid w:val="009451D8"/>
    <w:rsid w:val="009534AB"/>
    <w:rsid w:val="009554CF"/>
    <w:rsid w:val="00957CD2"/>
    <w:rsid w:val="009602CD"/>
    <w:rsid w:val="009626B8"/>
    <w:rsid w:val="0096588F"/>
    <w:rsid w:val="009658C3"/>
    <w:rsid w:val="0097350F"/>
    <w:rsid w:val="00974718"/>
    <w:rsid w:val="009752F6"/>
    <w:rsid w:val="00977759"/>
    <w:rsid w:val="00980864"/>
    <w:rsid w:val="0098199F"/>
    <w:rsid w:val="00983EDF"/>
    <w:rsid w:val="009851E5"/>
    <w:rsid w:val="00985A65"/>
    <w:rsid w:val="00986589"/>
    <w:rsid w:val="00986CD7"/>
    <w:rsid w:val="009872FB"/>
    <w:rsid w:val="009912CB"/>
    <w:rsid w:val="00991E44"/>
    <w:rsid w:val="0099403A"/>
    <w:rsid w:val="00997A4C"/>
    <w:rsid w:val="00997C7D"/>
    <w:rsid w:val="009A19ED"/>
    <w:rsid w:val="009A612D"/>
    <w:rsid w:val="009A708C"/>
    <w:rsid w:val="009B21CF"/>
    <w:rsid w:val="009B5391"/>
    <w:rsid w:val="009B6B4B"/>
    <w:rsid w:val="009B7773"/>
    <w:rsid w:val="009C450C"/>
    <w:rsid w:val="009D3CAC"/>
    <w:rsid w:val="009D4C40"/>
    <w:rsid w:val="009D4E54"/>
    <w:rsid w:val="009D5812"/>
    <w:rsid w:val="009D67DF"/>
    <w:rsid w:val="009E64FA"/>
    <w:rsid w:val="009E67B8"/>
    <w:rsid w:val="009F1E67"/>
    <w:rsid w:val="009F4D21"/>
    <w:rsid w:val="009F6F31"/>
    <w:rsid w:val="00A00CE5"/>
    <w:rsid w:val="00A02622"/>
    <w:rsid w:val="00A02F3A"/>
    <w:rsid w:val="00A034FE"/>
    <w:rsid w:val="00A04B56"/>
    <w:rsid w:val="00A060A0"/>
    <w:rsid w:val="00A107DC"/>
    <w:rsid w:val="00A138F3"/>
    <w:rsid w:val="00A145C7"/>
    <w:rsid w:val="00A1522D"/>
    <w:rsid w:val="00A16D5C"/>
    <w:rsid w:val="00A176FD"/>
    <w:rsid w:val="00A2157C"/>
    <w:rsid w:val="00A27CC6"/>
    <w:rsid w:val="00A27D2F"/>
    <w:rsid w:val="00A300DE"/>
    <w:rsid w:val="00A32047"/>
    <w:rsid w:val="00A507F5"/>
    <w:rsid w:val="00A570B9"/>
    <w:rsid w:val="00A645A4"/>
    <w:rsid w:val="00A67DC1"/>
    <w:rsid w:val="00A701DE"/>
    <w:rsid w:val="00A72EE7"/>
    <w:rsid w:val="00A805B0"/>
    <w:rsid w:val="00A8354D"/>
    <w:rsid w:val="00A85B75"/>
    <w:rsid w:val="00A85ED0"/>
    <w:rsid w:val="00A864DE"/>
    <w:rsid w:val="00A866E5"/>
    <w:rsid w:val="00A9015F"/>
    <w:rsid w:val="00A927FD"/>
    <w:rsid w:val="00A92B9C"/>
    <w:rsid w:val="00A9511C"/>
    <w:rsid w:val="00A95C0E"/>
    <w:rsid w:val="00A95F91"/>
    <w:rsid w:val="00A9612C"/>
    <w:rsid w:val="00AA32A8"/>
    <w:rsid w:val="00AA5480"/>
    <w:rsid w:val="00AA6068"/>
    <w:rsid w:val="00AA62AA"/>
    <w:rsid w:val="00AA689F"/>
    <w:rsid w:val="00AA7596"/>
    <w:rsid w:val="00AB1C43"/>
    <w:rsid w:val="00AB36B4"/>
    <w:rsid w:val="00AB6C2C"/>
    <w:rsid w:val="00AB6C4C"/>
    <w:rsid w:val="00AB6E99"/>
    <w:rsid w:val="00AB70FD"/>
    <w:rsid w:val="00AB7229"/>
    <w:rsid w:val="00AC2A66"/>
    <w:rsid w:val="00AC5280"/>
    <w:rsid w:val="00AD2CF4"/>
    <w:rsid w:val="00AD3197"/>
    <w:rsid w:val="00AD47A2"/>
    <w:rsid w:val="00AD47EA"/>
    <w:rsid w:val="00AD7C81"/>
    <w:rsid w:val="00AE0FD2"/>
    <w:rsid w:val="00AF2070"/>
    <w:rsid w:val="00AF207F"/>
    <w:rsid w:val="00AF5707"/>
    <w:rsid w:val="00AF5D98"/>
    <w:rsid w:val="00B025AB"/>
    <w:rsid w:val="00B16A86"/>
    <w:rsid w:val="00B213E2"/>
    <w:rsid w:val="00B251B7"/>
    <w:rsid w:val="00B32F5F"/>
    <w:rsid w:val="00B412CE"/>
    <w:rsid w:val="00B44B07"/>
    <w:rsid w:val="00B467A1"/>
    <w:rsid w:val="00B47324"/>
    <w:rsid w:val="00B53B85"/>
    <w:rsid w:val="00B604C6"/>
    <w:rsid w:val="00B607CF"/>
    <w:rsid w:val="00B626AD"/>
    <w:rsid w:val="00B66BC3"/>
    <w:rsid w:val="00B674BC"/>
    <w:rsid w:val="00B70DA7"/>
    <w:rsid w:val="00B8685B"/>
    <w:rsid w:val="00B942C1"/>
    <w:rsid w:val="00BA0783"/>
    <w:rsid w:val="00BA0E90"/>
    <w:rsid w:val="00BA0EEA"/>
    <w:rsid w:val="00BA1866"/>
    <w:rsid w:val="00BA605B"/>
    <w:rsid w:val="00BB3581"/>
    <w:rsid w:val="00BB7E87"/>
    <w:rsid w:val="00BC3428"/>
    <w:rsid w:val="00BC4205"/>
    <w:rsid w:val="00BC484D"/>
    <w:rsid w:val="00BC6017"/>
    <w:rsid w:val="00BC6148"/>
    <w:rsid w:val="00BC6E5E"/>
    <w:rsid w:val="00BD5F62"/>
    <w:rsid w:val="00BD7A80"/>
    <w:rsid w:val="00BE1282"/>
    <w:rsid w:val="00BE1CCD"/>
    <w:rsid w:val="00BE24EB"/>
    <w:rsid w:val="00BE47D7"/>
    <w:rsid w:val="00BE5DBF"/>
    <w:rsid w:val="00BF1811"/>
    <w:rsid w:val="00BF2065"/>
    <w:rsid w:val="00BF2A83"/>
    <w:rsid w:val="00C03D8B"/>
    <w:rsid w:val="00C03E06"/>
    <w:rsid w:val="00C05603"/>
    <w:rsid w:val="00C130D5"/>
    <w:rsid w:val="00C14B66"/>
    <w:rsid w:val="00C14C0A"/>
    <w:rsid w:val="00C2164B"/>
    <w:rsid w:val="00C25129"/>
    <w:rsid w:val="00C25585"/>
    <w:rsid w:val="00C26872"/>
    <w:rsid w:val="00C34CDB"/>
    <w:rsid w:val="00C3610F"/>
    <w:rsid w:val="00C3757D"/>
    <w:rsid w:val="00C42964"/>
    <w:rsid w:val="00C45ACE"/>
    <w:rsid w:val="00C46B60"/>
    <w:rsid w:val="00C51400"/>
    <w:rsid w:val="00C52618"/>
    <w:rsid w:val="00C52E96"/>
    <w:rsid w:val="00C54D2C"/>
    <w:rsid w:val="00C556E8"/>
    <w:rsid w:val="00C55C22"/>
    <w:rsid w:val="00C61BAD"/>
    <w:rsid w:val="00C642D1"/>
    <w:rsid w:val="00C65080"/>
    <w:rsid w:val="00C6583A"/>
    <w:rsid w:val="00C65A0D"/>
    <w:rsid w:val="00C65C84"/>
    <w:rsid w:val="00C666DF"/>
    <w:rsid w:val="00C66D43"/>
    <w:rsid w:val="00C702D9"/>
    <w:rsid w:val="00C743A5"/>
    <w:rsid w:val="00C76757"/>
    <w:rsid w:val="00C769D5"/>
    <w:rsid w:val="00C8206D"/>
    <w:rsid w:val="00C845E6"/>
    <w:rsid w:val="00C84783"/>
    <w:rsid w:val="00C862C9"/>
    <w:rsid w:val="00C86FE0"/>
    <w:rsid w:val="00C90542"/>
    <w:rsid w:val="00C947C2"/>
    <w:rsid w:val="00C972AE"/>
    <w:rsid w:val="00CA1F2E"/>
    <w:rsid w:val="00CA2983"/>
    <w:rsid w:val="00CA4C3A"/>
    <w:rsid w:val="00CA57AF"/>
    <w:rsid w:val="00CB55A6"/>
    <w:rsid w:val="00CB6049"/>
    <w:rsid w:val="00CC0D97"/>
    <w:rsid w:val="00CC17AE"/>
    <w:rsid w:val="00CC328C"/>
    <w:rsid w:val="00CD1DA7"/>
    <w:rsid w:val="00CD29B8"/>
    <w:rsid w:val="00CD2AAC"/>
    <w:rsid w:val="00CD2FB5"/>
    <w:rsid w:val="00CD43BD"/>
    <w:rsid w:val="00CD7B5F"/>
    <w:rsid w:val="00CE2580"/>
    <w:rsid w:val="00CE2AE4"/>
    <w:rsid w:val="00CE74FD"/>
    <w:rsid w:val="00D032C8"/>
    <w:rsid w:val="00D047F8"/>
    <w:rsid w:val="00D06564"/>
    <w:rsid w:val="00D0792F"/>
    <w:rsid w:val="00D1027A"/>
    <w:rsid w:val="00D10E9B"/>
    <w:rsid w:val="00D129DF"/>
    <w:rsid w:val="00D20453"/>
    <w:rsid w:val="00D20FA2"/>
    <w:rsid w:val="00D21056"/>
    <w:rsid w:val="00D22820"/>
    <w:rsid w:val="00D22E21"/>
    <w:rsid w:val="00D22F45"/>
    <w:rsid w:val="00D258D7"/>
    <w:rsid w:val="00D26C3A"/>
    <w:rsid w:val="00D304CC"/>
    <w:rsid w:val="00D34C9C"/>
    <w:rsid w:val="00D402A8"/>
    <w:rsid w:val="00D44F75"/>
    <w:rsid w:val="00D52F23"/>
    <w:rsid w:val="00D548EA"/>
    <w:rsid w:val="00D57AFE"/>
    <w:rsid w:val="00D653B1"/>
    <w:rsid w:val="00D65E51"/>
    <w:rsid w:val="00D6661C"/>
    <w:rsid w:val="00D67B92"/>
    <w:rsid w:val="00D73544"/>
    <w:rsid w:val="00D74FE8"/>
    <w:rsid w:val="00D75218"/>
    <w:rsid w:val="00D764BA"/>
    <w:rsid w:val="00D801D9"/>
    <w:rsid w:val="00D81465"/>
    <w:rsid w:val="00D847B9"/>
    <w:rsid w:val="00D9026B"/>
    <w:rsid w:val="00D912C8"/>
    <w:rsid w:val="00DA7621"/>
    <w:rsid w:val="00DA788E"/>
    <w:rsid w:val="00DA78F1"/>
    <w:rsid w:val="00DB48F7"/>
    <w:rsid w:val="00DB56F5"/>
    <w:rsid w:val="00DB5CE3"/>
    <w:rsid w:val="00DB7BB4"/>
    <w:rsid w:val="00DC0BD9"/>
    <w:rsid w:val="00DC291D"/>
    <w:rsid w:val="00DC47DB"/>
    <w:rsid w:val="00DC5572"/>
    <w:rsid w:val="00DD1489"/>
    <w:rsid w:val="00DD2634"/>
    <w:rsid w:val="00DD350A"/>
    <w:rsid w:val="00DD4B44"/>
    <w:rsid w:val="00DE1014"/>
    <w:rsid w:val="00DF0571"/>
    <w:rsid w:val="00DF127E"/>
    <w:rsid w:val="00DF4A5E"/>
    <w:rsid w:val="00DF7B1B"/>
    <w:rsid w:val="00E002FF"/>
    <w:rsid w:val="00E00492"/>
    <w:rsid w:val="00E029D9"/>
    <w:rsid w:val="00E042B3"/>
    <w:rsid w:val="00E05F1A"/>
    <w:rsid w:val="00E06D9B"/>
    <w:rsid w:val="00E10753"/>
    <w:rsid w:val="00E10846"/>
    <w:rsid w:val="00E10CB9"/>
    <w:rsid w:val="00E1109D"/>
    <w:rsid w:val="00E110EB"/>
    <w:rsid w:val="00E11891"/>
    <w:rsid w:val="00E11E52"/>
    <w:rsid w:val="00E12A8D"/>
    <w:rsid w:val="00E13F09"/>
    <w:rsid w:val="00E157EA"/>
    <w:rsid w:val="00E1779A"/>
    <w:rsid w:val="00E2245E"/>
    <w:rsid w:val="00E2531C"/>
    <w:rsid w:val="00E25EB9"/>
    <w:rsid w:val="00E271EA"/>
    <w:rsid w:val="00E30833"/>
    <w:rsid w:val="00E30F25"/>
    <w:rsid w:val="00E31493"/>
    <w:rsid w:val="00E40DE5"/>
    <w:rsid w:val="00E42C77"/>
    <w:rsid w:val="00E513C4"/>
    <w:rsid w:val="00E631CF"/>
    <w:rsid w:val="00E64422"/>
    <w:rsid w:val="00E72B4F"/>
    <w:rsid w:val="00E75E4F"/>
    <w:rsid w:val="00E77A0C"/>
    <w:rsid w:val="00E8178C"/>
    <w:rsid w:val="00E83A5D"/>
    <w:rsid w:val="00E840F6"/>
    <w:rsid w:val="00E851E0"/>
    <w:rsid w:val="00E90BE2"/>
    <w:rsid w:val="00E90F08"/>
    <w:rsid w:val="00E96839"/>
    <w:rsid w:val="00EB07F8"/>
    <w:rsid w:val="00EC13C6"/>
    <w:rsid w:val="00EC3783"/>
    <w:rsid w:val="00EC4916"/>
    <w:rsid w:val="00EC7232"/>
    <w:rsid w:val="00EC7564"/>
    <w:rsid w:val="00ED0738"/>
    <w:rsid w:val="00ED1161"/>
    <w:rsid w:val="00ED1F28"/>
    <w:rsid w:val="00EE1687"/>
    <w:rsid w:val="00EE3F83"/>
    <w:rsid w:val="00EE4F18"/>
    <w:rsid w:val="00EE782A"/>
    <w:rsid w:val="00EF5676"/>
    <w:rsid w:val="00EF6061"/>
    <w:rsid w:val="00F045FC"/>
    <w:rsid w:val="00F053BA"/>
    <w:rsid w:val="00F07534"/>
    <w:rsid w:val="00F11AA2"/>
    <w:rsid w:val="00F25F5B"/>
    <w:rsid w:val="00F327CE"/>
    <w:rsid w:val="00F33437"/>
    <w:rsid w:val="00F426CC"/>
    <w:rsid w:val="00F52701"/>
    <w:rsid w:val="00F545CE"/>
    <w:rsid w:val="00F55FDF"/>
    <w:rsid w:val="00F605A1"/>
    <w:rsid w:val="00F64525"/>
    <w:rsid w:val="00F70D36"/>
    <w:rsid w:val="00F74C2A"/>
    <w:rsid w:val="00F81988"/>
    <w:rsid w:val="00F81EB6"/>
    <w:rsid w:val="00F8427B"/>
    <w:rsid w:val="00F90FD1"/>
    <w:rsid w:val="00F947F0"/>
    <w:rsid w:val="00F95EA5"/>
    <w:rsid w:val="00FA0C5D"/>
    <w:rsid w:val="00FA5736"/>
    <w:rsid w:val="00FA68F6"/>
    <w:rsid w:val="00FA6BFB"/>
    <w:rsid w:val="00FB2A99"/>
    <w:rsid w:val="00FB585B"/>
    <w:rsid w:val="00FC0511"/>
    <w:rsid w:val="00FC12C5"/>
    <w:rsid w:val="00FC47C4"/>
    <w:rsid w:val="00FE152D"/>
    <w:rsid w:val="00FE1BD6"/>
    <w:rsid w:val="00FE5B52"/>
    <w:rsid w:val="00FE5D19"/>
    <w:rsid w:val="00FE7061"/>
    <w:rsid w:val="00FF105A"/>
    <w:rsid w:val="00FF72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pPr>
      <w:tabs>
        <w:tab w:val="center" w:pos="4153"/>
        <w:tab w:val="right" w:pos="8306"/>
      </w:tabs>
      <w:snapToGrid w:val="0"/>
    </w:pPr>
    <w:rPr>
      <w:sz w:val="20"/>
      <w:lang w:val="x-none" w:eastAsia="x-none"/>
    </w:rPr>
  </w:style>
  <w:style w:type="paragraph" w:styleId="a5">
    <w:name w:val="Body Text"/>
    <w:basedOn w:val="a"/>
    <w:link w:val="a6"/>
    <w:rPr>
      <w:sz w:val="20"/>
    </w:rPr>
  </w:style>
  <w:style w:type="paragraph" w:styleId="a7">
    <w:name w:val="List Bullet"/>
    <w:basedOn w:val="a"/>
    <w:autoRedefine/>
    <w:pPr>
      <w:adjustRightInd w:val="0"/>
      <w:ind w:left="212" w:hanging="212"/>
    </w:pPr>
    <w:rPr>
      <w:sz w:val="20"/>
    </w:rPr>
  </w:style>
  <w:style w:type="character" w:styleId="a8">
    <w:name w:val="page number"/>
    <w:basedOn w:val="a0"/>
  </w:style>
  <w:style w:type="paragraph" w:styleId="2">
    <w:name w:val="Body Text 2"/>
    <w:basedOn w:val="a"/>
    <w:rPr>
      <w:sz w:val="20"/>
      <w:u w:val="single"/>
    </w:rPr>
  </w:style>
  <w:style w:type="paragraph" w:styleId="a9">
    <w:name w:val="Body Text Indent"/>
    <w:basedOn w:val="a"/>
    <w:pPr>
      <w:widowControl/>
      <w:spacing w:before="100" w:beforeAutospacing="1" w:after="100" w:afterAutospacing="1"/>
    </w:pPr>
    <w:rPr>
      <w:rFonts w:ascii="新細明體"/>
      <w:kern w:val="0"/>
      <w:szCs w:val="24"/>
    </w:rPr>
  </w:style>
  <w:style w:type="paragraph" w:styleId="aa">
    <w:name w:val="Plain Text"/>
    <w:basedOn w:val="a"/>
    <w:rsid w:val="004839D1"/>
    <w:rPr>
      <w:rFonts w:ascii="細明體" w:eastAsia="細明體" w:hAnsi="Courier New"/>
    </w:rPr>
  </w:style>
  <w:style w:type="paragraph" w:customStyle="1" w:styleId="ab">
    <w:name w:val="一、"/>
    <w:basedOn w:val="a"/>
    <w:rsid w:val="008B4D09"/>
    <w:pPr>
      <w:kinsoku w:val="0"/>
      <w:ind w:left="482" w:hanging="482"/>
    </w:pPr>
    <w:rPr>
      <w:rFonts w:ascii="標楷體" w:eastAsia="標楷體"/>
    </w:rPr>
  </w:style>
  <w:style w:type="paragraph" w:styleId="ac">
    <w:name w:val="header"/>
    <w:basedOn w:val="a"/>
    <w:link w:val="ad"/>
    <w:uiPriority w:val="99"/>
    <w:rsid w:val="008B4D09"/>
    <w:pPr>
      <w:tabs>
        <w:tab w:val="center" w:pos="4153"/>
        <w:tab w:val="right" w:pos="8306"/>
      </w:tabs>
      <w:snapToGrid w:val="0"/>
    </w:pPr>
    <w:rPr>
      <w:sz w:val="20"/>
      <w:lang w:val="x-none" w:eastAsia="x-none"/>
    </w:rPr>
  </w:style>
  <w:style w:type="character" w:customStyle="1" w:styleId="a6">
    <w:name w:val="本文 字元"/>
    <w:link w:val="a5"/>
    <w:rsid w:val="00BB7E87"/>
    <w:rPr>
      <w:rFonts w:eastAsia="新細明體"/>
      <w:kern w:val="2"/>
      <w:lang w:val="en-US" w:eastAsia="zh-TW" w:bidi="ar-SA"/>
    </w:rPr>
  </w:style>
  <w:style w:type="paragraph" w:styleId="HTML">
    <w:name w:val="HTML Preformatted"/>
    <w:basedOn w:val="a"/>
    <w:link w:val="HTML0"/>
    <w:rsid w:val="00D210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link w:val="HTML"/>
    <w:rsid w:val="00D21056"/>
    <w:rPr>
      <w:rFonts w:ascii="細明體" w:eastAsia="細明體" w:hAnsi="細明體"/>
      <w:sz w:val="24"/>
      <w:szCs w:val="24"/>
      <w:lang w:val="en-US" w:eastAsia="zh-TW" w:bidi="ar-SA"/>
    </w:rPr>
  </w:style>
  <w:style w:type="character" w:customStyle="1" w:styleId="ad">
    <w:name w:val="頁首 字元"/>
    <w:link w:val="ac"/>
    <w:uiPriority w:val="99"/>
    <w:rsid w:val="00DA788E"/>
    <w:rPr>
      <w:kern w:val="2"/>
    </w:rPr>
  </w:style>
  <w:style w:type="character" w:customStyle="1" w:styleId="a4">
    <w:name w:val="頁尾 字元"/>
    <w:link w:val="a3"/>
    <w:uiPriority w:val="99"/>
    <w:rsid w:val="00DA788E"/>
    <w:rPr>
      <w:kern w:val="2"/>
    </w:rPr>
  </w:style>
  <w:style w:type="character" w:styleId="ae">
    <w:name w:val="annotation reference"/>
    <w:rsid w:val="00095346"/>
    <w:rPr>
      <w:sz w:val="18"/>
      <w:szCs w:val="18"/>
    </w:rPr>
  </w:style>
  <w:style w:type="paragraph" w:styleId="af">
    <w:name w:val="annotation text"/>
    <w:basedOn w:val="a"/>
    <w:link w:val="af0"/>
    <w:rsid w:val="00095346"/>
    <w:rPr>
      <w:lang w:val="x-none" w:eastAsia="x-none"/>
    </w:rPr>
  </w:style>
  <w:style w:type="character" w:customStyle="1" w:styleId="af0">
    <w:name w:val="註解文字 字元"/>
    <w:link w:val="af"/>
    <w:rsid w:val="00095346"/>
    <w:rPr>
      <w:kern w:val="2"/>
      <w:sz w:val="24"/>
    </w:rPr>
  </w:style>
  <w:style w:type="paragraph" w:styleId="af1">
    <w:name w:val="annotation subject"/>
    <w:basedOn w:val="af"/>
    <w:next w:val="af"/>
    <w:link w:val="af2"/>
    <w:rsid w:val="00095346"/>
    <w:rPr>
      <w:b/>
      <w:bCs/>
    </w:rPr>
  </w:style>
  <w:style w:type="character" w:customStyle="1" w:styleId="af2">
    <w:name w:val="註解主旨 字元"/>
    <w:link w:val="af1"/>
    <w:rsid w:val="00095346"/>
    <w:rPr>
      <w:b/>
      <w:bCs/>
      <w:kern w:val="2"/>
      <w:sz w:val="24"/>
    </w:rPr>
  </w:style>
  <w:style w:type="paragraph" w:styleId="af3">
    <w:name w:val="Balloon Text"/>
    <w:basedOn w:val="a"/>
    <w:link w:val="af4"/>
    <w:rsid w:val="00095346"/>
    <w:rPr>
      <w:rFonts w:ascii="Cambria" w:hAnsi="Cambria"/>
      <w:sz w:val="18"/>
      <w:szCs w:val="18"/>
      <w:lang w:val="x-none" w:eastAsia="x-none"/>
    </w:rPr>
  </w:style>
  <w:style w:type="character" w:customStyle="1" w:styleId="af4">
    <w:name w:val="註解方塊文字 字元"/>
    <w:link w:val="af3"/>
    <w:rsid w:val="00095346"/>
    <w:rPr>
      <w:rFonts w:ascii="Cambria" w:eastAsia="新細明體" w:hAnsi="Cambria" w:cs="Times New Roman"/>
      <w:kern w:val="2"/>
      <w:sz w:val="18"/>
      <w:szCs w:val="18"/>
    </w:rPr>
  </w:style>
  <w:style w:type="paragraph" w:customStyle="1" w:styleId="af5">
    <w:name w:val="內容一"/>
    <w:basedOn w:val="a"/>
    <w:rsid w:val="00582674"/>
    <w:pPr>
      <w:spacing w:line="280" w:lineRule="exact"/>
      <w:ind w:left="200" w:hangingChars="200" w:hanging="200"/>
      <w:jc w:val="both"/>
    </w:pPr>
    <w:rPr>
      <w:rFonts w:ascii="新細明體" w:hAnsi="新細明體"/>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pPr>
      <w:tabs>
        <w:tab w:val="center" w:pos="4153"/>
        <w:tab w:val="right" w:pos="8306"/>
      </w:tabs>
      <w:snapToGrid w:val="0"/>
    </w:pPr>
    <w:rPr>
      <w:sz w:val="20"/>
      <w:lang w:val="x-none" w:eastAsia="x-none"/>
    </w:rPr>
  </w:style>
  <w:style w:type="paragraph" w:styleId="a5">
    <w:name w:val="Body Text"/>
    <w:basedOn w:val="a"/>
    <w:link w:val="a6"/>
    <w:rPr>
      <w:sz w:val="20"/>
    </w:rPr>
  </w:style>
  <w:style w:type="paragraph" w:styleId="a7">
    <w:name w:val="List Bullet"/>
    <w:basedOn w:val="a"/>
    <w:autoRedefine/>
    <w:pPr>
      <w:adjustRightInd w:val="0"/>
      <w:ind w:left="212" w:hanging="212"/>
    </w:pPr>
    <w:rPr>
      <w:sz w:val="20"/>
    </w:rPr>
  </w:style>
  <w:style w:type="character" w:styleId="a8">
    <w:name w:val="page number"/>
    <w:basedOn w:val="a0"/>
  </w:style>
  <w:style w:type="paragraph" w:styleId="2">
    <w:name w:val="Body Text 2"/>
    <w:basedOn w:val="a"/>
    <w:rPr>
      <w:sz w:val="20"/>
      <w:u w:val="single"/>
    </w:rPr>
  </w:style>
  <w:style w:type="paragraph" w:styleId="a9">
    <w:name w:val="Body Text Indent"/>
    <w:basedOn w:val="a"/>
    <w:pPr>
      <w:widowControl/>
      <w:spacing w:before="100" w:beforeAutospacing="1" w:after="100" w:afterAutospacing="1"/>
    </w:pPr>
    <w:rPr>
      <w:rFonts w:ascii="新細明體"/>
      <w:kern w:val="0"/>
      <w:szCs w:val="24"/>
    </w:rPr>
  </w:style>
  <w:style w:type="paragraph" w:styleId="aa">
    <w:name w:val="Plain Text"/>
    <w:basedOn w:val="a"/>
    <w:rsid w:val="004839D1"/>
    <w:rPr>
      <w:rFonts w:ascii="細明體" w:eastAsia="細明體" w:hAnsi="Courier New"/>
    </w:rPr>
  </w:style>
  <w:style w:type="paragraph" w:customStyle="1" w:styleId="ab">
    <w:name w:val="一、"/>
    <w:basedOn w:val="a"/>
    <w:rsid w:val="008B4D09"/>
    <w:pPr>
      <w:kinsoku w:val="0"/>
      <w:ind w:left="482" w:hanging="482"/>
    </w:pPr>
    <w:rPr>
      <w:rFonts w:ascii="標楷體" w:eastAsia="標楷體"/>
    </w:rPr>
  </w:style>
  <w:style w:type="paragraph" w:styleId="ac">
    <w:name w:val="header"/>
    <w:basedOn w:val="a"/>
    <w:link w:val="ad"/>
    <w:uiPriority w:val="99"/>
    <w:rsid w:val="008B4D09"/>
    <w:pPr>
      <w:tabs>
        <w:tab w:val="center" w:pos="4153"/>
        <w:tab w:val="right" w:pos="8306"/>
      </w:tabs>
      <w:snapToGrid w:val="0"/>
    </w:pPr>
    <w:rPr>
      <w:sz w:val="20"/>
      <w:lang w:val="x-none" w:eastAsia="x-none"/>
    </w:rPr>
  </w:style>
  <w:style w:type="character" w:customStyle="1" w:styleId="a6">
    <w:name w:val="本文 字元"/>
    <w:link w:val="a5"/>
    <w:rsid w:val="00BB7E87"/>
    <w:rPr>
      <w:rFonts w:eastAsia="新細明體"/>
      <w:kern w:val="2"/>
      <w:lang w:val="en-US" w:eastAsia="zh-TW" w:bidi="ar-SA"/>
    </w:rPr>
  </w:style>
  <w:style w:type="paragraph" w:styleId="HTML">
    <w:name w:val="HTML Preformatted"/>
    <w:basedOn w:val="a"/>
    <w:link w:val="HTML0"/>
    <w:rsid w:val="00D210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link w:val="HTML"/>
    <w:rsid w:val="00D21056"/>
    <w:rPr>
      <w:rFonts w:ascii="細明體" w:eastAsia="細明體" w:hAnsi="細明體"/>
      <w:sz w:val="24"/>
      <w:szCs w:val="24"/>
      <w:lang w:val="en-US" w:eastAsia="zh-TW" w:bidi="ar-SA"/>
    </w:rPr>
  </w:style>
  <w:style w:type="character" w:customStyle="1" w:styleId="ad">
    <w:name w:val="頁首 字元"/>
    <w:link w:val="ac"/>
    <w:uiPriority w:val="99"/>
    <w:rsid w:val="00DA788E"/>
    <w:rPr>
      <w:kern w:val="2"/>
    </w:rPr>
  </w:style>
  <w:style w:type="character" w:customStyle="1" w:styleId="a4">
    <w:name w:val="頁尾 字元"/>
    <w:link w:val="a3"/>
    <w:uiPriority w:val="99"/>
    <w:rsid w:val="00DA788E"/>
    <w:rPr>
      <w:kern w:val="2"/>
    </w:rPr>
  </w:style>
  <w:style w:type="character" w:styleId="ae">
    <w:name w:val="annotation reference"/>
    <w:rsid w:val="00095346"/>
    <w:rPr>
      <w:sz w:val="18"/>
      <w:szCs w:val="18"/>
    </w:rPr>
  </w:style>
  <w:style w:type="paragraph" w:styleId="af">
    <w:name w:val="annotation text"/>
    <w:basedOn w:val="a"/>
    <w:link w:val="af0"/>
    <w:rsid w:val="00095346"/>
    <w:rPr>
      <w:lang w:val="x-none" w:eastAsia="x-none"/>
    </w:rPr>
  </w:style>
  <w:style w:type="character" w:customStyle="1" w:styleId="af0">
    <w:name w:val="註解文字 字元"/>
    <w:link w:val="af"/>
    <w:rsid w:val="00095346"/>
    <w:rPr>
      <w:kern w:val="2"/>
      <w:sz w:val="24"/>
    </w:rPr>
  </w:style>
  <w:style w:type="paragraph" w:styleId="af1">
    <w:name w:val="annotation subject"/>
    <w:basedOn w:val="af"/>
    <w:next w:val="af"/>
    <w:link w:val="af2"/>
    <w:rsid w:val="00095346"/>
    <w:rPr>
      <w:b/>
      <w:bCs/>
    </w:rPr>
  </w:style>
  <w:style w:type="character" w:customStyle="1" w:styleId="af2">
    <w:name w:val="註解主旨 字元"/>
    <w:link w:val="af1"/>
    <w:rsid w:val="00095346"/>
    <w:rPr>
      <w:b/>
      <w:bCs/>
      <w:kern w:val="2"/>
      <w:sz w:val="24"/>
    </w:rPr>
  </w:style>
  <w:style w:type="paragraph" w:styleId="af3">
    <w:name w:val="Balloon Text"/>
    <w:basedOn w:val="a"/>
    <w:link w:val="af4"/>
    <w:rsid w:val="00095346"/>
    <w:rPr>
      <w:rFonts w:ascii="Cambria" w:hAnsi="Cambria"/>
      <w:sz w:val="18"/>
      <w:szCs w:val="18"/>
      <w:lang w:val="x-none" w:eastAsia="x-none"/>
    </w:rPr>
  </w:style>
  <w:style w:type="character" w:customStyle="1" w:styleId="af4">
    <w:name w:val="註解方塊文字 字元"/>
    <w:link w:val="af3"/>
    <w:rsid w:val="00095346"/>
    <w:rPr>
      <w:rFonts w:ascii="Cambria" w:eastAsia="新細明體" w:hAnsi="Cambria" w:cs="Times New Roman"/>
      <w:kern w:val="2"/>
      <w:sz w:val="18"/>
      <w:szCs w:val="18"/>
    </w:rPr>
  </w:style>
  <w:style w:type="paragraph" w:customStyle="1" w:styleId="af5">
    <w:name w:val="內容一"/>
    <w:basedOn w:val="a"/>
    <w:rsid w:val="00582674"/>
    <w:pPr>
      <w:spacing w:line="280" w:lineRule="exact"/>
      <w:ind w:left="200" w:hangingChars="200" w:hanging="200"/>
      <w:jc w:val="both"/>
    </w:pPr>
    <w:rPr>
      <w:rFonts w:ascii="新細明體" w:hAnsi="新細明體"/>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5643">
      <w:bodyDiv w:val="1"/>
      <w:marLeft w:val="0"/>
      <w:marRight w:val="0"/>
      <w:marTop w:val="0"/>
      <w:marBottom w:val="0"/>
      <w:divBdr>
        <w:top w:val="none" w:sz="0" w:space="0" w:color="auto"/>
        <w:left w:val="none" w:sz="0" w:space="0" w:color="auto"/>
        <w:bottom w:val="none" w:sz="0" w:space="0" w:color="auto"/>
        <w:right w:val="none" w:sz="0" w:space="0" w:color="auto"/>
      </w:divBdr>
    </w:div>
    <w:div w:id="972905333">
      <w:bodyDiv w:val="1"/>
      <w:marLeft w:val="0"/>
      <w:marRight w:val="0"/>
      <w:marTop w:val="0"/>
      <w:marBottom w:val="0"/>
      <w:divBdr>
        <w:top w:val="none" w:sz="0" w:space="0" w:color="auto"/>
        <w:left w:val="none" w:sz="0" w:space="0" w:color="auto"/>
        <w:bottom w:val="none" w:sz="0" w:space="0" w:color="auto"/>
        <w:right w:val="none" w:sz="0" w:space="0" w:color="auto"/>
      </w:divBdr>
    </w:div>
    <w:div w:id="1060325033">
      <w:bodyDiv w:val="1"/>
      <w:marLeft w:val="0"/>
      <w:marRight w:val="0"/>
      <w:marTop w:val="0"/>
      <w:marBottom w:val="0"/>
      <w:divBdr>
        <w:top w:val="none" w:sz="0" w:space="0" w:color="auto"/>
        <w:left w:val="none" w:sz="0" w:space="0" w:color="auto"/>
        <w:bottom w:val="none" w:sz="0" w:space="0" w:color="auto"/>
        <w:right w:val="none" w:sz="0" w:space="0" w:color="auto"/>
      </w:divBdr>
    </w:div>
    <w:div w:id="1322925429">
      <w:bodyDiv w:val="1"/>
      <w:marLeft w:val="0"/>
      <w:marRight w:val="0"/>
      <w:marTop w:val="0"/>
      <w:marBottom w:val="0"/>
      <w:divBdr>
        <w:top w:val="none" w:sz="0" w:space="0" w:color="auto"/>
        <w:left w:val="none" w:sz="0" w:space="0" w:color="auto"/>
        <w:bottom w:val="none" w:sz="0" w:space="0" w:color="auto"/>
        <w:right w:val="none" w:sz="0" w:space="0" w:color="auto"/>
      </w:divBdr>
    </w:div>
    <w:div w:id="1425027162">
      <w:bodyDiv w:val="1"/>
      <w:marLeft w:val="0"/>
      <w:marRight w:val="0"/>
      <w:marTop w:val="0"/>
      <w:marBottom w:val="0"/>
      <w:divBdr>
        <w:top w:val="none" w:sz="0" w:space="0" w:color="auto"/>
        <w:left w:val="none" w:sz="0" w:space="0" w:color="auto"/>
        <w:bottom w:val="none" w:sz="0" w:space="0" w:color="auto"/>
        <w:right w:val="none" w:sz="0" w:space="0" w:color="auto"/>
      </w:divBdr>
    </w:div>
    <w:div w:id="1750426695">
      <w:bodyDiv w:val="1"/>
      <w:marLeft w:val="0"/>
      <w:marRight w:val="0"/>
      <w:marTop w:val="0"/>
      <w:marBottom w:val="0"/>
      <w:divBdr>
        <w:top w:val="none" w:sz="0" w:space="0" w:color="auto"/>
        <w:left w:val="none" w:sz="0" w:space="0" w:color="auto"/>
        <w:bottom w:val="none" w:sz="0" w:space="0" w:color="auto"/>
        <w:right w:val="none" w:sz="0" w:space="0" w:color="auto"/>
      </w:divBdr>
    </w:div>
    <w:div w:id="1964270568">
      <w:bodyDiv w:val="1"/>
      <w:marLeft w:val="0"/>
      <w:marRight w:val="0"/>
      <w:marTop w:val="0"/>
      <w:marBottom w:val="0"/>
      <w:divBdr>
        <w:top w:val="none" w:sz="0" w:space="0" w:color="auto"/>
        <w:left w:val="none" w:sz="0" w:space="0" w:color="auto"/>
        <w:bottom w:val="none" w:sz="0" w:space="0" w:color="auto"/>
        <w:right w:val="none" w:sz="0" w:space="0" w:color="auto"/>
      </w:divBdr>
    </w:div>
    <w:div w:id="198465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F70E2-F0C8-4CF1-B90E-48196BBF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840</Words>
  <Characters>4794</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國小分層負責明細表</dc:title>
  <dc:creator>i</dc:creator>
  <cp:lastModifiedBy>circle</cp:lastModifiedBy>
  <cp:revision>2</cp:revision>
  <cp:lastPrinted>2020-12-08T08:57:00Z</cp:lastPrinted>
  <dcterms:created xsi:type="dcterms:W3CDTF">2021-05-21T08:06:00Z</dcterms:created>
  <dcterms:modified xsi:type="dcterms:W3CDTF">2021-05-21T08:06:00Z</dcterms:modified>
</cp:coreProperties>
</file>