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E2" w:rsidRPr="006D2405" w:rsidRDefault="00FE1DE2" w:rsidP="00BC0A2D">
      <w:pPr>
        <w:jc w:val="center"/>
        <w:rPr>
          <w:rFonts w:ascii="標楷體" w:eastAsia="標楷體" w:hAnsi="標楷體" w:cs="Times New Roman"/>
          <w:b/>
          <w:sz w:val="36"/>
          <w:szCs w:val="36"/>
        </w:rPr>
      </w:pPr>
      <w:r w:rsidRPr="006D2405">
        <w:rPr>
          <w:rFonts w:ascii="標楷體" w:eastAsia="標楷體" w:hAnsi="標楷體" w:cs="Times New Roman" w:hint="eastAsia"/>
          <w:b/>
          <w:sz w:val="36"/>
          <w:szCs w:val="36"/>
        </w:rPr>
        <w:t>連江縣政府各機關學校</w:t>
      </w:r>
      <w:r w:rsidR="00CF4653">
        <w:rPr>
          <w:rFonts w:ascii="標楷體" w:eastAsia="標楷體" w:hAnsi="標楷體" w:cs="Times New Roman" w:hint="eastAsia"/>
          <w:b/>
          <w:sz w:val="36"/>
          <w:szCs w:val="36"/>
        </w:rPr>
        <w:t>人事</w:t>
      </w:r>
      <w:r w:rsidRPr="006D2405">
        <w:rPr>
          <w:rFonts w:ascii="標楷體" w:eastAsia="標楷體" w:hAnsi="標楷體" w:cs="Times New Roman" w:hint="eastAsia"/>
          <w:b/>
          <w:sz w:val="36"/>
          <w:szCs w:val="36"/>
        </w:rPr>
        <w:t>業務分層負責明細表(共用)</w:t>
      </w:r>
    </w:p>
    <w:tbl>
      <w:tblPr>
        <w:tblW w:w="1002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7"/>
        <w:gridCol w:w="1099"/>
        <w:gridCol w:w="3296"/>
        <w:gridCol w:w="1052"/>
        <w:gridCol w:w="933"/>
        <w:gridCol w:w="1134"/>
        <w:gridCol w:w="992"/>
        <w:gridCol w:w="992"/>
      </w:tblGrid>
      <w:tr w:rsidR="00AD7266" w:rsidRPr="00FB709F" w:rsidTr="00D227CE">
        <w:trPr>
          <w:cantSplit/>
          <w:trHeight w:val="330"/>
          <w:tblHeader/>
        </w:trPr>
        <w:tc>
          <w:tcPr>
            <w:tcW w:w="527" w:type="dxa"/>
            <w:vMerge w:val="restart"/>
            <w:shd w:val="clear" w:color="auto" w:fill="auto"/>
            <w:vAlign w:val="center"/>
          </w:tcPr>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rPr>
              <w:t>承辦單位</w:t>
            </w:r>
          </w:p>
        </w:tc>
        <w:tc>
          <w:tcPr>
            <w:tcW w:w="4395" w:type="dxa"/>
            <w:gridSpan w:val="2"/>
            <w:vAlign w:val="center"/>
          </w:tcPr>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rPr>
              <w:t>公務項目及內容</w:t>
            </w:r>
          </w:p>
        </w:tc>
        <w:tc>
          <w:tcPr>
            <w:tcW w:w="3119" w:type="dxa"/>
            <w:gridSpan w:val="3"/>
            <w:vAlign w:val="center"/>
          </w:tcPr>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rPr>
              <w:t>決　行　權　責</w:t>
            </w:r>
          </w:p>
        </w:tc>
        <w:tc>
          <w:tcPr>
            <w:tcW w:w="992" w:type="dxa"/>
            <w:vMerge w:val="restart"/>
            <w:vAlign w:val="center"/>
          </w:tcPr>
          <w:p w:rsidR="00AD7266" w:rsidRPr="009505FC" w:rsidRDefault="00AD7266" w:rsidP="002C0B05">
            <w:pPr>
              <w:jc w:val="center"/>
              <w:rPr>
                <w:rFonts w:ascii="標楷體" w:eastAsia="標楷體" w:hAnsi="標楷體" w:cs="Times New Roman"/>
                <w:szCs w:val="24"/>
              </w:rPr>
            </w:pPr>
            <w:r w:rsidRPr="009505FC">
              <w:rPr>
                <w:rFonts w:ascii="標楷體" w:eastAsia="標楷體" w:hAnsi="標楷體" w:cs="Times New Roman" w:hint="eastAsia"/>
                <w:szCs w:val="24"/>
              </w:rPr>
              <w:t>會辦</w:t>
            </w:r>
          </w:p>
          <w:p w:rsidR="00AD7266" w:rsidRPr="009505FC" w:rsidRDefault="00AD7266" w:rsidP="002C0B05">
            <w:pPr>
              <w:jc w:val="center"/>
              <w:rPr>
                <w:rFonts w:ascii="標楷體" w:eastAsia="標楷體" w:hAnsi="標楷體" w:cs="Times New Roman"/>
                <w:szCs w:val="24"/>
              </w:rPr>
            </w:pPr>
            <w:r w:rsidRPr="009505FC">
              <w:rPr>
                <w:rFonts w:ascii="標楷體" w:eastAsia="標楷體" w:hAnsi="標楷體" w:cs="Times New Roman" w:hint="eastAsia"/>
                <w:szCs w:val="24"/>
              </w:rPr>
              <w:t>機關</w:t>
            </w:r>
          </w:p>
          <w:p w:rsidR="00AD7266" w:rsidRPr="009505FC" w:rsidRDefault="00AD7266" w:rsidP="002C0B05">
            <w:pPr>
              <w:jc w:val="center"/>
              <w:rPr>
                <w:rFonts w:ascii="標楷體" w:eastAsia="標楷體" w:hAnsi="標楷體" w:cs="Times New Roman"/>
                <w:szCs w:val="24"/>
              </w:rPr>
            </w:pPr>
            <w:r w:rsidRPr="009505FC">
              <w:rPr>
                <w:rFonts w:ascii="標楷體" w:eastAsia="標楷體" w:hAnsi="標楷體" w:cs="Times New Roman" w:hint="eastAsia"/>
                <w:szCs w:val="24"/>
              </w:rPr>
              <w:t>(單位)</w:t>
            </w:r>
          </w:p>
        </w:tc>
        <w:tc>
          <w:tcPr>
            <w:tcW w:w="992" w:type="dxa"/>
            <w:vMerge w:val="restart"/>
            <w:shd w:val="clear" w:color="auto" w:fill="auto"/>
            <w:vAlign w:val="center"/>
          </w:tcPr>
          <w:p w:rsidR="00AD7266" w:rsidRPr="009505FC" w:rsidRDefault="00AD7266" w:rsidP="00C1529F">
            <w:pPr>
              <w:jc w:val="center"/>
              <w:rPr>
                <w:rFonts w:ascii="標楷體" w:eastAsia="標楷體" w:hAnsi="標楷體" w:cs="Times New Roman"/>
                <w:szCs w:val="24"/>
              </w:rPr>
            </w:pPr>
            <w:r w:rsidRPr="009505FC">
              <w:rPr>
                <w:rFonts w:ascii="標楷體" w:eastAsia="標楷體" w:hAnsi="標楷體" w:cs="Times New Roman" w:hint="eastAsia"/>
                <w:szCs w:val="24"/>
              </w:rPr>
              <w:t>備　考</w:t>
            </w:r>
          </w:p>
        </w:tc>
      </w:tr>
      <w:tr w:rsidR="00AD7266" w:rsidRPr="00FB709F" w:rsidTr="00D227CE">
        <w:trPr>
          <w:cantSplit/>
          <w:trHeight w:val="344"/>
          <w:tblHeader/>
        </w:trPr>
        <w:tc>
          <w:tcPr>
            <w:tcW w:w="527" w:type="dxa"/>
            <w:vMerge/>
            <w:shd w:val="clear" w:color="auto" w:fill="auto"/>
            <w:vAlign w:val="center"/>
          </w:tcPr>
          <w:p w:rsidR="00AD7266" w:rsidRPr="00FB709F" w:rsidRDefault="00AD7266" w:rsidP="00C1529F">
            <w:pPr>
              <w:jc w:val="distribute"/>
              <w:rPr>
                <w:rFonts w:ascii="標楷體" w:eastAsia="標楷體" w:hAnsi="標楷體" w:cs="Times New Roman"/>
                <w:szCs w:val="24"/>
              </w:rPr>
            </w:pPr>
          </w:p>
        </w:tc>
        <w:tc>
          <w:tcPr>
            <w:tcW w:w="1099" w:type="dxa"/>
            <w:vMerge w:val="restart"/>
            <w:shd w:val="clear" w:color="auto" w:fill="auto"/>
            <w:vAlign w:val="center"/>
          </w:tcPr>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rPr>
              <w:t>項目</w:t>
            </w:r>
          </w:p>
        </w:tc>
        <w:tc>
          <w:tcPr>
            <w:tcW w:w="3296" w:type="dxa"/>
            <w:vMerge w:val="restart"/>
            <w:shd w:val="clear" w:color="auto" w:fill="auto"/>
            <w:vAlign w:val="center"/>
          </w:tcPr>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rPr>
              <w:t>內容</w:t>
            </w:r>
          </w:p>
        </w:tc>
        <w:tc>
          <w:tcPr>
            <w:tcW w:w="1052" w:type="dxa"/>
            <w:shd w:val="clear" w:color="auto" w:fill="auto"/>
            <w:vAlign w:val="center"/>
          </w:tcPr>
          <w:p w:rsidR="00AD7266" w:rsidRPr="00FB709F" w:rsidRDefault="00AD7266" w:rsidP="00CF4653">
            <w:pPr>
              <w:jc w:val="center"/>
              <w:rPr>
                <w:rFonts w:ascii="標楷體" w:eastAsia="標楷體" w:hAnsi="標楷體" w:cs="Times New Roman"/>
                <w:szCs w:val="24"/>
              </w:rPr>
            </w:pPr>
            <w:r w:rsidRPr="00FB709F">
              <w:rPr>
                <w:rFonts w:ascii="標楷體" w:eastAsia="標楷體" w:hAnsi="標楷體" w:cs="Times New Roman" w:hint="eastAsia"/>
                <w:szCs w:val="24"/>
              </w:rPr>
              <w:t>第</w:t>
            </w:r>
            <w:r>
              <w:rPr>
                <w:rFonts w:ascii="標楷體" w:eastAsia="標楷體" w:hAnsi="標楷體" w:cs="Times New Roman" w:hint="eastAsia"/>
                <w:szCs w:val="24"/>
              </w:rPr>
              <w:t>三</w:t>
            </w:r>
            <w:r w:rsidRPr="00FB709F">
              <w:rPr>
                <w:rFonts w:ascii="標楷體" w:eastAsia="標楷體" w:hAnsi="標楷體" w:cs="Times New Roman" w:hint="eastAsia"/>
                <w:szCs w:val="24"/>
              </w:rPr>
              <w:t>層</w:t>
            </w:r>
          </w:p>
        </w:tc>
        <w:tc>
          <w:tcPr>
            <w:tcW w:w="933" w:type="dxa"/>
            <w:tcBorders>
              <w:bottom w:val="single" w:sz="4" w:space="0" w:color="auto"/>
            </w:tcBorders>
            <w:vAlign w:val="center"/>
          </w:tcPr>
          <w:p w:rsidR="00AD7266" w:rsidRPr="00FB709F" w:rsidRDefault="00AD7266" w:rsidP="00CF4653">
            <w:pPr>
              <w:jc w:val="center"/>
              <w:rPr>
                <w:rFonts w:ascii="標楷體" w:eastAsia="標楷體" w:hAnsi="標楷體" w:cs="Times New Roman"/>
                <w:szCs w:val="24"/>
              </w:rPr>
            </w:pPr>
            <w:r w:rsidRPr="00FB709F">
              <w:rPr>
                <w:rFonts w:ascii="標楷體" w:eastAsia="標楷體" w:hAnsi="標楷體" w:cs="Times New Roman" w:hint="eastAsia"/>
                <w:szCs w:val="24"/>
              </w:rPr>
              <w:t>第</w:t>
            </w:r>
            <w:r>
              <w:rPr>
                <w:rFonts w:ascii="標楷體" w:eastAsia="標楷體" w:hAnsi="標楷體" w:cs="Times New Roman" w:hint="eastAsia"/>
                <w:szCs w:val="24"/>
              </w:rPr>
              <w:t>二</w:t>
            </w:r>
            <w:r w:rsidRPr="00FB709F">
              <w:rPr>
                <w:rFonts w:ascii="標楷體" w:eastAsia="標楷體" w:hAnsi="標楷體" w:cs="Times New Roman" w:hint="eastAsia"/>
                <w:szCs w:val="24"/>
              </w:rPr>
              <w:t>層</w:t>
            </w:r>
          </w:p>
        </w:tc>
        <w:tc>
          <w:tcPr>
            <w:tcW w:w="1134" w:type="dxa"/>
            <w:tcBorders>
              <w:bottom w:val="single" w:sz="4" w:space="0" w:color="auto"/>
            </w:tcBorders>
            <w:vAlign w:val="center"/>
          </w:tcPr>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rPr>
              <w:t>第</w:t>
            </w:r>
            <w:r>
              <w:rPr>
                <w:rFonts w:ascii="標楷體" w:eastAsia="標楷體" w:hAnsi="標楷體" w:cs="Times New Roman" w:hint="eastAsia"/>
                <w:szCs w:val="24"/>
              </w:rPr>
              <w:t>一</w:t>
            </w:r>
            <w:r w:rsidRPr="00FB709F">
              <w:rPr>
                <w:rFonts w:ascii="標楷體" w:eastAsia="標楷體" w:hAnsi="標楷體" w:cs="Times New Roman" w:hint="eastAsia"/>
                <w:szCs w:val="24"/>
              </w:rPr>
              <w:t>層</w:t>
            </w:r>
          </w:p>
        </w:tc>
        <w:tc>
          <w:tcPr>
            <w:tcW w:w="992" w:type="dxa"/>
            <w:vMerge/>
            <w:vAlign w:val="center"/>
          </w:tcPr>
          <w:p w:rsidR="00AD7266" w:rsidRPr="009505FC" w:rsidRDefault="00AD7266" w:rsidP="002C0B05">
            <w:pPr>
              <w:jc w:val="center"/>
              <w:rPr>
                <w:rFonts w:ascii="標楷體" w:eastAsia="標楷體" w:hAnsi="標楷體" w:cs="Times New Roman"/>
                <w:sz w:val="22"/>
              </w:rPr>
            </w:pPr>
          </w:p>
        </w:tc>
        <w:tc>
          <w:tcPr>
            <w:tcW w:w="992" w:type="dxa"/>
            <w:vMerge/>
            <w:shd w:val="clear" w:color="auto" w:fill="auto"/>
            <w:vAlign w:val="center"/>
          </w:tcPr>
          <w:p w:rsidR="00AD7266" w:rsidRPr="009505FC" w:rsidRDefault="00AD7266" w:rsidP="00C1529F">
            <w:pPr>
              <w:ind w:hanging="28"/>
              <w:jc w:val="distribute"/>
              <w:rPr>
                <w:rFonts w:ascii="標楷體" w:eastAsia="標楷體" w:hAnsi="標楷體" w:cs="Times New Roman"/>
                <w:sz w:val="22"/>
              </w:rPr>
            </w:pPr>
          </w:p>
        </w:tc>
      </w:tr>
      <w:tr w:rsidR="00AD7266" w:rsidRPr="00FB709F" w:rsidTr="00D227CE">
        <w:trPr>
          <w:cantSplit/>
          <w:trHeight w:val="277"/>
          <w:tblHeader/>
        </w:trPr>
        <w:tc>
          <w:tcPr>
            <w:tcW w:w="527" w:type="dxa"/>
            <w:vMerge/>
            <w:tcBorders>
              <w:bottom w:val="nil"/>
            </w:tcBorders>
            <w:shd w:val="clear" w:color="auto" w:fill="auto"/>
            <w:vAlign w:val="center"/>
          </w:tcPr>
          <w:p w:rsidR="00AD7266" w:rsidRPr="00FB709F" w:rsidRDefault="00AD7266" w:rsidP="00C1529F">
            <w:pPr>
              <w:jc w:val="distribute"/>
              <w:rPr>
                <w:rFonts w:ascii="標楷體" w:eastAsia="標楷體" w:hAnsi="標楷體" w:cs="Times New Roman"/>
                <w:sz w:val="20"/>
                <w:szCs w:val="20"/>
              </w:rPr>
            </w:pPr>
          </w:p>
        </w:tc>
        <w:tc>
          <w:tcPr>
            <w:tcW w:w="1099" w:type="dxa"/>
            <w:vMerge/>
            <w:tcBorders>
              <w:bottom w:val="nil"/>
            </w:tcBorders>
            <w:shd w:val="clear" w:color="auto" w:fill="auto"/>
            <w:vAlign w:val="center"/>
          </w:tcPr>
          <w:p w:rsidR="00AD7266" w:rsidRPr="00FB709F" w:rsidRDefault="00AD7266" w:rsidP="00C1529F">
            <w:pPr>
              <w:jc w:val="distribute"/>
              <w:rPr>
                <w:rFonts w:ascii="標楷體" w:eastAsia="標楷體" w:hAnsi="標楷體" w:cs="Times New Roman"/>
                <w:sz w:val="20"/>
                <w:szCs w:val="20"/>
              </w:rPr>
            </w:pPr>
          </w:p>
        </w:tc>
        <w:tc>
          <w:tcPr>
            <w:tcW w:w="3296" w:type="dxa"/>
            <w:vMerge/>
            <w:tcBorders>
              <w:bottom w:val="nil"/>
            </w:tcBorders>
            <w:shd w:val="clear" w:color="auto" w:fill="auto"/>
            <w:vAlign w:val="center"/>
          </w:tcPr>
          <w:p w:rsidR="00AD7266" w:rsidRPr="00FB709F" w:rsidRDefault="00AD7266" w:rsidP="00C1529F">
            <w:pPr>
              <w:jc w:val="distribute"/>
              <w:rPr>
                <w:rFonts w:ascii="標楷體" w:eastAsia="標楷體" w:hAnsi="標楷體" w:cs="Times New Roman"/>
                <w:sz w:val="20"/>
                <w:szCs w:val="20"/>
              </w:rPr>
            </w:pPr>
          </w:p>
        </w:tc>
        <w:tc>
          <w:tcPr>
            <w:tcW w:w="1052" w:type="dxa"/>
            <w:tcBorders>
              <w:bottom w:val="nil"/>
            </w:tcBorders>
            <w:shd w:val="clear" w:color="auto" w:fill="auto"/>
            <w:vAlign w:val="center"/>
          </w:tcPr>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lang w:eastAsia="zh-HK"/>
              </w:rPr>
              <w:t>承辦人</w:t>
            </w:r>
          </w:p>
        </w:tc>
        <w:tc>
          <w:tcPr>
            <w:tcW w:w="933" w:type="dxa"/>
            <w:tcBorders>
              <w:bottom w:val="single" w:sz="4" w:space="0" w:color="auto"/>
            </w:tcBorders>
            <w:vAlign w:val="center"/>
          </w:tcPr>
          <w:p w:rsidR="00AD7266" w:rsidRPr="00FB709F" w:rsidRDefault="00AD7266" w:rsidP="00C1529F">
            <w:pPr>
              <w:jc w:val="center"/>
              <w:rPr>
                <w:rFonts w:ascii="標楷體" w:eastAsia="標楷體" w:hAnsi="標楷體" w:cs="Times New Roman"/>
                <w:szCs w:val="24"/>
                <w:lang w:eastAsia="zh-HK"/>
              </w:rPr>
            </w:pPr>
            <w:r>
              <w:rPr>
                <w:rFonts w:ascii="標楷體" w:eastAsia="標楷體" w:hAnsi="標楷體" w:cs="Times New Roman" w:hint="eastAsia"/>
                <w:szCs w:val="24"/>
              </w:rPr>
              <w:t>人事</w:t>
            </w:r>
          </w:p>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lang w:eastAsia="zh-HK"/>
              </w:rPr>
              <w:t>主管</w:t>
            </w:r>
          </w:p>
        </w:tc>
        <w:tc>
          <w:tcPr>
            <w:tcW w:w="1134" w:type="dxa"/>
            <w:tcBorders>
              <w:bottom w:val="single" w:sz="4" w:space="0" w:color="auto"/>
            </w:tcBorders>
            <w:vAlign w:val="center"/>
          </w:tcPr>
          <w:p w:rsidR="00AD7266" w:rsidRPr="00FB709F" w:rsidRDefault="00AD7266" w:rsidP="00C1529F">
            <w:pPr>
              <w:jc w:val="center"/>
              <w:rPr>
                <w:rFonts w:ascii="標楷體" w:eastAsia="標楷體" w:hAnsi="標楷體" w:cs="Times New Roman"/>
                <w:szCs w:val="24"/>
                <w:lang w:eastAsia="zh-HK"/>
              </w:rPr>
            </w:pPr>
            <w:r w:rsidRPr="00FB709F">
              <w:rPr>
                <w:rFonts w:ascii="標楷體" w:eastAsia="標楷體" w:hAnsi="標楷體" w:cs="Times New Roman" w:hint="eastAsia"/>
                <w:szCs w:val="24"/>
                <w:lang w:eastAsia="zh-HK"/>
              </w:rPr>
              <w:t>機關</w:t>
            </w:r>
          </w:p>
          <w:p w:rsidR="00AD7266" w:rsidRPr="00FB709F" w:rsidRDefault="00AD7266" w:rsidP="00C1529F">
            <w:pPr>
              <w:jc w:val="center"/>
              <w:rPr>
                <w:rFonts w:ascii="標楷體" w:eastAsia="標楷體" w:hAnsi="標楷體" w:cs="Times New Roman"/>
                <w:szCs w:val="24"/>
              </w:rPr>
            </w:pPr>
            <w:r w:rsidRPr="00FB709F">
              <w:rPr>
                <w:rFonts w:ascii="標楷體" w:eastAsia="標楷體" w:hAnsi="標楷體" w:cs="Times New Roman" w:hint="eastAsia"/>
                <w:szCs w:val="24"/>
                <w:lang w:eastAsia="zh-HK"/>
              </w:rPr>
              <w:t>首長</w:t>
            </w:r>
          </w:p>
        </w:tc>
        <w:tc>
          <w:tcPr>
            <w:tcW w:w="992" w:type="dxa"/>
            <w:vMerge/>
            <w:tcBorders>
              <w:bottom w:val="single" w:sz="4" w:space="0" w:color="auto"/>
            </w:tcBorders>
            <w:vAlign w:val="center"/>
          </w:tcPr>
          <w:p w:rsidR="00AD7266" w:rsidRPr="009505FC" w:rsidRDefault="00AD7266" w:rsidP="002C0B05">
            <w:pPr>
              <w:jc w:val="center"/>
              <w:rPr>
                <w:rFonts w:ascii="標楷體" w:eastAsia="標楷體" w:hAnsi="標楷體" w:cs="Times New Roman"/>
                <w:sz w:val="22"/>
              </w:rPr>
            </w:pPr>
          </w:p>
        </w:tc>
        <w:tc>
          <w:tcPr>
            <w:tcW w:w="992" w:type="dxa"/>
            <w:vMerge/>
            <w:tcBorders>
              <w:bottom w:val="single" w:sz="4" w:space="0" w:color="auto"/>
            </w:tcBorders>
            <w:shd w:val="clear" w:color="auto" w:fill="auto"/>
            <w:vAlign w:val="center"/>
          </w:tcPr>
          <w:p w:rsidR="00AD7266" w:rsidRPr="009505FC" w:rsidRDefault="00AD7266" w:rsidP="00C1529F">
            <w:pPr>
              <w:ind w:hanging="28"/>
              <w:jc w:val="distribute"/>
              <w:rPr>
                <w:rFonts w:ascii="標楷體" w:eastAsia="標楷體" w:hAnsi="標楷體" w:cs="Times New Roman"/>
                <w:sz w:val="22"/>
              </w:rPr>
            </w:pPr>
          </w:p>
        </w:tc>
      </w:tr>
      <w:tr w:rsidR="00C20891" w:rsidRPr="00FB709F" w:rsidTr="00D227CE">
        <w:trPr>
          <w:cantSplit/>
          <w:trHeight w:val="794"/>
        </w:trPr>
        <w:tc>
          <w:tcPr>
            <w:tcW w:w="527" w:type="dxa"/>
            <w:vMerge w:val="restart"/>
            <w:textDirection w:val="tbRlV"/>
            <w:vAlign w:val="center"/>
          </w:tcPr>
          <w:p w:rsidR="00C20891" w:rsidRPr="00FB709F" w:rsidRDefault="00C20891" w:rsidP="00C1529F">
            <w:pPr>
              <w:adjustRightInd w:val="0"/>
              <w:ind w:left="113" w:right="113"/>
              <w:jc w:val="center"/>
              <w:rPr>
                <w:rFonts w:ascii="標楷體" w:eastAsia="標楷體" w:hAnsi="標楷體" w:cs="Times New Roman"/>
                <w:szCs w:val="24"/>
              </w:rPr>
            </w:pPr>
            <w:r w:rsidRPr="00AC7A3C">
              <w:rPr>
                <w:rFonts w:ascii="標楷體" w:eastAsia="標楷體" w:hAnsi="標楷體" w:hint="eastAsia"/>
              </w:rPr>
              <w:t>本府所屬各機關人事機構</w:t>
            </w:r>
          </w:p>
        </w:tc>
        <w:tc>
          <w:tcPr>
            <w:tcW w:w="1099" w:type="dxa"/>
            <w:vMerge w:val="restart"/>
            <w:shd w:val="clear" w:color="auto" w:fill="auto"/>
            <w:vAlign w:val="center"/>
          </w:tcPr>
          <w:p w:rsidR="00C20891" w:rsidRPr="00FB709F" w:rsidRDefault="00C20891" w:rsidP="00C1529F">
            <w:pPr>
              <w:adjustRightInd w:val="0"/>
              <w:rPr>
                <w:rFonts w:ascii="標楷體" w:eastAsia="標楷體" w:hAnsi="標楷體" w:cs="Times New Roman"/>
                <w:szCs w:val="24"/>
              </w:rPr>
            </w:pPr>
            <w:r w:rsidRPr="00FB709F">
              <w:rPr>
                <w:rFonts w:ascii="標楷體" w:eastAsia="標楷體" w:hAnsi="標楷體" w:cs="Times New Roman" w:hint="eastAsia"/>
                <w:szCs w:val="24"/>
              </w:rPr>
              <w:t>一</w:t>
            </w:r>
            <w:r w:rsidRPr="00FB709F">
              <w:rPr>
                <w:rFonts w:ascii="標楷體" w:eastAsia="標楷體" w:hAnsi="標楷體" w:cs="Times New Roman"/>
                <w:szCs w:val="24"/>
              </w:rPr>
              <w:t>、</w:t>
            </w:r>
            <w:r w:rsidRPr="00AC7A3C">
              <w:rPr>
                <w:rFonts w:ascii="標楷體" w:eastAsia="標楷體" w:hAnsi="標楷體"/>
              </w:rPr>
              <w:t>組織編制</w:t>
            </w: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sidRPr="00FB709F">
              <w:rPr>
                <w:rFonts w:ascii="標楷體" w:eastAsia="標楷體" w:hAnsi="標楷體" w:cs="新細明體" w:hint="eastAsia"/>
                <w:szCs w:val="24"/>
                <w:lang w:eastAsia="zh-HK"/>
              </w:rPr>
              <w:t>一</w:t>
            </w:r>
            <w:r w:rsidRPr="00FB709F">
              <w:rPr>
                <w:rFonts w:ascii="標楷體" w:eastAsia="標楷體" w:hAnsi="標楷體" w:cs="新細明體" w:hint="eastAsia"/>
                <w:szCs w:val="24"/>
              </w:rPr>
              <w:t>)</w:t>
            </w:r>
            <w:r w:rsidRPr="00AC7A3C">
              <w:rPr>
                <w:rFonts w:ascii="標楷體" w:eastAsia="標楷體" w:hAnsi="標楷體" w:hint="eastAsia"/>
              </w:rPr>
              <w:t>本機關及所屬機關設置、調整與裁撤歸併之擬議及報核事項</w:t>
            </w:r>
            <w:r w:rsidRPr="00FB709F">
              <w:rPr>
                <w:rFonts w:ascii="標楷體" w:eastAsia="標楷體" w:hAnsi="標楷體" w:cs="新細明體"/>
                <w:szCs w:val="24"/>
              </w:rPr>
              <w:cr/>
            </w:r>
            <w:r w:rsidRPr="00FB709F">
              <w:rPr>
                <w:rFonts w:ascii="標楷體" w:eastAsia="標楷體" w:hAnsi="標楷體" w:cs="新細明體" w:hint="eastAsia"/>
                <w:szCs w:val="24"/>
              </w:rPr>
              <w:t>。</w:t>
            </w:r>
          </w:p>
        </w:tc>
        <w:tc>
          <w:tcPr>
            <w:tcW w:w="1052" w:type="dxa"/>
            <w:tcBorders>
              <w:bottom w:val="single" w:sz="4" w:space="0" w:color="auto"/>
            </w:tcBorders>
            <w:shd w:val="clear" w:color="auto" w:fill="auto"/>
            <w:vAlign w:val="center"/>
          </w:tcPr>
          <w:p w:rsidR="00C20891" w:rsidRPr="00FB709F" w:rsidRDefault="00C20891" w:rsidP="00C1529F">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C1529F">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C1529F">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C1529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C1529F">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C1529F">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sidRPr="00FB709F">
              <w:rPr>
                <w:rFonts w:ascii="標楷體" w:eastAsia="標楷體" w:hAnsi="標楷體" w:cs="新細明體" w:hint="eastAsia"/>
                <w:szCs w:val="24"/>
                <w:lang w:eastAsia="zh-HK"/>
              </w:rPr>
              <w:t>二</w:t>
            </w:r>
            <w:r w:rsidRPr="00FB709F">
              <w:rPr>
                <w:rFonts w:ascii="標楷體" w:eastAsia="標楷體" w:hAnsi="標楷體" w:cs="新細明體" w:hint="eastAsia"/>
                <w:szCs w:val="24"/>
              </w:rPr>
              <w:t>)</w:t>
            </w:r>
            <w:r>
              <w:rPr>
                <w:rFonts w:ascii="標楷體" w:eastAsia="標楷體" w:hAnsi="標楷體" w:hint="eastAsia"/>
              </w:rPr>
              <w:t>本</w:t>
            </w:r>
            <w:r w:rsidRPr="00AC7A3C">
              <w:rPr>
                <w:rFonts w:ascii="標楷體" w:eastAsia="標楷體" w:hAnsi="標楷體" w:hint="eastAsia"/>
              </w:rPr>
              <w:t>機關及所屬機關組織法規編制員額、預算員額之擬議及報核事項</w:t>
            </w:r>
            <w:r w:rsidRPr="00FB709F">
              <w:rPr>
                <w:rFonts w:ascii="標楷體" w:eastAsia="標楷體" w:hAnsi="標楷體" w:cs="新細明體" w:hint="eastAsia"/>
                <w:szCs w:val="24"/>
              </w:rPr>
              <w:t>。</w:t>
            </w:r>
          </w:p>
        </w:tc>
        <w:tc>
          <w:tcPr>
            <w:tcW w:w="1052" w:type="dxa"/>
            <w:tcBorders>
              <w:bottom w:val="single" w:sz="4" w:space="0" w:color="auto"/>
            </w:tcBorders>
            <w:shd w:val="clear" w:color="auto" w:fill="auto"/>
            <w:vAlign w:val="center"/>
          </w:tcPr>
          <w:p w:rsidR="00C20891" w:rsidRPr="00FB709F" w:rsidRDefault="00C20891" w:rsidP="00C1529F">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C1529F">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C1529F">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C1529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FB709F">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FB709F">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三</w:t>
            </w:r>
            <w:r w:rsidRPr="00FB709F">
              <w:rPr>
                <w:rFonts w:ascii="標楷體" w:eastAsia="標楷體" w:hAnsi="標楷體" w:cs="新細明體" w:hint="eastAsia"/>
                <w:szCs w:val="24"/>
              </w:rPr>
              <w:t>)</w:t>
            </w:r>
            <w:r w:rsidRPr="00AC7A3C">
              <w:rPr>
                <w:rFonts w:ascii="標楷體" w:eastAsia="標楷體" w:hAnsi="標楷體" w:hint="eastAsia"/>
              </w:rPr>
              <w:t>本機關及所屬機關權責與職掌劃分事項</w:t>
            </w:r>
            <w:r w:rsidRPr="00FB709F">
              <w:rPr>
                <w:rFonts w:ascii="標楷體" w:eastAsia="標楷體" w:hAnsi="標楷體" w:cs="新細明體" w:hint="eastAsia"/>
                <w:szCs w:val="24"/>
              </w:rPr>
              <w:t>。</w:t>
            </w:r>
          </w:p>
        </w:tc>
        <w:tc>
          <w:tcPr>
            <w:tcW w:w="1052" w:type="dxa"/>
            <w:tcBorders>
              <w:bottom w:val="single" w:sz="4" w:space="0" w:color="auto"/>
            </w:tcBorders>
            <w:shd w:val="clear" w:color="auto" w:fill="auto"/>
            <w:vAlign w:val="center"/>
          </w:tcPr>
          <w:p w:rsidR="00C20891" w:rsidRPr="00FB709F" w:rsidRDefault="00C20891" w:rsidP="003B4CBB">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3B4CBB">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3B4CBB">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FB709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FB709F">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FB709F">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四</w:t>
            </w:r>
            <w:r w:rsidRPr="00FB709F">
              <w:rPr>
                <w:rFonts w:ascii="標楷體" w:eastAsia="標楷體" w:hAnsi="標楷體" w:cs="新細明體" w:hint="eastAsia"/>
                <w:szCs w:val="24"/>
              </w:rPr>
              <w:t>)</w:t>
            </w:r>
            <w:r w:rsidRPr="00AC7A3C">
              <w:rPr>
                <w:rFonts w:ascii="標楷體" w:eastAsia="標楷體" w:hAnsi="標楷體" w:hint="eastAsia"/>
              </w:rPr>
              <w:t>本機關分層負責明細表之擬議</w:t>
            </w:r>
            <w:r w:rsidRPr="00F84E76">
              <w:rPr>
                <w:rFonts w:ascii="標楷體" w:eastAsia="標楷體" w:hAnsi="標楷體" w:hint="eastAsia"/>
              </w:rPr>
              <w:t>、核定及陳報事</w:t>
            </w:r>
            <w:r w:rsidRPr="00AC7A3C">
              <w:rPr>
                <w:rFonts w:ascii="標楷體" w:eastAsia="標楷體" w:hAnsi="標楷體" w:hint="eastAsia"/>
              </w:rPr>
              <w:t>項</w:t>
            </w:r>
            <w:r w:rsidRPr="00FB709F">
              <w:rPr>
                <w:rFonts w:ascii="標楷體" w:eastAsia="標楷體" w:hAnsi="標楷體" w:cs="新細明體" w:hint="eastAsia"/>
                <w:szCs w:val="24"/>
              </w:rPr>
              <w:t>。</w:t>
            </w:r>
          </w:p>
        </w:tc>
        <w:tc>
          <w:tcPr>
            <w:tcW w:w="1052"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FB709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FB709F">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FB709F">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五</w:t>
            </w:r>
            <w:r w:rsidRPr="00FB709F">
              <w:rPr>
                <w:rFonts w:ascii="標楷體" w:eastAsia="標楷體" w:hAnsi="標楷體" w:cs="新細明體" w:hint="eastAsia"/>
                <w:szCs w:val="24"/>
              </w:rPr>
              <w:t>)</w:t>
            </w:r>
            <w:r w:rsidRPr="00AC7A3C">
              <w:rPr>
                <w:rFonts w:ascii="標楷體" w:eastAsia="標楷體" w:hAnsi="標楷體" w:hint="eastAsia"/>
              </w:rPr>
              <w:t>所屬機關分層負責明細表之核定或備查事項</w:t>
            </w:r>
            <w:r w:rsidRPr="00FB709F">
              <w:rPr>
                <w:rFonts w:ascii="標楷體" w:eastAsia="標楷體" w:hAnsi="標楷體" w:cs="新細明體" w:hint="eastAsia"/>
                <w:szCs w:val="24"/>
              </w:rPr>
              <w:t>。</w:t>
            </w:r>
          </w:p>
        </w:tc>
        <w:tc>
          <w:tcPr>
            <w:tcW w:w="1052"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FB709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FB709F">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FB709F">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szCs w:val="24"/>
              </w:rPr>
              <w:t>(</w:t>
            </w:r>
            <w:r>
              <w:rPr>
                <w:rFonts w:ascii="標楷體" w:eastAsia="標楷體" w:hAnsi="標楷體" w:cs="新細明體" w:hint="eastAsia"/>
                <w:szCs w:val="24"/>
              </w:rPr>
              <w:t>六</w:t>
            </w:r>
            <w:r w:rsidRPr="00FB709F">
              <w:rPr>
                <w:rFonts w:ascii="標楷體" w:eastAsia="標楷體" w:hAnsi="標楷體" w:cs="新細明體" w:hint="eastAsia"/>
                <w:szCs w:val="24"/>
              </w:rPr>
              <w:t>)</w:t>
            </w:r>
            <w:r w:rsidRPr="00AC7A3C">
              <w:rPr>
                <w:rFonts w:ascii="標楷體" w:eastAsia="標楷體" w:hAnsi="標楷體" w:hint="eastAsia"/>
              </w:rPr>
              <w:t>本機關及所屬機關員額設置基準之擬議及報核事項</w:t>
            </w:r>
            <w:r w:rsidRPr="00FB709F">
              <w:rPr>
                <w:rFonts w:ascii="標楷體" w:eastAsia="標楷體" w:hAnsi="標楷體" w:cs="新細明體" w:hint="eastAsia"/>
                <w:szCs w:val="24"/>
              </w:rPr>
              <w:t>。</w:t>
            </w:r>
          </w:p>
        </w:tc>
        <w:tc>
          <w:tcPr>
            <w:tcW w:w="1052"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FB709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FB709F">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FB709F">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七</w:t>
            </w:r>
            <w:r w:rsidRPr="00FB709F">
              <w:rPr>
                <w:rFonts w:ascii="標楷體" w:eastAsia="標楷體" w:hAnsi="標楷體" w:cs="新細明體" w:hint="eastAsia"/>
                <w:szCs w:val="24"/>
              </w:rPr>
              <w:t>)</w:t>
            </w:r>
            <w:r w:rsidRPr="00AC7A3C">
              <w:rPr>
                <w:rFonts w:ascii="標楷體" w:eastAsia="標楷體" w:hAnsi="標楷體" w:hint="eastAsia"/>
              </w:rPr>
              <w:t xml:space="preserve"> 本機關及所屬機關人力計畫業務之擬議事項</w:t>
            </w:r>
            <w:r w:rsidRPr="00FB709F">
              <w:rPr>
                <w:rFonts w:ascii="標楷體" w:eastAsia="標楷體" w:hAnsi="標楷體" w:cs="新細明體" w:hint="eastAsia"/>
                <w:szCs w:val="24"/>
              </w:rPr>
              <w:t>。</w:t>
            </w:r>
          </w:p>
        </w:tc>
        <w:tc>
          <w:tcPr>
            <w:tcW w:w="1052"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FB709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04D8F">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04D8F">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804D8F">
              <w:rPr>
                <w:rFonts w:ascii="標楷體" w:eastAsia="標楷體" w:hAnsi="標楷體" w:cs="新細明體" w:hint="eastAsia"/>
                <w:szCs w:val="24"/>
              </w:rPr>
              <w:t>(</w:t>
            </w:r>
            <w:r>
              <w:rPr>
                <w:rFonts w:ascii="標楷體" w:eastAsia="標楷體" w:hAnsi="標楷體" w:cs="新細明體" w:hint="eastAsia"/>
                <w:szCs w:val="24"/>
              </w:rPr>
              <w:t>八</w:t>
            </w:r>
            <w:r w:rsidRPr="00804D8F">
              <w:rPr>
                <w:rFonts w:ascii="標楷體" w:eastAsia="標楷體" w:hAnsi="標楷體" w:cs="新細明體" w:hint="eastAsia"/>
                <w:szCs w:val="24"/>
              </w:rPr>
              <w:t>)</w:t>
            </w:r>
            <w:r w:rsidRPr="00F84E76">
              <w:rPr>
                <w:rFonts w:ascii="標楷體" w:eastAsia="標楷體" w:hAnsi="標楷體" w:hint="eastAsia"/>
              </w:rPr>
              <w:t>本機關及所屬機關人事機構設置、調整與裁撤之擬議事項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804D8F" w:rsidRDefault="00C20891" w:rsidP="00804D8F">
            <w:pPr>
              <w:jc w:val="center"/>
              <w:rPr>
                <w:rFonts w:ascii="標楷體" w:eastAsia="標楷體" w:hAnsi="標楷體"/>
              </w:rPr>
            </w:pPr>
            <w:r w:rsidRPr="00804D8F">
              <w:rPr>
                <w:rFonts w:ascii="標楷體" w:eastAsia="標楷體" w:hAnsi="標楷體" w:hint="eastAsia"/>
              </w:rPr>
              <w:t>擬辦</w:t>
            </w:r>
          </w:p>
        </w:tc>
        <w:tc>
          <w:tcPr>
            <w:tcW w:w="933" w:type="dxa"/>
            <w:tcBorders>
              <w:bottom w:val="single" w:sz="4" w:space="0" w:color="auto"/>
            </w:tcBorders>
            <w:shd w:val="clear" w:color="auto" w:fill="auto"/>
            <w:vAlign w:val="center"/>
          </w:tcPr>
          <w:p w:rsidR="00C20891" w:rsidRPr="00804D8F" w:rsidRDefault="00C20891" w:rsidP="00804D8F">
            <w:pPr>
              <w:jc w:val="center"/>
              <w:rPr>
                <w:rFonts w:ascii="標楷體" w:eastAsia="標楷體" w:hAnsi="標楷體"/>
              </w:rPr>
            </w:pPr>
            <w:r w:rsidRPr="00804D8F">
              <w:rPr>
                <w:rFonts w:ascii="標楷體" w:eastAsia="標楷體" w:hAnsi="標楷體" w:hint="eastAsia"/>
              </w:rPr>
              <w:t>審核</w:t>
            </w:r>
          </w:p>
        </w:tc>
        <w:tc>
          <w:tcPr>
            <w:tcW w:w="1134" w:type="dxa"/>
            <w:tcBorders>
              <w:bottom w:val="single" w:sz="4" w:space="0" w:color="auto"/>
            </w:tcBorders>
            <w:shd w:val="clear" w:color="auto" w:fill="auto"/>
            <w:vAlign w:val="center"/>
          </w:tcPr>
          <w:p w:rsidR="00C20891" w:rsidRPr="00804D8F" w:rsidRDefault="00C20891" w:rsidP="00804D8F">
            <w:pPr>
              <w:jc w:val="center"/>
              <w:rPr>
                <w:rFonts w:ascii="標楷體" w:eastAsia="標楷體" w:hAnsi="標楷體"/>
              </w:rPr>
            </w:pPr>
            <w:r w:rsidRPr="00804D8F">
              <w:rPr>
                <w:rFonts w:ascii="標楷體" w:eastAsia="標楷體" w:hAnsi="標楷體" w:hint="eastAsia"/>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04D8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FB709F">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C20891" w:rsidRPr="00FB709F" w:rsidRDefault="00C20891" w:rsidP="00FB709F">
            <w:pPr>
              <w:adjustRightInd w:val="0"/>
              <w:rPr>
                <w:rFonts w:ascii="標楷體" w:eastAsia="標楷體" w:hAnsi="標楷體" w:cs="Times New Roman"/>
                <w:szCs w:val="24"/>
              </w:rPr>
            </w:pPr>
            <w:r>
              <w:rPr>
                <w:rFonts w:ascii="標楷體" w:eastAsia="標楷體" w:hAnsi="標楷體" w:cs="Times New Roman" w:hint="eastAsia"/>
                <w:szCs w:val="24"/>
              </w:rPr>
              <w:t>二</w:t>
            </w:r>
            <w:r w:rsidRPr="00FB709F">
              <w:rPr>
                <w:rFonts w:ascii="標楷體" w:eastAsia="標楷體" w:hAnsi="標楷體" w:cs="Times New Roman" w:hint="eastAsia"/>
                <w:szCs w:val="24"/>
              </w:rPr>
              <w:t>、</w:t>
            </w:r>
            <w:r w:rsidRPr="007E77A1">
              <w:rPr>
                <w:rFonts w:ascii="標楷體" w:eastAsia="標楷體" w:hAnsi="標楷體" w:hint="eastAsia"/>
              </w:rPr>
              <w:t>職務歸系</w:t>
            </w: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(一)</w:t>
            </w:r>
            <w:r w:rsidRPr="007E77A1">
              <w:rPr>
                <w:rFonts w:ascii="標楷體" w:eastAsia="標楷體" w:hAnsi="標楷體" w:hint="eastAsia"/>
              </w:rPr>
              <w:t>職務歸系之實施督導研究建議事項。</w:t>
            </w:r>
          </w:p>
        </w:tc>
        <w:tc>
          <w:tcPr>
            <w:tcW w:w="1052"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FB709F">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FB709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(二)</w:t>
            </w:r>
            <w:r w:rsidRPr="00FB709F">
              <w:rPr>
                <w:rFonts w:ascii="標楷體" w:eastAsia="標楷體" w:hAnsi="標楷體" w:cs="新細明體"/>
                <w:szCs w:val="24"/>
              </w:rPr>
              <w:t xml:space="preserve"> </w:t>
            </w:r>
            <w:r w:rsidRPr="007E77A1">
              <w:rPr>
                <w:rFonts w:ascii="標楷體" w:eastAsia="標楷體" w:hAnsi="標楷體" w:hint="eastAsia"/>
              </w:rPr>
              <w:t>本機關及所屬機關職務歸系之擬議、核轉或核定及銓敘部報備事項核轉事項。</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AE4010">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7E77A1">
              <w:rPr>
                <w:rFonts w:ascii="標楷體" w:eastAsia="標楷體" w:hAnsi="標楷體" w:hint="eastAsia"/>
              </w:rPr>
              <w:t>三</w:t>
            </w:r>
            <w:r>
              <w:rPr>
                <w:rFonts w:ascii="標楷體" w:eastAsia="標楷體" w:hAnsi="標楷體" w:hint="eastAsia"/>
              </w:rPr>
              <w:t>)</w:t>
            </w:r>
            <w:r w:rsidRPr="007E77A1">
              <w:rPr>
                <w:rFonts w:ascii="標楷體" w:eastAsia="標楷體" w:hAnsi="標楷體" w:hint="eastAsia"/>
              </w:rPr>
              <w:t>職務動態管理及表報核轉事項。</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Pr>
                <w:rFonts w:ascii="標楷體" w:eastAsia="標楷體" w:hAnsi="標楷體"/>
              </w:rPr>
              <w:t>(</w:t>
            </w:r>
            <w:r w:rsidRPr="007E77A1">
              <w:rPr>
                <w:rFonts w:ascii="標楷體" w:eastAsia="標楷體" w:hAnsi="標楷體" w:hint="eastAsia"/>
              </w:rPr>
              <w:t>四</w:t>
            </w:r>
            <w:r>
              <w:rPr>
                <w:rFonts w:ascii="標楷體" w:eastAsia="標楷體" w:hAnsi="標楷體" w:hint="eastAsia"/>
              </w:rPr>
              <w:t>)</w:t>
            </w:r>
            <w:r w:rsidRPr="007E77A1">
              <w:rPr>
                <w:rFonts w:ascii="標楷體" w:eastAsia="標楷體" w:hAnsi="標楷體" w:hint="eastAsia"/>
              </w:rPr>
              <w:t>職務歸系資料之蒐集整理建立保管事項。</w:t>
            </w:r>
            <w:r w:rsidRPr="007E77A1">
              <w:rPr>
                <w:rFonts w:ascii="標楷體" w:eastAsia="標楷體" w:hAnsi="標楷體"/>
              </w:rPr>
              <w:tab/>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Pr>
                <w:rFonts w:ascii="標楷體" w:eastAsia="標楷體" w:hAnsi="標楷體" w:cs="新細明體" w:hint="eastAsia"/>
                <w:szCs w:val="24"/>
              </w:rPr>
              <w:t>(一)</w:t>
            </w:r>
            <w:r w:rsidRPr="00C9188D">
              <w:rPr>
                <w:rFonts w:ascii="標楷體" w:eastAsia="標楷體" w:hAnsi="標楷體" w:hint="eastAsia"/>
              </w:rPr>
              <w:t>任免遷調案件之擬報或核定。</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val="restart"/>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C20891" w:rsidRPr="00FB709F" w:rsidRDefault="00C20891" w:rsidP="008C1DD6">
            <w:pPr>
              <w:adjustRightInd w:val="0"/>
              <w:rPr>
                <w:rFonts w:ascii="標楷體" w:eastAsia="標楷體" w:hAnsi="標楷體" w:cs="Times New Roman"/>
                <w:szCs w:val="24"/>
              </w:rPr>
            </w:pPr>
            <w:r>
              <w:rPr>
                <w:rFonts w:ascii="標楷體" w:eastAsia="標楷體" w:hAnsi="標楷體" w:cs="Times New Roman" w:hint="eastAsia"/>
                <w:szCs w:val="24"/>
              </w:rPr>
              <w:t>三、任免遷調</w:t>
            </w:r>
          </w:p>
        </w:tc>
        <w:tc>
          <w:tcPr>
            <w:tcW w:w="3296" w:type="dxa"/>
            <w:tcBorders>
              <w:bottom w:val="single" w:sz="4" w:space="0" w:color="auto"/>
            </w:tcBorders>
            <w:shd w:val="clear" w:color="auto" w:fill="auto"/>
            <w:vAlign w:val="center"/>
          </w:tcPr>
          <w:p w:rsidR="00C20891" w:rsidRPr="00FB709F" w:rsidRDefault="00C20891" w:rsidP="00AE4010">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C9188D">
              <w:rPr>
                <w:rFonts w:ascii="標楷體" w:eastAsia="標楷體" w:hAnsi="標楷體" w:hint="eastAsia"/>
              </w:rPr>
              <w:t>二</w:t>
            </w:r>
            <w:r>
              <w:rPr>
                <w:rFonts w:ascii="標楷體" w:eastAsia="標楷體" w:hAnsi="標楷體" w:hint="eastAsia"/>
              </w:rPr>
              <w:t>)</w:t>
            </w:r>
            <w:r w:rsidRPr="00C9188D">
              <w:rPr>
                <w:rFonts w:ascii="標楷體" w:eastAsia="標楷體" w:hAnsi="標楷體" w:hint="eastAsia"/>
              </w:rPr>
              <w:t>請任事項。</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AE4010">
            <w:pPr>
              <w:rPr>
                <w:rFonts w:ascii="標楷體" w:eastAsia="標楷體" w:hAnsi="標楷體" w:cs="新細明體"/>
                <w:szCs w:val="24"/>
              </w:rPr>
            </w:pPr>
            <w:r>
              <w:rPr>
                <w:rFonts w:ascii="標楷體" w:eastAsia="標楷體" w:hAnsi="標楷體" w:cs="新細明體" w:hint="eastAsia"/>
                <w:szCs w:val="24"/>
              </w:rPr>
              <w:t>(三)任命令轉發</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AE4010">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C9188D">
              <w:rPr>
                <w:rFonts w:ascii="標楷體" w:eastAsia="標楷體" w:hAnsi="標楷體" w:hint="eastAsia"/>
              </w:rPr>
              <w:t>四</w:t>
            </w:r>
            <w:r>
              <w:rPr>
                <w:rFonts w:ascii="標楷體" w:eastAsia="標楷體" w:hAnsi="標楷體" w:hint="eastAsia"/>
              </w:rPr>
              <w:t>)</w:t>
            </w:r>
            <w:r w:rsidRPr="00C9188D">
              <w:rPr>
                <w:rFonts w:ascii="標楷體" w:eastAsia="標楷體" w:hAnsi="標楷體" w:hint="eastAsia"/>
              </w:rPr>
              <w:t>機要職務設置及變更之擬報或核定及銓敘部報備事項。</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AE4010">
            <w:pPr>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五</w:t>
            </w:r>
            <w:r w:rsidRPr="00FB709F">
              <w:rPr>
                <w:rFonts w:ascii="標楷體" w:eastAsia="標楷體" w:hAnsi="標楷體" w:cs="新細明體" w:hint="eastAsia"/>
                <w:szCs w:val="24"/>
              </w:rPr>
              <w:t>)</w:t>
            </w:r>
            <w:r w:rsidRPr="00A561CA">
              <w:rPr>
                <w:rFonts w:ascii="標楷體" w:eastAsia="標楷體" w:hAnsi="標楷體" w:hint="eastAsia"/>
              </w:rPr>
              <w:t>任免案件之補正事項。</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AE4010">
            <w:pPr>
              <w:rPr>
                <w:rFonts w:ascii="標楷體" w:eastAsia="標楷體" w:hAnsi="標楷體" w:cs="新細明體"/>
                <w:szCs w:val="24"/>
              </w:rPr>
            </w:pPr>
            <w:r w:rsidRPr="00FB709F">
              <w:rPr>
                <w:rFonts w:ascii="標楷體" w:eastAsia="標楷體" w:hAnsi="標楷體" w:cs="新細明體"/>
                <w:szCs w:val="24"/>
              </w:rPr>
              <w:t>(</w:t>
            </w:r>
            <w:r>
              <w:rPr>
                <w:rFonts w:ascii="標楷體" w:eastAsia="標楷體" w:hAnsi="標楷體" w:cs="新細明體" w:hint="eastAsia"/>
                <w:szCs w:val="24"/>
              </w:rPr>
              <w:t>六</w:t>
            </w:r>
            <w:r w:rsidRPr="00FB709F">
              <w:rPr>
                <w:rFonts w:ascii="標楷體" w:eastAsia="標楷體" w:hAnsi="標楷體" w:cs="新細明體" w:hint="eastAsia"/>
                <w:szCs w:val="24"/>
              </w:rPr>
              <w:t>)</w:t>
            </w:r>
            <w:r w:rsidRPr="00C9188D">
              <w:rPr>
                <w:rFonts w:ascii="標楷體" w:eastAsia="標楷體" w:hAnsi="標楷體" w:hint="eastAsia"/>
              </w:rPr>
              <w:t>更改姓名核轉備查。</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272009">
            <w:pPr>
              <w:rPr>
                <w:rFonts w:ascii="標楷體" w:eastAsia="標楷體" w:hAnsi="標楷體" w:cs="新細明體"/>
                <w:szCs w:val="24"/>
              </w:rPr>
            </w:pPr>
            <w:r w:rsidRPr="00FB709F">
              <w:rPr>
                <w:rFonts w:ascii="標楷體" w:eastAsia="標楷體" w:hAnsi="標楷體" w:cs="新細明體"/>
                <w:szCs w:val="24"/>
              </w:rPr>
              <w:t>(</w:t>
            </w:r>
            <w:r>
              <w:rPr>
                <w:rFonts w:ascii="標楷體" w:eastAsia="標楷體" w:hAnsi="標楷體" w:cs="新細明體" w:hint="eastAsia"/>
                <w:szCs w:val="24"/>
              </w:rPr>
              <w:t>七</w:t>
            </w:r>
            <w:r w:rsidRPr="00FB709F">
              <w:rPr>
                <w:rFonts w:ascii="標楷體" w:eastAsia="標楷體" w:hAnsi="標楷體" w:cs="新細明體" w:hint="eastAsia"/>
                <w:szCs w:val="24"/>
              </w:rPr>
              <w:t>)</w:t>
            </w:r>
            <w:r w:rsidRPr="00FF2E66">
              <w:rPr>
                <w:rFonts w:ascii="標楷體" w:eastAsia="標楷體" w:hAnsi="標楷體" w:hint="eastAsia"/>
              </w:rPr>
              <w:t>語言檢定相關業務。</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八</w:t>
            </w:r>
            <w:r w:rsidRPr="00FB709F">
              <w:rPr>
                <w:rFonts w:ascii="標楷體" w:eastAsia="標楷體" w:hAnsi="標楷體" w:cs="新細明體" w:hint="eastAsia"/>
                <w:szCs w:val="24"/>
              </w:rPr>
              <w:t>)</w:t>
            </w:r>
            <w:r w:rsidRPr="00A561CA">
              <w:rPr>
                <w:rFonts w:ascii="標楷體" w:eastAsia="標楷體" w:hAnsi="標楷體" w:hint="eastAsia"/>
              </w:rPr>
              <w:t>留職停薪及回職復薪案件之擬報或核定。</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九</w:t>
            </w:r>
            <w:r w:rsidRPr="00FB709F">
              <w:rPr>
                <w:rFonts w:ascii="標楷體" w:eastAsia="標楷體" w:hAnsi="標楷體" w:cs="新細明體" w:hint="eastAsia"/>
                <w:szCs w:val="24"/>
              </w:rPr>
              <w:t>)</w:t>
            </w:r>
            <w:r w:rsidRPr="00DC00A0">
              <w:rPr>
                <w:rFonts w:ascii="標楷體" w:eastAsia="標楷體" w:hAnsi="標楷體" w:hint="eastAsia"/>
              </w:rPr>
              <w:t>現職人員代理之擬報或核定</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2507A">
            <w:pPr>
              <w:ind w:left="480" w:hangingChars="200" w:hanging="480"/>
              <w:rPr>
                <w:rFonts w:ascii="標楷體" w:eastAsia="標楷體" w:hAnsi="標楷體" w:cs="新細明體"/>
                <w:szCs w:val="24"/>
              </w:rPr>
            </w:pPr>
            <w:r w:rsidRPr="00FB709F">
              <w:rPr>
                <w:rFonts w:ascii="標楷體" w:eastAsia="標楷體" w:hAnsi="標楷體" w:cs="新細明體"/>
                <w:szCs w:val="24"/>
              </w:rPr>
              <w:t>(</w:t>
            </w:r>
            <w:r>
              <w:rPr>
                <w:rFonts w:ascii="標楷體" w:eastAsia="標楷體" w:hAnsi="標楷體" w:cs="新細明體" w:hint="eastAsia"/>
                <w:szCs w:val="24"/>
              </w:rPr>
              <w:t>十</w:t>
            </w:r>
            <w:r w:rsidRPr="00FB709F">
              <w:rPr>
                <w:rFonts w:ascii="標楷體" w:eastAsia="標楷體" w:hAnsi="標楷體" w:cs="新細明體" w:hint="eastAsia"/>
                <w:szCs w:val="24"/>
              </w:rPr>
              <w:t>)</w:t>
            </w:r>
            <w:r w:rsidRPr="00FB709F">
              <w:rPr>
                <w:rFonts w:ascii="標楷體" w:eastAsia="標楷體" w:hAnsi="標楷體" w:cs="新細明體"/>
                <w:szCs w:val="24"/>
              </w:rPr>
              <w:t xml:space="preserve"> </w:t>
            </w:r>
            <w:r w:rsidRPr="00DC00A0">
              <w:rPr>
                <w:rFonts w:ascii="標楷體" w:eastAsia="標楷體" w:hAnsi="標楷體" w:hint="eastAsia"/>
              </w:rPr>
              <w:t>職務代理人員遴用及解除之核定。</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AE4010">
            <w:pPr>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十</w:t>
            </w:r>
            <w:r w:rsidRPr="00FB709F">
              <w:rPr>
                <w:rFonts w:ascii="標楷體" w:eastAsia="標楷體" w:hAnsi="標楷體" w:cs="新細明體" w:hint="eastAsia"/>
                <w:szCs w:val="24"/>
              </w:rPr>
              <w:t>一)</w:t>
            </w:r>
            <w:r w:rsidRPr="00DC00A0">
              <w:rPr>
                <w:rFonts w:ascii="標楷體" w:eastAsia="標楷體" w:hAnsi="標楷體" w:hint="eastAsia"/>
              </w:rPr>
              <w:t>專案安置事項</w:t>
            </w:r>
            <w:r w:rsidRPr="00FB709F">
              <w:rPr>
                <w:rFonts w:ascii="標楷體" w:eastAsia="標楷體" w:hAnsi="標楷體" w:cs="新細明體" w:hint="eastAsia"/>
                <w:szCs w:val="24"/>
              </w:rPr>
              <w:t>。</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C20891" w:rsidRPr="00FB709F" w:rsidRDefault="00C20891" w:rsidP="008C1DD6">
            <w:pPr>
              <w:adjustRightInd w:val="0"/>
              <w:rPr>
                <w:rFonts w:ascii="標楷體" w:eastAsia="標楷體" w:hAnsi="標楷體" w:cs="Times New Roman"/>
                <w:szCs w:val="24"/>
              </w:rPr>
            </w:pPr>
            <w:r>
              <w:rPr>
                <w:rFonts w:ascii="標楷體" w:eastAsia="標楷體" w:hAnsi="標楷體" w:cs="Times New Roman" w:hint="eastAsia"/>
                <w:szCs w:val="24"/>
              </w:rPr>
              <w:t>四、俸級銓審</w:t>
            </w:r>
          </w:p>
        </w:tc>
        <w:tc>
          <w:tcPr>
            <w:tcW w:w="3296" w:type="dxa"/>
            <w:tcBorders>
              <w:bottom w:val="single" w:sz="4" w:space="0" w:color="auto"/>
            </w:tcBorders>
            <w:shd w:val="clear" w:color="auto" w:fill="auto"/>
            <w:vAlign w:val="center"/>
          </w:tcPr>
          <w:p w:rsidR="00C20891" w:rsidRPr="00FB709F" w:rsidRDefault="00C20891" w:rsidP="00CC6CF8">
            <w:pPr>
              <w:ind w:left="480" w:hangingChars="200" w:hanging="480"/>
              <w:rPr>
                <w:rFonts w:ascii="標楷體" w:eastAsia="標楷體" w:hAnsi="標楷體" w:cs="新細明體"/>
                <w:szCs w:val="24"/>
              </w:rPr>
            </w:pPr>
            <w:r w:rsidRPr="00FB709F">
              <w:rPr>
                <w:rFonts w:ascii="標楷體" w:eastAsia="標楷體" w:hAnsi="標楷體" w:cs="新細明體"/>
                <w:szCs w:val="24"/>
              </w:rPr>
              <w:t>(</w:t>
            </w:r>
            <w:r>
              <w:rPr>
                <w:rFonts w:ascii="標楷體" w:eastAsia="標楷體" w:hAnsi="標楷體" w:cs="新細明體" w:hint="eastAsia"/>
                <w:szCs w:val="24"/>
              </w:rPr>
              <w:t>一</w:t>
            </w:r>
            <w:r w:rsidRPr="00FB709F">
              <w:rPr>
                <w:rFonts w:ascii="標楷體" w:eastAsia="標楷體" w:hAnsi="標楷體" w:cs="新細明體" w:hint="eastAsia"/>
                <w:szCs w:val="24"/>
              </w:rPr>
              <w:t>)</w:t>
            </w:r>
            <w:r w:rsidRPr="00FD496D">
              <w:rPr>
                <w:rFonts w:ascii="標楷體" w:eastAsia="標楷體" w:hAnsi="標楷體" w:hint="eastAsia"/>
              </w:rPr>
              <w:t>本機關正副首長及所屬機關首長銓審案核轉及轉發事項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C6CF8">
            <w:pPr>
              <w:ind w:left="480" w:hangingChars="200" w:hanging="480"/>
              <w:rPr>
                <w:rFonts w:ascii="標楷體" w:eastAsia="標楷體" w:hAnsi="標楷體" w:cs="新細明體"/>
                <w:szCs w:val="24"/>
              </w:rPr>
            </w:pPr>
            <w:r w:rsidRPr="00FB709F">
              <w:rPr>
                <w:rFonts w:ascii="標楷體" w:eastAsia="標楷體" w:hAnsi="標楷體" w:cs="新細明體" w:hint="eastAsia"/>
                <w:szCs w:val="24"/>
              </w:rPr>
              <w:t>(</w:t>
            </w:r>
            <w:r>
              <w:rPr>
                <w:rFonts w:ascii="標楷體" w:eastAsia="標楷體" w:hAnsi="標楷體" w:cs="新細明體" w:hint="eastAsia"/>
                <w:szCs w:val="24"/>
              </w:rPr>
              <w:t>二</w:t>
            </w:r>
            <w:r w:rsidRPr="00FB709F">
              <w:rPr>
                <w:rFonts w:ascii="標楷體" w:eastAsia="標楷體" w:hAnsi="標楷體" w:cs="新細明體" w:hint="eastAsia"/>
                <w:szCs w:val="24"/>
              </w:rPr>
              <w:t>)</w:t>
            </w:r>
            <w:r w:rsidRPr="00FD496D">
              <w:rPr>
                <w:rFonts w:ascii="標楷體" w:eastAsia="標楷體" w:hAnsi="標楷體" w:hint="eastAsia"/>
              </w:rPr>
              <w:t>其他銓審案件核轉及轉發事項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24"/>
        </w:trPr>
        <w:tc>
          <w:tcPr>
            <w:tcW w:w="527" w:type="dxa"/>
            <w:vMerge/>
            <w:textDirection w:val="tbRlV"/>
            <w:vAlign w:val="center"/>
          </w:tcPr>
          <w:p w:rsidR="00C20891" w:rsidRPr="00FB709F" w:rsidRDefault="00C20891" w:rsidP="008C1DD6">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C1DD6">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CC6CF8">
            <w:pPr>
              <w:ind w:left="480" w:hangingChars="200" w:hanging="480"/>
              <w:rPr>
                <w:rFonts w:ascii="標楷體" w:eastAsia="標楷體" w:hAnsi="標楷體" w:cs="新細明體"/>
                <w:szCs w:val="24"/>
              </w:rPr>
            </w:pPr>
            <w:r w:rsidRPr="00FB709F">
              <w:rPr>
                <w:rFonts w:ascii="標楷體" w:eastAsia="標楷體" w:hAnsi="標楷體" w:cs="新細明體"/>
                <w:szCs w:val="24"/>
              </w:rPr>
              <w:t>(</w:t>
            </w:r>
            <w:r>
              <w:rPr>
                <w:rFonts w:ascii="標楷體" w:eastAsia="標楷體" w:hAnsi="標楷體" w:cs="新細明體" w:hint="eastAsia"/>
                <w:szCs w:val="24"/>
              </w:rPr>
              <w:t>三</w:t>
            </w:r>
            <w:r w:rsidRPr="00FB709F">
              <w:rPr>
                <w:rFonts w:ascii="標楷體" w:eastAsia="標楷體" w:hAnsi="標楷體" w:cs="新細明體" w:hint="eastAsia"/>
                <w:szCs w:val="24"/>
              </w:rPr>
              <w:t>)</w:t>
            </w:r>
            <w:r w:rsidRPr="00FD496D">
              <w:rPr>
                <w:rFonts w:ascii="標楷體" w:eastAsia="標楷體" w:hAnsi="標楷體" w:hint="eastAsia"/>
              </w:rPr>
              <w:t>本機關正副首長及所屬機關首長動態案件之核轉及轉發事項。</w:t>
            </w:r>
          </w:p>
        </w:tc>
        <w:tc>
          <w:tcPr>
            <w:tcW w:w="1052"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FB709F" w:rsidRDefault="00C20891" w:rsidP="008C1DD6">
            <w:pPr>
              <w:jc w:val="center"/>
              <w:rPr>
                <w:rFonts w:ascii="標楷體" w:eastAsia="標楷體" w:hAnsi="標楷體" w:cs="新細明體"/>
                <w:szCs w:val="24"/>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lang w:eastAsia="zh-HK"/>
              </w:rPr>
            </w:pPr>
          </w:p>
        </w:tc>
        <w:tc>
          <w:tcPr>
            <w:tcW w:w="992" w:type="dxa"/>
            <w:tcBorders>
              <w:right w:val="single" w:sz="4" w:space="0" w:color="auto"/>
            </w:tcBorders>
            <w:shd w:val="clear" w:color="auto" w:fill="auto"/>
            <w:vAlign w:val="center"/>
          </w:tcPr>
          <w:p w:rsidR="00C20891" w:rsidRPr="009505FC" w:rsidRDefault="00C20891" w:rsidP="008C1DD6">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E346C">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E346C">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4A578E">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FD496D">
              <w:rPr>
                <w:rFonts w:ascii="標楷體" w:eastAsia="標楷體" w:hAnsi="標楷體" w:hint="eastAsia"/>
              </w:rPr>
              <w:t>四</w:t>
            </w:r>
            <w:r>
              <w:rPr>
                <w:rFonts w:ascii="標楷體" w:eastAsia="標楷體" w:hAnsi="標楷體" w:hint="eastAsia"/>
              </w:rPr>
              <w:t>)</w:t>
            </w:r>
            <w:r w:rsidRPr="00FD496D">
              <w:rPr>
                <w:rFonts w:ascii="標楷體" w:eastAsia="標楷體" w:hAnsi="標楷體" w:hint="eastAsia"/>
              </w:rPr>
              <w:t>其他動態案件之核轉及轉發事項。</w:t>
            </w:r>
          </w:p>
        </w:tc>
        <w:tc>
          <w:tcPr>
            <w:tcW w:w="1052" w:type="dxa"/>
            <w:tcBorders>
              <w:bottom w:val="single" w:sz="4" w:space="0" w:color="auto"/>
            </w:tcBorders>
            <w:shd w:val="clear" w:color="auto" w:fill="auto"/>
            <w:vAlign w:val="center"/>
          </w:tcPr>
          <w:p w:rsidR="00C20891" w:rsidRPr="00FB709F" w:rsidRDefault="00C20891" w:rsidP="00AE346C">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E346C">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804D8F" w:rsidRDefault="00C20891" w:rsidP="00AE346C">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E346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E346C">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E346C">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AE4010">
            <w:pPr>
              <w:rPr>
                <w:rFonts w:ascii="標楷體" w:eastAsia="標楷體" w:hAnsi="標楷體" w:cs="新細明體"/>
                <w:szCs w:val="24"/>
              </w:rPr>
            </w:pPr>
            <w:r>
              <w:rPr>
                <w:rFonts w:ascii="標楷體" w:eastAsia="標楷體" w:hAnsi="標楷體" w:cs="新細明體" w:hint="eastAsia"/>
                <w:szCs w:val="24"/>
              </w:rPr>
              <w:t>(五)</w:t>
            </w:r>
            <w:r w:rsidRPr="00FD496D">
              <w:rPr>
                <w:rFonts w:ascii="標楷體" w:eastAsia="標楷體" w:hAnsi="標楷體" w:hint="eastAsia"/>
              </w:rPr>
              <w:t>補證核薪事項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AE346C">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E346C">
            <w:pPr>
              <w:jc w:val="center"/>
              <w:rPr>
                <w:rFonts w:ascii="標楷體" w:eastAsia="標楷體" w:hAnsi="標楷體" w:cs="新細明體"/>
                <w:szCs w:val="24"/>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804D8F" w:rsidRDefault="00C20891" w:rsidP="00AE346C">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E346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val="restart"/>
            <w:textDirection w:val="tbRlV"/>
            <w:vAlign w:val="center"/>
          </w:tcPr>
          <w:p w:rsidR="00C20891" w:rsidRPr="00FB709F" w:rsidRDefault="00C20891" w:rsidP="00AE346C">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C20891" w:rsidRPr="00FB709F" w:rsidRDefault="00C20891" w:rsidP="00AE346C">
            <w:pPr>
              <w:adjustRightInd w:val="0"/>
              <w:rPr>
                <w:rFonts w:ascii="標楷體" w:eastAsia="標楷體" w:hAnsi="標楷體" w:cs="Times New Roman"/>
                <w:szCs w:val="24"/>
              </w:rPr>
            </w:pPr>
            <w:r>
              <w:rPr>
                <w:rFonts w:ascii="標楷體" w:eastAsia="標楷體" w:hAnsi="標楷體" w:cs="Times New Roman" w:hint="eastAsia"/>
                <w:szCs w:val="24"/>
              </w:rPr>
              <w:t>五、考試分發</w:t>
            </w:r>
          </w:p>
        </w:tc>
        <w:tc>
          <w:tcPr>
            <w:tcW w:w="3296" w:type="dxa"/>
            <w:tcBorders>
              <w:bottom w:val="single" w:sz="4" w:space="0" w:color="auto"/>
            </w:tcBorders>
            <w:shd w:val="clear" w:color="auto" w:fill="auto"/>
            <w:vAlign w:val="center"/>
          </w:tcPr>
          <w:p w:rsidR="00C20891" w:rsidRPr="00AE346C" w:rsidRDefault="00C20891" w:rsidP="00897B74">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FD496D">
              <w:rPr>
                <w:rFonts w:ascii="標楷體" w:eastAsia="標楷體" w:hAnsi="標楷體" w:hint="eastAsia"/>
              </w:rPr>
              <w:t>一</w:t>
            </w:r>
            <w:r>
              <w:rPr>
                <w:rFonts w:ascii="標楷體" w:eastAsia="標楷體" w:hAnsi="標楷體" w:hint="eastAsia"/>
              </w:rPr>
              <w:t>)</w:t>
            </w:r>
            <w:r w:rsidRPr="00FD496D">
              <w:rPr>
                <w:rFonts w:ascii="標楷體" w:eastAsia="標楷體" w:hAnsi="標楷體" w:hint="eastAsia"/>
              </w:rPr>
              <w:t>年度用人計畫查報核轉事項。</w:t>
            </w:r>
          </w:p>
        </w:tc>
        <w:tc>
          <w:tcPr>
            <w:tcW w:w="1052" w:type="dxa"/>
            <w:tcBorders>
              <w:bottom w:val="single" w:sz="4" w:space="0" w:color="auto"/>
            </w:tcBorders>
            <w:shd w:val="clear" w:color="auto" w:fill="auto"/>
            <w:vAlign w:val="center"/>
          </w:tcPr>
          <w:p w:rsidR="00C20891" w:rsidRPr="00FB709F" w:rsidRDefault="00C20891" w:rsidP="00AE346C">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E346C">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AE346C">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E346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E346C">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E346C">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897B74">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FD496D">
              <w:rPr>
                <w:rFonts w:ascii="標楷體" w:eastAsia="標楷體" w:hAnsi="標楷體" w:hint="eastAsia"/>
              </w:rPr>
              <w:t>二</w:t>
            </w:r>
            <w:r>
              <w:rPr>
                <w:rFonts w:ascii="標楷體" w:eastAsia="標楷體" w:hAnsi="標楷體" w:hint="eastAsia"/>
              </w:rPr>
              <w:t>)</w:t>
            </w:r>
            <w:r w:rsidRPr="00FD496D">
              <w:rPr>
                <w:rFonts w:ascii="標楷體" w:eastAsia="標楷體" w:hAnsi="標楷體" w:hint="eastAsia"/>
              </w:rPr>
              <w:t>機關缺額查報事項。</w:t>
            </w:r>
          </w:p>
        </w:tc>
        <w:tc>
          <w:tcPr>
            <w:tcW w:w="1052" w:type="dxa"/>
            <w:tcBorders>
              <w:bottom w:val="single" w:sz="4" w:space="0" w:color="auto"/>
            </w:tcBorders>
            <w:shd w:val="clear" w:color="auto" w:fill="auto"/>
            <w:vAlign w:val="center"/>
          </w:tcPr>
          <w:p w:rsidR="00C20891" w:rsidRPr="00804D8F" w:rsidRDefault="00C20891" w:rsidP="00AE346C">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804D8F" w:rsidRDefault="00C20891" w:rsidP="00AE346C">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804D8F" w:rsidRDefault="00C20891" w:rsidP="00AE346C">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E346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A108F">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A108F">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4A578E">
            <w:pPr>
              <w:ind w:left="480" w:hangingChars="200" w:hanging="480"/>
              <w:rPr>
                <w:rFonts w:ascii="標楷體" w:eastAsia="標楷體" w:hAnsi="標楷體" w:cs="新細明體"/>
                <w:szCs w:val="24"/>
              </w:rPr>
            </w:pPr>
            <w:r>
              <w:rPr>
                <w:rFonts w:ascii="標楷體" w:eastAsia="標楷體" w:hAnsi="標楷體" w:hint="eastAsia"/>
              </w:rPr>
              <w:t>(</w:t>
            </w:r>
            <w:r w:rsidRPr="00FD496D">
              <w:rPr>
                <w:rFonts w:ascii="標楷體" w:eastAsia="標楷體" w:hAnsi="標楷體" w:hint="eastAsia"/>
              </w:rPr>
              <w:t>三</w:t>
            </w:r>
            <w:r>
              <w:rPr>
                <w:rFonts w:ascii="標楷體" w:eastAsia="標楷體" w:hAnsi="標楷體" w:hint="eastAsia"/>
              </w:rPr>
              <w:t>)</w:t>
            </w:r>
            <w:r w:rsidRPr="00FD496D">
              <w:rPr>
                <w:rFonts w:ascii="標楷體" w:eastAsia="標楷體" w:hAnsi="標楷體" w:hint="eastAsia"/>
              </w:rPr>
              <w:t>考試及格人員轉分發事項。</w:t>
            </w:r>
          </w:p>
        </w:tc>
        <w:tc>
          <w:tcPr>
            <w:tcW w:w="1052" w:type="dxa"/>
            <w:tcBorders>
              <w:bottom w:val="single" w:sz="4" w:space="0" w:color="auto"/>
            </w:tcBorders>
            <w:shd w:val="clear" w:color="auto" w:fill="auto"/>
            <w:vAlign w:val="center"/>
          </w:tcPr>
          <w:p w:rsidR="00C20891" w:rsidRPr="00FB709F" w:rsidRDefault="00C20891" w:rsidP="001A108F">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A108F">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A108F">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A108F">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97B74">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97B74">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4A578E">
            <w:pPr>
              <w:ind w:left="480" w:hangingChars="200" w:hanging="480"/>
              <w:rPr>
                <w:rFonts w:ascii="標楷體" w:eastAsia="標楷體" w:hAnsi="標楷體" w:cs="新細明體"/>
                <w:szCs w:val="24"/>
              </w:rPr>
            </w:pPr>
            <w:r>
              <w:rPr>
                <w:rFonts w:ascii="標楷體" w:eastAsia="標楷體" w:hAnsi="標楷體" w:cs="新細明體" w:hint="eastAsia"/>
                <w:szCs w:val="24"/>
              </w:rPr>
              <w:t>(四)</w:t>
            </w:r>
            <w:r w:rsidRPr="00FD496D">
              <w:rPr>
                <w:rFonts w:ascii="標楷體" w:eastAsia="標楷體" w:hAnsi="標楷體" w:hint="eastAsia"/>
              </w:rPr>
              <w:t>考試</w:t>
            </w:r>
            <w:r>
              <w:rPr>
                <w:rFonts w:ascii="標楷體" w:eastAsia="標楷體" w:hAnsi="標楷體" w:hint="eastAsia"/>
              </w:rPr>
              <w:t>錄取</w:t>
            </w:r>
            <w:r w:rsidRPr="00FD496D">
              <w:rPr>
                <w:rFonts w:ascii="標楷體" w:eastAsia="標楷體" w:hAnsi="標楷體" w:hint="eastAsia"/>
              </w:rPr>
              <w:t>人員任職查詢事項。</w:t>
            </w:r>
          </w:p>
        </w:tc>
        <w:tc>
          <w:tcPr>
            <w:tcW w:w="1052" w:type="dxa"/>
            <w:tcBorders>
              <w:bottom w:val="single" w:sz="4" w:space="0" w:color="auto"/>
            </w:tcBorders>
            <w:shd w:val="clear" w:color="auto" w:fill="auto"/>
            <w:vAlign w:val="center"/>
          </w:tcPr>
          <w:p w:rsidR="00C20891" w:rsidRPr="00804D8F" w:rsidRDefault="00C20891" w:rsidP="00897B74">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804D8F" w:rsidRDefault="00C20891" w:rsidP="00897B74">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804D8F" w:rsidRDefault="00C20891" w:rsidP="00897B74">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897B74">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897B74">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897B74">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AE4010">
            <w:pPr>
              <w:spacing w:line="300" w:lineRule="exact"/>
              <w:ind w:left="499" w:hangingChars="208" w:hanging="499"/>
              <w:rPr>
                <w:rFonts w:ascii="標楷體" w:eastAsia="標楷體" w:hAnsi="標楷體" w:cs="新細明體"/>
                <w:szCs w:val="24"/>
              </w:rPr>
            </w:pPr>
            <w:r>
              <w:rPr>
                <w:rFonts w:ascii="標楷體" w:eastAsia="標楷體" w:hAnsi="標楷體" w:cs="新細明體" w:hint="eastAsia"/>
                <w:szCs w:val="24"/>
              </w:rPr>
              <w:t>(</w:t>
            </w:r>
            <w:r w:rsidRPr="00FD496D">
              <w:rPr>
                <w:rFonts w:ascii="標楷體" w:eastAsia="標楷體" w:hAnsi="標楷體" w:hint="eastAsia"/>
              </w:rPr>
              <w:t>五</w:t>
            </w:r>
            <w:r>
              <w:rPr>
                <w:rFonts w:ascii="標楷體" w:eastAsia="標楷體" w:hAnsi="標楷體" w:hint="eastAsia"/>
              </w:rPr>
              <w:t>)</w:t>
            </w:r>
            <w:r w:rsidRPr="00FD496D">
              <w:rPr>
                <w:rFonts w:ascii="標楷體" w:eastAsia="標楷體" w:hAnsi="標楷體" w:hint="eastAsia"/>
              </w:rPr>
              <w:t>考試</w:t>
            </w:r>
            <w:r>
              <w:rPr>
                <w:rFonts w:ascii="標楷體" w:eastAsia="標楷體" w:hAnsi="標楷體" w:hint="eastAsia"/>
              </w:rPr>
              <w:t>錄取</w:t>
            </w:r>
            <w:r w:rsidRPr="00FD496D">
              <w:rPr>
                <w:rFonts w:ascii="標楷體" w:eastAsia="標楷體" w:hAnsi="標楷體" w:hint="eastAsia"/>
              </w:rPr>
              <w:t>人員註銷分發登記事項。</w:t>
            </w:r>
          </w:p>
        </w:tc>
        <w:tc>
          <w:tcPr>
            <w:tcW w:w="1052" w:type="dxa"/>
            <w:tcBorders>
              <w:bottom w:val="single" w:sz="4" w:space="0" w:color="auto"/>
            </w:tcBorders>
            <w:shd w:val="clear" w:color="auto" w:fill="auto"/>
            <w:vAlign w:val="center"/>
          </w:tcPr>
          <w:p w:rsidR="00C20891" w:rsidRPr="00804D8F" w:rsidRDefault="00C20891" w:rsidP="00897B74">
            <w:pPr>
              <w:jc w:val="center"/>
              <w:rPr>
                <w:rFonts w:ascii="標楷體" w:eastAsia="標楷體" w:hAnsi="標楷體"/>
              </w:rPr>
            </w:pPr>
            <w:r>
              <w:rPr>
                <w:rFonts w:ascii="標楷體" w:eastAsia="標楷體" w:hAnsi="標楷體" w:hint="eastAsia"/>
              </w:rPr>
              <w:t>核定</w:t>
            </w:r>
          </w:p>
        </w:tc>
        <w:tc>
          <w:tcPr>
            <w:tcW w:w="933" w:type="dxa"/>
            <w:tcBorders>
              <w:bottom w:val="single" w:sz="4" w:space="0" w:color="auto"/>
            </w:tcBorders>
            <w:shd w:val="clear" w:color="auto" w:fill="auto"/>
            <w:vAlign w:val="center"/>
          </w:tcPr>
          <w:p w:rsidR="00C20891" w:rsidRPr="00804D8F" w:rsidRDefault="00C20891" w:rsidP="00897B74">
            <w:pPr>
              <w:jc w:val="center"/>
              <w:rPr>
                <w:rFonts w:ascii="標楷體" w:eastAsia="標楷體" w:hAnsi="標楷體"/>
              </w:rPr>
            </w:pPr>
          </w:p>
        </w:tc>
        <w:tc>
          <w:tcPr>
            <w:tcW w:w="1134" w:type="dxa"/>
            <w:tcBorders>
              <w:bottom w:val="single" w:sz="4" w:space="0" w:color="auto"/>
            </w:tcBorders>
            <w:shd w:val="clear" w:color="auto" w:fill="auto"/>
            <w:vAlign w:val="center"/>
          </w:tcPr>
          <w:p w:rsidR="00C20891" w:rsidRPr="00804D8F" w:rsidRDefault="00C20891" w:rsidP="00897B74">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897B74">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E4010">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E4010">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4A578E">
            <w:pPr>
              <w:ind w:left="480" w:hangingChars="200" w:hanging="480"/>
              <w:rPr>
                <w:rFonts w:ascii="標楷體" w:eastAsia="標楷體" w:hAnsi="標楷體" w:cs="新細明體"/>
                <w:szCs w:val="24"/>
              </w:rPr>
            </w:pPr>
            <w:r>
              <w:rPr>
                <w:rFonts w:ascii="標楷體" w:eastAsia="標楷體" w:hAnsi="標楷體" w:cs="新細明體" w:hint="eastAsia"/>
                <w:szCs w:val="24"/>
              </w:rPr>
              <w:t>(六)</w:t>
            </w:r>
            <w:r w:rsidRPr="00FD496D">
              <w:rPr>
                <w:rFonts w:ascii="標楷體" w:eastAsia="標楷體" w:hAnsi="標楷體" w:hint="eastAsia"/>
              </w:rPr>
              <w:t>考試</w:t>
            </w:r>
            <w:r>
              <w:rPr>
                <w:rFonts w:ascii="標楷體" w:eastAsia="標楷體" w:hAnsi="標楷體" w:hint="eastAsia"/>
              </w:rPr>
              <w:t>錄取</w:t>
            </w:r>
            <w:r w:rsidRPr="00FD496D">
              <w:rPr>
                <w:rFonts w:ascii="標楷體" w:eastAsia="標楷體" w:hAnsi="標楷體" w:hint="eastAsia"/>
              </w:rPr>
              <w:t>人員報到派職備查事項。</w:t>
            </w:r>
          </w:p>
        </w:tc>
        <w:tc>
          <w:tcPr>
            <w:tcW w:w="1052" w:type="dxa"/>
            <w:tcBorders>
              <w:bottom w:val="single" w:sz="4" w:space="0" w:color="auto"/>
            </w:tcBorders>
            <w:shd w:val="clear" w:color="auto" w:fill="auto"/>
            <w:vAlign w:val="center"/>
          </w:tcPr>
          <w:p w:rsidR="00C20891" w:rsidRPr="00804D8F" w:rsidRDefault="00C20891" w:rsidP="00AE4010">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804D8F" w:rsidRDefault="00C20891" w:rsidP="00AE4010">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804D8F" w:rsidRDefault="00C20891" w:rsidP="00AE4010">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E4010">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5C1DBC">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5C1DBC">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5C1DBC">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FD496D">
              <w:rPr>
                <w:rFonts w:ascii="標楷體" w:eastAsia="標楷體" w:hAnsi="標楷體" w:hint="eastAsia"/>
              </w:rPr>
              <w:t>七</w:t>
            </w:r>
            <w:r>
              <w:rPr>
                <w:rFonts w:ascii="標楷體" w:eastAsia="標楷體" w:hAnsi="標楷體" w:hint="eastAsia"/>
              </w:rPr>
              <w:t>)</w:t>
            </w:r>
            <w:r w:rsidRPr="00FD496D">
              <w:rPr>
                <w:rFonts w:ascii="標楷體" w:eastAsia="標楷體" w:hAnsi="標楷體" w:hint="eastAsia"/>
              </w:rPr>
              <w:t>實務訓練人員成績考核之擬報事項。</w:t>
            </w:r>
          </w:p>
        </w:tc>
        <w:tc>
          <w:tcPr>
            <w:tcW w:w="1052" w:type="dxa"/>
            <w:tcBorders>
              <w:bottom w:val="single" w:sz="4" w:space="0" w:color="auto"/>
            </w:tcBorders>
            <w:shd w:val="clear" w:color="auto" w:fill="auto"/>
            <w:vAlign w:val="center"/>
          </w:tcPr>
          <w:p w:rsidR="00C20891" w:rsidRPr="00FB709F" w:rsidRDefault="00C20891" w:rsidP="005C1DBC">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5C1DBC">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5C1DBC">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5C1DB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5C1DBC">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5C1DBC">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5C1DBC">
            <w:pPr>
              <w:rPr>
                <w:rFonts w:ascii="標楷體" w:eastAsia="標楷體" w:hAnsi="標楷體" w:cs="新細明體"/>
                <w:szCs w:val="24"/>
              </w:rPr>
            </w:pPr>
            <w:r>
              <w:rPr>
                <w:rFonts w:ascii="標楷體" w:eastAsia="標楷體" w:hAnsi="標楷體" w:hint="eastAsia"/>
              </w:rPr>
              <w:t>(八)</w:t>
            </w:r>
            <w:r w:rsidRPr="00AE2AB5">
              <w:rPr>
                <w:rFonts w:ascii="標楷體" w:eastAsia="標楷體" w:hAnsi="標楷體" w:hint="eastAsia"/>
              </w:rPr>
              <w:t>實務訓練廢止受訓事項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5C1DBC">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5C1DBC">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5C1DBC">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5C1DB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07132C">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C20891" w:rsidRPr="00FB709F" w:rsidRDefault="00C20891" w:rsidP="0007132C">
            <w:pPr>
              <w:adjustRightInd w:val="0"/>
              <w:rPr>
                <w:rFonts w:ascii="標楷體" w:eastAsia="標楷體" w:hAnsi="標楷體" w:cs="Times New Roman"/>
                <w:szCs w:val="24"/>
              </w:rPr>
            </w:pPr>
            <w:r>
              <w:rPr>
                <w:rFonts w:ascii="標楷體" w:eastAsia="標楷體" w:hAnsi="標楷體" w:cs="Times New Roman" w:hint="eastAsia"/>
                <w:szCs w:val="24"/>
              </w:rPr>
              <w:t>六、交接及宣誓</w:t>
            </w:r>
          </w:p>
        </w:tc>
        <w:tc>
          <w:tcPr>
            <w:tcW w:w="3296" w:type="dxa"/>
            <w:tcBorders>
              <w:bottom w:val="single" w:sz="4" w:space="0" w:color="auto"/>
            </w:tcBorders>
            <w:shd w:val="clear" w:color="auto" w:fill="auto"/>
            <w:vAlign w:val="center"/>
          </w:tcPr>
          <w:p w:rsidR="00C20891" w:rsidRPr="00804D8F" w:rsidRDefault="00C20891" w:rsidP="0007132C">
            <w:pPr>
              <w:rPr>
                <w:rFonts w:ascii="標楷體" w:eastAsia="標楷體" w:hAnsi="標楷體" w:cs="新細明體"/>
                <w:szCs w:val="24"/>
              </w:rPr>
            </w:pPr>
            <w:r>
              <w:rPr>
                <w:rFonts w:ascii="標楷體" w:eastAsia="標楷體" w:hAnsi="標楷體" w:hint="eastAsia"/>
              </w:rPr>
              <w:t>(一)</w:t>
            </w:r>
            <w:r w:rsidRPr="00A73601">
              <w:rPr>
                <w:rFonts w:ascii="標楷體" w:eastAsia="標楷體" w:hAnsi="標楷體" w:hint="eastAsia"/>
              </w:rPr>
              <w:t>監交人指派事項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07132C">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07132C">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07132C">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07132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07132C">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07132C">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07132C">
            <w:pPr>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二</w:t>
            </w:r>
            <w:r>
              <w:rPr>
                <w:rFonts w:ascii="標楷體" w:eastAsia="標楷體" w:hAnsi="標楷體" w:hint="eastAsia"/>
              </w:rPr>
              <w:t>)</w:t>
            </w:r>
            <w:r w:rsidRPr="00A73601">
              <w:rPr>
                <w:rFonts w:ascii="標楷體" w:eastAsia="標楷體" w:hAnsi="標楷體" w:hint="eastAsia"/>
              </w:rPr>
              <w:t>交接及宣誓事項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07132C">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07132C">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07132C">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07132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07132C">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C20891" w:rsidRPr="00FB709F" w:rsidRDefault="00C20891" w:rsidP="0007132C">
            <w:pPr>
              <w:adjustRightInd w:val="0"/>
              <w:rPr>
                <w:rFonts w:ascii="標楷體" w:eastAsia="標楷體" w:hAnsi="標楷體" w:cs="Times New Roman"/>
                <w:szCs w:val="24"/>
              </w:rPr>
            </w:pPr>
            <w:r>
              <w:rPr>
                <w:rFonts w:ascii="標楷體" w:eastAsia="標楷體" w:hAnsi="標楷體" w:cs="Times New Roman" w:hint="eastAsia"/>
                <w:szCs w:val="24"/>
              </w:rPr>
              <w:t>七、聘用約僱管理</w:t>
            </w:r>
          </w:p>
        </w:tc>
        <w:tc>
          <w:tcPr>
            <w:tcW w:w="3296" w:type="dxa"/>
            <w:tcBorders>
              <w:bottom w:val="single" w:sz="4" w:space="0" w:color="auto"/>
            </w:tcBorders>
            <w:shd w:val="clear" w:color="auto" w:fill="auto"/>
            <w:vAlign w:val="center"/>
          </w:tcPr>
          <w:p w:rsidR="00C20891" w:rsidRPr="00804D8F" w:rsidRDefault="00C20891" w:rsidP="0007132C">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一</w:t>
            </w:r>
            <w:r>
              <w:rPr>
                <w:rFonts w:ascii="標楷體" w:eastAsia="標楷體" w:hAnsi="標楷體" w:hint="eastAsia"/>
              </w:rPr>
              <w:t>)</w:t>
            </w:r>
            <w:r w:rsidRPr="00A73601">
              <w:rPr>
                <w:rFonts w:ascii="標楷體" w:eastAsia="標楷體" w:hAnsi="標楷體" w:hint="eastAsia"/>
              </w:rPr>
              <w:t>聘用、約僱計畫擬報事項。</w:t>
            </w:r>
          </w:p>
        </w:tc>
        <w:tc>
          <w:tcPr>
            <w:tcW w:w="1052" w:type="dxa"/>
            <w:tcBorders>
              <w:bottom w:val="single" w:sz="4" w:space="0" w:color="auto"/>
            </w:tcBorders>
            <w:shd w:val="clear" w:color="auto" w:fill="auto"/>
            <w:vAlign w:val="center"/>
          </w:tcPr>
          <w:p w:rsidR="00C20891" w:rsidRPr="00FB709F" w:rsidRDefault="00C20891" w:rsidP="0007132C">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07132C">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07132C">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r w:rsidRPr="009505FC">
              <w:rPr>
                <w:rFonts w:ascii="標楷體" w:eastAsia="標楷體" w:hAnsi="標楷體" w:cs="新細明體" w:hint="eastAsia"/>
                <w:sz w:val="22"/>
              </w:rPr>
              <w:t>會計單位</w:t>
            </w:r>
          </w:p>
        </w:tc>
        <w:tc>
          <w:tcPr>
            <w:tcW w:w="992" w:type="dxa"/>
            <w:tcBorders>
              <w:right w:val="single" w:sz="4" w:space="0" w:color="auto"/>
            </w:tcBorders>
            <w:shd w:val="clear" w:color="auto" w:fill="auto"/>
            <w:vAlign w:val="center"/>
          </w:tcPr>
          <w:p w:rsidR="00C20891" w:rsidRPr="009505FC" w:rsidRDefault="00C20891" w:rsidP="0007132C">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66120">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66120">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4A578E">
            <w:pPr>
              <w:ind w:left="480" w:hangingChars="200" w:hanging="480"/>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二</w:t>
            </w:r>
            <w:r>
              <w:rPr>
                <w:rFonts w:ascii="標楷體" w:eastAsia="標楷體" w:hAnsi="標楷體" w:hint="eastAsia"/>
              </w:rPr>
              <w:t>)</w:t>
            </w:r>
            <w:r w:rsidRPr="00A73601">
              <w:rPr>
                <w:rFonts w:ascii="標楷體" w:eastAsia="標楷體" w:hAnsi="標楷體" w:hint="eastAsia"/>
              </w:rPr>
              <w:t>聘用、約僱人員之遴聘、僱及解聘、僱核定事項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A66120">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66120">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66120">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66120">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66120">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FB709F" w:rsidRDefault="00C20891" w:rsidP="004A578E">
            <w:pPr>
              <w:ind w:left="480" w:hangingChars="200" w:hanging="480"/>
              <w:rPr>
                <w:rFonts w:ascii="標楷體" w:eastAsia="標楷體" w:hAnsi="標楷體" w:cs="新細明體"/>
                <w:szCs w:val="24"/>
              </w:rPr>
            </w:pPr>
            <w:r w:rsidRPr="00804D8F">
              <w:rPr>
                <w:rFonts w:ascii="標楷體" w:eastAsia="標楷體" w:hAnsi="標楷體" w:cs="新細明體" w:hint="eastAsia"/>
                <w:szCs w:val="24"/>
              </w:rPr>
              <w:t>(</w:t>
            </w:r>
            <w:r>
              <w:rPr>
                <w:rFonts w:ascii="標楷體" w:eastAsia="標楷體" w:hAnsi="標楷體" w:cs="新細明體" w:hint="eastAsia"/>
                <w:szCs w:val="24"/>
              </w:rPr>
              <w:t>三</w:t>
            </w:r>
            <w:r w:rsidRPr="00804D8F">
              <w:rPr>
                <w:rFonts w:ascii="標楷體" w:eastAsia="標楷體" w:hAnsi="標楷體" w:cs="新細明體" w:hint="eastAsia"/>
                <w:szCs w:val="24"/>
              </w:rPr>
              <w:t>)</w:t>
            </w:r>
            <w:r w:rsidRPr="00A73601">
              <w:rPr>
                <w:rFonts w:ascii="標楷體" w:eastAsia="標楷體" w:hAnsi="標楷體" w:hint="eastAsia"/>
              </w:rPr>
              <w:t>聘用、約僱人員之遴聘、僱及解聘、僱報備事項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r w:rsidRPr="00804D8F">
              <w:rPr>
                <w:rFonts w:ascii="標楷體" w:eastAsia="標楷體" w:hAnsi="標楷體" w:hint="eastAsia"/>
              </w:rPr>
              <w:t>擬辦</w:t>
            </w:r>
          </w:p>
        </w:tc>
        <w:tc>
          <w:tcPr>
            <w:tcW w:w="933"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r w:rsidRPr="00804D8F">
              <w:rPr>
                <w:rFonts w:ascii="標楷體" w:eastAsia="標楷體" w:hAnsi="標楷體" w:hint="eastAsia"/>
              </w:rPr>
              <w:t>核定</w:t>
            </w:r>
          </w:p>
        </w:tc>
        <w:tc>
          <w:tcPr>
            <w:tcW w:w="1134"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66120">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66120">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66120">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A66120">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四</w:t>
            </w:r>
            <w:r>
              <w:rPr>
                <w:rFonts w:ascii="標楷體" w:eastAsia="標楷體" w:hAnsi="標楷體" w:hint="eastAsia"/>
              </w:rPr>
              <w:t>)</w:t>
            </w:r>
            <w:r w:rsidRPr="00A73601">
              <w:rPr>
                <w:rFonts w:ascii="標楷體" w:eastAsia="標楷體" w:hAnsi="標楷體" w:hint="eastAsia"/>
              </w:rPr>
              <w:t>聘用、約僱人員甄選</w:t>
            </w:r>
            <w:r>
              <w:rPr>
                <w:rFonts w:ascii="標楷體" w:eastAsia="標楷體" w:hAnsi="標楷體" w:hint="eastAsia"/>
              </w:rPr>
              <w:t>規劃</w:t>
            </w:r>
            <w:r w:rsidRPr="00A73601">
              <w:rPr>
                <w:rFonts w:ascii="標楷體" w:eastAsia="標楷體" w:hAnsi="標楷體" w:hint="eastAsia"/>
              </w:rPr>
              <w:t>事項。</w:t>
            </w:r>
          </w:p>
        </w:tc>
        <w:tc>
          <w:tcPr>
            <w:tcW w:w="1052" w:type="dxa"/>
            <w:tcBorders>
              <w:bottom w:val="single" w:sz="4" w:space="0" w:color="auto"/>
            </w:tcBorders>
            <w:shd w:val="clear" w:color="auto" w:fill="auto"/>
            <w:vAlign w:val="center"/>
          </w:tcPr>
          <w:p w:rsidR="00C20891" w:rsidRPr="00FB709F" w:rsidRDefault="00C20891" w:rsidP="00A66120">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66120">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66120">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66120">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66120">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4A578E">
            <w:pPr>
              <w:ind w:left="480" w:hangingChars="200" w:hanging="480"/>
              <w:rPr>
                <w:rFonts w:ascii="標楷體" w:eastAsia="標楷體" w:hAnsi="標楷體" w:cs="新細明體"/>
                <w:szCs w:val="24"/>
              </w:rPr>
            </w:pPr>
            <w:r>
              <w:rPr>
                <w:rFonts w:ascii="標楷體" w:eastAsia="標楷體" w:hAnsi="標楷體" w:cs="新細明體" w:hint="eastAsia"/>
                <w:szCs w:val="24"/>
              </w:rPr>
              <w:t>(五)</w:t>
            </w:r>
            <w:r w:rsidRPr="00A73601">
              <w:rPr>
                <w:rFonts w:ascii="標楷體" w:eastAsia="標楷體" w:hAnsi="標楷體" w:hint="eastAsia"/>
              </w:rPr>
              <w:t>聘用、約僱人員甄選執行事項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r w:rsidRPr="00804D8F">
              <w:rPr>
                <w:rFonts w:ascii="標楷體" w:eastAsia="標楷體" w:hAnsi="標楷體" w:hint="eastAsia"/>
              </w:rPr>
              <w:t>擬辦</w:t>
            </w:r>
          </w:p>
        </w:tc>
        <w:tc>
          <w:tcPr>
            <w:tcW w:w="933"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r w:rsidRPr="00804D8F">
              <w:rPr>
                <w:rFonts w:ascii="標楷體" w:eastAsia="標楷體" w:hAnsi="標楷體" w:hint="eastAsia"/>
              </w:rPr>
              <w:t>核定</w:t>
            </w:r>
          </w:p>
        </w:tc>
        <w:tc>
          <w:tcPr>
            <w:tcW w:w="1134"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66120">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66120">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66120">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A66120">
            <w:pPr>
              <w:spacing w:line="300" w:lineRule="exact"/>
              <w:ind w:left="499" w:hangingChars="208" w:hanging="499"/>
              <w:rPr>
                <w:rFonts w:ascii="標楷體" w:eastAsia="標楷體" w:hAnsi="標楷體" w:cs="新細明體"/>
                <w:szCs w:val="24"/>
              </w:rPr>
            </w:pPr>
            <w:r>
              <w:rPr>
                <w:rFonts w:ascii="標楷體" w:eastAsia="標楷體" w:hAnsi="標楷體" w:hint="eastAsia"/>
              </w:rPr>
              <w:t>(六)</w:t>
            </w:r>
            <w:r w:rsidRPr="00F92F46">
              <w:rPr>
                <w:rFonts w:ascii="標楷體" w:eastAsia="標楷體" w:hAnsi="標楷體" w:hint="eastAsia"/>
              </w:rPr>
              <w:t>聘用、約僱人員考核事項。</w:t>
            </w:r>
          </w:p>
        </w:tc>
        <w:tc>
          <w:tcPr>
            <w:tcW w:w="1052" w:type="dxa"/>
            <w:tcBorders>
              <w:bottom w:val="single" w:sz="4" w:space="0" w:color="auto"/>
            </w:tcBorders>
            <w:shd w:val="clear" w:color="auto" w:fill="auto"/>
            <w:vAlign w:val="center"/>
          </w:tcPr>
          <w:p w:rsidR="00C20891" w:rsidRPr="00FB709F" w:rsidRDefault="00C20891" w:rsidP="00A66120">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66120">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66120">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val="restart"/>
            <w:textDirection w:val="tbRlV"/>
            <w:vAlign w:val="center"/>
          </w:tcPr>
          <w:p w:rsidR="00C20891" w:rsidRPr="00FB709F" w:rsidRDefault="00C20891" w:rsidP="00A66120">
            <w:pPr>
              <w:adjustRightInd w:val="0"/>
              <w:ind w:left="113" w:right="113"/>
              <w:jc w:val="center"/>
              <w:rPr>
                <w:rFonts w:ascii="標楷體" w:eastAsia="標楷體" w:hAnsi="標楷體" w:cs="Times New Roman"/>
                <w:szCs w:val="24"/>
              </w:rPr>
            </w:pPr>
          </w:p>
        </w:tc>
        <w:tc>
          <w:tcPr>
            <w:tcW w:w="1099" w:type="dxa"/>
            <w:shd w:val="clear" w:color="auto" w:fill="auto"/>
            <w:vAlign w:val="center"/>
          </w:tcPr>
          <w:p w:rsidR="00C20891" w:rsidRPr="00FB709F" w:rsidRDefault="00C20891" w:rsidP="00A66120">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4A578E">
            <w:pPr>
              <w:ind w:left="480" w:hangingChars="200" w:hanging="480"/>
              <w:rPr>
                <w:rFonts w:ascii="標楷體" w:eastAsia="標楷體" w:hAnsi="標楷體" w:cs="新細明體"/>
                <w:szCs w:val="24"/>
              </w:rPr>
            </w:pPr>
            <w:r>
              <w:rPr>
                <w:rFonts w:ascii="標楷體" w:eastAsia="標楷體" w:hAnsi="標楷體" w:cs="新細明體" w:hint="eastAsia"/>
                <w:szCs w:val="24"/>
              </w:rPr>
              <w:t>(七)</w:t>
            </w:r>
            <w:r w:rsidRPr="00F92F46">
              <w:rPr>
                <w:rFonts w:ascii="標楷體" w:eastAsia="標楷體" w:hAnsi="標楷體" w:hint="eastAsia"/>
              </w:rPr>
              <w:t>聘用、約僱人員留職停薪事項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A66120">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66120">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A66120">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66120">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8518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C20891" w:rsidRPr="00FB709F" w:rsidRDefault="00C20891" w:rsidP="00A85188">
            <w:pPr>
              <w:adjustRightInd w:val="0"/>
              <w:rPr>
                <w:rFonts w:ascii="標楷體" w:eastAsia="標楷體" w:hAnsi="標楷體" w:cs="Times New Roman"/>
                <w:szCs w:val="24"/>
              </w:rPr>
            </w:pPr>
            <w:r>
              <w:rPr>
                <w:rFonts w:ascii="標楷體" w:eastAsia="標楷體" w:hAnsi="標楷體" w:cs="Times New Roman" w:hint="eastAsia"/>
                <w:szCs w:val="24"/>
              </w:rPr>
              <w:t>八、臨時人力管理</w:t>
            </w:r>
          </w:p>
        </w:tc>
        <w:tc>
          <w:tcPr>
            <w:tcW w:w="3296" w:type="dxa"/>
            <w:tcBorders>
              <w:bottom w:val="single" w:sz="4" w:space="0" w:color="auto"/>
            </w:tcBorders>
            <w:shd w:val="clear" w:color="auto" w:fill="auto"/>
            <w:vAlign w:val="center"/>
          </w:tcPr>
          <w:p w:rsidR="00C20891" w:rsidRPr="00804D8F" w:rsidRDefault="00C20891" w:rsidP="004A578E">
            <w:pPr>
              <w:ind w:left="480" w:hangingChars="200" w:hanging="480"/>
              <w:rPr>
                <w:rFonts w:ascii="標楷體" w:eastAsia="標楷體" w:hAnsi="標楷體" w:cs="新細明體"/>
                <w:szCs w:val="24"/>
              </w:rPr>
            </w:pPr>
            <w:r>
              <w:rPr>
                <w:rFonts w:ascii="標楷體" w:eastAsia="標楷體" w:hAnsi="標楷體" w:cs="新細明體" w:hint="eastAsia"/>
                <w:szCs w:val="24"/>
              </w:rPr>
              <w:t>(一)</w:t>
            </w:r>
            <w:r w:rsidRPr="00521404">
              <w:rPr>
                <w:rFonts w:ascii="標楷體" w:eastAsia="標楷體" w:hAnsi="標楷體" w:hint="eastAsia"/>
              </w:rPr>
              <w:t>臨時人員運用管理及訪查事項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A8518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8518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A8518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8518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8518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8518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4A578E">
            <w:pPr>
              <w:rPr>
                <w:rFonts w:ascii="標楷體" w:eastAsia="標楷體" w:hAnsi="標楷體" w:cs="新細明體"/>
                <w:szCs w:val="24"/>
              </w:rPr>
            </w:pPr>
            <w:r>
              <w:rPr>
                <w:rFonts w:ascii="標楷體" w:eastAsia="標楷體" w:hAnsi="標楷體" w:cs="新細明體" w:hint="eastAsia"/>
                <w:szCs w:val="24"/>
              </w:rPr>
              <w:t>(二)</w:t>
            </w:r>
            <w:r w:rsidRPr="00521404">
              <w:rPr>
                <w:rFonts w:ascii="標楷體" w:eastAsia="標楷體" w:hAnsi="標楷體" w:hint="eastAsia"/>
              </w:rPr>
              <w:t>臨時人員</w:t>
            </w:r>
            <w:r>
              <w:rPr>
                <w:rFonts w:ascii="標楷體" w:eastAsia="標楷體" w:hAnsi="標楷體" w:hint="eastAsia"/>
              </w:rPr>
              <w:t>表報</w:t>
            </w:r>
            <w:r w:rsidRPr="00521404">
              <w:rPr>
                <w:rFonts w:ascii="標楷體" w:eastAsia="標楷體" w:hAnsi="標楷體" w:hint="eastAsia"/>
              </w:rPr>
              <w:t>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804D8F" w:rsidRDefault="00C20891" w:rsidP="00A8518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804D8F" w:rsidRDefault="00C20891" w:rsidP="00A8518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804D8F" w:rsidRDefault="00C20891" w:rsidP="00A85188">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8518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8518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C20891" w:rsidRPr="00FB709F" w:rsidRDefault="00C20891" w:rsidP="00A85188">
            <w:pPr>
              <w:adjustRightInd w:val="0"/>
              <w:rPr>
                <w:rFonts w:ascii="標楷體" w:eastAsia="標楷體" w:hAnsi="標楷體" w:cs="Times New Roman"/>
                <w:szCs w:val="24"/>
              </w:rPr>
            </w:pPr>
            <w:r>
              <w:rPr>
                <w:rFonts w:ascii="標楷體" w:eastAsia="標楷體" w:hAnsi="標楷體" w:cs="Times New Roman" w:hint="eastAsia"/>
                <w:szCs w:val="24"/>
              </w:rPr>
              <w:t>九、獎懲</w:t>
            </w:r>
          </w:p>
        </w:tc>
        <w:tc>
          <w:tcPr>
            <w:tcW w:w="3296" w:type="dxa"/>
            <w:tcBorders>
              <w:bottom w:val="single" w:sz="4" w:space="0" w:color="auto"/>
            </w:tcBorders>
            <w:shd w:val="clear" w:color="auto" w:fill="auto"/>
            <w:vAlign w:val="center"/>
          </w:tcPr>
          <w:p w:rsidR="00C20891" w:rsidRPr="00804D8F" w:rsidRDefault="00C20891" w:rsidP="007C166C">
            <w:pPr>
              <w:ind w:left="480" w:hangingChars="200" w:hanging="480"/>
              <w:rPr>
                <w:rFonts w:ascii="標楷體" w:eastAsia="標楷體" w:hAnsi="標楷體" w:cs="新細明體"/>
                <w:szCs w:val="24"/>
              </w:rPr>
            </w:pPr>
            <w:r>
              <w:rPr>
                <w:rFonts w:ascii="標楷體" w:eastAsia="標楷體" w:hAnsi="標楷體" w:cs="新細明體" w:hint="eastAsia"/>
                <w:szCs w:val="24"/>
              </w:rPr>
              <w:t>(一)</w:t>
            </w:r>
            <w:r w:rsidRPr="00A73601">
              <w:rPr>
                <w:rFonts w:ascii="標楷體" w:eastAsia="標楷體" w:hAnsi="標楷體" w:hint="eastAsia"/>
              </w:rPr>
              <w:t>依規定報府核定之平時獎懲案件之擬議及核轉事項。</w:t>
            </w:r>
          </w:p>
        </w:tc>
        <w:tc>
          <w:tcPr>
            <w:tcW w:w="1052" w:type="dxa"/>
            <w:tcBorders>
              <w:bottom w:val="single" w:sz="4" w:space="0" w:color="auto"/>
            </w:tcBorders>
            <w:shd w:val="clear" w:color="auto" w:fill="auto"/>
            <w:vAlign w:val="center"/>
          </w:tcPr>
          <w:p w:rsidR="00C20891" w:rsidRPr="00FB709F" w:rsidRDefault="00C20891" w:rsidP="00A8518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8518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A8518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8518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A8518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A8518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7C166C">
            <w:pPr>
              <w:ind w:left="480" w:hangingChars="200" w:hanging="480"/>
              <w:rPr>
                <w:rFonts w:ascii="標楷體" w:eastAsia="標楷體" w:hAnsi="標楷體" w:cs="新細明體"/>
                <w:szCs w:val="24"/>
              </w:rPr>
            </w:pPr>
            <w:r>
              <w:rPr>
                <w:rFonts w:ascii="標楷體" w:eastAsia="標楷體" w:hAnsi="標楷體" w:cs="新細明體" w:hint="eastAsia"/>
                <w:szCs w:val="24"/>
              </w:rPr>
              <w:t>(二)</w:t>
            </w:r>
            <w:r w:rsidRPr="00A73601">
              <w:rPr>
                <w:rFonts w:ascii="標楷體" w:eastAsia="標楷體" w:hAnsi="標楷體" w:hint="eastAsia"/>
              </w:rPr>
              <w:t>依本府授權核定之平時獎懲案件之核定事項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A8518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A8518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A8518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2C0B05">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A8518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rPr>
                <w:rFonts w:ascii="標楷體" w:eastAsia="標楷體" w:hAnsi="標楷體" w:cs="新細明體"/>
                <w:szCs w:val="24"/>
              </w:rPr>
            </w:pPr>
            <w:r>
              <w:rPr>
                <w:rFonts w:ascii="標楷體" w:eastAsia="標楷體" w:hAnsi="標楷體" w:cs="新細明體" w:hint="eastAsia"/>
                <w:szCs w:val="24"/>
              </w:rPr>
              <w:t>(三)</w:t>
            </w:r>
            <w:r w:rsidRPr="00A73601">
              <w:rPr>
                <w:rFonts w:ascii="標楷體" w:eastAsia="標楷體" w:hAnsi="標楷體" w:hint="eastAsia"/>
              </w:rPr>
              <w:t>因案移送法辦事項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(四)</w:t>
            </w:r>
            <w:r w:rsidRPr="00A73601">
              <w:rPr>
                <w:rFonts w:ascii="標楷體" w:eastAsia="標楷體" w:hAnsi="標楷體" w:hint="eastAsia"/>
              </w:rPr>
              <w:t xml:space="preserve"> 移付懲戒案件之擬議、陳報及核轉事項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ind w:left="480" w:hangingChars="200" w:hanging="480"/>
              <w:rPr>
                <w:rFonts w:ascii="標楷體" w:eastAsia="標楷體" w:hAnsi="標楷體" w:cs="新細明體"/>
                <w:szCs w:val="24"/>
              </w:rPr>
            </w:pPr>
            <w:r>
              <w:rPr>
                <w:rFonts w:ascii="標楷體" w:eastAsia="標楷體" w:hAnsi="標楷體" w:hint="eastAsia"/>
              </w:rPr>
              <w:t>(五)</w:t>
            </w:r>
            <w:r w:rsidRPr="00A73601">
              <w:rPr>
                <w:rFonts w:ascii="標楷體" w:eastAsia="標楷體" w:hAnsi="標楷體" w:hint="eastAsia"/>
              </w:rPr>
              <w:t>停職、復職及免職案件之擬議、陳報及核轉事項。</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(六)</w:t>
            </w:r>
            <w:r w:rsidRPr="00A73601">
              <w:rPr>
                <w:rFonts w:ascii="標楷體" w:eastAsia="標楷體" w:hAnsi="標楷體" w:hint="eastAsia"/>
              </w:rPr>
              <w:t>請授勳章、獎章、紀念章案件之擬議、陳報及核轉事項</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(七)</w:t>
            </w:r>
            <w:r w:rsidRPr="00A73601">
              <w:rPr>
                <w:rFonts w:ascii="標楷體" w:eastAsia="標楷體" w:hAnsi="標楷體" w:hint="eastAsia"/>
              </w:rPr>
              <w:t>模範公務人員之擬議、陳報及核轉事項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(八)</w:t>
            </w:r>
            <w:r w:rsidRPr="00A73601">
              <w:rPr>
                <w:rFonts w:ascii="標楷體" w:eastAsia="標楷體" w:hAnsi="標楷體" w:hint="eastAsia"/>
              </w:rPr>
              <w:t>彈劾糾舉案件之處理事項。</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spacing w:line="300" w:lineRule="exact"/>
              <w:ind w:left="718" w:hangingChars="299" w:hanging="718"/>
              <w:rPr>
                <w:rFonts w:ascii="標楷體" w:eastAsia="標楷體" w:hAnsi="標楷體" w:cs="新細明體"/>
                <w:szCs w:val="24"/>
              </w:rPr>
            </w:pPr>
            <w:r>
              <w:rPr>
                <w:rFonts w:ascii="標楷體" w:eastAsia="標楷體" w:hAnsi="標楷體" w:hint="eastAsia"/>
              </w:rPr>
              <w:t>(九)</w:t>
            </w:r>
            <w:r w:rsidRPr="00A73601">
              <w:rPr>
                <w:rFonts w:ascii="標楷體" w:eastAsia="標楷體" w:hAnsi="標楷體" w:hint="eastAsia"/>
              </w:rPr>
              <w:t>控訴案件之處理事項。</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spacing w:line="300" w:lineRule="exact"/>
              <w:ind w:left="718" w:hangingChars="299" w:hanging="718"/>
              <w:rPr>
                <w:rFonts w:ascii="標楷體" w:eastAsia="標楷體" w:hAnsi="標楷體" w:cs="新細明體"/>
                <w:szCs w:val="24"/>
              </w:rPr>
            </w:pPr>
            <w:r>
              <w:rPr>
                <w:rFonts w:ascii="標楷體" w:eastAsia="標楷體" w:hAnsi="標楷體" w:hint="eastAsia"/>
              </w:rPr>
              <w:t>(十)</w:t>
            </w:r>
            <w:r w:rsidRPr="00A73601">
              <w:rPr>
                <w:rFonts w:ascii="標楷體" w:eastAsia="標楷體" w:hAnsi="標楷體" w:hint="eastAsia"/>
              </w:rPr>
              <w:t>上級機關核定之獎懲案件之執行事項。</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spacing w:line="300" w:lineRule="exact"/>
              <w:ind w:left="718" w:hangingChars="299" w:hanging="718"/>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十</w:t>
            </w:r>
            <w:r>
              <w:rPr>
                <w:rFonts w:ascii="標楷體" w:eastAsia="標楷體" w:hAnsi="標楷體" w:hint="eastAsia"/>
              </w:rPr>
              <w:t>一)</w:t>
            </w:r>
            <w:r w:rsidRPr="00A73601">
              <w:rPr>
                <w:rFonts w:ascii="標楷體" w:eastAsia="標楷體" w:hAnsi="標楷體" w:hint="eastAsia"/>
              </w:rPr>
              <w:t>修訂獎懲法令之建議及核轉事項。</w:t>
            </w:r>
          </w:p>
        </w:tc>
        <w:tc>
          <w:tcPr>
            <w:tcW w:w="1052"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C20891" w:rsidRPr="00FB709F" w:rsidTr="00D227CE">
        <w:trPr>
          <w:cantSplit/>
          <w:trHeight w:val="794"/>
        </w:trPr>
        <w:tc>
          <w:tcPr>
            <w:tcW w:w="527" w:type="dxa"/>
            <w:vMerge/>
            <w:textDirection w:val="tbRlV"/>
            <w:vAlign w:val="center"/>
          </w:tcPr>
          <w:p w:rsidR="00C20891" w:rsidRPr="00FB709F" w:rsidRDefault="00C20891"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C20891" w:rsidRPr="00FB709F" w:rsidRDefault="00C20891"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C20891" w:rsidRPr="00804D8F" w:rsidRDefault="00C20891"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(十二)</w:t>
            </w:r>
            <w:r w:rsidRPr="00A73601">
              <w:rPr>
                <w:rFonts w:ascii="標楷體" w:eastAsia="標楷體" w:hAnsi="標楷體" w:hint="eastAsia"/>
              </w:rPr>
              <w:t>懲戒案件之送達及懲戒處分之執行情形陳報及核轉事項。</w:t>
            </w:r>
          </w:p>
        </w:tc>
        <w:tc>
          <w:tcPr>
            <w:tcW w:w="1052"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C20891" w:rsidRPr="00FB709F" w:rsidRDefault="00C20891"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C20891" w:rsidRPr="00804D8F" w:rsidRDefault="00C20891"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C20891" w:rsidRPr="009505FC" w:rsidRDefault="00C20891"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C20891" w:rsidRPr="009505FC" w:rsidRDefault="00C20891"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val="restart"/>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rPr>
                <w:rFonts w:ascii="標楷體" w:eastAsia="標楷體" w:hAnsi="標楷體" w:cs="新細明體"/>
                <w:szCs w:val="24"/>
              </w:rPr>
            </w:pPr>
            <w:r>
              <w:rPr>
                <w:rFonts w:ascii="標楷體" w:eastAsia="標楷體" w:hAnsi="標楷體" w:cs="新細明體" w:hint="eastAsia"/>
                <w:szCs w:val="24"/>
              </w:rPr>
              <w:t>(十三)</w:t>
            </w:r>
            <w:r w:rsidRPr="00A73601">
              <w:rPr>
                <w:rFonts w:ascii="標楷體" w:eastAsia="標楷體" w:hAnsi="標楷體" w:hint="eastAsia"/>
              </w:rPr>
              <w:t>獎懲表報之陳報事項。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(十四)</w:t>
            </w:r>
            <w:r w:rsidRPr="00A73601">
              <w:rPr>
                <w:rFonts w:ascii="標楷體" w:eastAsia="標楷體" w:hAnsi="標楷體" w:hint="eastAsia"/>
              </w:rPr>
              <w:t>獎懲資料之登記統計分析及管理事項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(十五)</w:t>
            </w:r>
            <w:r w:rsidRPr="00A73601">
              <w:rPr>
                <w:rFonts w:ascii="標楷體" w:eastAsia="標楷體" w:hAnsi="標楷體" w:hint="eastAsia"/>
              </w:rPr>
              <w:t>簽奉機關首長核定之獎懲案件之陳報事項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(十六)</w:t>
            </w:r>
            <w:r w:rsidRPr="00A73601">
              <w:rPr>
                <w:rFonts w:ascii="標楷體" w:eastAsia="標楷體" w:hAnsi="標楷體" w:hint="eastAsia"/>
              </w:rPr>
              <w:t>獎懲案件表件之補正及處理手續之聯繫事項。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181B28">
            <w:pPr>
              <w:adjustRightInd w:val="0"/>
              <w:rPr>
                <w:rFonts w:ascii="標楷體" w:eastAsia="標楷體" w:hAnsi="標楷體" w:cs="Times New Roman"/>
                <w:szCs w:val="24"/>
              </w:rPr>
            </w:pPr>
            <w:r>
              <w:rPr>
                <w:rFonts w:ascii="標楷體" w:eastAsia="標楷體" w:hAnsi="標楷體" w:cs="Times New Roman" w:hint="eastAsia"/>
                <w:szCs w:val="24"/>
              </w:rPr>
              <w:t>十、考績(成)、考核</w:t>
            </w: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一</w:t>
            </w:r>
            <w:r>
              <w:rPr>
                <w:rFonts w:ascii="標楷體" w:eastAsia="標楷體" w:hAnsi="標楷體" w:hint="eastAsia"/>
              </w:rPr>
              <w:t>)</w:t>
            </w:r>
            <w:r w:rsidRPr="00A73601">
              <w:rPr>
                <w:rFonts w:ascii="標楷體" w:eastAsia="標楷體" w:hAnsi="標楷體" w:hint="eastAsia"/>
              </w:rPr>
              <w:t>本機關及所屬機關委任第一職等以上人員考績（成）案件之核辦及陳轉事項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二</w:t>
            </w:r>
            <w:r>
              <w:rPr>
                <w:rFonts w:ascii="標楷體" w:eastAsia="標楷體" w:hAnsi="標楷體" w:hint="eastAsia"/>
              </w:rPr>
              <w:t>)</w:t>
            </w:r>
            <w:r w:rsidRPr="00A73601">
              <w:rPr>
                <w:rFonts w:ascii="標楷體" w:eastAsia="標楷體" w:hAnsi="標楷體" w:hint="eastAsia"/>
              </w:rPr>
              <w:t>本機關及所屬機關考績（成）審定後轉知事項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三</w:t>
            </w:r>
            <w:r>
              <w:rPr>
                <w:rFonts w:ascii="標楷體" w:eastAsia="標楷體" w:hAnsi="標楷體" w:hint="eastAsia"/>
              </w:rPr>
              <w:t>)</w:t>
            </w:r>
            <w:r w:rsidRPr="006B3FB0">
              <w:rPr>
                <w:rFonts w:ascii="標楷體" w:eastAsia="標楷體" w:hAnsi="標楷體" w:hint="eastAsia"/>
              </w:rPr>
              <w:t>本機關人員考績獎金核發事項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r w:rsidRPr="009505FC">
              <w:rPr>
                <w:rFonts w:ascii="標楷體" w:eastAsia="標楷體" w:hAnsi="標楷體" w:cs="新細明體" w:hint="eastAsia"/>
                <w:sz w:val="22"/>
              </w:rPr>
              <w:t>會計單位</w:t>
            </w: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(四)</w:t>
            </w:r>
            <w:r w:rsidRPr="00A73601">
              <w:rPr>
                <w:rFonts w:ascii="標楷體" w:eastAsia="標楷體" w:hAnsi="標楷體" w:hint="eastAsia"/>
              </w:rPr>
              <w:t>考績（成）案申請重行核定之核辦及陳轉事項。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五</w:t>
            </w:r>
            <w:r>
              <w:rPr>
                <w:rFonts w:ascii="標楷體" w:eastAsia="標楷體" w:hAnsi="標楷體" w:hint="eastAsia"/>
              </w:rPr>
              <w:t>)</w:t>
            </w:r>
            <w:r w:rsidRPr="00A73601">
              <w:rPr>
                <w:rFonts w:ascii="標楷體" w:eastAsia="標楷體" w:hAnsi="標楷體" w:hint="eastAsia"/>
              </w:rPr>
              <w:t>專案考績案件之核轉及轉知事項。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hint="eastAsia"/>
              </w:rPr>
              <w:t>(</w:t>
            </w:r>
            <w:r w:rsidRPr="00A73601">
              <w:rPr>
                <w:rFonts w:ascii="標楷體" w:eastAsia="標楷體" w:hAnsi="標楷體" w:hint="eastAsia"/>
              </w:rPr>
              <w:t>六</w:t>
            </w:r>
            <w:r>
              <w:rPr>
                <w:rFonts w:ascii="標楷體" w:eastAsia="標楷體" w:hAnsi="標楷體" w:hint="eastAsia"/>
              </w:rPr>
              <w:t>)</w:t>
            </w:r>
            <w:r w:rsidRPr="00A73601">
              <w:rPr>
                <w:rFonts w:ascii="標楷體" w:eastAsia="標楷體" w:hAnsi="標楷體" w:hint="eastAsia"/>
              </w:rPr>
              <w:t>平時考核之改進及建議事項。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181B28">
            <w:pPr>
              <w:adjustRightInd w:val="0"/>
              <w:rPr>
                <w:rFonts w:ascii="標楷體" w:eastAsia="標楷體" w:hAnsi="標楷體" w:cs="Times New Roman"/>
                <w:szCs w:val="24"/>
              </w:rPr>
            </w:pPr>
            <w:r>
              <w:rPr>
                <w:rFonts w:ascii="標楷體" w:eastAsia="標楷體" w:hAnsi="標楷體" w:cs="Times New Roman" w:hint="eastAsia"/>
                <w:szCs w:val="24"/>
              </w:rPr>
              <w:t>十一、差假勤惰</w:t>
            </w: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(一)</w:t>
            </w:r>
            <w:r w:rsidRPr="000A0967">
              <w:rPr>
                <w:rFonts w:ascii="標楷體" w:eastAsia="標楷體" w:hAnsi="標楷體" w:hint="eastAsia"/>
              </w:rPr>
              <w:t>所屬機關</w:t>
            </w:r>
            <w:r>
              <w:rPr>
                <w:rFonts w:ascii="標楷體" w:eastAsia="標楷體" w:hAnsi="標楷體" w:hint="eastAsia"/>
              </w:rPr>
              <w:t>(構)</w:t>
            </w:r>
            <w:r w:rsidRPr="000A0967">
              <w:rPr>
                <w:rFonts w:ascii="標楷體" w:eastAsia="標楷體" w:hAnsi="標楷體" w:hint="eastAsia"/>
              </w:rPr>
              <w:t>學校首長請假案件</w:t>
            </w:r>
            <w:r>
              <w:rPr>
                <w:rFonts w:ascii="標楷體" w:eastAsia="標楷體" w:hAnsi="標楷體" w:hint="eastAsia"/>
              </w:rPr>
              <w:t>陳報</w:t>
            </w:r>
            <w:r w:rsidRPr="000A0967">
              <w:rPr>
                <w:rFonts w:ascii="標楷體" w:eastAsia="標楷體" w:hAnsi="標楷體" w:hint="eastAsia"/>
              </w:rPr>
              <w:t>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hint="eastAsia"/>
              </w:rPr>
              <w:t>(二)</w:t>
            </w:r>
            <w:r w:rsidRPr="000A0967">
              <w:rPr>
                <w:rFonts w:ascii="標楷體" w:eastAsia="標楷體" w:hAnsi="標楷體" w:hint="eastAsia"/>
              </w:rPr>
              <w:t>公假、公差、延長病假與本機關單位主管以上人員之請假。</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hint="eastAsia"/>
              </w:rPr>
              <w:t>(三)</w:t>
            </w:r>
            <w:r w:rsidRPr="000A0967">
              <w:rPr>
                <w:rFonts w:ascii="標楷體" w:eastAsia="標楷體" w:hAnsi="標楷體" w:hint="eastAsia"/>
              </w:rPr>
              <w:t>本機關單位主管以下人員</w:t>
            </w:r>
            <w:r w:rsidRPr="000A0967">
              <w:rPr>
                <w:rFonts w:ascii="標楷體" w:eastAsia="標楷體" w:hAnsi="標楷體"/>
              </w:rPr>
              <w:t>(</w:t>
            </w:r>
            <w:r w:rsidRPr="000A0967">
              <w:rPr>
                <w:rFonts w:ascii="標楷體" w:eastAsia="標楷體" w:hAnsi="標楷體" w:hint="eastAsia"/>
              </w:rPr>
              <w:t>不含單位主管</w:t>
            </w:r>
            <w:r w:rsidRPr="000A0967">
              <w:rPr>
                <w:rFonts w:ascii="標楷體" w:eastAsia="標楷體" w:hAnsi="標楷體"/>
              </w:rPr>
              <w:t>)</w:t>
            </w:r>
            <w:r>
              <w:rPr>
                <w:rFonts w:hint="eastAsia"/>
              </w:rPr>
              <w:t xml:space="preserve"> </w:t>
            </w:r>
            <w:r w:rsidRPr="00F92D20">
              <w:rPr>
                <w:rFonts w:ascii="標楷體" w:eastAsia="標楷體" w:hAnsi="標楷體" w:hint="eastAsia"/>
              </w:rPr>
              <w:t>除公假、公差、延長病假以外之請假。</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val="restart"/>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(四)</w:t>
            </w:r>
            <w:r w:rsidRPr="000B5274">
              <w:rPr>
                <w:rFonts w:ascii="標楷體" w:eastAsia="標楷體" w:hAnsi="標楷體" w:hint="eastAsia"/>
              </w:rPr>
              <w:t>本機關及所屬機關人員差假勤惰等業務之推行、考核、督導及研究改進事項。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(五)</w:t>
            </w:r>
            <w:r w:rsidRPr="000B5274">
              <w:rPr>
                <w:rFonts w:ascii="標楷體" w:eastAsia="標楷體" w:hAnsi="標楷體" w:hint="eastAsia"/>
              </w:rPr>
              <w:t>派員抽查本機關暨所屬機關人員勤惰管理及辦公情形。</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(六)</w:t>
            </w:r>
            <w:r w:rsidRPr="000B5274">
              <w:rPr>
                <w:rFonts w:ascii="標楷體" w:eastAsia="標楷體" w:hAnsi="標楷體" w:hint="eastAsia"/>
              </w:rPr>
              <w:t>本機關人員差假勤惰資料統計、登記及管理事項。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(七)</w:t>
            </w:r>
            <w:r w:rsidRPr="000B5274">
              <w:rPr>
                <w:rFonts w:ascii="標楷體" w:eastAsia="標楷體" w:hAnsi="標楷體" w:hint="eastAsia"/>
              </w:rPr>
              <w:t>遴員參加各項集會活動事項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C20891">
            <w:pPr>
              <w:adjustRightInd w:val="0"/>
              <w:rPr>
                <w:rFonts w:ascii="標楷體" w:eastAsia="標楷體" w:hAnsi="標楷體" w:cs="Times New Roman"/>
                <w:szCs w:val="24"/>
              </w:rPr>
            </w:pPr>
            <w:r>
              <w:rPr>
                <w:rFonts w:ascii="標楷體" w:eastAsia="標楷體" w:hAnsi="標楷體" w:cs="Times New Roman" w:hint="eastAsia"/>
                <w:szCs w:val="24"/>
              </w:rPr>
              <w:t>十二、訓練進修</w:t>
            </w: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(一)</w:t>
            </w:r>
            <w:r w:rsidRPr="00F73822">
              <w:rPr>
                <w:rFonts w:ascii="標楷體" w:eastAsia="標楷體" w:hAnsi="標楷體" w:hint="eastAsia"/>
              </w:rPr>
              <w:t xml:space="preserve"> 本機關及所屬機關訓練進修計畫實施督導考核事項。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(二)</w:t>
            </w:r>
            <w:r w:rsidRPr="00F73822">
              <w:rPr>
                <w:rFonts w:ascii="標楷體" w:eastAsia="標楷體" w:hAnsi="標楷體" w:hint="eastAsia"/>
              </w:rPr>
              <w:t xml:space="preserve"> 對於訓練進修方式內容設施等建議改進事項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(三)</w:t>
            </w:r>
            <w:r w:rsidRPr="00F73822">
              <w:rPr>
                <w:rFonts w:ascii="標楷體" w:eastAsia="標楷體" w:hAnsi="標楷體" w:hint="eastAsia"/>
              </w:rPr>
              <w:t xml:space="preserve"> 參加訓練進修人選之遴定或陳報事項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804D8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F73822">
              <w:rPr>
                <w:rFonts w:ascii="標楷體" w:eastAsia="標楷體" w:hAnsi="標楷體" w:hint="eastAsia"/>
              </w:rPr>
              <w:t>四</w:t>
            </w:r>
            <w:r>
              <w:rPr>
                <w:rFonts w:ascii="標楷體" w:eastAsia="標楷體" w:hAnsi="標楷體" w:hint="eastAsia"/>
              </w:rPr>
              <w:t>)</w:t>
            </w:r>
            <w:r w:rsidRPr="00F73822">
              <w:rPr>
                <w:rFonts w:ascii="標楷體" w:eastAsia="標楷體" w:hAnsi="標楷體" w:hint="eastAsia"/>
              </w:rPr>
              <w:t>本機關及所屬機關人員參加各類訓練結業後之聯繫事項。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(五)</w:t>
            </w:r>
            <w:r w:rsidRPr="00EE0EAC">
              <w:rPr>
                <w:rFonts w:ascii="標楷體" w:eastAsia="標楷體" w:hAnsi="標楷體" w:hint="eastAsia"/>
              </w:rPr>
              <w:t>本機關公務人員延長國內外進修期間案件之報核。</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(六)</w:t>
            </w:r>
            <w:r w:rsidRPr="00EE0EAC">
              <w:rPr>
                <w:rFonts w:ascii="標楷體" w:eastAsia="標楷體" w:hAnsi="標楷體" w:hint="eastAsia"/>
              </w:rPr>
              <w:t>本機關職員學分補助費審核事項。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522AE0" w:rsidRDefault="00945EBE" w:rsidP="00181B28">
            <w:pPr>
              <w:ind w:left="480" w:hangingChars="200" w:hanging="480"/>
              <w:rPr>
                <w:rFonts w:ascii="標楷體" w:eastAsia="標楷體" w:hAnsi="標楷體" w:cs="新細明體"/>
                <w:szCs w:val="24"/>
              </w:rPr>
            </w:pPr>
            <w:r>
              <w:rPr>
                <w:rFonts w:ascii="標楷體" w:eastAsia="標楷體" w:hAnsi="標楷體" w:cs="新細明體"/>
                <w:szCs w:val="24"/>
              </w:rPr>
              <w:t>(</w:t>
            </w:r>
            <w:r>
              <w:rPr>
                <w:rFonts w:ascii="標楷體" w:eastAsia="標楷體" w:hAnsi="標楷體" w:cs="新細明體" w:hint="eastAsia"/>
                <w:szCs w:val="24"/>
              </w:rPr>
              <w:t>七)</w:t>
            </w:r>
            <w:r w:rsidRPr="00F53979">
              <w:rPr>
                <w:rFonts w:ascii="標楷體" w:eastAsia="標楷體" w:hAnsi="標楷體" w:hint="eastAsia"/>
              </w:rPr>
              <w:t>本機關職員申請進修案之審查。</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(八)</w:t>
            </w:r>
            <w:r w:rsidRPr="00F53979">
              <w:rPr>
                <w:rFonts w:ascii="標楷體" w:eastAsia="標楷體" w:hAnsi="標楷體" w:hint="eastAsia"/>
              </w:rPr>
              <w:t>機關</w:t>
            </w:r>
            <w:r>
              <w:rPr>
                <w:rFonts w:ascii="標楷體" w:eastAsia="標楷體" w:hAnsi="標楷體" w:hint="eastAsia"/>
              </w:rPr>
              <w:t>(</w:t>
            </w:r>
            <w:r w:rsidRPr="00F53979">
              <w:rPr>
                <w:rFonts w:ascii="標楷體" w:eastAsia="標楷體" w:hAnsi="標楷體" w:hint="eastAsia"/>
              </w:rPr>
              <w:t>構</w:t>
            </w:r>
            <w:r>
              <w:rPr>
                <w:rFonts w:ascii="標楷體" w:eastAsia="標楷體" w:hAnsi="標楷體" w:hint="eastAsia"/>
              </w:rPr>
              <w:t>)</w:t>
            </w:r>
            <w:r w:rsidRPr="00F53979">
              <w:rPr>
                <w:rFonts w:ascii="標楷體" w:eastAsia="標楷體" w:hAnsi="標楷體" w:hint="eastAsia"/>
              </w:rPr>
              <w:t>及學校首長之進修</w:t>
            </w:r>
            <w:r>
              <w:rPr>
                <w:rFonts w:ascii="標楷體" w:eastAsia="標楷體" w:hAnsi="標楷體" w:hint="eastAsia"/>
              </w:rPr>
              <w:t>擬報</w:t>
            </w:r>
            <w:r w:rsidRPr="00F53979">
              <w:rPr>
                <w:rFonts w:ascii="標楷體" w:eastAsia="標楷體" w:hAnsi="標楷體" w:hint="eastAsia"/>
              </w:rPr>
              <w:t>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(九)</w:t>
            </w:r>
            <w:r w:rsidRPr="00F73822">
              <w:rPr>
                <w:rFonts w:ascii="標楷體" w:eastAsia="標楷體" w:hAnsi="標楷體" w:hint="eastAsia"/>
              </w:rPr>
              <w:t>本機關及所屬機關訓練進修人員登記、統計及有關資料管理事項。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(十)</w:t>
            </w:r>
            <w:r w:rsidRPr="001A2FD3">
              <w:rPr>
                <w:rFonts w:ascii="標楷體" w:eastAsia="標楷體" w:hAnsi="標楷體" w:hint="eastAsia"/>
              </w:rPr>
              <w:t>升官等訓練符合資格人數</w:t>
            </w:r>
            <w:r>
              <w:rPr>
                <w:rFonts w:ascii="標楷體" w:eastAsia="標楷體" w:hAnsi="標楷體" w:hint="eastAsia"/>
              </w:rPr>
              <w:t>調查</w:t>
            </w:r>
            <w:r w:rsidRPr="001A2FD3">
              <w:rPr>
                <w:rFonts w:ascii="標楷體" w:eastAsia="標楷體" w:hAnsi="標楷體" w:hint="eastAsia"/>
              </w:rPr>
              <w:t>及名冊報送相關事項。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val="restart"/>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(十一)</w:t>
            </w:r>
            <w:r w:rsidRPr="001A2FD3">
              <w:rPr>
                <w:rFonts w:ascii="標楷體" w:eastAsia="標楷體" w:hAnsi="標楷體" w:hint="eastAsia"/>
              </w:rPr>
              <w:t>參加升官等訓練人員之遴選。</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746" w:hangingChars="311" w:hanging="746"/>
              <w:rPr>
                <w:rFonts w:ascii="標楷體" w:eastAsia="標楷體" w:hAnsi="標楷體" w:cs="新細明體"/>
                <w:szCs w:val="24"/>
              </w:rPr>
            </w:pPr>
            <w:r>
              <w:rPr>
                <w:rFonts w:ascii="標楷體" w:eastAsia="標楷體" w:hAnsi="標楷體" w:cs="新細明體" w:hint="eastAsia"/>
                <w:szCs w:val="24"/>
              </w:rPr>
              <w:t>(十二)</w:t>
            </w:r>
            <w:r w:rsidRPr="001A2FD3">
              <w:rPr>
                <w:rFonts w:ascii="標楷體" w:eastAsia="標楷體" w:hAnsi="標楷體" w:hint="eastAsia"/>
              </w:rPr>
              <w:t>升官等訓練相關規定轉知事項。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746" w:hangingChars="311" w:hanging="746"/>
              <w:rPr>
                <w:rFonts w:ascii="標楷體" w:eastAsia="標楷體" w:hAnsi="標楷體" w:cs="新細明體"/>
                <w:szCs w:val="24"/>
              </w:rPr>
            </w:pPr>
            <w:r>
              <w:rPr>
                <w:rFonts w:ascii="標楷體" w:eastAsia="標楷體" w:hAnsi="標楷體" w:cs="新細明體"/>
                <w:szCs w:val="24"/>
              </w:rPr>
              <w:t>(</w:t>
            </w:r>
            <w:r>
              <w:rPr>
                <w:rFonts w:ascii="標楷體" w:eastAsia="標楷體" w:hAnsi="標楷體" w:cs="新細明體" w:hint="eastAsia"/>
                <w:szCs w:val="24"/>
              </w:rPr>
              <w:t>十三)</w:t>
            </w:r>
            <w:r w:rsidRPr="001A2FD3">
              <w:rPr>
                <w:rFonts w:ascii="標楷體" w:eastAsia="標楷體" w:hAnsi="標楷體" w:hint="eastAsia"/>
              </w:rPr>
              <w:t>訓練合格證書轉發事項。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8C4E3E">
            <w:pPr>
              <w:adjustRightInd w:val="0"/>
              <w:rPr>
                <w:rFonts w:ascii="標楷體" w:eastAsia="標楷體" w:hAnsi="標楷體" w:cs="Times New Roman"/>
                <w:szCs w:val="24"/>
              </w:rPr>
            </w:pPr>
            <w:r>
              <w:rPr>
                <w:rFonts w:ascii="標楷體" w:eastAsia="標楷體" w:hAnsi="標楷體" w:cs="Times New Roman" w:hint="eastAsia"/>
                <w:szCs w:val="24"/>
              </w:rPr>
              <w:t>十</w:t>
            </w:r>
            <w:r w:rsidR="008C4E3E">
              <w:rPr>
                <w:rFonts w:ascii="標楷體" w:eastAsia="標楷體" w:hAnsi="標楷體" w:cs="Times New Roman" w:hint="eastAsia"/>
                <w:szCs w:val="24"/>
              </w:rPr>
              <w:t>三、</w:t>
            </w:r>
            <w:r w:rsidRPr="006A41CE">
              <w:rPr>
                <w:rFonts w:ascii="標楷體" w:eastAsia="標楷體" w:hAnsi="標楷體"/>
              </w:rPr>
              <w:t>出國</w:t>
            </w:r>
            <w:r>
              <w:rPr>
                <w:rFonts w:ascii="標楷體" w:eastAsia="標楷體" w:hAnsi="標楷體" w:hint="eastAsia"/>
              </w:rPr>
              <w:t>及赴大陸地區案件</w:t>
            </w: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56149F">
              <w:rPr>
                <w:rFonts w:ascii="標楷體" w:eastAsia="標楷體" w:hAnsi="標楷體" w:hint="eastAsia"/>
              </w:rPr>
              <w:t>一</w:t>
            </w:r>
            <w:r>
              <w:rPr>
                <w:rFonts w:ascii="標楷體" w:eastAsia="標楷體" w:hAnsi="標楷體" w:hint="eastAsia"/>
              </w:rPr>
              <w:t>)</w:t>
            </w:r>
            <w:r w:rsidRPr="001C165A">
              <w:rPr>
                <w:rFonts w:ascii="標楷體" w:eastAsia="標楷體" w:hAnsi="標楷體" w:hint="eastAsia"/>
              </w:rPr>
              <w:t>本機關首長或變更、新增年度計畫之因公出國案件之</w:t>
            </w:r>
            <w:r>
              <w:rPr>
                <w:rFonts w:ascii="標楷體" w:eastAsia="標楷體" w:hAnsi="標楷體" w:hint="eastAsia"/>
              </w:rPr>
              <w:t>審查</w:t>
            </w:r>
            <w:r w:rsidRPr="001C165A">
              <w:rPr>
                <w:rFonts w:ascii="標楷體" w:eastAsia="標楷體" w:hAnsi="標楷體" w:hint="eastAsia"/>
              </w:rPr>
              <w:t>核轉事項。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spacing w:line="300" w:lineRule="exact"/>
              <w:ind w:left="120"/>
              <w:rPr>
                <w:rFonts w:ascii="標楷體" w:eastAsia="標楷體" w:hAnsi="標楷體"/>
                <w:sz w:val="22"/>
              </w:rPr>
            </w:pPr>
            <w:r w:rsidRPr="009505FC">
              <w:rPr>
                <w:rFonts w:ascii="標楷體" w:eastAsia="標楷體" w:hAnsi="標楷體" w:hint="eastAsia"/>
                <w:sz w:val="22"/>
              </w:rPr>
              <w:t>行政處</w:t>
            </w:r>
          </w:p>
          <w:p w:rsidR="00945EBE" w:rsidRPr="009505FC" w:rsidRDefault="00945EBE" w:rsidP="00181B28">
            <w:pPr>
              <w:spacing w:line="300" w:lineRule="exact"/>
              <w:ind w:left="120"/>
              <w:rPr>
                <w:rFonts w:ascii="標楷體" w:eastAsia="標楷體" w:hAnsi="標楷體"/>
                <w:sz w:val="22"/>
              </w:rPr>
            </w:pPr>
            <w:r w:rsidRPr="009505FC">
              <w:rPr>
                <w:rFonts w:ascii="標楷體" w:eastAsia="標楷體" w:hAnsi="標楷體" w:hint="eastAsia"/>
                <w:sz w:val="22"/>
              </w:rPr>
              <w:t>主計處</w:t>
            </w:r>
          </w:p>
          <w:p w:rsidR="00945EBE" w:rsidRPr="009505FC" w:rsidRDefault="00945EBE" w:rsidP="00181B28">
            <w:pPr>
              <w:spacing w:line="300" w:lineRule="exact"/>
              <w:ind w:left="120"/>
              <w:rPr>
                <w:rFonts w:ascii="標楷體" w:eastAsia="標楷體" w:hAnsi="標楷體" w:cs="新細明體"/>
                <w:sz w:val="22"/>
              </w:rPr>
            </w:pPr>
            <w:r w:rsidRPr="009505FC">
              <w:rPr>
                <w:rFonts w:ascii="標楷體" w:eastAsia="標楷體" w:hAnsi="標楷體" w:hint="eastAsia"/>
                <w:sz w:val="22"/>
              </w:rPr>
              <w:t>人事處</w:t>
            </w: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63" w:hangingChars="193" w:hanging="463"/>
              <w:rPr>
                <w:rFonts w:ascii="標楷體" w:eastAsia="標楷體" w:hAnsi="標楷體" w:cs="新細明體"/>
                <w:szCs w:val="24"/>
              </w:rPr>
            </w:pPr>
            <w:r>
              <w:rPr>
                <w:rFonts w:ascii="標楷體" w:eastAsia="標楷體" w:hAnsi="標楷體" w:cs="新細明體" w:hint="eastAsia"/>
                <w:szCs w:val="24"/>
              </w:rPr>
              <w:t>(二)</w:t>
            </w:r>
            <w:r w:rsidRPr="002B77A9">
              <w:rPr>
                <w:rFonts w:ascii="標楷體" w:eastAsia="標楷體" w:hAnsi="標楷體" w:hint="eastAsia"/>
              </w:rPr>
              <w:t>本機關</w:t>
            </w:r>
            <w:r>
              <w:rPr>
                <w:rFonts w:ascii="標楷體" w:eastAsia="標楷體" w:hAnsi="標楷體" w:hint="eastAsia"/>
              </w:rPr>
              <w:t>及所屬機關</w:t>
            </w:r>
            <w:r w:rsidRPr="002B77A9">
              <w:rPr>
                <w:rFonts w:ascii="標楷體" w:eastAsia="標楷體" w:hAnsi="標楷體" w:hint="eastAsia"/>
              </w:rPr>
              <w:t>學校人員依年度核定出國計畫因公出國案件之核定事項。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r w:rsidRPr="009505FC">
              <w:rPr>
                <w:rFonts w:ascii="標楷體" w:eastAsia="標楷體" w:hAnsi="標楷體" w:cs="新細明體" w:hint="eastAsia"/>
                <w:sz w:val="22"/>
              </w:rPr>
              <w:t>會計單位</w:t>
            </w:r>
          </w:p>
          <w:p w:rsidR="00945EBE" w:rsidRPr="009505FC" w:rsidRDefault="00945EBE" w:rsidP="00181B28">
            <w:pPr>
              <w:jc w:val="center"/>
              <w:rPr>
                <w:rFonts w:ascii="標楷體" w:eastAsia="標楷體" w:hAnsi="標楷體" w:cs="新細明體"/>
                <w:sz w:val="22"/>
              </w:rPr>
            </w:pPr>
            <w:r w:rsidRPr="009505FC">
              <w:rPr>
                <w:rFonts w:ascii="標楷體" w:eastAsia="標楷體" w:hAnsi="標楷體" w:cs="新細明體" w:hint="eastAsia"/>
                <w:sz w:val="22"/>
              </w:rPr>
              <w:t>管考單位</w:t>
            </w: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3F6BF6" w:rsidRDefault="00945EBE" w:rsidP="00181B28">
            <w:pPr>
              <w:spacing w:line="300" w:lineRule="exact"/>
              <w:ind w:left="499" w:hangingChars="208" w:hanging="499"/>
              <w:rPr>
                <w:rFonts w:ascii="標楷體" w:eastAsia="標楷體" w:hAnsi="標楷體" w:cs="新細明體"/>
                <w:color w:val="000000" w:themeColor="text1"/>
                <w:szCs w:val="24"/>
              </w:rPr>
            </w:pPr>
            <w:r w:rsidRPr="003F6BF6">
              <w:rPr>
                <w:rFonts w:ascii="標楷體" w:eastAsia="標楷體" w:hAnsi="標楷體" w:hint="eastAsia"/>
                <w:color w:val="000000" w:themeColor="text1"/>
              </w:rPr>
              <w:t>(三)簡任第十職等及警監四階以下未涉及國家安全機密之公務員及警察人員非公務事由申請赴大陸地區之核准事項。</w:t>
            </w:r>
          </w:p>
        </w:tc>
        <w:tc>
          <w:tcPr>
            <w:tcW w:w="1052"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擬辦</w:t>
            </w:r>
          </w:p>
        </w:tc>
        <w:tc>
          <w:tcPr>
            <w:tcW w:w="933"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審核</w:t>
            </w:r>
          </w:p>
        </w:tc>
        <w:tc>
          <w:tcPr>
            <w:tcW w:w="1134"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olor w:val="000000" w:themeColor="text1"/>
              </w:rPr>
            </w:pPr>
            <w:r w:rsidRPr="003F6BF6">
              <w:rPr>
                <w:rFonts w:ascii="標楷體" w:eastAsia="標楷體" w:hAnsi="標楷體" w:cs="新細明體" w:hint="eastAsia"/>
                <w:color w:val="000000" w:themeColor="text1"/>
                <w:szCs w:val="24"/>
              </w:rPr>
              <w:t>核定</w:t>
            </w:r>
          </w:p>
        </w:tc>
        <w:tc>
          <w:tcPr>
            <w:tcW w:w="992"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 w:val="22"/>
              </w:rPr>
            </w:pPr>
            <w:r w:rsidRPr="003F6BF6">
              <w:rPr>
                <w:rFonts w:ascii="標楷體" w:eastAsia="標楷體" w:hAnsi="標楷體" w:cs="新細明體" w:hint="eastAsia"/>
                <w:color w:val="000000" w:themeColor="text1"/>
                <w:sz w:val="22"/>
              </w:rPr>
              <w:t>人事單位</w:t>
            </w:r>
          </w:p>
          <w:p w:rsidR="00945EBE" w:rsidRPr="003F6BF6" w:rsidRDefault="00945EBE" w:rsidP="00181B28">
            <w:pPr>
              <w:jc w:val="center"/>
              <w:rPr>
                <w:rFonts w:ascii="標楷體" w:eastAsia="標楷體" w:hAnsi="標楷體" w:cs="新細明體"/>
                <w:color w:val="000000" w:themeColor="text1"/>
                <w:sz w:val="22"/>
              </w:rPr>
            </w:pPr>
            <w:r w:rsidRPr="003F6BF6">
              <w:rPr>
                <w:rFonts w:ascii="標楷體" w:eastAsia="標楷體" w:hAnsi="標楷體" w:cs="新細明體" w:hint="eastAsia"/>
                <w:color w:val="000000" w:themeColor="text1"/>
                <w:sz w:val="22"/>
              </w:rPr>
              <w:t>政風單位</w:t>
            </w: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2C0B05">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3F6BF6" w:rsidRDefault="00945EBE" w:rsidP="003F3E96">
            <w:pPr>
              <w:ind w:left="480" w:hangingChars="200" w:hanging="480"/>
              <w:jc w:val="both"/>
              <w:rPr>
                <w:rFonts w:ascii="標楷體" w:eastAsia="標楷體" w:hAnsi="標楷體" w:cs="新細明體"/>
                <w:color w:val="000000" w:themeColor="text1"/>
                <w:szCs w:val="24"/>
              </w:rPr>
            </w:pPr>
            <w:r w:rsidRPr="003F6BF6">
              <w:rPr>
                <w:rFonts w:ascii="標楷體" w:eastAsia="標楷體" w:hAnsi="標楷體" w:hint="eastAsia"/>
                <w:color w:val="000000" w:themeColor="text1"/>
              </w:rPr>
              <w:t>(四)簡任第十職等及警監四階以下未涉及國家安全機密之公務員及警察人員因公務事由申請赴大陸地區之核</w:t>
            </w:r>
            <w:r w:rsidR="003F3E96" w:rsidRPr="003F6BF6">
              <w:rPr>
                <w:rFonts w:ascii="標楷體" w:eastAsia="標楷體" w:hAnsi="標楷體" w:hint="eastAsia"/>
                <w:color w:val="000000" w:themeColor="text1"/>
              </w:rPr>
              <w:t>准</w:t>
            </w:r>
            <w:r w:rsidRPr="003F6BF6">
              <w:rPr>
                <w:rFonts w:ascii="標楷體" w:eastAsia="標楷體" w:hAnsi="標楷體" w:hint="eastAsia"/>
                <w:color w:val="000000" w:themeColor="text1"/>
              </w:rPr>
              <w:t>事項。</w:t>
            </w:r>
          </w:p>
        </w:tc>
        <w:tc>
          <w:tcPr>
            <w:tcW w:w="1052"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擬辦</w:t>
            </w:r>
            <w:bookmarkStart w:id="0" w:name="_GoBack"/>
            <w:bookmarkEnd w:id="0"/>
          </w:p>
        </w:tc>
        <w:tc>
          <w:tcPr>
            <w:tcW w:w="933"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審核</w:t>
            </w:r>
          </w:p>
        </w:tc>
        <w:tc>
          <w:tcPr>
            <w:tcW w:w="1134"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olor w:val="000000" w:themeColor="text1"/>
              </w:rPr>
            </w:pPr>
            <w:r w:rsidRPr="003F6BF6">
              <w:rPr>
                <w:rFonts w:ascii="標楷體" w:eastAsia="標楷體" w:hAnsi="標楷體" w:cs="新細明體" w:hint="eastAsia"/>
                <w:color w:val="000000" w:themeColor="text1"/>
                <w:szCs w:val="24"/>
              </w:rPr>
              <w:t>核定</w:t>
            </w:r>
          </w:p>
        </w:tc>
        <w:tc>
          <w:tcPr>
            <w:tcW w:w="992" w:type="dxa"/>
            <w:tcBorders>
              <w:bottom w:val="single" w:sz="4" w:space="0" w:color="auto"/>
            </w:tcBorders>
            <w:shd w:val="clear" w:color="auto" w:fill="auto"/>
            <w:vAlign w:val="center"/>
          </w:tcPr>
          <w:p w:rsidR="00945EBE" w:rsidRPr="003F6BF6" w:rsidRDefault="00945EBE" w:rsidP="00181B28">
            <w:pPr>
              <w:spacing w:line="300" w:lineRule="exact"/>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行政處</w:t>
            </w:r>
          </w:p>
          <w:p w:rsidR="00945EBE" w:rsidRPr="003F6BF6" w:rsidRDefault="00945EBE" w:rsidP="00181B28">
            <w:pPr>
              <w:spacing w:line="300" w:lineRule="exact"/>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主計處</w:t>
            </w:r>
          </w:p>
          <w:p w:rsidR="00945EBE" w:rsidRPr="003F6BF6" w:rsidRDefault="00945EBE" w:rsidP="00181B28">
            <w:pPr>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人事</w:t>
            </w:r>
            <w:r w:rsidR="003F3E96" w:rsidRPr="003F6BF6">
              <w:rPr>
                <w:rFonts w:ascii="標楷體" w:eastAsia="標楷體" w:hAnsi="標楷體" w:hint="eastAsia"/>
                <w:color w:val="000000" w:themeColor="text1"/>
                <w:sz w:val="22"/>
              </w:rPr>
              <w:t>單位</w:t>
            </w:r>
          </w:p>
          <w:p w:rsidR="00945EBE" w:rsidRPr="003F6BF6" w:rsidRDefault="00945EBE" w:rsidP="00181B28">
            <w:pPr>
              <w:jc w:val="center"/>
              <w:rPr>
                <w:rFonts w:ascii="標楷體" w:eastAsia="標楷體" w:hAnsi="標楷體" w:cs="新細明體"/>
                <w:color w:val="000000" w:themeColor="text1"/>
                <w:sz w:val="22"/>
              </w:rPr>
            </w:pPr>
            <w:r w:rsidRPr="003F6BF6">
              <w:rPr>
                <w:rFonts w:ascii="標楷體" w:eastAsia="標楷體" w:hAnsi="標楷體" w:hint="eastAsia"/>
                <w:color w:val="000000" w:themeColor="text1"/>
                <w:sz w:val="22"/>
              </w:rPr>
              <w:t>政風處</w:t>
            </w:r>
          </w:p>
        </w:tc>
        <w:tc>
          <w:tcPr>
            <w:tcW w:w="992" w:type="dxa"/>
            <w:tcBorders>
              <w:right w:val="single" w:sz="4" w:space="0" w:color="auto"/>
            </w:tcBorders>
            <w:shd w:val="clear" w:color="auto" w:fill="auto"/>
            <w:vAlign w:val="center"/>
          </w:tcPr>
          <w:p w:rsidR="00945EBE" w:rsidRPr="003F3E96" w:rsidRDefault="00945EBE" w:rsidP="00181B28">
            <w:pPr>
              <w:spacing w:line="0" w:lineRule="atLeast"/>
              <w:jc w:val="both"/>
              <w:rPr>
                <w:rFonts w:ascii="標楷體" w:eastAsia="標楷體" w:hAnsi="標楷體" w:cs="Times New Roman"/>
                <w:color w:val="FF0000"/>
                <w:sz w:val="22"/>
              </w:rPr>
            </w:pPr>
          </w:p>
        </w:tc>
      </w:tr>
      <w:tr w:rsidR="00945EBE" w:rsidRPr="00FB709F" w:rsidTr="002C0B05">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3F6BF6" w:rsidRDefault="00945EBE" w:rsidP="00181B28">
            <w:pPr>
              <w:ind w:left="480" w:hangingChars="200" w:hanging="480"/>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(五)</w:t>
            </w:r>
            <w:r w:rsidRPr="003F6BF6">
              <w:rPr>
                <w:rFonts w:ascii="標楷體" w:eastAsia="標楷體" w:hAnsi="標楷體" w:hint="eastAsia"/>
                <w:color w:val="000000" w:themeColor="text1"/>
              </w:rPr>
              <w:t>簡任第十一職等及警監三階以上未涉及國家安全機密之公務員及警察人員申請赴大陸地區之核轉事項。</w:t>
            </w:r>
          </w:p>
        </w:tc>
        <w:tc>
          <w:tcPr>
            <w:tcW w:w="1052"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擬辦</w:t>
            </w:r>
          </w:p>
        </w:tc>
        <w:tc>
          <w:tcPr>
            <w:tcW w:w="933"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審核</w:t>
            </w:r>
          </w:p>
        </w:tc>
        <w:tc>
          <w:tcPr>
            <w:tcW w:w="1134"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olor w:val="000000" w:themeColor="text1"/>
              </w:rPr>
            </w:pPr>
            <w:r w:rsidRPr="003F6BF6">
              <w:rPr>
                <w:rFonts w:ascii="標楷體" w:eastAsia="標楷體" w:hAnsi="標楷體" w:cs="新細明體" w:hint="eastAsia"/>
                <w:color w:val="000000" w:themeColor="text1"/>
                <w:szCs w:val="24"/>
              </w:rPr>
              <w:t>核定</w:t>
            </w:r>
          </w:p>
        </w:tc>
        <w:tc>
          <w:tcPr>
            <w:tcW w:w="992" w:type="dxa"/>
            <w:tcBorders>
              <w:bottom w:val="single" w:sz="4" w:space="0" w:color="auto"/>
            </w:tcBorders>
            <w:shd w:val="clear" w:color="auto" w:fill="auto"/>
            <w:vAlign w:val="center"/>
          </w:tcPr>
          <w:p w:rsidR="00945EBE" w:rsidRPr="003F6BF6" w:rsidRDefault="00945EBE" w:rsidP="00181B28">
            <w:pPr>
              <w:spacing w:line="300" w:lineRule="exact"/>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行政處</w:t>
            </w:r>
          </w:p>
          <w:p w:rsidR="00945EBE" w:rsidRPr="003F6BF6" w:rsidRDefault="00945EBE" w:rsidP="00181B28">
            <w:pPr>
              <w:spacing w:line="300" w:lineRule="exact"/>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主計處</w:t>
            </w:r>
          </w:p>
          <w:p w:rsidR="00945EBE" w:rsidRPr="003F6BF6" w:rsidRDefault="00945EBE" w:rsidP="00181B28">
            <w:pPr>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人事處</w:t>
            </w:r>
          </w:p>
          <w:p w:rsidR="00945EBE" w:rsidRPr="003F6BF6" w:rsidRDefault="00945EBE" w:rsidP="00181B28">
            <w:pPr>
              <w:jc w:val="center"/>
              <w:rPr>
                <w:rFonts w:ascii="標楷體" w:eastAsia="標楷體" w:hAnsi="標楷體" w:cs="新細明體"/>
                <w:color w:val="000000" w:themeColor="text1"/>
                <w:sz w:val="22"/>
              </w:rPr>
            </w:pPr>
            <w:r w:rsidRPr="003F6BF6">
              <w:rPr>
                <w:rFonts w:ascii="標楷體" w:eastAsia="標楷體" w:hAnsi="標楷體" w:hint="eastAsia"/>
                <w:color w:val="000000" w:themeColor="text1"/>
                <w:sz w:val="22"/>
              </w:rPr>
              <w:t>政風處</w:t>
            </w:r>
          </w:p>
        </w:tc>
        <w:tc>
          <w:tcPr>
            <w:tcW w:w="992" w:type="dxa"/>
            <w:tcBorders>
              <w:right w:val="single" w:sz="4" w:space="0" w:color="auto"/>
            </w:tcBorders>
            <w:shd w:val="clear" w:color="auto" w:fill="auto"/>
            <w:vAlign w:val="center"/>
          </w:tcPr>
          <w:p w:rsidR="00945EBE" w:rsidRPr="003F3E96" w:rsidRDefault="00945EBE" w:rsidP="00181B28">
            <w:pPr>
              <w:spacing w:line="0" w:lineRule="atLeast"/>
              <w:jc w:val="both"/>
              <w:rPr>
                <w:rFonts w:ascii="標楷體" w:eastAsia="標楷體" w:hAnsi="標楷體" w:cs="Times New Roman"/>
                <w:color w:val="FF0000"/>
                <w:sz w:val="22"/>
              </w:rPr>
            </w:pPr>
          </w:p>
        </w:tc>
      </w:tr>
      <w:tr w:rsidR="00945EBE" w:rsidRPr="00FB709F" w:rsidTr="00D370FC">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3F6BF6" w:rsidRDefault="00945EBE" w:rsidP="00181B28">
            <w:pPr>
              <w:ind w:left="480" w:hangingChars="200" w:hanging="480"/>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(六)</w:t>
            </w:r>
            <w:r w:rsidRPr="003F6BF6">
              <w:rPr>
                <w:rFonts w:ascii="標楷體" w:eastAsia="標楷體" w:hAnsi="標楷體" w:hint="eastAsia"/>
                <w:color w:val="000000" w:themeColor="text1"/>
              </w:rPr>
              <w:t>現職政務及涉密人員申請進入大陸地區之核轉事項。</w:t>
            </w:r>
          </w:p>
        </w:tc>
        <w:tc>
          <w:tcPr>
            <w:tcW w:w="1052"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擬辦</w:t>
            </w:r>
          </w:p>
        </w:tc>
        <w:tc>
          <w:tcPr>
            <w:tcW w:w="933"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s="新細明體"/>
                <w:color w:val="000000" w:themeColor="text1"/>
                <w:szCs w:val="24"/>
              </w:rPr>
            </w:pPr>
            <w:r w:rsidRPr="003F6BF6">
              <w:rPr>
                <w:rFonts w:ascii="標楷體" w:eastAsia="標楷體" w:hAnsi="標楷體" w:cs="新細明體" w:hint="eastAsia"/>
                <w:color w:val="000000" w:themeColor="text1"/>
                <w:szCs w:val="24"/>
              </w:rPr>
              <w:t>審核</w:t>
            </w:r>
          </w:p>
        </w:tc>
        <w:tc>
          <w:tcPr>
            <w:tcW w:w="1134" w:type="dxa"/>
            <w:tcBorders>
              <w:bottom w:val="single" w:sz="4" w:space="0" w:color="auto"/>
            </w:tcBorders>
            <w:shd w:val="clear" w:color="auto" w:fill="auto"/>
            <w:vAlign w:val="center"/>
          </w:tcPr>
          <w:p w:rsidR="00945EBE" w:rsidRPr="003F6BF6" w:rsidRDefault="00945EBE" w:rsidP="00181B28">
            <w:pPr>
              <w:jc w:val="center"/>
              <w:rPr>
                <w:rFonts w:ascii="標楷體" w:eastAsia="標楷體" w:hAnsi="標楷體"/>
                <w:color w:val="000000" w:themeColor="text1"/>
              </w:rPr>
            </w:pPr>
            <w:r w:rsidRPr="003F6BF6">
              <w:rPr>
                <w:rFonts w:ascii="標楷體" w:eastAsia="標楷體" w:hAnsi="標楷體" w:cs="新細明體" w:hint="eastAsia"/>
                <w:color w:val="000000" w:themeColor="text1"/>
                <w:szCs w:val="24"/>
              </w:rPr>
              <w:t>核定</w:t>
            </w:r>
          </w:p>
        </w:tc>
        <w:tc>
          <w:tcPr>
            <w:tcW w:w="992" w:type="dxa"/>
            <w:tcBorders>
              <w:bottom w:val="single" w:sz="4" w:space="0" w:color="auto"/>
            </w:tcBorders>
            <w:shd w:val="clear" w:color="auto" w:fill="auto"/>
            <w:vAlign w:val="center"/>
          </w:tcPr>
          <w:p w:rsidR="00945EBE" w:rsidRPr="003F6BF6" w:rsidRDefault="00945EBE" w:rsidP="00181B28">
            <w:pPr>
              <w:spacing w:line="300" w:lineRule="exact"/>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行政處</w:t>
            </w:r>
          </w:p>
          <w:p w:rsidR="00945EBE" w:rsidRPr="003F6BF6" w:rsidRDefault="00945EBE" w:rsidP="00181B28">
            <w:pPr>
              <w:spacing w:line="300" w:lineRule="exact"/>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主計處</w:t>
            </w:r>
          </w:p>
          <w:p w:rsidR="00945EBE" w:rsidRPr="003F6BF6" w:rsidRDefault="00945EBE" w:rsidP="00181B28">
            <w:pPr>
              <w:jc w:val="center"/>
              <w:rPr>
                <w:rFonts w:ascii="標楷體" w:eastAsia="標楷體" w:hAnsi="標楷體"/>
                <w:color w:val="000000" w:themeColor="text1"/>
                <w:sz w:val="22"/>
              </w:rPr>
            </w:pPr>
            <w:r w:rsidRPr="003F6BF6">
              <w:rPr>
                <w:rFonts w:ascii="標楷體" w:eastAsia="標楷體" w:hAnsi="標楷體" w:hint="eastAsia"/>
                <w:color w:val="000000" w:themeColor="text1"/>
                <w:sz w:val="22"/>
              </w:rPr>
              <w:t>人事處</w:t>
            </w:r>
          </w:p>
          <w:p w:rsidR="00945EBE" w:rsidRPr="003F6BF6" w:rsidRDefault="00945EBE" w:rsidP="00181B28">
            <w:pPr>
              <w:jc w:val="center"/>
              <w:rPr>
                <w:rFonts w:ascii="標楷體" w:eastAsia="標楷體" w:hAnsi="標楷體" w:cs="新細明體"/>
                <w:color w:val="000000" w:themeColor="text1"/>
                <w:sz w:val="22"/>
              </w:rPr>
            </w:pPr>
            <w:r w:rsidRPr="003F6BF6">
              <w:rPr>
                <w:rFonts w:ascii="標楷體" w:eastAsia="標楷體" w:hAnsi="標楷體" w:hint="eastAsia"/>
                <w:color w:val="000000" w:themeColor="text1"/>
                <w:sz w:val="22"/>
              </w:rPr>
              <w:t>政風處</w:t>
            </w:r>
          </w:p>
        </w:tc>
        <w:tc>
          <w:tcPr>
            <w:tcW w:w="992" w:type="dxa"/>
            <w:tcBorders>
              <w:right w:val="single" w:sz="4" w:space="0" w:color="auto"/>
            </w:tcBorders>
            <w:shd w:val="clear" w:color="auto" w:fill="auto"/>
            <w:vAlign w:val="center"/>
          </w:tcPr>
          <w:p w:rsidR="00945EBE" w:rsidRPr="003F3E96" w:rsidRDefault="00945EBE" w:rsidP="00181B28">
            <w:pPr>
              <w:spacing w:line="0" w:lineRule="atLeast"/>
              <w:jc w:val="both"/>
              <w:rPr>
                <w:rFonts w:ascii="標楷體" w:eastAsia="標楷體" w:hAnsi="標楷體" w:cs="Times New Roman"/>
                <w:color w:val="FF0000"/>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(七)赴陸</w:t>
            </w:r>
            <w:r w:rsidRPr="00BD3AC1">
              <w:rPr>
                <w:rFonts w:ascii="標楷體" w:eastAsia="標楷體" w:hAnsi="標楷體" w:hint="eastAsia"/>
              </w:rPr>
              <w:t>返臺</w:t>
            </w:r>
            <w:r>
              <w:rPr>
                <w:rFonts w:ascii="標楷體" w:eastAsia="標楷體" w:hAnsi="標楷體" w:hint="eastAsia"/>
              </w:rPr>
              <w:t>通報</w:t>
            </w:r>
            <w:r w:rsidRPr="00BD3AC1">
              <w:rPr>
                <w:rFonts w:ascii="標楷體" w:eastAsia="標楷體" w:hAnsi="標楷體" w:hint="eastAsia"/>
              </w:rPr>
              <w:t>表核備事項。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(八)</w:t>
            </w:r>
            <w:r w:rsidRPr="0056149F">
              <w:rPr>
                <w:rFonts w:ascii="標楷體" w:eastAsia="標楷體" w:hAnsi="標楷體" w:hint="eastAsia"/>
              </w:rPr>
              <w:t>出國</w:t>
            </w:r>
            <w:r>
              <w:rPr>
                <w:rFonts w:ascii="標楷體" w:eastAsia="標楷體" w:hAnsi="標楷體" w:hint="eastAsia"/>
              </w:rPr>
              <w:t>及赴大陸地區</w:t>
            </w:r>
            <w:r w:rsidRPr="0056149F">
              <w:rPr>
                <w:rFonts w:ascii="標楷體" w:eastAsia="標楷體" w:hAnsi="標楷體" w:hint="eastAsia"/>
              </w:rPr>
              <w:t>案件表件之</w:t>
            </w:r>
            <w:r>
              <w:rPr>
                <w:rFonts w:ascii="標楷體" w:eastAsia="標楷體" w:hAnsi="標楷體" w:hint="eastAsia"/>
              </w:rPr>
              <w:t>修</w:t>
            </w:r>
            <w:r w:rsidRPr="0056149F">
              <w:rPr>
                <w:rFonts w:ascii="標楷體" w:eastAsia="標楷體" w:hAnsi="標楷體" w:hint="eastAsia"/>
              </w:rPr>
              <w:t>正及聯繫事項。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val="restart"/>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(九)</w:t>
            </w:r>
            <w:r w:rsidRPr="0056149F">
              <w:rPr>
                <w:rFonts w:ascii="標楷體" w:eastAsia="標楷體" w:hAnsi="標楷體" w:hint="eastAsia"/>
              </w:rPr>
              <w:t xml:space="preserve"> 出國</w:t>
            </w:r>
            <w:r>
              <w:rPr>
                <w:rFonts w:ascii="標楷體" w:eastAsia="標楷體" w:hAnsi="標楷體" w:hint="eastAsia"/>
              </w:rPr>
              <w:t>及赴陸</w:t>
            </w:r>
            <w:r w:rsidRPr="0056149F">
              <w:rPr>
                <w:rFonts w:ascii="標楷體" w:eastAsia="標楷體" w:hAnsi="標楷體" w:hint="eastAsia"/>
              </w:rPr>
              <w:t>案件之登記及有關資料管理事項。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8C4E3E">
            <w:pPr>
              <w:adjustRightInd w:val="0"/>
              <w:rPr>
                <w:rFonts w:ascii="標楷體" w:eastAsia="標楷體" w:hAnsi="標楷體" w:cs="Times New Roman"/>
                <w:szCs w:val="24"/>
              </w:rPr>
            </w:pPr>
            <w:r>
              <w:rPr>
                <w:rFonts w:ascii="標楷體" w:eastAsia="標楷體" w:hAnsi="標楷體" w:cs="Times New Roman" w:hint="eastAsia"/>
                <w:szCs w:val="24"/>
              </w:rPr>
              <w:t>十</w:t>
            </w:r>
            <w:r w:rsidR="008C4E3E">
              <w:rPr>
                <w:rFonts w:ascii="標楷體" w:eastAsia="標楷體" w:hAnsi="標楷體" w:cs="Times New Roman" w:hint="eastAsia"/>
                <w:szCs w:val="24"/>
              </w:rPr>
              <w:t>四</w:t>
            </w:r>
            <w:r>
              <w:rPr>
                <w:rFonts w:ascii="標楷體" w:eastAsia="標楷體" w:hAnsi="標楷體" w:cs="Times New Roman" w:hint="eastAsia"/>
                <w:szCs w:val="24"/>
              </w:rPr>
              <w:t>、留職停薪</w:t>
            </w: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56149F">
              <w:rPr>
                <w:rFonts w:ascii="標楷體" w:eastAsia="標楷體" w:hAnsi="標楷體" w:hint="eastAsia"/>
              </w:rPr>
              <w:t>一</w:t>
            </w:r>
            <w:r>
              <w:rPr>
                <w:rFonts w:ascii="標楷體" w:eastAsia="標楷體" w:hAnsi="標楷體" w:hint="eastAsia"/>
              </w:rPr>
              <w:t>)</w:t>
            </w:r>
            <w:r w:rsidRPr="0056149F">
              <w:rPr>
                <w:rFonts w:ascii="標楷體" w:eastAsia="標楷體" w:hAnsi="標楷體" w:hint="eastAsia"/>
              </w:rPr>
              <w:t>本機關及所屬機關依公務人員留職停薪辦法規定至國外進修或研究，應予留職停薪之審查核轉事項。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(二)</w:t>
            </w:r>
            <w:r w:rsidRPr="0056149F">
              <w:rPr>
                <w:rFonts w:ascii="標楷體" w:eastAsia="標楷體" w:hAnsi="標楷體" w:hint="eastAsia"/>
              </w:rPr>
              <w:t>本機關及所屬機關依公務人員留職停薪辦法規定育嬰留職停薪之核定或核備事項。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3B5E80"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56149F">
              <w:rPr>
                <w:rFonts w:ascii="標楷體" w:eastAsia="標楷體" w:hAnsi="標楷體" w:hint="eastAsia"/>
              </w:rPr>
              <w:t>三</w:t>
            </w:r>
            <w:r>
              <w:rPr>
                <w:rFonts w:ascii="標楷體" w:eastAsia="標楷體" w:hAnsi="標楷體" w:hint="eastAsia"/>
              </w:rPr>
              <w:t>)</w:t>
            </w:r>
            <w:r w:rsidRPr="0056149F">
              <w:rPr>
                <w:rFonts w:ascii="標楷體" w:eastAsia="標楷體" w:hAnsi="標楷體" w:hint="eastAsia"/>
              </w:rPr>
              <w:t>留職停薪人員回職復薪轉報核備事項。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8C4E3E">
            <w:pPr>
              <w:adjustRightInd w:val="0"/>
              <w:rPr>
                <w:rFonts w:ascii="標楷體" w:eastAsia="標楷體" w:hAnsi="標楷體" w:cs="Times New Roman"/>
                <w:szCs w:val="24"/>
              </w:rPr>
            </w:pPr>
            <w:r>
              <w:rPr>
                <w:rFonts w:ascii="標楷體" w:eastAsia="標楷體" w:hAnsi="標楷體" w:cs="Times New Roman" w:hint="eastAsia"/>
                <w:szCs w:val="24"/>
              </w:rPr>
              <w:t>十</w:t>
            </w:r>
            <w:r w:rsidR="008C4E3E">
              <w:rPr>
                <w:rFonts w:ascii="標楷體" w:eastAsia="標楷體" w:hAnsi="標楷體" w:cs="Times New Roman" w:hint="eastAsia"/>
                <w:szCs w:val="24"/>
              </w:rPr>
              <w:t>五</w:t>
            </w:r>
            <w:r>
              <w:rPr>
                <w:rFonts w:ascii="標楷體" w:eastAsia="標楷體" w:hAnsi="標楷體" w:cs="Times New Roman" w:hint="eastAsia"/>
                <w:szCs w:val="24"/>
              </w:rPr>
              <w:t>、待遇福利</w:t>
            </w: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hint="eastAsia"/>
              </w:rPr>
              <w:t>(</w:t>
            </w:r>
            <w:r w:rsidRPr="0056149F">
              <w:rPr>
                <w:rFonts w:ascii="標楷體" w:eastAsia="標楷體" w:hAnsi="標楷體" w:hint="eastAsia"/>
              </w:rPr>
              <w:t>一</w:t>
            </w:r>
            <w:r>
              <w:rPr>
                <w:rFonts w:ascii="標楷體" w:eastAsia="標楷體" w:hAnsi="標楷體" w:hint="eastAsia"/>
              </w:rPr>
              <w:t>)</w:t>
            </w:r>
            <w:r w:rsidRPr="0056149F">
              <w:rPr>
                <w:rFonts w:ascii="標楷體" w:eastAsia="標楷體" w:hAnsi="標楷體" w:hint="eastAsia"/>
              </w:rPr>
              <w:t>薪給、待遇、獎金</w:t>
            </w:r>
            <w:r>
              <w:rPr>
                <w:rFonts w:ascii="標楷體" w:eastAsia="標楷體" w:hAnsi="標楷體" w:hint="eastAsia"/>
              </w:rPr>
              <w:t>、兼職費</w:t>
            </w:r>
            <w:r w:rsidRPr="0056149F">
              <w:rPr>
                <w:rFonts w:ascii="標楷體" w:eastAsia="標楷體" w:hAnsi="標楷體" w:hint="eastAsia"/>
              </w:rPr>
              <w:t>之核轉事項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r>
              <w:rPr>
                <w:rFonts w:ascii="標楷體" w:eastAsia="標楷體" w:hAnsi="標楷體" w:cs="新細明體" w:hint="eastAsia"/>
                <w:sz w:val="22"/>
              </w:rPr>
              <w:t>會計單位出納單位</w:t>
            </w: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56149F">
              <w:rPr>
                <w:rFonts w:ascii="標楷體" w:eastAsia="標楷體" w:hAnsi="標楷體" w:hint="eastAsia"/>
              </w:rPr>
              <w:t>二</w:t>
            </w:r>
            <w:r>
              <w:rPr>
                <w:rFonts w:ascii="標楷體" w:eastAsia="標楷體" w:hAnsi="標楷體" w:hint="eastAsia"/>
              </w:rPr>
              <w:t>)</w:t>
            </w:r>
            <w:r w:rsidRPr="0056149F">
              <w:rPr>
                <w:rFonts w:ascii="標楷體" w:eastAsia="標楷體" w:hAnsi="標楷體" w:hint="eastAsia"/>
              </w:rPr>
              <w:t>本機關人員各項補助費之核定事項。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56149F">
              <w:rPr>
                <w:rFonts w:ascii="標楷體" w:eastAsia="標楷體" w:hAnsi="標楷體" w:hint="eastAsia"/>
              </w:rPr>
              <w:t>三</w:t>
            </w:r>
            <w:r>
              <w:rPr>
                <w:rFonts w:ascii="標楷體" w:eastAsia="標楷體" w:hAnsi="標楷體" w:hint="eastAsia"/>
              </w:rPr>
              <w:t>)</w:t>
            </w:r>
            <w:r w:rsidRPr="0056149F">
              <w:rPr>
                <w:rFonts w:ascii="標楷體" w:eastAsia="標楷體" w:hAnsi="標楷體" w:hint="eastAsia"/>
              </w:rPr>
              <w:t>待遇、福利之研究改進建議事項。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56149F">
              <w:rPr>
                <w:rFonts w:ascii="標楷體" w:eastAsia="標楷體" w:hAnsi="標楷體" w:hint="eastAsia"/>
              </w:rPr>
              <w:t>四</w:t>
            </w:r>
            <w:r>
              <w:rPr>
                <w:rFonts w:ascii="標楷體" w:eastAsia="標楷體" w:hAnsi="標楷體" w:hint="eastAsia"/>
              </w:rPr>
              <w:t>)</w:t>
            </w:r>
            <w:r w:rsidRPr="00765252">
              <w:rPr>
                <w:rFonts w:ascii="標楷體" w:eastAsia="標楷體" w:hAnsi="標楷體" w:hint="eastAsia"/>
              </w:rPr>
              <w:t>本機關人員參加保險加保、退保案件。</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765252">
              <w:rPr>
                <w:rFonts w:ascii="標楷體" w:eastAsia="標楷體" w:hAnsi="標楷體" w:hint="eastAsia"/>
              </w:rPr>
              <w:t>五</w:t>
            </w:r>
            <w:r>
              <w:rPr>
                <w:rFonts w:ascii="標楷體" w:eastAsia="標楷體" w:hAnsi="標楷體" w:hint="eastAsia"/>
              </w:rPr>
              <w:t>)</w:t>
            </w:r>
            <w:r w:rsidRPr="00765252">
              <w:rPr>
                <w:rFonts w:ascii="標楷體" w:eastAsia="標楷體" w:hAnsi="標楷體" w:hint="eastAsia"/>
              </w:rPr>
              <w:t>本機關人員參加保險現金給付申請案件。</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cs="新細明體" w:hint="eastAsia"/>
                <w:szCs w:val="24"/>
              </w:rPr>
              <w:t>(六)</w:t>
            </w:r>
            <w:r w:rsidRPr="00765252">
              <w:rPr>
                <w:rFonts w:ascii="標楷體" w:eastAsia="標楷體" w:hAnsi="標楷體" w:hint="eastAsia"/>
              </w:rPr>
              <w:t>健康檢查人員之查報及管制事項。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ind w:left="480" w:hangingChars="200" w:hanging="480"/>
              <w:rPr>
                <w:rFonts w:ascii="標楷體" w:eastAsia="標楷體" w:hAnsi="標楷體" w:cs="新細明體"/>
                <w:szCs w:val="24"/>
              </w:rPr>
            </w:pPr>
            <w:r>
              <w:rPr>
                <w:rFonts w:ascii="標楷體" w:eastAsia="標楷體" w:hAnsi="標楷體" w:hint="eastAsia"/>
              </w:rPr>
              <w:t>(</w:t>
            </w:r>
            <w:r w:rsidRPr="00765252">
              <w:rPr>
                <w:rFonts w:ascii="標楷體" w:eastAsia="標楷體" w:hAnsi="標楷體" w:hint="eastAsia"/>
              </w:rPr>
              <w:t>七</w:t>
            </w:r>
            <w:r>
              <w:rPr>
                <w:rFonts w:ascii="標楷體" w:eastAsia="標楷體" w:hAnsi="標楷體" w:hint="eastAsia"/>
              </w:rPr>
              <w:t>)</w:t>
            </w:r>
            <w:r w:rsidRPr="00765252">
              <w:rPr>
                <w:rFonts w:ascii="標楷體" w:eastAsia="標楷體" w:hAnsi="標楷體" w:hint="eastAsia"/>
              </w:rPr>
              <w:t>本機關員工文康活動 相關事項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765252">
              <w:rPr>
                <w:rFonts w:ascii="標楷體" w:eastAsia="標楷體" w:hAnsi="標楷體" w:hint="eastAsia"/>
              </w:rPr>
              <w:t>八</w:t>
            </w:r>
            <w:r>
              <w:rPr>
                <w:rFonts w:ascii="標楷體" w:eastAsia="標楷體" w:hAnsi="標楷體" w:hint="eastAsia"/>
              </w:rPr>
              <w:t>)</w:t>
            </w:r>
            <w:r w:rsidRPr="00765252">
              <w:rPr>
                <w:rFonts w:ascii="標楷體" w:eastAsia="標楷體" w:hAnsi="標楷體" w:hint="eastAsia"/>
              </w:rPr>
              <w:t>待遇、福利相關之法令釋疑</w:t>
            </w:r>
            <w:r w:rsidRPr="0056149F">
              <w:rPr>
                <w:rFonts w:ascii="標楷體" w:eastAsia="標楷體" w:hAnsi="標楷體" w:hint="eastAsia"/>
              </w:rPr>
              <w:t>本機關人員參加保險要保加保退保給付案件之核轉事項。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8C4E3E">
            <w:pPr>
              <w:adjustRightInd w:val="0"/>
              <w:rPr>
                <w:rFonts w:ascii="標楷體" w:eastAsia="標楷體" w:hAnsi="標楷體" w:cs="Times New Roman"/>
                <w:szCs w:val="24"/>
              </w:rPr>
            </w:pPr>
            <w:r>
              <w:rPr>
                <w:rFonts w:ascii="標楷體" w:eastAsia="標楷體" w:hAnsi="標楷體" w:cs="Times New Roman" w:hint="eastAsia"/>
                <w:szCs w:val="24"/>
              </w:rPr>
              <w:t>十</w:t>
            </w:r>
            <w:r w:rsidR="008C4E3E">
              <w:rPr>
                <w:rFonts w:ascii="標楷體" w:eastAsia="標楷體" w:hAnsi="標楷體" w:cs="Times New Roman" w:hint="eastAsia"/>
                <w:szCs w:val="24"/>
              </w:rPr>
              <w:t>六</w:t>
            </w:r>
            <w:r>
              <w:rPr>
                <w:rFonts w:ascii="標楷體" w:eastAsia="標楷體" w:hAnsi="標楷體" w:cs="Times New Roman" w:hint="eastAsia"/>
                <w:szCs w:val="24"/>
              </w:rPr>
              <w:t>、退休資遣撫卹</w:t>
            </w:r>
          </w:p>
        </w:tc>
        <w:tc>
          <w:tcPr>
            <w:tcW w:w="3296" w:type="dxa"/>
            <w:tcBorders>
              <w:bottom w:val="single" w:sz="4" w:space="0" w:color="auto"/>
            </w:tcBorders>
            <w:shd w:val="clear" w:color="auto" w:fill="auto"/>
            <w:vAlign w:val="center"/>
          </w:tcPr>
          <w:p w:rsidR="00945EBE" w:rsidRPr="00FB709F"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56149F">
              <w:rPr>
                <w:rFonts w:ascii="標楷體" w:eastAsia="標楷體" w:hAnsi="標楷體" w:hint="eastAsia"/>
              </w:rPr>
              <w:t>一</w:t>
            </w:r>
            <w:r>
              <w:rPr>
                <w:rFonts w:ascii="標楷體" w:eastAsia="標楷體" w:hAnsi="標楷體" w:hint="eastAsia"/>
              </w:rPr>
              <w:t>)</w:t>
            </w:r>
            <w:r w:rsidRPr="0056149F">
              <w:rPr>
                <w:rFonts w:ascii="標楷體" w:eastAsia="標楷體" w:hAnsi="標楷體" w:hint="eastAsia"/>
              </w:rPr>
              <w:t>退休、資遣、撫卹</w:t>
            </w:r>
            <w:r w:rsidRPr="00E13EDB">
              <w:rPr>
                <w:rFonts w:ascii="標楷體" w:eastAsia="標楷體" w:hAnsi="標楷體" w:hint="eastAsia"/>
              </w:rPr>
              <w:t>、撫慰金</w:t>
            </w:r>
            <w:r w:rsidRPr="0056149F">
              <w:rPr>
                <w:rFonts w:ascii="標楷體" w:eastAsia="標楷體" w:hAnsi="標楷體" w:hint="eastAsia"/>
              </w:rPr>
              <w:t>案件核轉事項。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56149F">
              <w:rPr>
                <w:rFonts w:ascii="標楷體" w:eastAsia="標楷體" w:hAnsi="標楷體" w:hint="eastAsia"/>
              </w:rPr>
              <w:t>二</w:t>
            </w:r>
            <w:r>
              <w:rPr>
                <w:rFonts w:ascii="標楷體" w:eastAsia="標楷體" w:hAnsi="標楷體" w:hint="eastAsia"/>
              </w:rPr>
              <w:t>)</w:t>
            </w:r>
            <w:r w:rsidRPr="00E13EDB">
              <w:rPr>
                <w:rFonts w:ascii="標楷體" w:eastAsia="標楷體" w:hAnsi="標楷體" w:hint="eastAsia"/>
              </w:rPr>
              <w:t>奉核定後之</w:t>
            </w:r>
            <w:r w:rsidRPr="0056149F">
              <w:rPr>
                <w:rFonts w:ascii="標楷體" w:eastAsia="標楷體" w:hAnsi="標楷體" w:hint="eastAsia"/>
              </w:rPr>
              <w:t>退休、資遣、撫卹</w:t>
            </w:r>
            <w:r w:rsidRPr="00E13EDB">
              <w:rPr>
                <w:rFonts w:ascii="標楷體" w:eastAsia="標楷體" w:hAnsi="標楷體" w:hint="eastAsia"/>
              </w:rPr>
              <w:t>、撫慰金</w:t>
            </w:r>
            <w:r w:rsidRPr="0056149F">
              <w:rPr>
                <w:rFonts w:ascii="標楷體" w:eastAsia="標楷體" w:hAnsi="標楷體" w:hint="eastAsia"/>
              </w:rPr>
              <w:t>案件轉知事項。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val="restart"/>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(三)</w:t>
            </w:r>
            <w:r w:rsidRPr="0056149F">
              <w:rPr>
                <w:rFonts w:ascii="標楷體" w:eastAsia="標楷體" w:hAnsi="標楷體" w:hint="eastAsia"/>
              </w:rPr>
              <w:t>本機關退休人員、遺族照護事項。</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(四)</w:t>
            </w:r>
            <w:r w:rsidRPr="00C715C4">
              <w:rPr>
                <w:rFonts w:ascii="標楷體" w:eastAsia="標楷體" w:hAnsi="標楷體" w:hint="eastAsia"/>
              </w:rPr>
              <w:t>退休人員之調查及管制事項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(五)</w:t>
            </w:r>
            <w:r w:rsidRPr="00C715C4">
              <w:rPr>
                <w:rFonts w:ascii="標楷體" w:eastAsia="標楷體" w:hAnsi="標楷體" w:hint="eastAsia"/>
              </w:rPr>
              <w:t xml:space="preserve"> 本機關退休金核發事項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(六)</w:t>
            </w:r>
            <w:r w:rsidRPr="00095C53">
              <w:rPr>
                <w:rFonts w:ascii="標楷體" w:eastAsia="標楷體" w:hAnsi="標楷體" w:hint="eastAsia"/>
              </w:rPr>
              <w:t>退休、資遣、撫卹、撫慰金、因公慰問金等相關法令釋疑轉知事項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(七)</w:t>
            </w:r>
            <w:r w:rsidRPr="00095C53">
              <w:rPr>
                <w:rFonts w:ascii="標楷體" w:eastAsia="標楷體" w:hAnsi="標楷體" w:hint="eastAsia"/>
              </w:rPr>
              <w:t>因公受傷慰問金核發。</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095C53">
              <w:rPr>
                <w:rFonts w:ascii="標楷體" w:eastAsia="標楷體" w:hAnsi="標楷體" w:hint="eastAsia"/>
              </w:rPr>
              <w:t>八</w:t>
            </w:r>
            <w:r>
              <w:rPr>
                <w:rFonts w:ascii="標楷體" w:eastAsia="標楷體" w:hAnsi="標楷體" w:hint="eastAsia"/>
              </w:rPr>
              <w:t>)</w:t>
            </w:r>
            <w:r w:rsidRPr="00095C53">
              <w:rPr>
                <w:rFonts w:ascii="標楷體" w:eastAsia="標楷體" w:hAnsi="標楷體" w:hint="eastAsia"/>
              </w:rPr>
              <w:t>因公殘廢、死亡慰問金案件函報及核定後轉知</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(九)</w:t>
            </w:r>
            <w:r w:rsidRPr="00095C53">
              <w:rPr>
                <w:rFonts w:ascii="標楷體" w:eastAsia="標楷體" w:hAnsi="標楷體" w:hint="eastAsia"/>
              </w:rPr>
              <w:t xml:space="preserve"> 退休撫卹基金相關事宜</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095C53">
              <w:rPr>
                <w:rFonts w:ascii="標楷體" w:eastAsia="標楷體" w:hAnsi="標楷體" w:hint="eastAsia"/>
              </w:rPr>
              <w:t>十</w:t>
            </w:r>
            <w:r>
              <w:rPr>
                <w:rFonts w:ascii="標楷體" w:eastAsia="標楷體" w:hAnsi="標楷體" w:hint="eastAsia"/>
              </w:rPr>
              <w:t>)</w:t>
            </w:r>
            <w:r w:rsidRPr="00095C53">
              <w:rPr>
                <w:rFonts w:ascii="標楷體" w:eastAsia="標楷體" w:hAnsi="標楷體" w:hint="eastAsia"/>
              </w:rPr>
              <w:t>退休公教志工相關事宜</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095C53">
              <w:rPr>
                <w:rFonts w:ascii="標楷體" w:eastAsia="標楷體" w:hAnsi="標楷體" w:hint="eastAsia"/>
              </w:rPr>
              <w:t>十一</w:t>
            </w:r>
            <w:r>
              <w:rPr>
                <w:rFonts w:ascii="標楷體" w:eastAsia="標楷體" w:hAnsi="標楷體" w:hint="eastAsia"/>
              </w:rPr>
              <w:t>)</w:t>
            </w:r>
            <w:r w:rsidRPr="00095C53">
              <w:rPr>
                <w:rFonts w:ascii="標楷體" w:eastAsia="標楷體" w:hAnsi="標楷體" w:hint="eastAsia"/>
              </w:rPr>
              <w:t>約聘僱人員離職</w:t>
            </w:r>
            <w:r>
              <w:rPr>
                <w:rFonts w:ascii="標楷體" w:eastAsia="標楷體" w:hAnsi="標楷體" w:hint="eastAsia"/>
              </w:rPr>
              <w:t>給與</w:t>
            </w:r>
            <w:r w:rsidRPr="00095C53">
              <w:rPr>
                <w:rFonts w:ascii="標楷體" w:eastAsia="標楷體" w:hAnsi="標楷體" w:hint="eastAsia"/>
              </w:rPr>
              <w:t>法令釋疑及相關事宜。</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095C53">
              <w:rPr>
                <w:rFonts w:ascii="標楷體" w:eastAsia="標楷體" w:hAnsi="標楷體" w:hint="eastAsia"/>
              </w:rPr>
              <w:t>十二</w:t>
            </w:r>
            <w:r>
              <w:rPr>
                <w:rFonts w:ascii="標楷體" w:eastAsia="標楷體" w:hAnsi="標楷體" w:hint="eastAsia"/>
              </w:rPr>
              <w:t>)</w:t>
            </w:r>
            <w:r w:rsidRPr="00095C53">
              <w:rPr>
                <w:rFonts w:ascii="標楷體" w:eastAsia="標楷體" w:hAnsi="標楷體" w:hint="eastAsia"/>
              </w:rPr>
              <w:t>政務人員離職儲金法令釋疑及相關事宜</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FB709F" w:rsidRDefault="00945EBE" w:rsidP="00181B28">
            <w:pPr>
              <w:jc w:val="center"/>
              <w:rPr>
                <w:rFonts w:ascii="標楷體" w:eastAsia="標楷體" w:hAnsi="標楷體" w:cs="新細明體"/>
                <w:szCs w:val="24"/>
              </w:rPr>
            </w:pPr>
            <w:r>
              <w:rPr>
                <w:rFonts w:ascii="標楷體" w:eastAsia="標楷體" w:hAnsi="標楷體" w:cs="新細明體" w:hint="eastAsia"/>
                <w:szCs w:val="24"/>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095C53">
              <w:rPr>
                <w:rFonts w:ascii="標楷體" w:eastAsia="標楷體" w:hAnsi="標楷體" w:hint="eastAsia"/>
              </w:rPr>
              <w:t>十三</w:t>
            </w:r>
            <w:r>
              <w:rPr>
                <w:rFonts w:ascii="標楷體" w:eastAsia="標楷體" w:hAnsi="標楷體" w:hint="eastAsia"/>
              </w:rPr>
              <w:t>)</w:t>
            </w:r>
            <w:r w:rsidRPr="00095C53">
              <w:rPr>
                <w:rFonts w:ascii="標楷體" w:eastAsia="標楷體" w:hAnsi="標楷體" w:hint="eastAsia"/>
              </w:rPr>
              <w:t>退休勳獎章給與、變更及退休證件補發事宜</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095C53">
              <w:rPr>
                <w:rFonts w:ascii="標楷體" w:eastAsia="標楷體" w:hAnsi="標楷體" w:hint="eastAsia"/>
              </w:rPr>
              <w:t>十四</w:t>
            </w:r>
            <w:r>
              <w:rPr>
                <w:rFonts w:ascii="標楷體" w:eastAsia="標楷體" w:hAnsi="標楷體" w:hint="eastAsia"/>
              </w:rPr>
              <w:t>)</w:t>
            </w:r>
            <w:r w:rsidRPr="00095C53">
              <w:rPr>
                <w:rFonts w:ascii="標楷體" w:eastAsia="標楷體" w:hAnsi="標楷體" w:hint="eastAsia"/>
              </w:rPr>
              <w:t>退休證件補發事宜</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8C4E3E">
            <w:pPr>
              <w:adjustRightInd w:val="0"/>
              <w:rPr>
                <w:rFonts w:ascii="標楷體" w:eastAsia="標楷體" w:hAnsi="標楷體" w:cs="Times New Roman"/>
                <w:szCs w:val="24"/>
              </w:rPr>
            </w:pPr>
            <w:r>
              <w:rPr>
                <w:rFonts w:ascii="標楷體" w:eastAsia="標楷體" w:hAnsi="標楷體" w:cs="Times New Roman" w:hint="eastAsia"/>
                <w:szCs w:val="24"/>
              </w:rPr>
              <w:t>十</w:t>
            </w:r>
            <w:r w:rsidR="008C4E3E">
              <w:rPr>
                <w:rFonts w:ascii="標楷體" w:eastAsia="標楷體" w:hAnsi="標楷體" w:cs="Times New Roman" w:hint="eastAsia"/>
                <w:szCs w:val="24"/>
              </w:rPr>
              <w:t>七</w:t>
            </w:r>
            <w:r>
              <w:rPr>
                <w:rFonts w:ascii="標楷體" w:eastAsia="標楷體" w:hAnsi="標楷體" w:cs="Times New Roman" w:hint="eastAsia"/>
                <w:szCs w:val="24"/>
              </w:rPr>
              <w:t>、人事資料管理</w:t>
            </w: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一</w:t>
            </w:r>
            <w:r>
              <w:rPr>
                <w:rFonts w:ascii="標楷體" w:eastAsia="標楷體" w:hAnsi="標楷體" w:hint="eastAsia"/>
              </w:rPr>
              <w:t>)</w:t>
            </w:r>
            <w:r w:rsidRPr="00372CC1">
              <w:rPr>
                <w:rFonts w:ascii="標楷體" w:eastAsia="標楷體" w:hAnsi="標楷體" w:hint="eastAsia"/>
              </w:rPr>
              <w:t>一般人事資料之調查蒐集、分析、編存保管事項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Pr>
                <w:rFonts w:ascii="標楷體" w:eastAsia="標楷體" w:hAnsi="標楷體" w:hint="eastAsia"/>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二</w:t>
            </w:r>
            <w:r>
              <w:rPr>
                <w:rFonts w:ascii="標楷體" w:eastAsia="標楷體" w:hAnsi="標楷體" w:hint="eastAsia"/>
              </w:rPr>
              <w:t>)</w:t>
            </w:r>
            <w:r w:rsidRPr="00372CC1">
              <w:rPr>
                <w:rFonts w:ascii="標楷體" w:eastAsia="標楷體" w:hAnsi="標楷體" w:hint="eastAsia"/>
              </w:rPr>
              <w:t>服務證明、資歷證明及離職證明之核發事項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(三)</w:t>
            </w:r>
            <w:r w:rsidRPr="00372CC1">
              <w:rPr>
                <w:rFonts w:ascii="標楷體" w:eastAsia="標楷體" w:hAnsi="標楷體" w:hint="eastAsia"/>
              </w:rPr>
              <w:t>人事資料之移轉及查催事項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Pr>
                <w:rFonts w:ascii="標楷體" w:eastAsia="標楷體" w:hAnsi="標楷體" w:hint="eastAsia"/>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(四)</w:t>
            </w:r>
            <w:r w:rsidRPr="00372CC1">
              <w:rPr>
                <w:rFonts w:ascii="標楷體" w:eastAsia="標楷體" w:hAnsi="標楷體" w:hint="eastAsia"/>
              </w:rPr>
              <w:t>員工服務證之核發事項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Pr>
                <w:rFonts w:ascii="標楷體" w:eastAsia="標楷體" w:hAnsi="標楷體" w:hint="eastAsia"/>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val="restart"/>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五</w:t>
            </w:r>
            <w:r>
              <w:rPr>
                <w:rFonts w:ascii="標楷體" w:eastAsia="標楷體" w:hAnsi="標楷體" w:hint="eastAsia"/>
              </w:rPr>
              <w:t>)</w:t>
            </w:r>
            <w:r w:rsidRPr="00372CC1">
              <w:rPr>
                <w:rFonts w:ascii="標楷體" w:eastAsia="標楷體" w:hAnsi="標楷體" w:hint="eastAsia"/>
              </w:rPr>
              <w:t>職員錄之列管及轉發事項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六</w:t>
            </w:r>
            <w:r>
              <w:rPr>
                <w:rFonts w:ascii="標楷體" w:eastAsia="標楷體" w:hAnsi="標楷體" w:hint="eastAsia"/>
              </w:rPr>
              <w:t>)</w:t>
            </w:r>
            <w:r w:rsidRPr="00372CC1">
              <w:rPr>
                <w:rFonts w:ascii="標楷體" w:eastAsia="標楷體" w:hAnsi="標楷體" w:hint="eastAsia"/>
              </w:rPr>
              <w:t>定期報表之編報事項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七</w:t>
            </w:r>
            <w:r>
              <w:rPr>
                <w:rFonts w:ascii="標楷體" w:eastAsia="標楷體" w:hAnsi="標楷體" w:hint="eastAsia"/>
              </w:rPr>
              <w:t>)</w:t>
            </w:r>
            <w:r w:rsidRPr="00372CC1">
              <w:rPr>
                <w:rFonts w:ascii="標楷體" w:eastAsia="標楷體" w:hAnsi="標楷體" w:hint="eastAsia"/>
              </w:rPr>
              <w:t>服務公職年資之查證事項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八</w:t>
            </w:r>
            <w:r>
              <w:rPr>
                <w:rFonts w:ascii="標楷體" w:eastAsia="標楷體" w:hAnsi="標楷體" w:hint="eastAsia"/>
              </w:rPr>
              <w:t>)</w:t>
            </w:r>
            <w:r w:rsidRPr="00372CC1">
              <w:rPr>
                <w:rFonts w:ascii="標楷體" w:eastAsia="標楷體" w:hAnsi="標楷體" w:hint="eastAsia"/>
              </w:rPr>
              <w:t>人事電腦資料之建檔及異動更新傳輸事項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九</w:t>
            </w:r>
            <w:r>
              <w:rPr>
                <w:rFonts w:ascii="標楷體" w:eastAsia="標楷體" w:hAnsi="標楷體" w:hint="eastAsia"/>
              </w:rPr>
              <w:t>)</w:t>
            </w:r>
            <w:r w:rsidRPr="00372CC1">
              <w:rPr>
                <w:rFonts w:ascii="標楷體" w:eastAsia="標楷體" w:hAnsi="標楷體" w:hint="eastAsia"/>
              </w:rPr>
              <w:t>人事電腦資料</w:t>
            </w:r>
            <w:r>
              <w:rPr>
                <w:rFonts w:ascii="標楷體" w:eastAsia="標楷體" w:hAnsi="標楷體" w:hint="eastAsia"/>
              </w:rPr>
              <w:t>正確性</w:t>
            </w:r>
            <w:r w:rsidRPr="00372CC1">
              <w:rPr>
                <w:rFonts w:ascii="標楷體" w:eastAsia="標楷體" w:hAnsi="標楷體" w:hint="eastAsia"/>
              </w:rPr>
              <w:t>之稽核事項。</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val="restart"/>
            <w:shd w:val="clear" w:color="auto" w:fill="auto"/>
            <w:vAlign w:val="center"/>
          </w:tcPr>
          <w:p w:rsidR="00945EBE" w:rsidRPr="00FB709F" w:rsidRDefault="00945EBE" w:rsidP="008C4E3E">
            <w:pPr>
              <w:adjustRightInd w:val="0"/>
              <w:rPr>
                <w:rFonts w:ascii="標楷體" w:eastAsia="標楷體" w:hAnsi="標楷體" w:cs="Times New Roman"/>
                <w:szCs w:val="24"/>
              </w:rPr>
            </w:pPr>
            <w:r>
              <w:rPr>
                <w:rFonts w:ascii="標楷體" w:eastAsia="標楷體" w:hAnsi="標楷體" w:cs="Times New Roman" w:hint="eastAsia"/>
                <w:szCs w:val="24"/>
              </w:rPr>
              <w:t>十</w:t>
            </w:r>
            <w:r w:rsidR="008C4E3E">
              <w:rPr>
                <w:rFonts w:ascii="標楷體" w:eastAsia="標楷體" w:hAnsi="標楷體" w:cs="Times New Roman" w:hint="eastAsia"/>
                <w:szCs w:val="24"/>
              </w:rPr>
              <w:t>八</w:t>
            </w:r>
            <w:r>
              <w:rPr>
                <w:rFonts w:ascii="標楷體" w:eastAsia="標楷體" w:hAnsi="標楷體" w:cs="Times New Roman" w:hint="eastAsia"/>
                <w:szCs w:val="24"/>
              </w:rPr>
              <w:t>、其他</w:t>
            </w: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一</w:t>
            </w:r>
            <w:r>
              <w:rPr>
                <w:rFonts w:ascii="標楷體" w:eastAsia="標楷體" w:hAnsi="標楷體" w:hint="eastAsia"/>
              </w:rPr>
              <w:t>)</w:t>
            </w:r>
            <w:r w:rsidRPr="00372CC1">
              <w:rPr>
                <w:rFonts w:ascii="標楷體" w:eastAsia="標楷體" w:hAnsi="標楷體" w:hint="eastAsia"/>
              </w:rPr>
              <w:t>職名章刻發事項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Default="00945EBE" w:rsidP="00181B28">
            <w:pPr>
              <w:spacing w:line="300" w:lineRule="exact"/>
              <w:ind w:left="499" w:hangingChars="208" w:hanging="499"/>
              <w:rPr>
                <w:rFonts w:ascii="標楷體" w:eastAsia="標楷體" w:hAnsi="標楷體"/>
              </w:rPr>
            </w:pPr>
            <w:r>
              <w:rPr>
                <w:rFonts w:ascii="標楷體" w:eastAsia="標楷體" w:hAnsi="標楷體" w:hint="eastAsia"/>
              </w:rPr>
              <w:t>(</w:t>
            </w:r>
            <w:r w:rsidRPr="00372CC1">
              <w:rPr>
                <w:rFonts w:ascii="標楷體" w:eastAsia="標楷體" w:hAnsi="標楷體" w:hint="eastAsia"/>
              </w:rPr>
              <w:t>二</w:t>
            </w:r>
            <w:r>
              <w:rPr>
                <w:rFonts w:ascii="標楷體" w:eastAsia="標楷體" w:hAnsi="標楷體" w:hint="eastAsia"/>
              </w:rPr>
              <w:t>)</w:t>
            </w:r>
            <w:r w:rsidRPr="00372CC1">
              <w:rPr>
                <w:rFonts w:ascii="標楷體" w:eastAsia="標楷體" w:hAnsi="標楷體" w:hint="eastAsia"/>
              </w:rPr>
              <w:t>求職案件轉介事項</w:t>
            </w:r>
            <w:r>
              <w:rPr>
                <w:rFonts w:ascii="標楷體" w:eastAsia="標楷體" w:hAnsi="標楷體" w:hint="eastAsia"/>
              </w:rPr>
              <w:t>。</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r w:rsidR="00945EBE" w:rsidRPr="00FB709F" w:rsidTr="00D227CE">
        <w:trPr>
          <w:cantSplit/>
          <w:trHeight w:val="794"/>
        </w:trPr>
        <w:tc>
          <w:tcPr>
            <w:tcW w:w="527" w:type="dxa"/>
            <w:vMerge/>
            <w:textDirection w:val="tbRlV"/>
            <w:vAlign w:val="center"/>
          </w:tcPr>
          <w:p w:rsidR="00945EBE" w:rsidRPr="00FB709F" w:rsidRDefault="00945EBE" w:rsidP="00181B28">
            <w:pPr>
              <w:adjustRightInd w:val="0"/>
              <w:ind w:left="113" w:right="113"/>
              <w:jc w:val="center"/>
              <w:rPr>
                <w:rFonts w:ascii="標楷體" w:eastAsia="標楷體" w:hAnsi="標楷體" w:cs="Times New Roman"/>
                <w:szCs w:val="24"/>
              </w:rPr>
            </w:pPr>
          </w:p>
        </w:tc>
        <w:tc>
          <w:tcPr>
            <w:tcW w:w="1099" w:type="dxa"/>
            <w:vMerge/>
            <w:shd w:val="clear" w:color="auto" w:fill="auto"/>
            <w:vAlign w:val="center"/>
          </w:tcPr>
          <w:p w:rsidR="00945EBE" w:rsidRPr="00FB709F" w:rsidRDefault="00945EBE" w:rsidP="00181B28">
            <w:pPr>
              <w:adjustRightInd w:val="0"/>
              <w:rPr>
                <w:rFonts w:ascii="標楷體" w:eastAsia="標楷體" w:hAnsi="標楷體" w:cs="Times New Roman"/>
                <w:szCs w:val="24"/>
              </w:rPr>
            </w:pPr>
          </w:p>
        </w:tc>
        <w:tc>
          <w:tcPr>
            <w:tcW w:w="3296" w:type="dxa"/>
            <w:tcBorders>
              <w:bottom w:val="single" w:sz="4" w:space="0" w:color="auto"/>
            </w:tcBorders>
            <w:shd w:val="clear" w:color="auto" w:fill="auto"/>
            <w:vAlign w:val="center"/>
          </w:tcPr>
          <w:p w:rsidR="00945EBE" w:rsidRPr="00F17FA5" w:rsidRDefault="00945EBE" w:rsidP="00181B28">
            <w:pPr>
              <w:spacing w:line="300" w:lineRule="exact"/>
              <w:ind w:left="499" w:hangingChars="208" w:hanging="499"/>
              <w:rPr>
                <w:rFonts w:ascii="標楷體" w:eastAsia="標楷體" w:hAnsi="標楷體" w:cs="新細明體"/>
                <w:szCs w:val="24"/>
              </w:rPr>
            </w:pPr>
            <w:r>
              <w:rPr>
                <w:rFonts w:ascii="標楷體" w:eastAsia="標楷體" w:hAnsi="標楷體" w:hint="eastAsia"/>
              </w:rPr>
              <w:t>(</w:t>
            </w:r>
            <w:r w:rsidRPr="00372CC1">
              <w:rPr>
                <w:rFonts w:ascii="標楷體" w:eastAsia="標楷體" w:hAnsi="標楷體" w:hint="eastAsia"/>
              </w:rPr>
              <w:t>三</w:t>
            </w:r>
            <w:r>
              <w:rPr>
                <w:rFonts w:ascii="標楷體" w:eastAsia="標楷體" w:hAnsi="標楷體" w:hint="eastAsia"/>
              </w:rPr>
              <w:t>)</w:t>
            </w:r>
            <w:r w:rsidRPr="00372CC1">
              <w:rPr>
                <w:rFonts w:ascii="標楷體" w:eastAsia="標楷體" w:hAnsi="標楷體" w:hint="eastAsia"/>
              </w:rPr>
              <w:t>申訴案件之核定或核轉</w:t>
            </w:r>
          </w:p>
        </w:tc>
        <w:tc>
          <w:tcPr>
            <w:tcW w:w="1052"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擬辦</w:t>
            </w:r>
          </w:p>
        </w:tc>
        <w:tc>
          <w:tcPr>
            <w:tcW w:w="933"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Pr>
                <w:rFonts w:ascii="標楷體" w:eastAsia="標楷體" w:hAnsi="標楷體" w:hint="eastAsia"/>
              </w:rPr>
              <w:t>審核</w:t>
            </w:r>
          </w:p>
        </w:tc>
        <w:tc>
          <w:tcPr>
            <w:tcW w:w="1134" w:type="dxa"/>
            <w:tcBorders>
              <w:bottom w:val="single" w:sz="4" w:space="0" w:color="auto"/>
            </w:tcBorders>
            <w:shd w:val="clear" w:color="auto" w:fill="auto"/>
            <w:vAlign w:val="center"/>
          </w:tcPr>
          <w:p w:rsidR="00945EBE" w:rsidRPr="00804D8F" w:rsidRDefault="00945EBE" w:rsidP="00181B28">
            <w:pPr>
              <w:jc w:val="center"/>
              <w:rPr>
                <w:rFonts w:ascii="標楷體" w:eastAsia="標楷體" w:hAnsi="標楷體"/>
              </w:rPr>
            </w:pPr>
            <w:r w:rsidRPr="00FB709F">
              <w:rPr>
                <w:rFonts w:ascii="標楷體" w:eastAsia="標楷體" w:hAnsi="標楷體" w:cs="新細明體" w:hint="eastAsia"/>
                <w:szCs w:val="24"/>
              </w:rPr>
              <w:t>核定</w:t>
            </w:r>
          </w:p>
        </w:tc>
        <w:tc>
          <w:tcPr>
            <w:tcW w:w="992" w:type="dxa"/>
            <w:tcBorders>
              <w:bottom w:val="single" w:sz="4" w:space="0" w:color="auto"/>
            </w:tcBorders>
            <w:shd w:val="clear" w:color="auto" w:fill="auto"/>
            <w:vAlign w:val="center"/>
          </w:tcPr>
          <w:p w:rsidR="00945EBE" w:rsidRPr="009505FC" w:rsidRDefault="00945EBE" w:rsidP="00181B28">
            <w:pPr>
              <w:jc w:val="center"/>
              <w:rPr>
                <w:rFonts w:ascii="標楷體" w:eastAsia="標楷體" w:hAnsi="標楷體" w:cs="新細明體"/>
                <w:sz w:val="22"/>
              </w:rPr>
            </w:pPr>
          </w:p>
        </w:tc>
        <w:tc>
          <w:tcPr>
            <w:tcW w:w="992" w:type="dxa"/>
            <w:tcBorders>
              <w:right w:val="single" w:sz="4" w:space="0" w:color="auto"/>
            </w:tcBorders>
            <w:shd w:val="clear" w:color="auto" w:fill="auto"/>
            <w:vAlign w:val="center"/>
          </w:tcPr>
          <w:p w:rsidR="00945EBE" w:rsidRPr="009505FC" w:rsidRDefault="00945EBE" w:rsidP="00181B28">
            <w:pPr>
              <w:adjustRightInd w:val="0"/>
              <w:jc w:val="center"/>
              <w:rPr>
                <w:rFonts w:ascii="標楷體" w:eastAsia="標楷體" w:hAnsi="標楷體" w:cs="Times New Roman"/>
                <w:sz w:val="22"/>
              </w:rPr>
            </w:pPr>
          </w:p>
        </w:tc>
      </w:tr>
    </w:tbl>
    <w:p w:rsidR="005E5B71" w:rsidRDefault="005E5B71" w:rsidP="00DE1245"/>
    <w:sectPr w:rsidR="005E5B71" w:rsidSect="00DE1245">
      <w:pgSz w:w="11906" w:h="16838"/>
      <w:pgMar w:top="1077" w:right="567" w:bottom="107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E2"/>
    <w:rsid w:val="000517BB"/>
    <w:rsid w:val="00063300"/>
    <w:rsid w:val="0007132C"/>
    <w:rsid w:val="00085E5D"/>
    <w:rsid w:val="00115565"/>
    <w:rsid w:val="00144E03"/>
    <w:rsid w:val="001744E6"/>
    <w:rsid w:val="00181B28"/>
    <w:rsid w:val="001A108F"/>
    <w:rsid w:val="001C4907"/>
    <w:rsid w:val="00272009"/>
    <w:rsid w:val="00285C0B"/>
    <w:rsid w:val="002B0DD9"/>
    <w:rsid w:val="002C0B05"/>
    <w:rsid w:val="002C7A42"/>
    <w:rsid w:val="00332DCB"/>
    <w:rsid w:val="003B4CBB"/>
    <w:rsid w:val="003B5E80"/>
    <w:rsid w:val="003F3E96"/>
    <w:rsid w:val="003F6BF6"/>
    <w:rsid w:val="00472CE2"/>
    <w:rsid w:val="004A578E"/>
    <w:rsid w:val="00522AE0"/>
    <w:rsid w:val="005C1DBC"/>
    <w:rsid w:val="005D49A3"/>
    <w:rsid w:val="005E5B71"/>
    <w:rsid w:val="006819E5"/>
    <w:rsid w:val="00684FA7"/>
    <w:rsid w:val="006A3E25"/>
    <w:rsid w:val="006D020F"/>
    <w:rsid w:val="007C166C"/>
    <w:rsid w:val="007C5A50"/>
    <w:rsid w:val="00804D8F"/>
    <w:rsid w:val="00842EB6"/>
    <w:rsid w:val="00887FDF"/>
    <w:rsid w:val="00897B74"/>
    <w:rsid w:val="008C1DD6"/>
    <w:rsid w:val="008C4E3E"/>
    <w:rsid w:val="008D2C5F"/>
    <w:rsid w:val="008E356A"/>
    <w:rsid w:val="00927A0B"/>
    <w:rsid w:val="00945EBE"/>
    <w:rsid w:val="009505FC"/>
    <w:rsid w:val="009C405F"/>
    <w:rsid w:val="00A50218"/>
    <w:rsid w:val="00A66120"/>
    <w:rsid w:val="00A84142"/>
    <w:rsid w:val="00A85188"/>
    <w:rsid w:val="00AD7266"/>
    <w:rsid w:val="00AE346C"/>
    <w:rsid w:val="00AE4010"/>
    <w:rsid w:val="00AE52F5"/>
    <w:rsid w:val="00BB68AD"/>
    <w:rsid w:val="00BC0A2D"/>
    <w:rsid w:val="00C1529F"/>
    <w:rsid w:val="00C20891"/>
    <w:rsid w:val="00C2507A"/>
    <w:rsid w:val="00C26B0F"/>
    <w:rsid w:val="00C675B9"/>
    <w:rsid w:val="00CB6DD6"/>
    <w:rsid w:val="00CC6CF8"/>
    <w:rsid w:val="00CF4653"/>
    <w:rsid w:val="00D227CE"/>
    <w:rsid w:val="00D370FC"/>
    <w:rsid w:val="00DB6A50"/>
    <w:rsid w:val="00DC4301"/>
    <w:rsid w:val="00DD7AE7"/>
    <w:rsid w:val="00DE1245"/>
    <w:rsid w:val="00DF34C1"/>
    <w:rsid w:val="00E43FD0"/>
    <w:rsid w:val="00E944B2"/>
    <w:rsid w:val="00EC23A3"/>
    <w:rsid w:val="00EC2FE4"/>
    <w:rsid w:val="00EE3E52"/>
    <w:rsid w:val="00F17FA5"/>
    <w:rsid w:val="00F73223"/>
    <w:rsid w:val="00F76897"/>
    <w:rsid w:val="00FA0385"/>
    <w:rsid w:val="00FB709F"/>
    <w:rsid w:val="00FE1DE2"/>
    <w:rsid w:val="00FE2FFE"/>
    <w:rsid w:val="00FF0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4658"/>
  <w15:chartTrackingRefBased/>
  <w15:docId w15:val="{9622CD3A-AFC7-4911-8437-C3911824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D8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04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使用者</cp:lastModifiedBy>
  <cp:revision>57</cp:revision>
  <cp:lastPrinted>2020-12-08T08:24:00Z</cp:lastPrinted>
  <dcterms:created xsi:type="dcterms:W3CDTF">2020-11-11T08:59:00Z</dcterms:created>
  <dcterms:modified xsi:type="dcterms:W3CDTF">2020-12-08T08:24:00Z</dcterms:modified>
</cp:coreProperties>
</file>