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65D" w:rsidRPr="00F31FE6" w:rsidRDefault="00FC165D" w:rsidP="00AD63A0">
      <w:pPr>
        <w:spacing w:line="432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31FE6">
        <w:rPr>
          <w:rFonts w:ascii="標楷體" w:eastAsia="標楷體" w:hAnsi="標楷體" w:hint="eastAsia"/>
          <w:b/>
          <w:sz w:val="36"/>
          <w:szCs w:val="36"/>
        </w:rPr>
        <w:t>連江縣政府</w:t>
      </w:r>
      <w:r w:rsidRPr="00F31FE6">
        <w:rPr>
          <w:rFonts w:ascii="標楷體" w:eastAsia="標楷體" w:hAnsi="標楷體"/>
          <w:b/>
          <w:sz w:val="36"/>
          <w:szCs w:val="36"/>
        </w:rPr>
        <w:t>與</w:t>
      </w:r>
      <w:r w:rsidR="00340DFC">
        <w:rPr>
          <w:rFonts w:ascii="標楷體" w:eastAsia="標楷體" w:hAnsi="標楷體" w:hint="eastAsia"/>
          <w:b/>
          <w:sz w:val="36"/>
          <w:szCs w:val="36"/>
        </w:rPr>
        <w:t>各鄉公所</w:t>
      </w:r>
      <w:r w:rsidRPr="00F31FE6">
        <w:rPr>
          <w:rFonts w:ascii="標楷體" w:eastAsia="標楷體" w:hAnsi="標楷體" w:hint="eastAsia"/>
          <w:b/>
          <w:sz w:val="36"/>
          <w:szCs w:val="36"/>
        </w:rPr>
        <w:t>人事業務</w:t>
      </w:r>
      <w:r w:rsidRPr="00F31FE6">
        <w:rPr>
          <w:rFonts w:ascii="標楷體" w:eastAsia="標楷體" w:hAnsi="標楷體"/>
          <w:b/>
          <w:sz w:val="36"/>
          <w:szCs w:val="36"/>
        </w:rPr>
        <w:t>權責劃分</w:t>
      </w:r>
      <w:r w:rsidR="005B6F88" w:rsidRPr="00F31FE6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FC165D" w:rsidRDefault="00FC165D" w:rsidP="00FC165D">
      <w:pPr>
        <w:spacing w:line="79" w:lineRule="exact"/>
        <w:rPr>
          <w:rFonts w:ascii="Times New Roman" w:eastAsia="Times New Roman" w:hAnsi="Times New Roman"/>
          <w:sz w:val="24"/>
        </w:rPr>
      </w:pPr>
    </w:p>
    <w:p w:rsidR="00FC165D" w:rsidRDefault="00AB0619" w:rsidP="00340DFC">
      <w:pPr>
        <w:spacing w:line="240" w:lineRule="exact"/>
        <w:ind w:right="20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110</w:t>
      </w:r>
      <w:r w:rsidR="00FC165D" w:rsidRPr="002541BF">
        <w:rPr>
          <w:rFonts w:ascii="標楷體" w:eastAsia="標楷體" w:hAnsi="標楷體"/>
        </w:rPr>
        <w:t xml:space="preserve">年 </w:t>
      </w:r>
      <w:r w:rsidR="00AA5A58">
        <w:rPr>
          <w:rFonts w:ascii="標楷體" w:eastAsia="標楷體" w:hAnsi="標楷體" w:hint="eastAsia"/>
        </w:rPr>
        <w:t>2</w:t>
      </w:r>
      <w:r w:rsidR="00FC165D" w:rsidRPr="002541BF">
        <w:rPr>
          <w:rFonts w:ascii="標楷體" w:eastAsia="標楷體" w:hAnsi="標楷體"/>
        </w:rPr>
        <w:t xml:space="preserve"> 月 </w:t>
      </w:r>
      <w:r w:rsidR="00372BD3">
        <w:rPr>
          <w:rFonts w:ascii="標楷體" w:eastAsia="標楷體" w:hAnsi="標楷體" w:hint="eastAsia"/>
        </w:rPr>
        <w:t>23</w:t>
      </w:r>
      <w:r w:rsidR="00FC165D" w:rsidRPr="002541BF">
        <w:rPr>
          <w:rFonts w:ascii="標楷體" w:eastAsia="標楷體" w:hAnsi="標楷體"/>
        </w:rPr>
        <w:t xml:space="preserve"> 日</w:t>
      </w:r>
      <w:r w:rsidR="00B507EE" w:rsidRPr="002541BF">
        <w:rPr>
          <w:rFonts w:ascii="標楷體" w:eastAsia="標楷體" w:hAnsi="標楷體" w:hint="eastAsia"/>
        </w:rPr>
        <w:t>府</w:t>
      </w:r>
      <w:r w:rsidR="00FC165D" w:rsidRPr="002541BF">
        <w:rPr>
          <w:rFonts w:ascii="標楷體" w:eastAsia="標楷體" w:hAnsi="標楷體" w:hint="eastAsia"/>
        </w:rPr>
        <w:t>人</w:t>
      </w:r>
      <w:r w:rsidR="00FC165D" w:rsidRPr="002541BF">
        <w:rPr>
          <w:rFonts w:ascii="標楷體" w:eastAsia="標楷體" w:hAnsi="標楷體"/>
        </w:rPr>
        <w:t>字第</w:t>
      </w:r>
      <w:r>
        <w:rPr>
          <w:rFonts w:ascii="標楷體" w:eastAsia="標楷體" w:hAnsi="標楷體" w:hint="eastAsia"/>
        </w:rPr>
        <w:t>11</w:t>
      </w:r>
      <w:r w:rsidR="00372BD3">
        <w:rPr>
          <w:rFonts w:ascii="標楷體" w:eastAsia="標楷體" w:hAnsi="標楷體" w:hint="eastAsia"/>
        </w:rPr>
        <w:t>00007379</w:t>
      </w:r>
      <w:r w:rsidR="00FC165D" w:rsidRPr="002541BF">
        <w:rPr>
          <w:rFonts w:ascii="標楷體" w:eastAsia="標楷體" w:hAnsi="標楷體"/>
        </w:rPr>
        <w:t>號函訂</w:t>
      </w:r>
      <w:r w:rsidR="00FC165D" w:rsidRPr="002541BF">
        <w:rPr>
          <w:rFonts w:ascii="標楷體" w:eastAsia="標楷體" w:hAnsi="標楷體" w:hint="eastAsia"/>
        </w:rPr>
        <w:t>定</w:t>
      </w:r>
    </w:p>
    <w:p w:rsidR="00BC1124" w:rsidRPr="00AA5A58" w:rsidRDefault="00BC1124" w:rsidP="00035D50">
      <w:pPr>
        <w:spacing w:line="240" w:lineRule="exact"/>
        <w:ind w:right="200"/>
        <w:jc w:val="right"/>
        <w:rPr>
          <w:rFonts w:ascii="標楷體" w:eastAsia="標楷體" w:hAnsi="標楷體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630"/>
        <w:gridCol w:w="1630"/>
        <w:gridCol w:w="3544"/>
      </w:tblGrid>
      <w:tr w:rsidR="002F318A" w:rsidRPr="00B61915" w:rsidTr="000306D7">
        <w:trPr>
          <w:trHeight w:val="423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2F318A" w:rsidRPr="00B61915" w:rsidRDefault="002F318A" w:rsidP="00B61915">
            <w:pPr>
              <w:spacing w:line="400" w:lineRule="exact"/>
              <w:jc w:val="center"/>
            </w:pPr>
            <w:r w:rsidRPr="00B61915">
              <w:rPr>
                <w:rFonts w:ascii="標楷體" w:eastAsia="標楷體" w:hAnsi="標楷體"/>
                <w:sz w:val="28"/>
              </w:rPr>
              <w:t>工作項目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F318A" w:rsidRPr="00B61915" w:rsidRDefault="002F318A" w:rsidP="00A216CA">
            <w:pPr>
              <w:spacing w:line="400" w:lineRule="exact"/>
              <w:jc w:val="center"/>
            </w:pPr>
            <w:r w:rsidRPr="00B61915">
              <w:rPr>
                <w:rFonts w:ascii="標楷體" w:eastAsia="標楷體" w:hAnsi="標楷體"/>
                <w:sz w:val="28"/>
              </w:rPr>
              <w:t>權責劃分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2F318A" w:rsidRPr="00B61915" w:rsidRDefault="002F318A" w:rsidP="00A216CA">
            <w:pPr>
              <w:spacing w:line="400" w:lineRule="exact"/>
              <w:jc w:val="center"/>
            </w:pPr>
            <w:r w:rsidRPr="00B61915">
              <w:rPr>
                <w:rFonts w:ascii="標楷體" w:eastAsia="標楷體" w:hAnsi="標楷體"/>
                <w:sz w:val="28"/>
              </w:rPr>
              <w:t>備考</w:t>
            </w:r>
          </w:p>
        </w:tc>
      </w:tr>
      <w:tr w:rsidR="00CC1B1D" w:rsidRPr="00B61915" w:rsidTr="000306D7">
        <w:trPr>
          <w:trHeight w:val="480"/>
        </w:trPr>
        <w:tc>
          <w:tcPr>
            <w:tcW w:w="2802" w:type="dxa"/>
            <w:vMerge/>
            <w:shd w:val="clear" w:color="auto" w:fill="auto"/>
          </w:tcPr>
          <w:p w:rsidR="00CC1B1D" w:rsidRPr="00B61915" w:rsidRDefault="00CC1B1D" w:rsidP="00B6191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CC1B1D" w:rsidRPr="00B61915" w:rsidRDefault="00340DFC" w:rsidP="00340D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各鄉公所</w:t>
            </w:r>
          </w:p>
        </w:tc>
        <w:tc>
          <w:tcPr>
            <w:tcW w:w="1630" w:type="dxa"/>
            <w:shd w:val="clear" w:color="auto" w:fill="auto"/>
          </w:tcPr>
          <w:p w:rsidR="00CC1B1D" w:rsidRPr="00B61915" w:rsidRDefault="00CC1B1D" w:rsidP="00A216C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61915">
              <w:rPr>
                <w:rFonts w:ascii="標楷體" w:eastAsia="標楷體" w:hAnsi="標楷體" w:hint="eastAsia"/>
                <w:sz w:val="28"/>
              </w:rPr>
              <w:t>連江縣政府</w:t>
            </w:r>
          </w:p>
        </w:tc>
        <w:tc>
          <w:tcPr>
            <w:tcW w:w="3544" w:type="dxa"/>
            <w:vMerge/>
            <w:shd w:val="clear" w:color="auto" w:fill="auto"/>
          </w:tcPr>
          <w:p w:rsidR="00CC1B1D" w:rsidRPr="00B61915" w:rsidRDefault="00CC1B1D" w:rsidP="00B6191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C1B1D" w:rsidRPr="00B61915" w:rsidTr="000306D7">
        <w:trPr>
          <w:trHeight w:val="480"/>
        </w:trPr>
        <w:tc>
          <w:tcPr>
            <w:tcW w:w="2802" w:type="dxa"/>
            <w:shd w:val="clear" w:color="auto" w:fill="auto"/>
            <w:vAlign w:val="center"/>
          </w:tcPr>
          <w:p w:rsidR="00CC1B1D" w:rsidRPr="004D7095" w:rsidRDefault="00CC1B1D" w:rsidP="00724CCC">
            <w:pPr>
              <w:spacing w:line="400" w:lineRule="exact"/>
              <w:ind w:left="362" w:hangingChars="151" w:hanging="36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D7095">
              <w:rPr>
                <w:rFonts w:ascii="標楷體" w:eastAsia="標楷體" w:hAnsi="標楷體" w:hint="eastAsia"/>
                <w:sz w:val="24"/>
                <w:szCs w:val="24"/>
              </w:rPr>
              <w:t>一、</w:t>
            </w:r>
            <w:r w:rsidRPr="004D7095">
              <w:rPr>
                <w:rFonts w:ascii="標楷體" w:eastAsia="標楷體" w:hAnsi="標楷體"/>
                <w:sz w:val="24"/>
                <w:szCs w:val="24"/>
              </w:rPr>
              <w:t>組織法規及</w:t>
            </w:r>
            <w:r w:rsidR="00F23FD1" w:rsidRPr="004D7095">
              <w:rPr>
                <w:rFonts w:ascii="標楷體" w:eastAsia="標楷體" w:hAnsi="標楷體"/>
                <w:sz w:val="24"/>
                <w:szCs w:val="24"/>
              </w:rPr>
              <w:t>員額</w:t>
            </w:r>
            <w:r w:rsidRPr="004D7095">
              <w:rPr>
                <w:rFonts w:ascii="標楷體" w:eastAsia="標楷體" w:hAnsi="標楷體"/>
                <w:sz w:val="24"/>
                <w:szCs w:val="24"/>
              </w:rPr>
              <w:t>編制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C1B1D" w:rsidRPr="00B61915" w:rsidRDefault="00CC1B1D" w:rsidP="00443A26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CC1B1D" w:rsidRPr="00B61915" w:rsidRDefault="00CC1B1D" w:rsidP="00443A26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C1B1D" w:rsidRPr="00B61915" w:rsidRDefault="00CC1B1D" w:rsidP="00443A2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E13EB" w:rsidRPr="00B61915" w:rsidTr="000306D7">
        <w:trPr>
          <w:trHeight w:val="480"/>
        </w:trPr>
        <w:tc>
          <w:tcPr>
            <w:tcW w:w="2802" w:type="dxa"/>
            <w:shd w:val="clear" w:color="auto" w:fill="auto"/>
            <w:vAlign w:val="center"/>
          </w:tcPr>
          <w:p w:rsidR="006E13EB" w:rsidRPr="00666A37" w:rsidRDefault="006E13EB" w:rsidP="006E13EB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66A37">
              <w:rPr>
                <w:rFonts w:ascii="標楷體" w:eastAsia="標楷體" w:hAnsi="標楷體" w:hint="eastAsia"/>
                <w:sz w:val="24"/>
                <w:szCs w:val="24"/>
              </w:rPr>
              <w:t>(一)組織自治條例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E13EB" w:rsidRPr="00666A37" w:rsidRDefault="00992990" w:rsidP="006E13E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D7095">
              <w:rPr>
                <w:rFonts w:ascii="標楷體" w:eastAsia="標楷體" w:hAnsi="標楷體" w:hint="eastAsia"/>
                <w:sz w:val="24"/>
                <w:szCs w:val="24"/>
              </w:rPr>
              <w:t>核定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E13EB" w:rsidRPr="00666A37" w:rsidRDefault="00AB0619" w:rsidP="00AB061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備查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E13EB" w:rsidRPr="004D7095" w:rsidRDefault="00AB0619" w:rsidP="00F729DC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鄉</w:t>
            </w:r>
            <w:r w:rsidR="00992990">
              <w:rPr>
                <w:rFonts w:ascii="標楷體" w:eastAsia="標楷體" w:hAnsi="標楷體" w:hint="eastAsia"/>
                <w:sz w:val="24"/>
                <w:szCs w:val="24"/>
              </w:rPr>
              <w:t>公所</w:t>
            </w:r>
            <w:r w:rsidRPr="00666A37">
              <w:rPr>
                <w:rFonts w:ascii="標楷體" w:eastAsia="標楷體" w:hAnsi="標楷體" w:hint="eastAsia"/>
                <w:sz w:val="24"/>
                <w:szCs w:val="24"/>
              </w:rPr>
              <w:t>組織自治條例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，經鄉代會審議通過，再由鄉公所</w:t>
            </w:r>
            <w:r w:rsidR="009F0938">
              <w:rPr>
                <w:rFonts w:ascii="標楷體" w:eastAsia="標楷體" w:hAnsi="標楷體" w:hint="eastAsia"/>
                <w:sz w:val="24"/>
                <w:szCs w:val="24"/>
              </w:rPr>
              <w:t>公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布後，報府備查</w:t>
            </w:r>
            <w:r w:rsidR="009F0938">
              <w:rPr>
                <w:rFonts w:ascii="標楷體" w:eastAsia="標楷體" w:hAnsi="標楷體" w:hint="eastAsia"/>
                <w:sz w:val="24"/>
                <w:szCs w:val="24"/>
              </w:rPr>
              <w:t>，由民政處辦</w:t>
            </w:r>
            <w:r w:rsidR="00A3030E">
              <w:rPr>
                <w:rFonts w:ascii="標楷體" w:eastAsia="標楷體" w:hAnsi="標楷體" w:hint="eastAsia"/>
                <w:sz w:val="24"/>
                <w:szCs w:val="24"/>
              </w:rPr>
              <w:t>理</w:t>
            </w:r>
            <w:r w:rsidR="009F0938">
              <w:rPr>
                <w:rFonts w:ascii="標楷體" w:eastAsia="標楷體" w:hAnsi="標楷體" w:hint="eastAsia"/>
                <w:sz w:val="24"/>
                <w:szCs w:val="24"/>
              </w:rPr>
              <w:t>，並會辦有關單位。</w:t>
            </w:r>
            <w:r w:rsidR="001469F7">
              <w:rPr>
                <w:rFonts w:ascii="標楷體" w:eastAsia="標楷體" w:hAnsi="標楷體" w:hint="eastAsia"/>
                <w:sz w:val="24"/>
                <w:szCs w:val="24"/>
              </w:rPr>
              <w:t>另函報銓敘部轉</w:t>
            </w:r>
            <w:r w:rsidR="00CF18F1">
              <w:rPr>
                <w:rFonts w:ascii="標楷體" w:eastAsia="標楷體" w:hAnsi="標楷體" w:hint="eastAsia"/>
                <w:sz w:val="24"/>
                <w:szCs w:val="24"/>
              </w:rPr>
              <w:t>陳</w:t>
            </w:r>
            <w:r w:rsidR="001469F7">
              <w:rPr>
                <w:rFonts w:ascii="標楷體" w:eastAsia="標楷體" w:hAnsi="標楷體" w:hint="eastAsia"/>
                <w:sz w:val="24"/>
                <w:szCs w:val="24"/>
              </w:rPr>
              <w:t>考試院備查時，副知行政院人事行政總處及本府</w:t>
            </w:r>
            <w:r w:rsidR="00A3030E">
              <w:rPr>
                <w:rFonts w:ascii="標楷體" w:eastAsia="標楷體" w:hAnsi="標楷體" w:hint="eastAsia"/>
                <w:sz w:val="24"/>
                <w:szCs w:val="24"/>
              </w:rPr>
              <w:t>(人事處辦理)</w:t>
            </w:r>
            <w:r w:rsidR="001469F7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  <w:tr w:rsidR="00B44167" w:rsidRPr="00B61915" w:rsidTr="000306D7">
        <w:trPr>
          <w:trHeight w:val="480"/>
        </w:trPr>
        <w:tc>
          <w:tcPr>
            <w:tcW w:w="2802" w:type="dxa"/>
            <w:shd w:val="clear" w:color="auto" w:fill="auto"/>
            <w:vAlign w:val="center"/>
          </w:tcPr>
          <w:p w:rsidR="00B44167" w:rsidRPr="00B44167" w:rsidRDefault="00B44167" w:rsidP="00B44167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44167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  <w:r w:rsidRPr="00B44167">
              <w:rPr>
                <w:rFonts w:ascii="標楷體" w:eastAsia="標楷體" w:hAnsi="標楷體" w:hint="eastAsia"/>
                <w:sz w:val="24"/>
                <w:szCs w:val="24"/>
              </w:rPr>
              <w:t>)編制表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B44167" w:rsidRPr="00B44167" w:rsidRDefault="00B44167" w:rsidP="00B4416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B44167">
              <w:rPr>
                <w:rFonts w:ascii="標楷體" w:eastAsia="標楷體" w:hAnsi="標楷體" w:hint="eastAsia"/>
                <w:sz w:val="24"/>
                <w:szCs w:val="24"/>
              </w:rPr>
              <w:t>核定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B44167" w:rsidRPr="00B44167" w:rsidRDefault="00B44167" w:rsidP="00B4416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bookmarkStart w:id="0" w:name="_GoBack"/>
            <w:bookmarkEnd w:id="0"/>
            <w:r w:rsidRPr="00B44167">
              <w:rPr>
                <w:rFonts w:ascii="標楷體" w:eastAsia="標楷體" w:hAnsi="標楷體" w:hint="eastAsia"/>
                <w:sz w:val="24"/>
                <w:szCs w:val="24"/>
              </w:rPr>
              <w:t>備查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44167" w:rsidRPr="00B44167" w:rsidRDefault="00B44167" w:rsidP="00B44167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44167">
              <w:rPr>
                <w:rFonts w:ascii="標楷體" w:eastAsia="標楷體" w:hAnsi="標楷體" w:hint="eastAsia"/>
                <w:sz w:val="24"/>
                <w:szCs w:val="24"/>
              </w:rPr>
              <w:t>鄉公所公布編制表後，報府備查，由民政處辦理，並會辦有關單位。另函報銓敘部轉陳考試院備查時，副知行政院人事行政總處及本府(人事處辦理)。</w:t>
            </w:r>
          </w:p>
        </w:tc>
      </w:tr>
      <w:tr w:rsidR="00CC1B1D" w:rsidRPr="00B61915" w:rsidTr="000306D7">
        <w:trPr>
          <w:trHeight w:val="480"/>
        </w:trPr>
        <w:tc>
          <w:tcPr>
            <w:tcW w:w="2802" w:type="dxa"/>
            <w:shd w:val="clear" w:color="auto" w:fill="auto"/>
            <w:vAlign w:val="center"/>
          </w:tcPr>
          <w:p w:rsidR="00CC1B1D" w:rsidRPr="004D7095" w:rsidRDefault="00CC1B1D" w:rsidP="00B44167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D7095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="00B44167">
              <w:rPr>
                <w:rFonts w:ascii="標楷體" w:eastAsia="標楷體" w:hAnsi="標楷體" w:hint="eastAsia"/>
                <w:sz w:val="24"/>
                <w:szCs w:val="24"/>
              </w:rPr>
              <w:t>三</w:t>
            </w:r>
            <w:r w:rsidRPr="004D7095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4D7095">
              <w:rPr>
                <w:rFonts w:ascii="標楷體" w:eastAsia="標楷體" w:hAnsi="標楷體" w:hint="eastAsia"/>
                <w:sz w:val="24"/>
                <w:szCs w:val="24"/>
              </w:rPr>
              <w:t>組織規程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C1B1D" w:rsidRPr="004D7095" w:rsidRDefault="001469F7" w:rsidP="00724CC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D7095">
              <w:rPr>
                <w:rFonts w:ascii="標楷體" w:eastAsia="標楷體" w:hAnsi="標楷體" w:hint="eastAsia"/>
                <w:sz w:val="24"/>
                <w:szCs w:val="24"/>
              </w:rPr>
              <w:t>核定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C1B1D" w:rsidRPr="004D7095" w:rsidRDefault="00340DFC" w:rsidP="00340DF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備查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1B1D" w:rsidRPr="004D7095" w:rsidRDefault="001469F7" w:rsidP="00E45111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鄉公所</w:t>
            </w:r>
            <w:r w:rsidR="00A3030E">
              <w:rPr>
                <w:rFonts w:ascii="標楷體" w:eastAsia="標楷體" w:hAnsi="標楷體" w:hint="eastAsia"/>
                <w:sz w:val="24"/>
                <w:szCs w:val="24"/>
              </w:rPr>
              <w:t>發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布</w:t>
            </w:r>
            <w:r w:rsidR="00A3030E">
              <w:rPr>
                <w:rFonts w:ascii="標楷體" w:eastAsia="標楷體" w:hAnsi="標楷體" w:hint="eastAsia"/>
                <w:sz w:val="24"/>
                <w:szCs w:val="24"/>
              </w:rPr>
              <w:t>所屬</w:t>
            </w:r>
            <w:r w:rsidR="00A3030E" w:rsidRPr="004D7095">
              <w:rPr>
                <w:rFonts w:ascii="標楷體" w:eastAsia="標楷體" w:hAnsi="標楷體" w:hint="eastAsia"/>
                <w:sz w:val="24"/>
                <w:szCs w:val="24"/>
              </w:rPr>
              <w:t>組織規程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後，報府備查，由民政處辦</w:t>
            </w:r>
            <w:r w:rsidR="00A3030E">
              <w:rPr>
                <w:rFonts w:ascii="標楷體" w:eastAsia="標楷體" w:hAnsi="標楷體" w:hint="eastAsia"/>
                <w:sz w:val="24"/>
                <w:szCs w:val="24"/>
              </w:rPr>
              <w:t>理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，並會辦有關單位。另函報銓敘部轉</w:t>
            </w:r>
            <w:r w:rsidR="00CF18F1">
              <w:rPr>
                <w:rFonts w:ascii="標楷體" w:eastAsia="標楷體" w:hAnsi="標楷體" w:hint="eastAsia"/>
                <w:sz w:val="24"/>
                <w:szCs w:val="24"/>
              </w:rPr>
              <w:t>陳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考試院備查時，副知行政院人事行政總處及本府</w:t>
            </w:r>
            <w:r w:rsidR="00A3030E">
              <w:rPr>
                <w:rFonts w:ascii="標楷體" w:eastAsia="標楷體" w:hAnsi="標楷體" w:hint="eastAsia"/>
                <w:sz w:val="24"/>
                <w:szCs w:val="24"/>
              </w:rPr>
              <w:t xml:space="preserve">(人事處辦理)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  <w:tr w:rsidR="00CC1B1D" w:rsidRPr="00B61915" w:rsidTr="000306D7">
        <w:trPr>
          <w:trHeight w:val="480"/>
        </w:trPr>
        <w:tc>
          <w:tcPr>
            <w:tcW w:w="2802" w:type="dxa"/>
            <w:shd w:val="clear" w:color="auto" w:fill="auto"/>
            <w:vAlign w:val="center"/>
          </w:tcPr>
          <w:p w:rsidR="00CC1B1D" w:rsidRPr="004D7095" w:rsidRDefault="00CC1B1D" w:rsidP="00B44167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D7095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B44167">
              <w:rPr>
                <w:rFonts w:ascii="標楷體" w:eastAsia="標楷體" w:hAnsi="標楷體" w:hint="eastAsia"/>
                <w:sz w:val="24"/>
                <w:szCs w:val="24"/>
              </w:rPr>
              <w:t>四</w:t>
            </w:r>
            <w:r w:rsidRPr="004D7095">
              <w:rPr>
                <w:rFonts w:ascii="標楷體" w:eastAsia="標楷體" w:hAnsi="標楷體" w:hint="eastAsia"/>
                <w:sz w:val="24"/>
                <w:szCs w:val="24"/>
              </w:rPr>
              <w:t>)分層負責明細表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C1B1D" w:rsidRPr="004D7095" w:rsidRDefault="00CC1B1D" w:rsidP="00724CC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D7095">
              <w:rPr>
                <w:rFonts w:ascii="標楷體" w:eastAsia="標楷體" w:hAnsi="標楷體" w:hint="eastAsia"/>
                <w:sz w:val="24"/>
                <w:szCs w:val="24"/>
              </w:rPr>
              <w:t>核定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C1B1D" w:rsidRPr="004D7095" w:rsidRDefault="00CC1B1D" w:rsidP="00724CC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C1B1D" w:rsidRPr="00E45111" w:rsidRDefault="00CC1B1D" w:rsidP="00E45111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C1B1D" w:rsidRPr="00B61915" w:rsidTr="000306D7">
        <w:trPr>
          <w:trHeight w:val="480"/>
        </w:trPr>
        <w:tc>
          <w:tcPr>
            <w:tcW w:w="2802" w:type="dxa"/>
            <w:shd w:val="clear" w:color="auto" w:fill="auto"/>
            <w:vAlign w:val="center"/>
          </w:tcPr>
          <w:p w:rsidR="00CC1B1D" w:rsidRPr="004D7095" w:rsidRDefault="00CC1B1D" w:rsidP="00B44167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D7095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B44167">
              <w:rPr>
                <w:rFonts w:ascii="標楷體" w:eastAsia="標楷體" w:hAnsi="標楷體" w:hint="eastAsia"/>
                <w:sz w:val="24"/>
                <w:szCs w:val="24"/>
              </w:rPr>
              <w:t>五</w:t>
            </w:r>
            <w:r w:rsidRPr="004D7095">
              <w:rPr>
                <w:rFonts w:ascii="標楷體" w:eastAsia="標楷體" w:hAnsi="標楷體" w:hint="eastAsia"/>
                <w:sz w:val="24"/>
                <w:szCs w:val="24"/>
              </w:rPr>
              <w:t>)任務編組設置要點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C1B1D" w:rsidRPr="004D7095" w:rsidRDefault="00415631" w:rsidP="00724CC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D7095">
              <w:rPr>
                <w:rFonts w:ascii="標楷體" w:eastAsia="標楷體" w:hAnsi="標楷體" w:hint="eastAsia"/>
                <w:sz w:val="24"/>
                <w:szCs w:val="24"/>
              </w:rPr>
              <w:t>核定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C1B1D" w:rsidRPr="004D7095" w:rsidRDefault="00CC1B1D" w:rsidP="00724CC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C1B1D" w:rsidRPr="00E45111" w:rsidRDefault="00CC1B1D" w:rsidP="00E45111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C1B1D" w:rsidRPr="00B61915" w:rsidTr="000306D7">
        <w:trPr>
          <w:trHeight w:val="480"/>
        </w:trPr>
        <w:tc>
          <w:tcPr>
            <w:tcW w:w="2802" w:type="dxa"/>
            <w:shd w:val="clear" w:color="auto" w:fill="auto"/>
            <w:vAlign w:val="center"/>
          </w:tcPr>
          <w:p w:rsidR="00CC1B1D" w:rsidRPr="004D7095" w:rsidRDefault="00CC1B1D" w:rsidP="000D4961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D7095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6E13EB">
              <w:rPr>
                <w:rFonts w:ascii="標楷體" w:eastAsia="標楷體" w:hAnsi="標楷體" w:hint="eastAsia"/>
                <w:sz w:val="24"/>
                <w:szCs w:val="24"/>
              </w:rPr>
              <w:t>六</w:t>
            </w:r>
            <w:r w:rsidRPr="004D7095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4D7095">
              <w:rPr>
                <w:rFonts w:ascii="標楷體" w:eastAsia="標楷體" w:hAnsi="標楷體"/>
                <w:sz w:val="24"/>
                <w:szCs w:val="24"/>
              </w:rPr>
              <w:t>預算員額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C1B1D" w:rsidRPr="004D7095" w:rsidRDefault="00992990" w:rsidP="00724CC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D7095">
              <w:rPr>
                <w:rFonts w:ascii="標楷體" w:eastAsia="標楷體" w:hAnsi="標楷體" w:hint="eastAsia"/>
                <w:sz w:val="24"/>
                <w:szCs w:val="24"/>
              </w:rPr>
              <w:t>核定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C1B1D" w:rsidRPr="004D7095" w:rsidRDefault="00CC1B1D" w:rsidP="00724CC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C1B1D" w:rsidRPr="00E45111" w:rsidRDefault="00CC1B1D" w:rsidP="00E45111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C1B1D" w:rsidRPr="00B61915" w:rsidTr="000306D7">
        <w:trPr>
          <w:trHeight w:val="480"/>
        </w:trPr>
        <w:tc>
          <w:tcPr>
            <w:tcW w:w="2802" w:type="dxa"/>
            <w:shd w:val="clear" w:color="auto" w:fill="auto"/>
            <w:vAlign w:val="center"/>
          </w:tcPr>
          <w:p w:rsidR="00CC1B1D" w:rsidRPr="004D7095" w:rsidRDefault="00CC1B1D" w:rsidP="000D4961">
            <w:pPr>
              <w:spacing w:line="400" w:lineRule="exact"/>
              <w:ind w:left="322" w:hangingChars="134" w:hanging="32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  <w:r w:rsidRPr="004D7095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Pr="00FF1B1B">
              <w:rPr>
                <w:rFonts w:ascii="標楷體" w:eastAsia="標楷體" w:hAnsi="標楷體" w:hint="eastAsia"/>
                <w:sz w:val="24"/>
                <w:szCs w:val="24"/>
              </w:rPr>
              <w:t>任免遷調﹝含兼職(課)</w:t>
            </w:r>
            <w:r w:rsidR="00963991">
              <w:rPr>
                <w:rFonts w:ascii="標楷體" w:eastAsia="標楷體" w:hAnsi="標楷體" w:hint="eastAsia"/>
                <w:sz w:val="24"/>
                <w:szCs w:val="24"/>
              </w:rPr>
              <w:t>、留職停薪</w:t>
            </w:r>
            <w:r w:rsidRPr="00FF1B1B">
              <w:rPr>
                <w:rFonts w:ascii="標楷體" w:eastAsia="標楷體" w:hAnsi="標楷體" w:hint="eastAsia"/>
                <w:sz w:val="24"/>
                <w:szCs w:val="24"/>
              </w:rPr>
              <w:t>﹞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C1B1D" w:rsidRPr="007D0F1E" w:rsidRDefault="00CC1B1D" w:rsidP="004D7095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CC1B1D" w:rsidRPr="00B61915" w:rsidRDefault="00CC1B1D" w:rsidP="004D7095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C1B1D" w:rsidRPr="00E45111" w:rsidRDefault="00CC1B1D" w:rsidP="00E45111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C1B1D" w:rsidRPr="00B61915" w:rsidTr="000306D7">
        <w:trPr>
          <w:trHeight w:val="480"/>
        </w:trPr>
        <w:tc>
          <w:tcPr>
            <w:tcW w:w="28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B1D" w:rsidRPr="00C86F3A" w:rsidRDefault="00CC1B1D" w:rsidP="00724CCC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86F3A">
              <w:rPr>
                <w:rFonts w:ascii="標楷體" w:eastAsia="標楷體" w:hAnsi="標楷體"/>
                <w:sz w:val="24"/>
                <w:szCs w:val="24"/>
              </w:rPr>
              <w:t>(一)</w:t>
            </w:r>
            <w:r w:rsidR="00413CD6">
              <w:rPr>
                <w:rFonts w:ascii="標楷體" w:eastAsia="標楷體" w:hAnsi="標楷體" w:hint="eastAsia"/>
                <w:sz w:val="24"/>
                <w:szCs w:val="24"/>
              </w:rPr>
              <w:t>秘書</w:t>
            </w:r>
            <w:r w:rsidRPr="00C86F3A">
              <w:rPr>
                <w:rFonts w:ascii="標楷體" w:eastAsia="標楷體" w:hAnsi="標楷體" w:hint="eastAsia"/>
                <w:sz w:val="24"/>
                <w:szCs w:val="24"/>
              </w:rPr>
              <w:t>(含兼任、代理)派免遷調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C1B1D" w:rsidRPr="00B61915" w:rsidRDefault="00413CD6" w:rsidP="00724CC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4D7095">
              <w:rPr>
                <w:rFonts w:ascii="標楷體" w:eastAsia="標楷體" w:hAnsi="標楷體" w:hint="eastAsia"/>
                <w:sz w:val="24"/>
                <w:szCs w:val="24"/>
              </w:rPr>
              <w:t>核定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C1B1D" w:rsidRPr="00B61915" w:rsidRDefault="00CC1B1D" w:rsidP="00724CC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C1B1D" w:rsidRPr="00A3030E" w:rsidRDefault="00A3030E" w:rsidP="00EB5592">
            <w:pPr>
              <w:spacing w:line="400" w:lineRule="exact"/>
              <w:ind w:left="3" w:rightChars="-16" w:right="-32" w:hanging="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3030E">
              <w:rPr>
                <w:rFonts w:ascii="標楷體" w:eastAsia="標楷體" w:hAnsi="標楷體" w:hint="eastAsia"/>
                <w:sz w:val="24"/>
                <w:szCs w:val="24"/>
              </w:rPr>
              <w:t>派令副知本府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，由人事處辦理，並會辦政風處。</w:t>
            </w:r>
          </w:p>
        </w:tc>
      </w:tr>
      <w:tr w:rsidR="00A3030E" w:rsidRPr="00B61915" w:rsidTr="000306D7">
        <w:trPr>
          <w:trHeight w:val="480"/>
        </w:trPr>
        <w:tc>
          <w:tcPr>
            <w:tcW w:w="28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30E" w:rsidRPr="00C86F3A" w:rsidRDefault="00A3030E" w:rsidP="00A3030E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86F3A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C86F3A"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  <w:r w:rsidRPr="00C86F3A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EA0A02">
              <w:rPr>
                <w:rFonts w:ascii="標楷體" w:eastAsia="標楷體" w:hAnsi="標楷體" w:hint="eastAsia"/>
                <w:sz w:val="24"/>
                <w:szCs w:val="24"/>
              </w:rPr>
              <w:t>薦(委)任官等人員任免遷調</w:t>
            </w:r>
          </w:p>
        </w:tc>
        <w:tc>
          <w:tcPr>
            <w:tcW w:w="1630" w:type="dxa"/>
            <w:vAlign w:val="center"/>
          </w:tcPr>
          <w:p w:rsidR="00A3030E" w:rsidRDefault="00A3030E" w:rsidP="00A3030E">
            <w:pPr>
              <w:jc w:val="center"/>
              <w:rPr>
                <w:rFonts w:ascii="標楷體" w:hAnsi="標楷體"/>
              </w:rPr>
            </w:pPr>
            <w:r w:rsidRPr="004D7095">
              <w:rPr>
                <w:rFonts w:ascii="標楷體" w:eastAsia="標楷體" w:hAnsi="標楷體" w:hint="eastAsia"/>
                <w:sz w:val="24"/>
                <w:szCs w:val="24"/>
              </w:rPr>
              <w:t>核定</w:t>
            </w:r>
          </w:p>
        </w:tc>
        <w:tc>
          <w:tcPr>
            <w:tcW w:w="1630" w:type="dxa"/>
            <w:vAlign w:val="center"/>
          </w:tcPr>
          <w:p w:rsidR="00A3030E" w:rsidRDefault="00A3030E" w:rsidP="00A3030E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3030E" w:rsidRPr="00A3030E" w:rsidRDefault="00A3030E" w:rsidP="00EB5592">
            <w:pPr>
              <w:spacing w:line="400" w:lineRule="exact"/>
              <w:ind w:left="3" w:rightChars="-16" w:right="-32" w:hanging="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3030E">
              <w:rPr>
                <w:rFonts w:ascii="標楷體" w:eastAsia="標楷體" w:hAnsi="標楷體" w:hint="eastAsia"/>
                <w:sz w:val="24"/>
                <w:szCs w:val="24"/>
              </w:rPr>
              <w:t>派令副知本府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，由人事處辦理，並會辦政風處。</w:t>
            </w:r>
          </w:p>
        </w:tc>
      </w:tr>
      <w:tr w:rsidR="00A3030E" w:rsidRPr="0019625F" w:rsidTr="000306D7">
        <w:trPr>
          <w:trHeight w:val="906"/>
        </w:trPr>
        <w:tc>
          <w:tcPr>
            <w:tcW w:w="28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30E" w:rsidRPr="00FF1B1B" w:rsidRDefault="00A3030E" w:rsidP="00A3030E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F1B1B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FF1B1B">
              <w:rPr>
                <w:rFonts w:ascii="標楷體" w:eastAsia="標楷體" w:hAnsi="標楷體" w:hint="eastAsia"/>
                <w:sz w:val="24"/>
                <w:szCs w:val="24"/>
              </w:rPr>
              <w:t>三</w:t>
            </w:r>
            <w:r w:rsidRPr="00FF1B1B">
              <w:rPr>
                <w:rFonts w:ascii="標楷體" w:eastAsia="標楷體" w:hAnsi="標楷體"/>
                <w:sz w:val="24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公務人員留職停薪案件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3030E" w:rsidRPr="00DF1A2F" w:rsidRDefault="00A3030E" w:rsidP="00A3030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FF1B1B">
              <w:rPr>
                <w:rFonts w:ascii="標楷體" w:eastAsia="標楷體" w:hAnsi="標楷體" w:hint="eastAsia"/>
                <w:sz w:val="24"/>
                <w:szCs w:val="24"/>
              </w:rPr>
              <w:t>核定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3030E" w:rsidRPr="00DF1A2F" w:rsidRDefault="00A3030E" w:rsidP="00A3030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3030E" w:rsidRPr="00A3030E" w:rsidRDefault="00A3030E" w:rsidP="00EB5592">
            <w:pPr>
              <w:spacing w:line="400" w:lineRule="exact"/>
              <w:ind w:left="3" w:rightChars="-16" w:right="-32" w:hanging="2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</w:tr>
      <w:tr w:rsidR="00A3030E" w:rsidRPr="00B61915" w:rsidTr="000306D7">
        <w:trPr>
          <w:trHeight w:val="574"/>
        </w:trPr>
        <w:tc>
          <w:tcPr>
            <w:tcW w:w="28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30E" w:rsidRPr="00DF1A2F" w:rsidRDefault="00A3030E" w:rsidP="00A3030E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(四)鄉</w:t>
            </w:r>
            <w:r w:rsidRPr="00DF1A2F">
              <w:rPr>
                <w:rFonts w:ascii="標楷體" w:eastAsia="標楷體" w:hAnsi="標楷體"/>
                <w:sz w:val="24"/>
                <w:szCs w:val="24"/>
              </w:rPr>
              <w:t>長兼職(課)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3030E" w:rsidRPr="00DF1A2F" w:rsidRDefault="00A3030E" w:rsidP="00A3030E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F1A2F">
              <w:rPr>
                <w:rFonts w:ascii="標楷體" w:eastAsia="標楷體" w:hAnsi="標楷體" w:hint="eastAsia"/>
                <w:sz w:val="24"/>
                <w:szCs w:val="24"/>
              </w:rPr>
              <w:t>擬報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3030E" w:rsidRPr="00DF1A2F" w:rsidRDefault="00A3030E" w:rsidP="00A3030E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F1A2F">
              <w:rPr>
                <w:rFonts w:ascii="標楷體" w:eastAsia="標楷體" w:hAnsi="標楷體" w:hint="eastAsia"/>
                <w:sz w:val="24"/>
                <w:szCs w:val="24"/>
              </w:rPr>
              <w:t>核定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030E" w:rsidRPr="00A3030E" w:rsidRDefault="00A3030E" w:rsidP="00EB5592">
            <w:pPr>
              <w:spacing w:line="400" w:lineRule="exact"/>
              <w:ind w:left="3" w:rightChars="-16" w:right="-32" w:hanging="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由本府民政處辦理，會辦人事處。</w:t>
            </w:r>
          </w:p>
        </w:tc>
      </w:tr>
      <w:tr w:rsidR="00A3030E" w:rsidRPr="00B61915" w:rsidTr="000306D7">
        <w:trPr>
          <w:trHeight w:val="574"/>
        </w:trPr>
        <w:tc>
          <w:tcPr>
            <w:tcW w:w="28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30E" w:rsidRPr="00DF1A2F" w:rsidRDefault="00A3030E" w:rsidP="00A3030E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DF1A2F"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五</w:t>
            </w:r>
            <w:r w:rsidRPr="00DF1A2F">
              <w:rPr>
                <w:rFonts w:ascii="標楷體" w:eastAsia="標楷體" w:hAnsi="標楷體"/>
                <w:sz w:val="24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秘書</w:t>
            </w:r>
            <w:r w:rsidRPr="00DF1A2F">
              <w:rPr>
                <w:rFonts w:ascii="標楷體" w:eastAsia="標楷體" w:hAnsi="標楷體"/>
                <w:sz w:val="24"/>
                <w:szCs w:val="24"/>
              </w:rPr>
              <w:t>以下人員兼職(課)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3030E" w:rsidRPr="00DF1A2F" w:rsidRDefault="00A3030E" w:rsidP="00A3030E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F1A2F">
              <w:rPr>
                <w:rFonts w:ascii="標楷體" w:eastAsia="標楷體" w:hAnsi="標楷體" w:hint="eastAsia"/>
                <w:sz w:val="24"/>
                <w:szCs w:val="24"/>
              </w:rPr>
              <w:t>核定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3030E" w:rsidRPr="00DF1A2F" w:rsidRDefault="00A3030E" w:rsidP="00A3030E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3030E" w:rsidRPr="0019625F" w:rsidRDefault="00A3030E" w:rsidP="00A3030E">
            <w:pPr>
              <w:spacing w:line="400" w:lineRule="exact"/>
              <w:ind w:rightChars="-56" w:right="-112"/>
              <w:jc w:val="both"/>
              <w:rPr>
                <w:rFonts w:ascii="標楷體" w:eastAsia="標楷體" w:hAnsi="標楷體"/>
                <w:w w:val="97"/>
                <w:sz w:val="24"/>
              </w:rPr>
            </w:pPr>
          </w:p>
        </w:tc>
      </w:tr>
      <w:tr w:rsidR="00A3030E" w:rsidRPr="00B61915" w:rsidTr="000306D7">
        <w:trPr>
          <w:trHeight w:val="574"/>
        </w:trPr>
        <w:tc>
          <w:tcPr>
            <w:tcW w:w="28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30E" w:rsidRPr="00DF1A2F" w:rsidRDefault="00A3030E" w:rsidP="00A3030E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F1A2F">
              <w:rPr>
                <w:rFonts w:ascii="標楷體" w:eastAsia="標楷體" w:hAnsi="標楷體"/>
                <w:sz w:val="24"/>
                <w:szCs w:val="24"/>
              </w:rPr>
              <w:lastRenderedPageBreak/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六</w:t>
            </w:r>
            <w:r w:rsidRPr="00DF1A2F">
              <w:rPr>
                <w:rFonts w:ascii="標楷體" w:eastAsia="標楷體" w:hAnsi="標楷體"/>
                <w:sz w:val="24"/>
                <w:szCs w:val="24"/>
              </w:rPr>
              <w:t>)兼任任務編組職務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3030E" w:rsidRPr="00DF1A2F" w:rsidRDefault="00A3030E" w:rsidP="00A3030E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F1A2F">
              <w:rPr>
                <w:rFonts w:ascii="標楷體" w:eastAsia="標楷體" w:hAnsi="標楷體" w:hint="eastAsia"/>
                <w:sz w:val="24"/>
                <w:szCs w:val="24"/>
              </w:rPr>
              <w:t>核定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3030E" w:rsidRPr="00DF1A2F" w:rsidRDefault="00A3030E" w:rsidP="00A3030E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3030E" w:rsidRPr="00DF1A2F" w:rsidRDefault="00A3030E" w:rsidP="00A3030E">
            <w:pPr>
              <w:spacing w:line="400" w:lineRule="exact"/>
              <w:ind w:rightChars="-56" w:right="-112"/>
              <w:jc w:val="both"/>
              <w:rPr>
                <w:rFonts w:ascii="標楷體" w:eastAsia="標楷體" w:hAnsi="標楷體"/>
                <w:w w:val="97"/>
                <w:sz w:val="24"/>
              </w:rPr>
            </w:pPr>
          </w:p>
        </w:tc>
      </w:tr>
      <w:tr w:rsidR="00A3030E" w:rsidRPr="00B61915" w:rsidTr="000306D7">
        <w:trPr>
          <w:trHeight w:val="574"/>
        </w:trPr>
        <w:tc>
          <w:tcPr>
            <w:tcW w:w="28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30E" w:rsidRPr="00724CCC" w:rsidRDefault="00A3030E" w:rsidP="00A3030E">
            <w:pPr>
              <w:spacing w:line="400" w:lineRule="exact"/>
              <w:ind w:left="362" w:hangingChars="151" w:hanging="36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24CCC">
              <w:rPr>
                <w:rFonts w:ascii="標楷體" w:eastAsia="標楷體" w:hAnsi="標楷體" w:hint="eastAsia"/>
                <w:sz w:val="24"/>
                <w:szCs w:val="24"/>
              </w:rPr>
              <w:t>三、</w:t>
            </w:r>
            <w:r w:rsidRPr="00724CCC">
              <w:rPr>
                <w:rFonts w:ascii="標楷體" w:eastAsia="標楷體" w:hAnsi="標楷體"/>
                <w:sz w:val="24"/>
                <w:szCs w:val="24"/>
              </w:rPr>
              <w:t>考試</w:t>
            </w:r>
            <w:r w:rsidRPr="00724CCC">
              <w:rPr>
                <w:rFonts w:ascii="標楷體" w:eastAsia="標楷體" w:hAnsi="標楷體" w:hint="eastAsia"/>
                <w:sz w:val="24"/>
                <w:szCs w:val="24"/>
              </w:rPr>
              <w:t>分發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3030E" w:rsidRPr="00724CCC" w:rsidRDefault="00A3030E" w:rsidP="00A3030E">
            <w:pPr>
              <w:spacing w:line="400" w:lineRule="exact"/>
              <w:ind w:left="362" w:hangingChars="151" w:hanging="36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3030E" w:rsidRPr="00724CCC" w:rsidRDefault="00A3030E" w:rsidP="00A3030E">
            <w:pPr>
              <w:spacing w:line="400" w:lineRule="exact"/>
              <w:ind w:left="362" w:hangingChars="151" w:hanging="36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3030E" w:rsidRPr="00724CCC" w:rsidRDefault="00A3030E" w:rsidP="00A3030E">
            <w:pPr>
              <w:spacing w:line="400" w:lineRule="exact"/>
              <w:ind w:left="362" w:hangingChars="151" w:hanging="36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3030E" w:rsidRPr="00B61915" w:rsidTr="000306D7">
        <w:trPr>
          <w:trHeight w:val="535"/>
        </w:trPr>
        <w:tc>
          <w:tcPr>
            <w:tcW w:w="2802" w:type="dxa"/>
            <w:shd w:val="clear" w:color="auto" w:fill="auto"/>
            <w:vAlign w:val="center"/>
          </w:tcPr>
          <w:p w:rsidR="00A3030E" w:rsidRPr="00724CCC" w:rsidRDefault="00A3030E" w:rsidP="00A3030E">
            <w:pPr>
              <w:spacing w:line="400" w:lineRule="exact"/>
              <w:ind w:leftChars="-7" w:left="-14" w:firstLineChars="5" w:firstLine="12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724CCC">
              <w:rPr>
                <w:rFonts w:ascii="標楷體" w:eastAsia="標楷體" w:hAnsi="標楷體" w:hint="eastAsia"/>
                <w:sz w:val="24"/>
                <w:szCs w:val="24"/>
              </w:rPr>
              <w:t>職務出缺提報各種考試任用計畫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3030E" w:rsidRPr="004D7095" w:rsidRDefault="00A3030E" w:rsidP="00A3030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D7095">
              <w:rPr>
                <w:rFonts w:ascii="標楷體" w:eastAsia="標楷體" w:hAnsi="標楷體" w:hint="eastAsia"/>
                <w:sz w:val="24"/>
                <w:szCs w:val="24"/>
              </w:rPr>
              <w:t>擬報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3030E" w:rsidRPr="00724CCC" w:rsidRDefault="00A3030E" w:rsidP="00A3030E">
            <w:pPr>
              <w:spacing w:line="400" w:lineRule="exact"/>
              <w:ind w:left="362" w:hangingChars="151" w:hanging="36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24CCC">
              <w:rPr>
                <w:rFonts w:ascii="標楷體" w:eastAsia="標楷體" w:hAnsi="標楷體" w:hint="eastAsia"/>
                <w:sz w:val="24"/>
                <w:szCs w:val="24"/>
              </w:rPr>
              <w:t>核轉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030E" w:rsidRPr="00724CCC" w:rsidRDefault="00A3030E" w:rsidP="00A3030E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3030E" w:rsidRPr="00B61915" w:rsidTr="000306D7">
        <w:trPr>
          <w:trHeight w:val="535"/>
        </w:trPr>
        <w:tc>
          <w:tcPr>
            <w:tcW w:w="2802" w:type="dxa"/>
            <w:shd w:val="clear" w:color="auto" w:fill="auto"/>
            <w:vAlign w:val="center"/>
          </w:tcPr>
          <w:p w:rsidR="00A3030E" w:rsidRPr="00724CCC" w:rsidRDefault="00A3030E" w:rsidP="00A3030E">
            <w:pPr>
              <w:spacing w:line="400" w:lineRule="exact"/>
              <w:ind w:left="362" w:hangingChars="151" w:hanging="36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24CCC">
              <w:rPr>
                <w:rFonts w:ascii="標楷體" w:eastAsia="標楷體" w:hAnsi="標楷體" w:hint="eastAsia"/>
                <w:sz w:val="24"/>
                <w:szCs w:val="24"/>
              </w:rPr>
              <w:t>四、職務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規劃管理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3030E" w:rsidRPr="00724CCC" w:rsidRDefault="00A3030E" w:rsidP="00A3030E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3030E" w:rsidRPr="00724CCC" w:rsidRDefault="00A3030E" w:rsidP="00A3030E">
            <w:pPr>
              <w:spacing w:line="400" w:lineRule="exact"/>
              <w:ind w:left="362" w:hangingChars="151" w:hanging="36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3030E" w:rsidRPr="00724CCC" w:rsidRDefault="00A3030E" w:rsidP="00A3030E">
            <w:pPr>
              <w:spacing w:line="400" w:lineRule="exact"/>
              <w:ind w:left="362" w:hangingChars="151" w:hanging="36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3030E" w:rsidRPr="00B61915" w:rsidTr="000306D7">
        <w:trPr>
          <w:trHeight w:val="535"/>
        </w:trPr>
        <w:tc>
          <w:tcPr>
            <w:tcW w:w="2802" w:type="dxa"/>
            <w:shd w:val="clear" w:color="auto" w:fill="auto"/>
            <w:vAlign w:val="center"/>
          </w:tcPr>
          <w:p w:rsidR="00A3030E" w:rsidRPr="00724CCC" w:rsidRDefault="00A3030E" w:rsidP="00A3030E">
            <w:pPr>
              <w:spacing w:line="400" w:lineRule="exact"/>
              <w:ind w:leftChars="-7" w:left="-14" w:firstLineChars="5" w:firstLine="12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公務</w:t>
            </w:r>
            <w:r w:rsidRPr="00724CCC">
              <w:rPr>
                <w:rFonts w:ascii="標楷體" w:eastAsia="標楷體" w:hAnsi="標楷體"/>
                <w:sz w:val="24"/>
                <w:szCs w:val="24"/>
              </w:rPr>
              <w:t>人員之職務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說明書</w:t>
            </w:r>
            <w:r w:rsidR="00206EB4">
              <w:rPr>
                <w:rFonts w:ascii="標楷體" w:eastAsia="標楷體" w:hAnsi="標楷體" w:hint="eastAsia"/>
                <w:sz w:val="24"/>
                <w:szCs w:val="24"/>
              </w:rPr>
              <w:t>與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職務</w:t>
            </w:r>
            <w:r w:rsidRPr="00724CCC">
              <w:rPr>
                <w:rFonts w:ascii="標楷體" w:eastAsia="標楷體" w:hAnsi="標楷體"/>
                <w:sz w:val="24"/>
                <w:szCs w:val="24"/>
              </w:rPr>
              <w:t>歸系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3030E" w:rsidRPr="004D7095" w:rsidRDefault="00A3030E" w:rsidP="00A3030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D7095">
              <w:rPr>
                <w:rFonts w:ascii="標楷體" w:eastAsia="標楷體" w:hAnsi="標楷體" w:hint="eastAsia"/>
                <w:sz w:val="24"/>
                <w:szCs w:val="24"/>
              </w:rPr>
              <w:t>擬報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3030E" w:rsidRPr="00724CCC" w:rsidRDefault="00A3030E" w:rsidP="00A3030E">
            <w:pPr>
              <w:spacing w:line="400" w:lineRule="exact"/>
              <w:ind w:left="362" w:hangingChars="151" w:hanging="36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24CCC">
              <w:rPr>
                <w:rFonts w:ascii="標楷體" w:eastAsia="標楷體" w:hAnsi="標楷體" w:hint="eastAsia"/>
                <w:sz w:val="24"/>
                <w:szCs w:val="24"/>
              </w:rPr>
              <w:t>核定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030E" w:rsidRPr="00724CCC" w:rsidRDefault="00A3030E" w:rsidP="00A3030E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本府核定後，續辦事項，各鄉置專任人事主管者，逕送銓敘部辦理，副知本府人事處；置兼任人事主管者，函送本府轉</w:t>
            </w:r>
            <w:r w:rsidR="0056439A">
              <w:rPr>
                <w:rFonts w:ascii="標楷體" w:eastAsia="標楷體" w:hAnsi="標楷體" w:hint="eastAsia"/>
                <w:sz w:val="24"/>
                <w:szCs w:val="24"/>
              </w:rPr>
              <w:t>陳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銓敘部辦理。</w:t>
            </w:r>
          </w:p>
        </w:tc>
      </w:tr>
      <w:tr w:rsidR="00A3030E" w:rsidRPr="00B61915" w:rsidTr="000306D7">
        <w:trPr>
          <w:trHeight w:val="535"/>
        </w:trPr>
        <w:tc>
          <w:tcPr>
            <w:tcW w:w="2802" w:type="dxa"/>
            <w:shd w:val="clear" w:color="auto" w:fill="auto"/>
            <w:vAlign w:val="center"/>
          </w:tcPr>
          <w:p w:rsidR="00A3030E" w:rsidRPr="00724CCC" w:rsidRDefault="00A3030E" w:rsidP="00A3030E">
            <w:pPr>
              <w:spacing w:line="400" w:lineRule="exact"/>
              <w:ind w:left="362" w:hangingChars="151" w:hanging="362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724CCC">
              <w:rPr>
                <w:rFonts w:ascii="標楷體" w:eastAsia="標楷體" w:hAnsi="標楷體" w:hint="eastAsia"/>
                <w:sz w:val="24"/>
                <w:szCs w:val="24"/>
              </w:rPr>
              <w:t>五、</w:t>
            </w:r>
            <w:r w:rsidRPr="00724CCC">
              <w:rPr>
                <w:rFonts w:ascii="標楷體" w:eastAsia="標楷體" w:hAnsi="標楷體"/>
                <w:sz w:val="24"/>
                <w:szCs w:val="24"/>
              </w:rPr>
              <w:t>銓審</w:t>
            </w:r>
            <w:r w:rsidRPr="00724CCC">
              <w:rPr>
                <w:rFonts w:ascii="標楷體" w:eastAsia="標楷體" w:hAnsi="標楷體" w:hint="eastAsia"/>
                <w:sz w:val="24"/>
                <w:szCs w:val="24"/>
              </w:rPr>
              <w:t>、請任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3030E" w:rsidRPr="00724CCC" w:rsidRDefault="00A3030E" w:rsidP="00A3030E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3030E" w:rsidRPr="00724CCC" w:rsidRDefault="00A3030E" w:rsidP="00A3030E">
            <w:pPr>
              <w:spacing w:line="400" w:lineRule="exact"/>
              <w:ind w:left="362" w:hangingChars="151" w:hanging="36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3030E" w:rsidRPr="00724CCC" w:rsidRDefault="00A3030E" w:rsidP="00A3030E">
            <w:pPr>
              <w:spacing w:line="400" w:lineRule="exact"/>
              <w:ind w:left="362" w:hangingChars="151" w:hanging="362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3030E" w:rsidRPr="00B61915" w:rsidTr="000306D7">
        <w:trPr>
          <w:trHeight w:val="535"/>
        </w:trPr>
        <w:tc>
          <w:tcPr>
            <w:tcW w:w="2802" w:type="dxa"/>
            <w:shd w:val="clear" w:color="auto" w:fill="auto"/>
            <w:vAlign w:val="center"/>
          </w:tcPr>
          <w:p w:rsidR="00A3030E" w:rsidRPr="00724CCC" w:rsidRDefault="00A3030E" w:rsidP="00A3030E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24CCC">
              <w:rPr>
                <w:rFonts w:ascii="標楷體" w:eastAsia="標楷體" w:hAnsi="標楷體"/>
                <w:sz w:val="24"/>
                <w:szCs w:val="24"/>
              </w:rPr>
              <w:t>(一)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公務</w:t>
            </w:r>
            <w:r w:rsidRPr="00724CCC">
              <w:rPr>
                <w:rFonts w:ascii="標楷體" w:eastAsia="標楷體" w:hAnsi="標楷體" w:hint="eastAsia"/>
                <w:sz w:val="24"/>
                <w:szCs w:val="24"/>
              </w:rPr>
              <w:t>人員</w:t>
            </w:r>
            <w:r w:rsidRPr="00724CCC">
              <w:rPr>
                <w:rFonts w:ascii="標楷體" w:eastAsia="標楷體" w:hAnsi="標楷體"/>
                <w:sz w:val="24"/>
                <w:szCs w:val="24"/>
              </w:rPr>
              <w:t>之任用審查及動態登記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3030E" w:rsidRPr="00724CCC" w:rsidRDefault="00A3030E" w:rsidP="00A3030E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D7095">
              <w:rPr>
                <w:rFonts w:ascii="標楷體" w:eastAsia="標楷體" w:hAnsi="標楷體" w:hint="eastAsia"/>
                <w:sz w:val="24"/>
                <w:szCs w:val="24"/>
              </w:rPr>
              <w:t>擬報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3030E" w:rsidRPr="00724CCC" w:rsidRDefault="00A3030E" w:rsidP="00A3030E">
            <w:pPr>
              <w:spacing w:line="400" w:lineRule="exact"/>
              <w:ind w:left="362" w:hangingChars="151" w:hanging="36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24CCC">
              <w:rPr>
                <w:rFonts w:ascii="標楷體" w:eastAsia="標楷體" w:hAnsi="標楷體" w:hint="eastAsia"/>
                <w:sz w:val="24"/>
                <w:szCs w:val="24"/>
              </w:rPr>
              <w:t>核轉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030E" w:rsidRPr="00724CCC" w:rsidRDefault="00A3030E" w:rsidP="00A3030E">
            <w:pPr>
              <w:spacing w:line="300" w:lineRule="exact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各鄉置專任人事主管者，逕送銓敘部辦理，副知本府人事處；置兼任人事主管者，函送本府轉</w:t>
            </w:r>
            <w:r w:rsidR="009B40DE">
              <w:rPr>
                <w:rFonts w:ascii="標楷體" w:eastAsia="標楷體" w:hAnsi="標楷體" w:hint="eastAsia"/>
                <w:sz w:val="24"/>
                <w:szCs w:val="24"/>
              </w:rPr>
              <w:t>陳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銓敘部辦理。</w:t>
            </w:r>
          </w:p>
        </w:tc>
      </w:tr>
      <w:tr w:rsidR="00A3030E" w:rsidRPr="00B61915" w:rsidTr="000306D7">
        <w:trPr>
          <w:trHeight w:val="535"/>
        </w:trPr>
        <w:tc>
          <w:tcPr>
            <w:tcW w:w="28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30E" w:rsidRPr="00724CCC" w:rsidRDefault="00A3030E" w:rsidP="00A3030E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24CCC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724CCC"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  <w:r w:rsidRPr="00724CCC">
              <w:rPr>
                <w:rFonts w:ascii="標楷體" w:eastAsia="標楷體" w:hAnsi="標楷體"/>
                <w:sz w:val="24"/>
                <w:szCs w:val="24"/>
              </w:rPr>
              <w:t>)初任薦任官等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及</w:t>
            </w:r>
            <w:r w:rsidRPr="00724CCC">
              <w:rPr>
                <w:rFonts w:ascii="標楷體" w:eastAsia="標楷體" w:hAnsi="標楷體"/>
                <w:sz w:val="24"/>
                <w:szCs w:val="24"/>
              </w:rPr>
              <w:t>委任官等職務，尚未經總統任命之補辦請任案件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3030E" w:rsidRPr="00724CCC" w:rsidRDefault="00A3030E" w:rsidP="00A3030E">
            <w:pPr>
              <w:spacing w:line="400" w:lineRule="exact"/>
              <w:ind w:left="362" w:hangingChars="151" w:hanging="36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D7095">
              <w:rPr>
                <w:rFonts w:ascii="標楷體" w:eastAsia="標楷體" w:hAnsi="標楷體" w:hint="eastAsia"/>
                <w:sz w:val="24"/>
                <w:szCs w:val="24"/>
              </w:rPr>
              <w:t>擬報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3030E" w:rsidRPr="00724CCC" w:rsidRDefault="00A3030E" w:rsidP="00A3030E">
            <w:pPr>
              <w:spacing w:line="400" w:lineRule="exact"/>
              <w:ind w:left="362" w:hangingChars="151" w:hanging="36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24CCC">
              <w:rPr>
                <w:rFonts w:ascii="標楷體" w:eastAsia="標楷體" w:hAnsi="標楷體" w:hint="eastAsia"/>
                <w:sz w:val="24"/>
                <w:szCs w:val="24"/>
              </w:rPr>
              <w:t>核轉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030E" w:rsidRPr="00724CCC" w:rsidRDefault="00A3030E" w:rsidP="00A3030E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3030E" w:rsidRPr="00B61915" w:rsidTr="000306D7">
        <w:trPr>
          <w:trHeight w:val="535"/>
        </w:trPr>
        <w:tc>
          <w:tcPr>
            <w:tcW w:w="28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30E" w:rsidRPr="00724CCC" w:rsidRDefault="00A3030E" w:rsidP="00A3030E">
            <w:pPr>
              <w:spacing w:line="400" w:lineRule="exact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724CCC">
              <w:rPr>
                <w:rFonts w:ascii="標楷體" w:eastAsia="標楷體" w:hAnsi="標楷體" w:hint="eastAsia"/>
                <w:sz w:val="24"/>
                <w:szCs w:val="24"/>
              </w:rPr>
              <w:t>六、</w:t>
            </w:r>
            <w:r w:rsidRPr="00EA0A02">
              <w:rPr>
                <w:rFonts w:ascii="標楷體" w:eastAsia="標楷體" w:hAnsi="標楷體"/>
                <w:sz w:val="24"/>
                <w:szCs w:val="24"/>
              </w:rPr>
              <w:t>考核獎懲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3030E" w:rsidRPr="00724CCC" w:rsidRDefault="00A3030E" w:rsidP="00A3030E">
            <w:pPr>
              <w:spacing w:line="400" w:lineRule="exact"/>
              <w:ind w:left="362" w:hangingChars="151" w:hanging="36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3030E" w:rsidRPr="00724CCC" w:rsidRDefault="00A3030E" w:rsidP="00A3030E">
            <w:pPr>
              <w:spacing w:line="400" w:lineRule="exact"/>
              <w:ind w:left="362" w:hangingChars="151" w:hanging="36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3030E" w:rsidRPr="00724CCC" w:rsidRDefault="00A3030E" w:rsidP="00A3030E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E7FD6" w:rsidRPr="00B61915" w:rsidTr="000306D7">
        <w:trPr>
          <w:trHeight w:val="535"/>
        </w:trPr>
        <w:tc>
          <w:tcPr>
            <w:tcW w:w="28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FD6" w:rsidRDefault="00AA5A58" w:rsidP="00AA5A58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(一)</w:t>
            </w:r>
            <w:r w:rsidR="00EE7FD6">
              <w:rPr>
                <w:rFonts w:ascii="標楷體" w:eastAsia="標楷體" w:hAnsi="標楷體" w:hint="eastAsia"/>
                <w:sz w:val="24"/>
                <w:szCs w:val="24"/>
              </w:rPr>
              <w:t>秘書以下人員考績、平時考核及一般獎懲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E7FD6" w:rsidRPr="00EA0A02" w:rsidRDefault="00EE7FD6" w:rsidP="00A3030E">
            <w:pPr>
              <w:spacing w:line="400" w:lineRule="exact"/>
              <w:ind w:left="504" w:hangingChars="210" w:hanging="504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EA0A02">
              <w:rPr>
                <w:rFonts w:ascii="標楷體" w:eastAsia="標楷體" w:hAnsi="標楷體" w:hint="eastAsia"/>
                <w:sz w:val="24"/>
                <w:szCs w:val="24"/>
              </w:rPr>
              <w:t>核定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或擬報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E7FD6" w:rsidRDefault="00EE7FD6" w:rsidP="00A3030E">
            <w:pPr>
              <w:spacing w:line="400" w:lineRule="exact"/>
              <w:ind w:left="504" w:hangingChars="210" w:hanging="504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核定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E7FD6" w:rsidRDefault="00EE7FD6" w:rsidP="00EE7FD6">
            <w:pPr>
              <w:spacing w:line="300" w:lineRule="exact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考績案件報府核定。</w:t>
            </w:r>
          </w:p>
        </w:tc>
      </w:tr>
      <w:tr w:rsidR="00A3030E" w:rsidRPr="00B61915" w:rsidTr="000306D7">
        <w:trPr>
          <w:trHeight w:val="535"/>
        </w:trPr>
        <w:tc>
          <w:tcPr>
            <w:tcW w:w="28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30E" w:rsidRPr="00724CCC" w:rsidRDefault="00A3030E" w:rsidP="00A3030E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EE7FD6"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)因案停職、復職及免職案件、移付懲戒等案件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3030E" w:rsidRPr="00EA0A02" w:rsidRDefault="007C0D1B" w:rsidP="00A3030E">
            <w:pPr>
              <w:spacing w:line="400" w:lineRule="exact"/>
              <w:ind w:left="504" w:hangingChars="210" w:hanging="50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擬報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3030E" w:rsidRPr="00EA0A02" w:rsidRDefault="007C0D1B" w:rsidP="00A3030E">
            <w:pPr>
              <w:spacing w:line="400" w:lineRule="exact"/>
              <w:ind w:left="504" w:hangingChars="210" w:hanging="50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核定或核轉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030E" w:rsidRPr="00EA0A02" w:rsidRDefault="007C0D1B" w:rsidP="00EB5592">
            <w:pPr>
              <w:spacing w:line="400" w:lineRule="exact"/>
              <w:ind w:left="3" w:rightChars="-16" w:right="-32" w:hanging="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因案停職、復職及免職案件，報府核定；移付懲戒案件，報府</w:t>
            </w:r>
            <w:r w:rsidRPr="007C0D1B">
              <w:rPr>
                <w:rFonts w:ascii="標楷體" w:eastAsia="標楷體" w:hAnsi="標楷體" w:hint="eastAsia"/>
                <w:sz w:val="24"/>
                <w:szCs w:val="24"/>
              </w:rPr>
              <w:t>函送懲戒</w:t>
            </w:r>
            <w:r w:rsidR="00935CBA">
              <w:rPr>
                <w:rFonts w:ascii="標楷體" w:eastAsia="標楷體" w:hAnsi="標楷體" w:hint="eastAsia"/>
                <w:sz w:val="24"/>
                <w:szCs w:val="24"/>
              </w:rPr>
              <w:t>法院</w:t>
            </w:r>
            <w:r w:rsidRPr="007C0D1B">
              <w:rPr>
                <w:rFonts w:ascii="標楷體" w:eastAsia="標楷體" w:hAnsi="標楷體" w:hint="eastAsia"/>
                <w:sz w:val="24"/>
                <w:szCs w:val="24"/>
              </w:rPr>
              <w:t>審議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  <w:tr w:rsidR="00A3030E" w:rsidRPr="00B61915" w:rsidTr="000306D7">
        <w:trPr>
          <w:trHeight w:val="535"/>
        </w:trPr>
        <w:tc>
          <w:tcPr>
            <w:tcW w:w="28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030E" w:rsidRPr="00EA0A02" w:rsidRDefault="00A3030E" w:rsidP="00A3030E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A0A02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="00EE7FD6">
              <w:rPr>
                <w:rFonts w:ascii="標楷體" w:eastAsia="標楷體" w:hAnsi="標楷體" w:hint="eastAsia"/>
                <w:sz w:val="24"/>
                <w:szCs w:val="24"/>
              </w:rPr>
              <w:t>三</w:t>
            </w:r>
            <w:r w:rsidRPr="00EA0A02">
              <w:rPr>
                <w:rFonts w:ascii="標楷體" w:eastAsia="標楷體" w:hAnsi="標楷體"/>
                <w:sz w:val="24"/>
                <w:szCs w:val="24"/>
              </w:rPr>
              <w:t>)專案考績(成)1 次記 2 大功(過)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3030E" w:rsidRPr="00EA0A02" w:rsidRDefault="00A3030E" w:rsidP="00A3030E">
            <w:pPr>
              <w:spacing w:line="400" w:lineRule="exact"/>
              <w:ind w:left="504" w:hangingChars="210" w:hanging="50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A0A02">
              <w:rPr>
                <w:rFonts w:ascii="標楷體" w:eastAsia="標楷體" w:hAnsi="標楷體" w:hint="eastAsia"/>
                <w:sz w:val="24"/>
                <w:szCs w:val="24"/>
              </w:rPr>
              <w:t>擬報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3030E" w:rsidRPr="00EA0A02" w:rsidRDefault="00A3030E" w:rsidP="00A3030E">
            <w:pPr>
              <w:spacing w:line="400" w:lineRule="exact"/>
              <w:ind w:left="504" w:hangingChars="210" w:hanging="50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A0A02">
              <w:rPr>
                <w:rFonts w:ascii="標楷體" w:eastAsia="標楷體" w:hAnsi="標楷體" w:hint="eastAsia"/>
                <w:sz w:val="24"/>
                <w:szCs w:val="24"/>
              </w:rPr>
              <w:t>核定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030E" w:rsidRPr="00EA0A02" w:rsidRDefault="00A3030E" w:rsidP="00A3030E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3030E" w:rsidRPr="00B61915" w:rsidTr="000306D7">
        <w:trPr>
          <w:trHeight w:val="535"/>
        </w:trPr>
        <w:tc>
          <w:tcPr>
            <w:tcW w:w="280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3030E" w:rsidRPr="00EA0A02" w:rsidRDefault="00A3030E" w:rsidP="00A3030E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A0A02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="00EE7FD6">
              <w:rPr>
                <w:rFonts w:ascii="標楷體" w:eastAsia="標楷體" w:hAnsi="標楷體" w:hint="eastAsia"/>
                <w:sz w:val="24"/>
                <w:szCs w:val="24"/>
              </w:rPr>
              <w:t>四</w:t>
            </w:r>
            <w:r w:rsidRPr="00EA0A02">
              <w:rPr>
                <w:rFonts w:ascii="標楷體" w:eastAsia="標楷體" w:hAnsi="標楷體"/>
                <w:sz w:val="24"/>
                <w:szCs w:val="24"/>
              </w:rPr>
              <w:t>)請頒獎章(狀)暨表揚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3030E" w:rsidRPr="00EA0A02" w:rsidRDefault="00A3030E" w:rsidP="00A3030E">
            <w:pPr>
              <w:spacing w:line="400" w:lineRule="exact"/>
              <w:ind w:left="504" w:hangingChars="210" w:hanging="50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A0A02">
              <w:rPr>
                <w:rFonts w:ascii="標楷體" w:eastAsia="標楷體" w:hAnsi="標楷體" w:hint="eastAsia"/>
                <w:sz w:val="24"/>
                <w:szCs w:val="24"/>
              </w:rPr>
              <w:t>擬報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3030E" w:rsidRPr="00EA0A02" w:rsidRDefault="00A3030E" w:rsidP="00A3030E">
            <w:pPr>
              <w:spacing w:line="400" w:lineRule="exact"/>
              <w:ind w:left="504" w:hangingChars="210" w:hanging="50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A0A02">
              <w:rPr>
                <w:rFonts w:ascii="標楷體" w:eastAsia="標楷體" w:hAnsi="標楷體" w:hint="eastAsia"/>
                <w:sz w:val="24"/>
                <w:szCs w:val="24"/>
              </w:rPr>
              <w:t>核定或核轉</w:t>
            </w:r>
          </w:p>
        </w:tc>
        <w:tc>
          <w:tcPr>
            <w:tcW w:w="3544" w:type="dxa"/>
            <w:shd w:val="clear" w:color="auto" w:fill="auto"/>
          </w:tcPr>
          <w:p w:rsidR="00A3030E" w:rsidRPr="00EA0A02" w:rsidRDefault="00A3030E" w:rsidP="00A3030E">
            <w:pPr>
              <w:spacing w:line="300" w:lineRule="exact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EA0A02">
              <w:rPr>
                <w:rFonts w:ascii="標楷體" w:eastAsia="標楷體" w:hAnsi="標楷體"/>
                <w:sz w:val="24"/>
                <w:szCs w:val="24"/>
              </w:rPr>
              <w:t>請頒功績獎章、楷模獎章由</w:t>
            </w:r>
            <w:r w:rsidRPr="00EA0A02">
              <w:rPr>
                <w:rFonts w:ascii="標楷體" w:eastAsia="標楷體" w:hAnsi="標楷體" w:hint="eastAsia"/>
                <w:sz w:val="24"/>
                <w:szCs w:val="24"/>
              </w:rPr>
              <w:t>本府核轉；服務獎章由本府核定。本府</w:t>
            </w:r>
            <w:r w:rsidRPr="00EA0A02">
              <w:rPr>
                <w:rFonts w:ascii="標楷體" w:eastAsia="標楷體" w:hAnsi="標楷體"/>
                <w:sz w:val="24"/>
                <w:szCs w:val="24"/>
              </w:rPr>
              <w:t>模範公務人員</w:t>
            </w:r>
            <w:r w:rsidR="00506770">
              <w:rPr>
                <w:rFonts w:ascii="標楷體" w:eastAsia="標楷體" w:hAnsi="標楷體" w:hint="eastAsia"/>
                <w:sz w:val="24"/>
                <w:szCs w:val="24"/>
              </w:rPr>
              <w:t>或績優人員</w:t>
            </w:r>
            <w:r w:rsidRPr="00EA0A02">
              <w:rPr>
                <w:rFonts w:ascii="標楷體" w:eastAsia="標楷體" w:hAnsi="標楷體"/>
                <w:sz w:val="24"/>
                <w:szCs w:val="24"/>
              </w:rPr>
              <w:t>表揚由本</w:t>
            </w:r>
            <w:r w:rsidRPr="00EA0A02">
              <w:rPr>
                <w:rFonts w:ascii="標楷體" w:eastAsia="標楷體" w:hAnsi="標楷體" w:hint="eastAsia"/>
                <w:sz w:val="24"/>
                <w:szCs w:val="24"/>
              </w:rPr>
              <w:t>府核定；</w:t>
            </w:r>
            <w:r w:rsidRPr="00EA0A02">
              <w:rPr>
                <w:rFonts w:ascii="標楷體" w:eastAsia="標楷體" w:hAnsi="標楷體"/>
                <w:sz w:val="24"/>
                <w:szCs w:val="24"/>
              </w:rPr>
              <w:t>參加行政院模範公務人員、公務人員傑出貢獻獎選拔人選由本</w:t>
            </w:r>
            <w:r w:rsidRPr="00EA0A02">
              <w:rPr>
                <w:rFonts w:ascii="標楷體" w:eastAsia="標楷體" w:hAnsi="標楷體" w:hint="eastAsia"/>
                <w:sz w:val="24"/>
                <w:szCs w:val="24"/>
              </w:rPr>
              <w:t>府</w:t>
            </w:r>
            <w:r w:rsidRPr="00EA0A02">
              <w:rPr>
                <w:rFonts w:ascii="標楷體" w:eastAsia="標楷體" w:hAnsi="標楷體"/>
                <w:sz w:val="24"/>
                <w:szCs w:val="24"/>
              </w:rPr>
              <w:t>核定後報</w:t>
            </w:r>
            <w:r w:rsidRPr="00EA0A02">
              <w:rPr>
                <w:rFonts w:ascii="標楷體" w:eastAsia="標楷體" w:hAnsi="標楷體" w:hint="eastAsia"/>
                <w:sz w:val="24"/>
                <w:szCs w:val="24"/>
              </w:rPr>
              <w:t>行政院，銓敘部。</w:t>
            </w:r>
          </w:p>
        </w:tc>
      </w:tr>
      <w:tr w:rsidR="006432B7" w:rsidRPr="00B61915" w:rsidTr="000306D7">
        <w:trPr>
          <w:trHeight w:val="535"/>
        </w:trPr>
        <w:tc>
          <w:tcPr>
            <w:tcW w:w="280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432B7" w:rsidRPr="00EA0A02" w:rsidRDefault="009A7FD5" w:rsidP="006432B7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A0A02"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五</w:t>
            </w:r>
            <w:r w:rsidRPr="00EA0A02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6432B7">
              <w:rPr>
                <w:rFonts w:ascii="標楷體" w:eastAsia="標楷體" w:hAnsi="標楷體"/>
                <w:sz w:val="24"/>
                <w:szCs w:val="24"/>
              </w:rPr>
              <w:t>訂 (修)定</w:t>
            </w:r>
            <w:r w:rsidR="006432B7" w:rsidRPr="006432B7">
              <w:rPr>
                <w:rFonts w:ascii="標楷體" w:eastAsia="標楷體" w:hAnsi="標楷體"/>
                <w:sz w:val="24"/>
                <w:szCs w:val="24"/>
              </w:rPr>
              <w:t>獎懲標準表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432B7" w:rsidRPr="00EA0A02" w:rsidRDefault="009A7FD5" w:rsidP="006432B7">
            <w:pPr>
              <w:spacing w:line="400" w:lineRule="exact"/>
              <w:ind w:left="504" w:hangingChars="210" w:hanging="504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DF1A2F">
              <w:rPr>
                <w:rFonts w:ascii="標楷體" w:eastAsia="標楷體" w:hAnsi="標楷體" w:hint="eastAsia"/>
                <w:sz w:val="24"/>
                <w:szCs w:val="24"/>
              </w:rPr>
              <w:t>核定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432B7" w:rsidRPr="00EA0A02" w:rsidRDefault="009A7FD5" w:rsidP="006432B7">
            <w:pPr>
              <w:spacing w:line="400" w:lineRule="exact"/>
              <w:ind w:left="504" w:hangingChars="210" w:hanging="504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備查</w:t>
            </w:r>
          </w:p>
        </w:tc>
        <w:tc>
          <w:tcPr>
            <w:tcW w:w="3544" w:type="dxa"/>
            <w:shd w:val="clear" w:color="auto" w:fill="auto"/>
          </w:tcPr>
          <w:p w:rsidR="006432B7" w:rsidRPr="00EA0A02" w:rsidRDefault="009A7FD5" w:rsidP="009A7FD5">
            <w:pPr>
              <w:spacing w:line="400" w:lineRule="exact"/>
              <w:ind w:left="3" w:rightChars="-16" w:right="-32" w:hanging="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報府備查，由人事處辦理，會辦有關單位</w:t>
            </w:r>
            <w:r w:rsidRPr="00EA0A02"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</w:tc>
      </w:tr>
      <w:tr w:rsidR="00B44167" w:rsidRPr="00B61915" w:rsidTr="000306D7">
        <w:trPr>
          <w:trHeight w:val="535"/>
        </w:trPr>
        <w:tc>
          <w:tcPr>
            <w:tcW w:w="280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44167" w:rsidRDefault="00B44167" w:rsidP="00A3030E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七、訓練進修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B44167" w:rsidRPr="00EA0A02" w:rsidRDefault="00B44167" w:rsidP="00A3030E">
            <w:pPr>
              <w:spacing w:line="400" w:lineRule="exact"/>
              <w:ind w:left="504" w:hangingChars="210" w:hanging="504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B44167" w:rsidRPr="00EA0A02" w:rsidRDefault="00B44167" w:rsidP="00A3030E">
            <w:pPr>
              <w:spacing w:line="400" w:lineRule="exact"/>
              <w:ind w:left="504" w:hangingChars="210" w:hanging="504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44167" w:rsidRPr="00EA0A02" w:rsidRDefault="00B44167" w:rsidP="00EB5592">
            <w:pPr>
              <w:spacing w:line="400" w:lineRule="exact"/>
              <w:ind w:left="3" w:rightChars="-16" w:right="-32" w:hanging="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44167" w:rsidRPr="00B61915" w:rsidTr="000306D7">
        <w:trPr>
          <w:trHeight w:val="535"/>
        </w:trPr>
        <w:tc>
          <w:tcPr>
            <w:tcW w:w="280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44167" w:rsidRDefault="00AA5A58" w:rsidP="00FF13C2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EA0A02">
              <w:rPr>
                <w:rFonts w:ascii="標楷體" w:eastAsia="標楷體" w:hAnsi="標楷體" w:hint="eastAsia"/>
                <w:sz w:val="24"/>
                <w:szCs w:val="24"/>
              </w:rPr>
              <w:t>(一)</w:t>
            </w:r>
            <w:r w:rsidR="008D404B">
              <w:rPr>
                <w:rFonts w:ascii="標楷體" w:eastAsia="標楷體" w:hAnsi="標楷體" w:hint="eastAsia"/>
                <w:sz w:val="24"/>
                <w:szCs w:val="24"/>
              </w:rPr>
              <w:t>中央辦理</w:t>
            </w:r>
            <w:r w:rsidR="00466496">
              <w:rPr>
                <w:rFonts w:ascii="標楷體" w:eastAsia="標楷體" w:hAnsi="標楷體" w:hint="eastAsia"/>
                <w:sz w:val="24"/>
                <w:szCs w:val="24"/>
              </w:rPr>
              <w:t>委任公務人員晉</w:t>
            </w:r>
            <w:r w:rsidR="008D404B" w:rsidRPr="00466496">
              <w:rPr>
                <w:rFonts w:ascii="標楷體" w:eastAsia="標楷體" w:hAnsi="標楷體" w:hint="eastAsia"/>
                <w:sz w:val="24"/>
                <w:szCs w:val="24"/>
              </w:rPr>
              <w:t>升</w:t>
            </w:r>
            <w:r w:rsidR="00466496" w:rsidRPr="00466496">
              <w:rPr>
                <w:rFonts w:ascii="標楷體" w:eastAsia="標楷體" w:hAnsi="標楷體" w:hint="eastAsia"/>
                <w:sz w:val="24"/>
                <w:szCs w:val="24"/>
              </w:rPr>
              <w:t>薦</w:t>
            </w:r>
            <w:r w:rsidR="008D404B" w:rsidRPr="00466496">
              <w:rPr>
                <w:rFonts w:ascii="標楷體" w:eastAsia="標楷體" w:hAnsi="標楷體" w:hint="eastAsia"/>
                <w:sz w:val="24"/>
                <w:szCs w:val="24"/>
              </w:rPr>
              <w:t>任官等訓練</w:t>
            </w:r>
            <w:r w:rsidR="00FF13C2">
              <w:rPr>
                <w:rFonts w:ascii="標楷體" w:eastAsia="標楷體" w:hAnsi="標楷體" w:hint="eastAsia"/>
                <w:sz w:val="24"/>
                <w:szCs w:val="24"/>
              </w:rPr>
              <w:t>或調查</w:t>
            </w:r>
            <w:r w:rsidR="00466496" w:rsidRPr="00466496">
              <w:rPr>
                <w:rFonts w:ascii="標楷體" w:eastAsia="標楷體" w:hAnsi="標楷體" w:hint="eastAsia"/>
                <w:sz w:val="24"/>
                <w:szCs w:val="24"/>
              </w:rPr>
              <w:t>訓練研習</w:t>
            </w:r>
            <w:r w:rsidR="00FF13C2">
              <w:rPr>
                <w:rFonts w:ascii="標楷體" w:eastAsia="標楷體" w:hAnsi="標楷體" w:hint="eastAsia"/>
                <w:sz w:val="24"/>
                <w:szCs w:val="24"/>
              </w:rPr>
              <w:t>需求</w:t>
            </w:r>
            <w:r w:rsidR="00466496" w:rsidRPr="00466496">
              <w:rPr>
                <w:rFonts w:ascii="標楷體" w:eastAsia="標楷體" w:hAnsi="標楷體" w:hint="eastAsia"/>
                <w:sz w:val="24"/>
                <w:szCs w:val="24"/>
              </w:rPr>
              <w:t>等事項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B44167" w:rsidRPr="008D404B" w:rsidRDefault="008D404B" w:rsidP="00A3030E">
            <w:pPr>
              <w:spacing w:line="400" w:lineRule="exact"/>
              <w:ind w:left="504" w:hangingChars="210" w:hanging="504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擬報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B44167" w:rsidRPr="00EA0A02" w:rsidRDefault="008D404B" w:rsidP="00466496">
            <w:pPr>
              <w:spacing w:line="400" w:lineRule="exact"/>
              <w:ind w:left="504" w:hangingChars="210" w:hanging="504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核定</w:t>
            </w:r>
            <w:r w:rsidR="00742DC5">
              <w:rPr>
                <w:rFonts w:ascii="標楷體" w:eastAsia="標楷體" w:hAnsi="標楷體" w:hint="eastAsia"/>
                <w:sz w:val="24"/>
                <w:szCs w:val="24"/>
              </w:rPr>
              <w:t>或核轉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44167" w:rsidRPr="00EA0A02" w:rsidRDefault="00FF13C2" w:rsidP="00EB5592">
            <w:pPr>
              <w:spacing w:line="400" w:lineRule="exact"/>
              <w:ind w:left="3" w:rightChars="-16" w:right="-32" w:hanging="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有關調查</w:t>
            </w:r>
            <w:r w:rsidRPr="00466496">
              <w:rPr>
                <w:rFonts w:ascii="標楷體" w:eastAsia="標楷體" w:hAnsi="標楷體" w:hint="eastAsia"/>
                <w:sz w:val="24"/>
                <w:szCs w:val="24"/>
              </w:rPr>
              <w:t>訓練研習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需求，報府</w:t>
            </w:r>
            <w:r w:rsidR="00DB7808">
              <w:rPr>
                <w:rFonts w:ascii="標楷體" w:eastAsia="標楷體" w:hAnsi="標楷體" w:hint="eastAsia"/>
                <w:sz w:val="24"/>
                <w:szCs w:val="24"/>
              </w:rPr>
              <w:t>彙整核轉。</w:t>
            </w:r>
          </w:p>
        </w:tc>
      </w:tr>
      <w:tr w:rsidR="00466496" w:rsidRPr="00B61915" w:rsidTr="000306D7">
        <w:trPr>
          <w:trHeight w:val="535"/>
        </w:trPr>
        <w:tc>
          <w:tcPr>
            <w:tcW w:w="280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66496" w:rsidRDefault="00466496" w:rsidP="00DB7808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EA0A02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  <w:r w:rsidRPr="00EA0A02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本府</w:t>
            </w:r>
            <w:r w:rsidR="00DB7808">
              <w:rPr>
                <w:rFonts w:ascii="標楷體" w:eastAsia="標楷體" w:hAnsi="標楷體" w:hint="eastAsia"/>
                <w:sz w:val="24"/>
                <w:szCs w:val="24"/>
              </w:rPr>
              <w:t>自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辦</w:t>
            </w:r>
            <w:r w:rsidRPr="00466496">
              <w:rPr>
                <w:rFonts w:ascii="標楷體" w:eastAsia="標楷體" w:hAnsi="標楷體" w:hint="eastAsia"/>
                <w:sz w:val="24"/>
                <w:szCs w:val="24"/>
              </w:rPr>
              <w:t>訓練研習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需求調查及分配名額</w:t>
            </w:r>
            <w:r w:rsidRPr="00466496">
              <w:rPr>
                <w:rFonts w:ascii="標楷體" w:eastAsia="標楷體" w:hAnsi="標楷體" w:hint="eastAsia"/>
                <w:sz w:val="24"/>
                <w:szCs w:val="24"/>
              </w:rPr>
              <w:t>等事項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66496" w:rsidRPr="008D404B" w:rsidRDefault="00466496" w:rsidP="007816EF">
            <w:pPr>
              <w:spacing w:line="400" w:lineRule="exact"/>
              <w:ind w:left="504" w:hangingChars="210" w:hanging="504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核定</w:t>
            </w:r>
            <w:r w:rsidR="007816EF">
              <w:rPr>
                <w:rFonts w:ascii="標楷體" w:eastAsia="標楷體" w:hAnsi="標楷體" w:hint="eastAsia"/>
                <w:sz w:val="24"/>
                <w:szCs w:val="24"/>
              </w:rPr>
              <w:t>或擬報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66496" w:rsidRPr="00EA0A02" w:rsidRDefault="00466496" w:rsidP="00466496">
            <w:pPr>
              <w:spacing w:line="400" w:lineRule="exact"/>
              <w:ind w:left="504" w:hangingChars="210" w:hanging="504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核定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66496" w:rsidRPr="00EA0A02" w:rsidRDefault="00DB7808" w:rsidP="00DB7808">
            <w:pPr>
              <w:spacing w:line="400" w:lineRule="exact"/>
              <w:ind w:left="3" w:rightChars="-16" w:right="-32" w:hanging="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本府自辦</w:t>
            </w:r>
            <w:r w:rsidRPr="00466496">
              <w:rPr>
                <w:rFonts w:ascii="標楷體" w:eastAsia="標楷體" w:hAnsi="標楷體" w:hint="eastAsia"/>
                <w:sz w:val="24"/>
                <w:szCs w:val="24"/>
              </w:rPr>
              <w:t>訓練研習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分配名額，由各鄉核定指派。</w:t>
            </w:r>
          </w:p>
        </w:tc>
      </w:tr>
      <w:tr w:rsidR="00AA5A58" w:rsidRPr="00B61915" w:rsidTr="000306D7">
        <w:trPr>
          <w:trHeight w:val="535"/>
        </w:trPr>
        <w:tc>
          <w:tcPr>
            <w:tcW w:w="280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A5A58" w:rsidRDefault="00AA5A58" w:rsidP="00863C4F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EA0A02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7173F7">
              <w:rPr>
                <w:rFonts w:ascii="標楷體" w:eastAsia="標楷體" w:hAnsi="標楷體" w:hint="eastAsia"/>
                <w:sz w:val="24"/>
                <w:szCs w:val="24"/>
              </w:rPr>
              <w:t>三</w:t>
            </w:r>
            <w:r w:rsidRPr="00EA0A02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="007816EF" w:rsidRPr="007816EF">
              <w:rPr>
                <w:rFonts w:ascii="標楷體" w:eastAsia="標楷體" w:hAnsi="標楷體" w:hint="eastAsia"/>
                <w:sz w:val="24"/>
                <w:szCs w:val="24"/>
              </w:rPr>
              <w:t>選送</w:t>
            </w:r>
            <w:r w:rsidR="007816EF">
              <w:rPr>
                <w:rFonts w:ascii="標楷體" w:eastAsia="標楷體" w:hAnsi="標楷體" w:hint="eastAsia"/>
                <w:sz w:val="24"/>
                <w:szCs w:val="24"/>
              </w:rPr>
              <w:t>公務人員</w:t>
            </w:r>
            <w:r w:rsidR="007816EF" w:rsidRPr="007816EF">
              <w:rPr>
                <w:rFonts w:ascii="標楷體" w:eastAsia="標楷體" w:hAnsi="標楷體" w:hint="eastAsia"/>
                <w:sz w:val="24"/>
                <w:szCs w:val="24"/>
              </w:rPr>
              <w:t>國外入學進修或選修學分</w:t>
            </w:r>
            <w:r w:rsidR="007816EF">
              <w:rPr>
                <w:rFonts w:ascii="標楷體" w:eastAsia="標楷體" w:hAnsi="標楷體" w:hint="eastAsia"/>
                <w:sz w:val="24"/>
                <w:szCs w:val="24"/>
              </w:rPr>
              <w:t>，期間一年以內者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A5A58" w:rsidRPr="007816EF" w:rsidRDefault="007816EF" w:rsidP="00A3030E">
            <w:pPr>
              <w:spacing w:line="400" w:lineRule="exact"/>
              <w:ind w:left="504" w:hangingChars="210" w:hanging="504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核定或擬報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A5A58" w:rsidRPr="00EA0A02" w:rsidRDefault="007816EF" w:rsidP="00A3030E">
            <w:pPr>
              <w:spacing w:line="400" w:lineRule="exact"/>
              <w:ind w:left="504" w:hangingChars="210" w:hanging="504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核定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A5A58" w:rsidRPr="00EA0A02" w:rsidRDefault="00DB7808" w:rsidP="00DB7808">
            <w:pPr>
              <w:spacing w:line="400" w:lineRule="exact"/>
              <w:ind w:left="3" w:rightChars="-16" w:right="-32" w:hanging="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816EF">
              <w:rPr>
                <w:rFonts w:ascii="標楷體" w:eastAsia="標楷體" w:hAnsi="標楷體" w:hint="eastAsia"/>
                <w:sz w:val="24"/>
                <w:szCs w:val="24"/>
              </w:rPr>
              <w:t>選送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公務人員</w:t>
            </w:r>
            <w:r w:rsidRPr="007816EF">
              <w:rPr>
                <w:rFonts w:ascii="標楷體" w:eastAsia="標楷體" w:hAnsi="標楷體" w:hint="eastAsia"/>
                <w:sz w:val="24"/>
                <w:szCs w:val="24"/>
              </w:rPr>
              <w:t>國外入學進修或選修學分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7816EF">
              <w:rPr>
                <w:rFonts w:ascii="標楷體" w:eastAsia="標楷體" w:hAnsi="標楷體" w:hint="eastAsia"/>
                <w:sz w:val="24"/>
                <w:szCs w:val="24"/>
              </w:rPr>
              <w:t>延長期間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，報府核定。</w:t>
            </w:r>
          </w:p>
        </w:tc>
      </w:tr>
      <w:tr w:rsidR="007816EF" w:rsidRPr="00B61915" w:rsidTr="000306D7">
        <w:trPr>
          <w:trHeight w:val="535"/>
        </w:trPr>
        <w:tc>
          <w:tcPr>
            <w:tcW w:w="280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816EF" w:rsidRPr="00EA0A02" w:rsidRDefault="007816EF" w:rsidP="00863C4F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EA0A02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四</w:t>
            </w:r>
            <w:r w:rsidRPr="00EA0A02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7816EF">
              <w:rPr>
                <w:rFonts w:ascii="標楷體" w:eastAsia="標楷體" w:hAnsi="標楷體" w:hint="eastAsia"/>
                <w:sz w:val="24"/>
                <w:szCs w:val="24"/>
              </w:rPr>
              <w:t>選送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公務人員</w:t>
            </w:r>
            <w:r w:rsidRPr="007816EF">
              <w:rPr>
                <w:rFonts w:ascii="標楷體" w:eastAsia="標楷體" w:hAnsi="標楷體" w:hint="eastAsia"/>
                <w:sz w:val="24"/>
                <w:szCs w:val="24"/>
              </w:rPr>
              <w:t>國內全時進修，期間為二年以內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者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7816EF" w:rsidRPr="007816EF" w:rsidRDefault="007816EF" w:rsidP="007816EF">
            <w:pPr>
              <w:spacing w:line="400" w:lineRule="exact"/>
              <w:ind w:left="504" w:hangingChars="210" w:hanging="504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核定或擬報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7816EF" w:rsidRPr="00EA0A02" w:rsidRDefault="007816EF" w:rsidP="007816EF">
            <w:pPr>
              <w:spacing w:line="400" w:lineRule="exact"/>
              <w:ind w:left="504" w:hangingChars="210" w:hanging="504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核定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816EF" w:rsidRPr="00EA0A02" w:rsidRDefault="00DB7808" w:rsidP="00DB7808">
            <w:pPr>
              <w:spacing w:line="400" w:lineRule="exact"/>
              <w:ind w:left="3" w:rightChars="-16" w:right="-32" w:hanging="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816EF">
              <w:rPr>
                <w:rFonts w:ascii="標楷體" w:eastAsia="標楷體" w:hAnsi="標楷體" w:hint="eastAsia"/>
                <w:sz w:val="24"/>
                <w:szCs w:val="24"/>
              </w:rPr>
              <w:t>選送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公務人員</w:t>
            </w:r>
            <w:r w:rsidRPr="007816EF">
              <w:rPr>
                <w:rFonts w:ascii="標楷體" w:eastAsia="標楷體" w:hAnsi="標楷體" w:hint="eastAsia"/>
                <w:sz w:val="24"/>
                <w:szCs w:val="24"/>
              </w:rPr>
              <w:t>國內全時進修，延長期間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，報府核定。</w:t>
            </w:r>
          </w:p>
        </w:tc>
      </w:tr>
      <w:tr w:rsidR="00086439" w:rsidRPr="00B61915" w:rsidTr="000306D7">
        <w:trPr>
          <w:trHeight w:val="535"/>
        </w:trPr>
        <w:tc>
          <w:tcPr>
            <w:tcW w:w="280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86439" w:rsidRPr="00EA0A02" w:rsidRDefault="00086439" w:rsidP="00863C4F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EA0A02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五</w:t>
            </w:r>
            <w:r w:rsidRPr="00EA0A02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公務人員</w:t>
            </w:r>
            <w:r w:rsidRPr="00086439">
              <w:rPr>
                <w:rFonts w:ascii="標楷體" w:eastAsia="標楷體" w:hAnsi="標楷體" w:hint="eastAsia"/>
                <w:sz w:val="24"/>
                <w:szCs w:val="24"/>
              </w:rPr>
              <w:t>自行申請全時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進修</w:t>
            </w:r>
            <w:r w:rsidRPr="00086439">
              <w:rPr>
                <w:rFonts w:ascii="標楷體" w:eastAsia="標楷體" w:hAnsi="標楷體" w:hint="eastAsia"/>
                <w:sz w:val="24"/>
                <w:szCs w:val="24"/>
              </w:rPr>
              <w:t>，其進修項目經服務機關認定與業務有關，得准予留職停薪，其期間為一年以內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者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86439" w:rsidRPr="007816EF" w:rsidRDefault="00086439" w:rsidP="00086439">
            <w:pPr>
              <w:spacing w:line="400" w:lineRule="exact"/>
              <w:ind w:left="504" w:hangingChars="210" w:hanging="504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核定或擬報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86439" w:rsidRPr="00EA0A02" w:rsidRDefault="00086439" w:rsidP="00086439">
            <w:pPr>
              <w:spacing w:line="400" w:lineRule="exact"/>
              <w:ind w:left="504" w:hangingChars="210" w:hanging="504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核定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86439" w:rsidRPr="00EA0A02" w:rsidRDefault="00DB7808" w:rsidP="00086439">
            <w:pPr>
              <w:spacing w:line="400" w:lineRule="exact"/>
              <w:ind w:left="3" w:rightChars="-16" w:right="-32" w:hanging="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公務人員</w:t>
            </w:r>
            <w:r w:rsidRPr="00086439">
              <w:rPr>
                <w:rFonts w:ascii="標楷體" w:eastAsia="標楷體" w:hAnsi="標楷體" w:hint="eastAsia"/>
                <w:sz w:val="24"/>
                <w:szCs w:val="24"/>
              </w:rPr>
              <w:t>自行申請全時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進修，</w:t>
            </w:r>
            <w:r w:rsidRPr="007816EF">
              <w:rPr>
                <w:rFonts w:ascii="標楷體" w:eastAsia="標楷體" w:hAnsi="標楷體" w:hint="eastAsia"/>
                <w:sz w:val="24"/>
                <w:szCs w:val="24"/>
              </w:rPr>
              <w:t>延長期間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，報府核定。</w:t>
            </w:r>
          </w:p>
        </w:tc>
      </w:tr>
      <w:tr w:rsidR="00AA5A58" w:rsidRPr="00B61915" w:rsidTr="000306D7">
        <w:trPr>
          <w:trHeight w:val="535"/>
        </w:trPr>
        <w:tc>
          <w:tcPr>
            <w:tcW w:w="280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A5A58" w:rsidRPr="00EA0A02" w:rsidRDefault="00780EF6" w:rsidP="00192C32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(六)</w:t>
            </w:r>
            <w:r w:rsidR="00086439">
              <w:rPr>
                <w:rFonts w:ascii="標楷體" w:eastAsia="標楷體" w:hAnsi="標楷體" w:hint="eastAsia"/>
                <w:sz w:val="24"/>
                <w:szCs w:val="24"/>
              </w:rPr>
              <w:t>公務人員</w:t>
            </w:r>
            <w:r w:rsidRPr="00192C32">
              <w:rPr>
                <w:rFonts w:ascii="標楷體" w:eastAsia="標楷體" w:hAnsi="標楷體" w:hint="eastAsia"/>
                <w:sz w:val="24"/>
                <w:szCs w:val="24"/>
              </w:rPr>
              <w:t>自行申請以公餘時間或部分辦公時間參加進修，經服務機關認定與業務有關</w:t>
            </w:r>
            <w:r w:rsidR="00192C32">
              <w:rPr>
                <w:rFonts w:ascii="標楷體" w:eastAsia="標楷體" w:hAnsi="標楷體" w:hint="eastAsia"/>
                <w:sz w:val="24"/>
                <w:szCs w:val="24"/>
              </w:rPr>
              <w:t>者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A5A58" w:rsidRPr="00EA0A02" w:rsidRDefault="00192C32" w:rsidP="00A3030E">
            <w:pPr>
              <w:spacing w:line="400" w:lineRule="exact"/>
              <w:ind w:left="504" w:hangingChars="210" w:hanging="504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核定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A5A58" w:rsidRPr="00EA0A02" w:rsidRDefault="00AA5A58" w:rsidP="00A3030E">
            <w:pPr>
              <w:spacing w:line="400" w:lineRule="exact"/>
              <w:ind w:left="504" w:hangingChars="210" w:hanging="504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A5A58" w:rsidRPr="00EA0A02" w:rsidRDefault="00AA5A58" w:rsidP="00EB5592">
            <w:pPr>
              <w:spacing w:line="400" w:lineRule="exact"/>
              <w:ind w:left="3" w:rightChars="-16" w:right="-32" w:hanging="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64751" w:rsidRPr="00B61915" w:rsidTr="000306D7">
        <w:trPr>
          <w:trHeight w:val="535"/>
        </w:trPr>
        <w:tc>
          <w:tcPr>
            <w:tcW w:w="280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64751" w:rsidRDefault="00C64751" w:rsidP="00C64751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(七)</w:t>
            </w:r>
            <w:r w:rsidRPr="00FF13C2">
              <w:rPr>
                <w:rFonts w:ascii="標楷體" w:eastAsia="標楷體" w:hAnsi="標楷體" w:hint="eastAsia"/>
                <w:sz w:val="24"/>
                <w:szCs w:val="24"/>
              </w:rPr>
              <w:t xml:space="preserve"> 公務人員專書閱讀心得寫作競賽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作品薦送參賽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64751" w:rsidRPr="00B61915" w:rsidRDefault="00C64751" w:rsidP="00C6475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擬報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64751" w:rsidRPr="00596254" w:rsidRDefault="00C64751" w:rsidP="00C64751">
            <w:pPr>
              <w:spacing w:line="400" w:lineRule="exact"/>
              <w:ind w:left="504" w:hangingChars="210" w:hanging="504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596254">
              <w:rPr>
                <w:rFonts w:ascii="標楷體" w:eastAsia="標楷體" w:hAnsi="標楷體" w:hint="eastAsia"/>
                <w:sz w:val="24"/>
                <w:szCs w:val="24"/>
              </w:rPr>
              <w:t>核轉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64751" w:rsidRPr="00EA0A02" w:rsidRDefault="00C64751" w:rsidP="00C64751">
            <w:pPr>
              <w:spacing w:line="400" w:lineRule="exact"/>
              <w:ind w:left="3" w:rightChars="-16" w:right="-32" w:hanging="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A5A58" w:rsidRPr="00B61915" w:rsidTr="000306D7">
        <w:trPr>
          <w:trHeight w:val="535"/>
        </w:trPr>
        <w:tc>
          <w:tcPr>
            <w:tcW w:w="280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A5A58" w:rsidRPr="00EA0A02" w:rsidRDefault="00B837FE" w:rsidP="00A3030E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八</w:t>
            </w:r>
            <w:r w:rsidR="00E55A2D">
              <w:rPr>
                <w:rFonts w:ascii="標楷體" w:eastAsia="標楷體" w:hAnsi="標楷體" w:hint="eastAsia"/>
                <w:sz w:val="24"/>
                <w:szCs w:val="24"/>
              </w:rPr>
              <w:t>、加班費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A5A58" w:rsidRPr="00EA0A02" w:rsidRDefault="00AA5A58" w:rsidP="00A3030E">
            <w:pPr>
              <w:spacing w:line="400" w:lineRule="exact"/>
              <w:ind w:left="504" w:hangingChars="210" w:hanging="504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A5A58" w:rsidRPr="00EA0A02" w:rsidRDefault="00AA5A58" w:rsidP="00A3030E">
            <w:pPr>
              <w:spacing w:line="400" w:lineRule="exact"/>
              <w:ind w:left="504" w:hangingChars="210" w:hanging="504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A5A58" w:rsidRPr="00EA0A02" w:rsidRDefault="00AA5A58" w:rsidP="007816EF">
            <w:pPr>
              <w:spacing w:line="400" w:lineRule="exact"/>
              <w:ind w:left="3" w:rightChars="-16" w:right="-32" w:hanging="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A5A58" w:rsidRPr="00B61915" w:rsidTr="000306D7">
        <w:trPr>
          <w:trHeight w:val="535"/>
        </w:trPr>
        <w:tc>
          <w:tcPr>
            <w:tcW w:w="280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A5A58" w:rsidRPr="00EA0A02" w:rsidRDefault="004C1F77" w:rsidP="00B969F1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12215">
              <w:rPr>
                <w:rFonts w:ascii="標楷體" w:eastAsia="標楷體" w:hAnsi="標楷體" w:hint="eastAsia"/>
                <w:sz w:val="24"/>
                <w:szCs w:val="24"/>
              </w:rPr>
              <w:t>(一)每人每月</w:t>
            </w:r>
            <w:r w:rsidR="00812215">
              <w:rPr>
                <w:rFonts w:ascii="標楷體" w:eastAsia="標楷體" w:hAnsi="標楷體" w:hint="eastAsia"/>
                <w:sz w:val="24"/>
                <w:szCs w:val="24"/>
              </w:rPr>
              <w:t>請</w:t>
            </w:r>
            <w:r w:rsidRPr="00812215">
              <w:rPr>
                <w:rFonts w:ascii="標楷體" w:eastAsia="標楷體" w:hAnsi="標楷體" w:hint="eastAsia"/>
                <w:sz w:val="24"/>
                <w:szCs w:val="24"/>
              </w:rPr>
              <w:t>領一般加班費不超過20小時及每月</w:t>
            </w:r>
            <w:r w:rsidR="00812215">
              <w:rPr>
                <w:rFonts w:ascii="標楷體" w:eastAsia="標楷體" w:hAnsi="標楷體" w:hint="eastAsia"/>
                <w:sz w:val="24"/>
                <w:szCs w:val="24"/>
              </w:rPr>
              <w:t>請領</w:t>
            </w:r>
            <w:r w:rsidRPr="00812215">
              <w:rPr>
                <w:rFonts w:ascii="標楷體" w:eastAsia="標楷體" w:hAnsi="標楷體" w:hint="eastAsia"/>
                <w:sz w:val="24"/>
                <w:szCs w:val="24"/>
              </w:rPr>
              <w:t>專案加班費70小時以內</w:t>
            </w:r>
            <w:r w:rsidR="00812215">
              <w:rPr>
                <w:rFonts w:ascii="標楷體" w:eastAsia="標楷體" w:hAnsi="標楷體" w:hint="eastAsia"/>
                <w:sz w:val="24"/>
                <w:szCs w:val="24"/>
              </w:rPr>
              <w:t>者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A5A58" w:rsidRPr="004C1F77" w:rsidRDefault="004C1F77" w:rsidP="00A3030E">
            <w:pPr>
              <w:spacing w:line="400" w:lineRule="exact"/>
              <w:ind w:left="504" w:hangingChars="210" w:hanging="504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核定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A5A58" w:rsidRPr="00EA0A02" w:rsidRDefault="00AA5A58" w:rsidP="00A3030E">
            <w:pPr>
              <w:spacing w:line="400" w:lineRule="exact"/>
              <w:ind w:left="504" w:hangingChars="210" w:hanging="504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A5A58" w:rsidRPr="00EA0A02" w:rsidRDefault="00AA5A58" w:rsidP="00EB5592">
            <w:pPr>
              <w:spacing w:line="400" w:lineRule="exact"/>
              <w:ind w:left="3" w:rightChars="-16" w:right="-32" w:hanging="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C1F77" w:rsidRPr="00B61915" w:rsidTr="000306D7">
        <w:trPr>
          <w:trHeight w:val="535"/>
        </w:trPr>
        <w:tc>
          <w:tcPr>
            <w:tcW w:w="280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C1F77" w:rsidRPr="00EA0A02" w:rsidRDefault="004C1F77" w:rsidP="00812215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12215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(</w:t>
            </w:r>
            <w:r w:rsidR="00812215"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  <w:r w:rsidRPr="00812215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="00B969F1">
              <w:rPr>
                <w:rFonts w:ascii="標楷體" w:eastAsia="標楷體" w:hAnsi="標楷體" w:hint="eastAsia"/>
                <w:sz w:val="24"/>
                <w:szCs w:val="24"/>
              </w:rPr>
              <w:t>每人</w:t>
            </w:r>
            <w:r w:rsidRPr="00812215">
              <w:rPr>
                <w:rFonts w:ascii="標楷體" w:eastAsia="標楷體" w:hAnsi="標楷體" w:hint="eastAsia"/>
                <w:sz w:val="24"/>
                <w:szCs w:val="24"/>
              </w:rPr>
              <w:t>每月專案加班</w:t>
            </w:r>
            <w:r w:rsidR="00812215">
              <w:rPr>
                <w:rFonts w:ascii="標楷體" w:eastAsia="標楷體" w:hAnsi="標楷體" w:hint="eastAsia"/>
                <w:sz w:val="24"/>
                <w:szCs w:val="24"/>
              </w:rPr>
              <w:t>逾</w:t>
            </w:r>
            <w:r w:rsidRPr="00812215">
              <w:rPr>
                <w:rFonts w:ascii="標楷體" w:eastAsia="標楷體" w:hAnsi="標楷體" w:hint="eastAsia"/>
                <w:sz w:val="24"/>
                <w:szCs w:val="24"/>
              </w:rPr>
              <w:t>70小時</w:t>
            </w:r>
            <w:r w:rsidR="00812215">
              <w:rPr>
                <w:rFonts w:ascii="標楷體" w:eastAsia="標楷體" w:hAnsi="標楷體" w:hint="eastAsia"/>
                <w:sz w:val="24"/>
                <w:szCs w:val="24"/>
              </w:rPr>
              <w:t>者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EA0A02" w:rsidRDefault="004C1F77" w:rsidP="004C1F77">
            <w:pPr>
              <w:spacing w:line="400" w:lineRule="exact"/>
              <w:ind w:left="504" w:hangingChars="210" w:hanging="504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EA0A02">
              <w:rPr>
                <w:rFonts w:ascii="標楷體" w:eastAsia="標楷體" w:hAnsi="標楷體" w:hint="eastAsia"/>
                <w:sz w:val="24"/>
                <w:szCs w:val="24"/>
              </w:rPr>
              <w:t>擬報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EA0A02" w:rsidRDefault="004C1F77" w:rsidP="004C1F77">
            <w:pPr>
              <w:spacing w:line="400" w:lineRule="exact"/>
              <w:ind w:left="504" w:hangingChars="210" w:hanging="50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A0A02">
              <w:rPr>
                <w:rFonts w:ascii="標楷體" w:eastAsia="標楷體" w:hAnsi="標楷體" w:hint="eastAsia"/>
                <w:sz w:val="24"/>
                <w:szCs w:val="24"/>
              </w:rPr>
              <w:t>核定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C1F77" w:rsidRPr="00EA0A02" w:rsidRDefault="004C1F77" w:rsidP="004C1F77">
            <w:pPr>
              <w:spacing w:line="400" w:lineRule="exact"/>
              <w:ind w:left="3" w:rightChars="-16" w:right="-32" w:hanging="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C1F77" w:rsidRPr="00B61915" w:rsidTr="000306D7">
        <w:trPr>
          <w:trHeight w:val="535"/>
        </w:trPr>
        <w:tc>
          <w:tcPr>
            <w:tcW w:w="280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C1F77" w:rsidRPr="00EA0A02" w:rsidRDefault="004C1F77" w:rsidP="004C1F77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九</w:t>
            </w:r>
            <w:r w:rsidRPr="00EA0A02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非通案性</w:t>
            </w:r>
            <w:r w:rsidRPr="00EA0A02">
              <w:rPr>
                <w:rFonts w:ascii="標楷體" w:eastAsia="標楷體" w:hAnsi="標楷體"/>
                <w:sz w:val="24"/>
                <w:szCs w:val="24"/>
              </w:rPr>
              <w:t>待遇、福利、津貼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、獎金等之給與事項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EA0A02" w:rsidRDefault="004C1F77" w:rsidP="004C1F77">
            <w:pPr>
              <w:spacing w:line="400" w:lineRule="exact"/>
              <w:ind w:left="504" w:hangingChars="210" w:hanging="50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A0A02">
              <w:rPr>
                <w:rFonts w:ascii="標楷體" w:eastAsia="標楷體" w:hAnsi="標楷體" w:hint="eastAsia"/>
                <w:sz w:val="24"/>
                <w:szCs w:val="24"/>
              </w:rPr>
              <w:t>擬報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EA0A02" w:rsidRDefault="004C1F77" w:rsidP="004C1F77">
            <w:pPr>
              <w:spacing w:line="400" w:lineRule="exact"/>
              <w:ind w:left="504" w:hangingChars="210" w:hanging="50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A0A02">
              <w:rPr>
                <w:rFonts w:ascii="標楷體" w:eastAsia="標楷體" w:hAnsi="標楷體" w:hint="eastAsia"/>
                <w:sz w:val="24"/>
                <w:szCs w:val="24"/>
              </w:rPr>
              <w:t>核轉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C1F77" w:rsidRPr="00EA0A02" w:rsidRDefault="004C1F77" w:rsidP="004C1F77">
            <w:pPr>
              <w:spacing w:line="400" w:lineRule="exact"/>
              <w:ind w:left="3" w:rightChars="-16" w:right="-32" w:hanging="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A0A02">
              <w:rPr>
                <w:rFonts w:ascii="標楷體" w:eastAsia="標楷體" w:hAnsi="標楷體"/>
                <w:sz w:val="24"/>
                <w:szCs w:val="24"/>
              </w:rPr>
              <w:t>由各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鄉公所</w:t>
            </w:r>
            <w:r w:rsidRPr="00EA0A02">
              <w:rPr>
                <w:rFonts w:ascii="標楷體" w:eastAsia="標楷體" w:hAnsi="標楷體"/>
                <w:sz w:val="24"/>
                <w:szCs w:val="24"/>
              </w:rPr>
              <w:t>擬訂並陳報本</w:t>
            </w:r>
            <w:r w:rsidRPr="00EA0A02">
              <w:rPr>
                <w:rFonts w:ascii="標楷體" w:eastAsia="標楷體" w:hAnsi="標楷體" w:hint="eastAsia"/>
                <w:sz w:val="24"/>
                <w:szCs w:val="24"/>
              </w:rPr>
              <w:t>府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審查後，</w:t>
            </w:r>
            <w:r w:rsidRPr="00EA0A02">
              <w:rPr>
                <w:rFonts w:ascii="標楷體" w:eastAsia="標楷體" w:hAnsi="標楷體"/>
                <w:sz w:val="24"/>
                <w:szCs w:val="24"/>
              </w:rPr>
              <w:t>轉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報</w:t>
            </w:r>
            <w:r w:rsidRPr="00EA0A02">
              <w:rPr>
                <w:rFonts w:ascii="標楷體" w:eastAsia="標楷體" w:hAnsi="標楷體"/>
                <w:sz w:val="24"/>
                <w:szCs w:val="24"/>
              </w:rPr>
              <w:t>行政院核定。</w:t>
            </w:r>
          </w:p>
        </w:tc>
      </w:tr>
      <w:tr w:rsidR="004C1F77" w:rsidRPr="00B61915" w:rsidTr="000306D7">
        <w:trPr>
          <w:trHeight w:val="535"/>
        </w:trPr>
        <w:tc>
          <w:tcPr>
            <w:tcW w:w="280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C1F77" w:rsidRPr="00EA0A02" w:rsidRDefault="004C1F77" w:rsidP="004C1F77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十</w:t>
            </w:r>
            <w:r w:rsidRPr="00EA0A02">
              <w:rPr>
                <w:rFonts w:ascii="標楷體" w:eastAsia="標楷體" w:hAnsi="標楷體" w:hint="eastAsia"/>
                <w:sz w:val="24"/>
                <w:szCs w:val="24"/>
              </w:rPr>
              <w:t xml:space="preserve">、慰問金 </w:t>
            </w:r>
          </w:p>
        </w:tc>
        <w:tc>
          <w:tcPr>
            <w:tcW w:w="1630" w:type="dxa"/>
            <w:shd w:val="clear" w:color="auto" w:fill="auto"/>
          </w:tcPr>
          <w:p w:rsidR="004C1F77" w:rsidRPr="00EA0A02" w:rsidRDefault="004C1F77" w:rsidP="004C1F77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:rsidR="004C1F77" w:rsidRPr="00EA0A02" w:rsidRDefault="004C1F77" w:rsidP="004C1F77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F77" w:rsidRPr="00EA0A02" w:rsidRDefault="004C1F77" w:rsidP="004C1F77">
            <w:pPr>
              <w:spacing w:line="400" w:lineRule="exact"/>
              <w:ind w:rightChars="-56" w:right="-11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C1F77" w:rsidRPr="00B61915" w:rsidTr="000306D7">
        <w:trPr>
          <w:trHeight w:val="535"/>
        </w:trPr>
        <w:tc>
          <w:tcPr>
            <w:tcW w:w="280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C1F77" w:rsidRPr="00EA0A02" w:rsidRDefault="004C1F77" w:rsidP="004C1F77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EA0A02">
              <w:rPr>
                <w:rFonts w:ascii="標楷體" w:eastAsia="標楷體" w:hAnsi="標楷體" w:hint="eastAsia"/>
                <w:sz w:val="24"/>
                <w:szCs w:val="24"/>
              </w:rPr>
              <w:t>(一)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公務</w:t>
            </w:r>
            <w:r w:rsidRPr="00EA0A02">
              <w:rPr>
                <w:rFonts w:ascii="標楷體" w:eastAsia="標楷體" w:hAnsi="標楷體" w:hint="eastAsia"/>
                <w:sz w:val="24"/>
                <w:szCs w:val="24"/>
              </w:rPr>
              <w:t>人員執行職務意外失能、</w:t>
            </w:r>
            <w:r w:rsidRPr="00EA0A02">
              <w:rPr>
                <w:rFonts w:ascii="標楷體" w:eastAsia="標楷體" w:hAnsi="標楷體"/>
                <w:sz w:val="24"/>
                <w:szCs w:val="24"/>
              </w:rPr>
              <w:t>死亡慰問金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EA0A02" w:rsidRDefault="004C1F77" w:rsidP="004C1F77">
            <w:pPr>
              <w:spacing w:line="400" w:lineRule="exact"/>
              <w:ind w:left="504" w:hangingChars="210" w:hanging="504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EA0A02">
              <w:rPr>
                <w:rFonts w:ascii="標楷體" w:eastAsia="標楷體" w:hAnsi="標楷體" w:hint="eastAsia"/>
                <w:sz w:val="24"/>
                <w:szCs w:val="24"/>
              </w:rPr>
              <w:t>擬報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EA0A02" w:rsidRDefault="004C1F77" w:rsidP="004C1F77">
            <w:pPr>
              <w:spacing w:line="400" w:lineRule="exact"/>
              <w:ind w:left="504" w:hangingChars="210" w:hanging="50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A0A02">
              <w:rPr>
                <w:rFonts w:ascii="標楷體" w:eastAsia="標楷體" w:hAnsi="標楷體" w:hint="eastAsia"/>
                <w:sz w:val="24"/>
                <w:szCs w:val="24"/>
              </w:rPr>
              <w:t>核定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C1F77" w:rsidRPr="00EA0A02" w:rsidRDefault="004C1F77" w:rsidP="004C1F77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C1F77" w:rsidRPr="00B61915" w:rsidTr="000306D7">
        <w:trPr>
          <w:trHeight w:val="535"/>
        </w:trPr>
        <w:tc>
          <w:tcPr>
            <w:tcW w:w="280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C1F77" w:rsidRPr="00EA0A02" w:rsidRDefault="004C1F77" w:rsidP="004C1F77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EA0A02">
              <w:rPr>
                <w:rFonts w:ascii="標楷體" w:eastAsia="標楷體" w:hAnsi="標楷體" w:hint="eastAsia"/>
                <w:sz w:val="24"/>
                <w:szCs w:val="24"/>
              </w:rPr>
              <w:t>(二)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公務</w:t>
            </w:r>
            <w:r w:rsidRPr="00EA0A02">
              <w:rPr>
                <w:rFonts w:ascii="標楷體" w:eastAsia="標楷體" w:hAnsi="標楷體" w:hint="eastAsia"/>
                <w:sz w:val="24"/>
                <w:szCs w:val="24"/>
              </w:rPr>
              <w:t>人員執行職務意外受傷</w:t>
            </w:r>
            <w:r w:rsidRPr="00EA0A02">
              <w:rPr>
                <w:rFonts w:ascii="標楷體" w:eastAsia="標楷體" w:hAnsi="標楷體"/>
                <w:sz w:val="24"/>
                <w:szCs w:val="24"/>
              </w:rPr>
              <w:t>慰問金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EA0A02" w:rsidRDefault="004C1F77" w:rsidP="004C1F77">
            <w:pPr>
              <w:spacing w:line="400" w:lineRule="exact"/>
              <w:ind w:left="504" w:hangingChars="210" w:hanging="50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A0A02">
              <w:rPr>
                <w:rFonts w:ascii="標楷體" w:eastAsia="標楷體" w:hAnsi="標楷體" w:hint="eastAsia"/>
                <w:sz w:val="24"/>
                <w:szCs w:val="24"/>
              </w:rPr>
              <w:t>核定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EA0A02" w:rsidRDefault="004C1F77" w:rsidP="004C1F77">
            <w:pPr>
              <w:spacing w:line="400" w:lineRule="exact"/>
              <w:ind w:left="504" w:hangingChars="210" w:hanging="504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EA0A02">
              <w:rPr>
                <w:rFonts w:ascii="標楷體" w:eastAsia="標楷體" w:hAnsi="標楷體" w:hint="eastAsia"/>
                <w:sz w:val="24"/>
                <w:szCs w:val="24"/>
              </w:rPr>
              <w:t>備查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C1F77" w:rsidRPr="00EA0A02" w:rsidRDefault="004C1F77" w:rsidP="004C1F77">
            <w:pPr>
              <w:spacing w:line="400" w:lineRule="exact"/>
              <w:ind w:rightChars="-56" w:right="-11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A0A02">
              <w:rPr>
                <w:rFonts w:ascii="標楷體" w:eastAsia="標楷體" w:hAnsi="標楷體"/>
                <w:sz w:val="24"/>
                <w:szCs w:val="24"/>
              </w:rPr>
              <w:t>副知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本府</w:t>
            </w:r>
            <w:r w:rsidRPr="00EA0A02">
              <w:rPr>
                <w:rFonts w:ascii="標楷體" w:eastAsia="標楷體" w:hAnsi="標楷體"/>
                <w:sz w:val="24"/>
                <w:szCs w:val="24"/>
              </w:rPr>
              <w:t>備查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(人事處辦理)</w:t>
            </w:r>
            <w:r w:rsidRPr="00EA0A02"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</w:tc>
      </w:tr>
      <w:tr w:rsidR="004C1F77" w:rsidRPr="00B61915" w:rsidTr="000306D7">
        <w:trPr>
          <w:trHeight w:val="535"/>
        </w:trPr>
        <w:tc>
          <w:tcPr>
            <w:tcW w:w="28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F77" w:rsidRPr="00EA0A02" w:rsidRDefault="004C1F77" w:rsidP="004C1F77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EA0A02">
              <w:rPr>
                <w:rFonts w:ascii="標楷體" w:eastAsia="標楷體" w:hAnsi="標楷體" w:hint="eastAsia"/>
                <w:sz w:val="24"/>
                <w:szCs w:val="24"/>
              </w:rPr>
              <w:t>(三)退休人員三節</w:t>
            </w:r>
            <w:r w:rsidRPr="00EA0A02">
              <w:rPr>
                <w:rFonts w:ascii="標楷體" w:eastAsia="標楷體" w:hAnsi="標楷體"/>
                <w:sz w:val="24"/>
                <w:szCs w:val="24"/>
              </w:rPr>
              <w:t>慰問金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EA0A02" w:rsidRDefault="004C1F77" w:rsidP="004C1F77">
            <w:pPr>
              <w:spacing w:line="400" w:lineRule="exact"/>
              <w:ind w:left="504" w:hangingChars="210" w:hanging="50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A0A02">
              <w:rPr>
                <w:rFonts w:ascii="標楷體" w:eastAsia="標楷體" w:hAnsi="標楷體" w:hint="eastAsia"/>
                <w:sz w:val="24"/>
                <w:szCs w:val="24"/>
              </w:rPr>
              <w:t>核定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EA0A02" w:rsidRDefault="004C1F77" w:rsidP="004C1F77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F77" w:rsidRPr="00EA0A02" w:rsidRDefault="004C1F77" w:rsidP="004C1F77">
            <w:pPr>
              <w:spacing w:line="400" w:lineRule="exact"/>
              <w:ind w:rightChars="-56" w:right="-11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C1F77" w:rsidRPr="00B61915" w:rsidTr="000306D7">
        <w:trPr>
          <w:trHeight w:val="535"/>
        </w:trPr>
        <w:tc>
          <w:tcPr>
            <w:tcW w:w="280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C1F77" w:rsidRPr="00EA0A02" w:rsidRDefault="004C1F77" w:rsidP="004C1F77">
            <w:pPr>
              <w:spacing w:line="400" w:lineRule="exact"/>
              <w:ind w:left="708" w:hangingChars="295" w:hanging="70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十一</w:t>
            </w:r>
            <w:r w:rsidRPr="00EA0A02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Pr="00EA0A02">
              <w:rPr>
                <w:rFonts w:ascii="標楷體" w:eastAsia="標楷體" w:hAnsi="標楷體"/>
                <w:sz w:val="24"/>
                <w:szCs w:val="24"/>
              </w:rPr>
              <w:t>退休、撫卹、資遣</w:t>
            </w:r>
          </w:p>
        </w:tc>
        <w:tc>
          <w:tcPr>
            <w:tcW w:w="1630" w:type="dxa"/>
            <w:shd w:val="clear" w:color="auto" w:fill="auto"/>
          </w:tcPr>
          <w:p w:rsidR="004C1F77" w:rsidRPr="00E32929" w:rsidRDefault="004C1F77" w:rsidP="004C1F77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:rsidR="004C1F77" w:rsidRPr="00EA0A02" w:rsidRDefault="004C1F77" w:rsidP="004C1F77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C1F77" w:rsidRPr="00EE7925" w:rsidRDefault="004C1F77" w:rsidP="004C1F77">
            <w:pPr>
              <w:spacing w:line="400" w:lineRule="exact"/>
              <w:ind w:left="504" w:hangingChars="210" w:hanging="504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C1F77" w:rsidRPr="00B61915" w:rsidTr="000306D7">
        <w:trPr>
          <w:trHeight w:val="535"/>
        </w:trPr>
        <w:tc>
          <w:tcPr>
            <w:tcW w:w="28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F77" w:rsidRPr="00EA0A02" w:rsidRDefault="004C1F77" w:rsidP="004C1F77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A0A02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EA0A02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 w:rsidRPr="00EA0A02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EA0A02">
              <w:rPr>
                <w:rFonts w:ascii="標楷體" w:eastAsia="標楷體" w:hAnsi="標楷體" w:hint="eastAsia"/>
                <w:sz w:val="24"/>
                <w:szCs w:val="24"/>
              </w:rPr>
              <w:t>公務</w:t>
            </w:r>
            <w:r w:rsidRPr="00EA0A02">
              <w:rPr>
                <w:rFonts w:ascii="標楷體" w:eastAsia="標楷體" w:hAnsi="標楷體"/>
                <w:sz w:val="24"/>
                <w:szCs w:val="24"/>
              </w:rPr>
              <w:t>人員退休、撫卹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EA0A02" w:rsidRDefault="004C1F77" w:rsidP="004C1F77">
            <w:pPr>
              <w:spacing w:line="400" w:lineRule="exact"/>
              <w:ind w:left="504" w:hangingChars="210" w:hanging="50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A0A02">
              <w:rPr>
                <w:rFonts w:ascii="標楷體" w:eastAsia="標楷體" w:hAnsi="標楷體" w:hint="eastAsia"/>
                <w:sz w:val="24"/>
                <w:szCs w:val="24"/>
              </w:rPr>
              <w:t>擬報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EA0A02" w:rsidRDefault="004C1F77" w:rsidP="004C1F77">
            <w:pPr>
              <w:spacing w:line="400" w:lineRule="exact"/>
              <w:ind w:left="504" w:hangingChars="210" w:hanging="50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A0A02">
              <w:rPr>
                <w:rFonts w:ascii="標楷體" w:eastAsia="標楷體" w:hAnsi="標楷體" w:hint="eastAsia"/>
                <w:sz w:val="24"/>
                <w:szCs w:val="24"/>
              </w:rPr>
              <w:t>核轉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C1F77" w:rsidRPr="00EA0A02" w:rsidRDefault="004C1F77" w:rsidP="004C1F77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C1F77" w:rsidRPr="00B61915" w:rsidTr="000306D7">
        <w:trPr>
          <w:trHeight w:val="535"/>
        </w:trPr>
        <w:tc>
          <w:tcPr>
            <w:tcW w:w="28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F77" w:rsidRPr="00EA0A02" w:rsidRDefault="004C1F77" w:rsidP="004C1F77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A0A02"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  <w:r w:rsidRPr="00EA0A02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EA0A02">
              <w:rPr>
                <w:rFonts w:ascii="標楷體" w:eastAsia="標楷體" w:hAnsi="標楷體" w:hint="eastAsia"/>
                <w:sz w:val="24"/>
                <w:szCs w:val="24"/>
              </w:rPr>
              <w:t>公務</w:t>
            </w:r>
            <w:r w:rsidRPr="00EA0A02">
              <w:rPr>
                <w:rFonts w:ascii="標楷體" w:eastAsia="標楷體" w:hAnsi="標楷體"/>
                <w:sz w:val="24"/>
                <w:szCs w:val="24"/>
              </w:rPr>
              <w:t>人員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EA0A02">
              <w:rPr>
                <w:rFonts w:ascii="標楷體" w:eastAsia="標楷體" w:hAnsi="標楷體"/>
                <w:sz w:val="24"/>
                <w:szCs w:val="24"/>
              </w:rPr>
              <w:t>退休</w:t>
            </w:r>
            <w:r w:rsidR="00372BD3">
              <w:rPr>
                <w:rFonts w:ascii="標楷體" w:eastAsia="標楷體" w:hAnsi="標楷體" w:hint="eastAsia"/>
                <w:sz w:val="24"/>
                <w:szCs w:val="24"/>
              </w:rPr>
              <w:t>金</w:t>
            </w:r>
            <w:r w:rsidRPr="00EA0A02">
              <w:rPr>
                <w:rFonts w:ascii="標楷體" w:eastAsia="標楷體" w:hAnsi="標楷體"/>
                <w:sz w:val="24"/>
                <w:szCs w:val="24"/>
              </w:rPr>
              <w:t>、撫卹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金及撫慰金</w:t>
            </w:r>
            <w:r w:rsidR="00372BD3">
              <w:rPr>
                <w:rFonts w:ascii="標楷體" w:eastAsia="標楷體" w:hAnsi="標楷體" w:hint="eastAsia"/>
                <w:sz w:val="24"/>
                <w:szCs w:val="24"/>
              </w:rPr>
              <w:t>等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核發事項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EA0A02" w:rsidRDefault="004C1F77" w:rsidP="004C1F77">
            <w:pPr>
              <w:spacing w:line="400" w:lineRule="exact"/>
              <w:ind w:left="504" w:hangingChars="210" w:hanging="50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核定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EA0A02" w:rsidRDefault="004C1F77" w:rsidP="004C1F77">
            <w:pPr>
              <w:spacing w:line="400" w:lineRule="exact"/>
              <w:ind w:left="504" w:hangingChars="210" w:hanging="50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1F77" w:rsidRPr="00EA0A02" w:rsidRDefault="004C1F77" w:rsidP="004C1F77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C1F77" w:rsidRPr="00B61915" w:rsidTr="000306D7">
        <w:trPr>
          <w:trHeight w:val="535"/>
        </w:trPr>
        <w:tc>
          <w:tcPr>
            <w:tcW w:w="28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F77" w:rsidRPr="00EA0A02" w:rsidRDefault="004C1F77" w:rsidP="004C1F77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A0A02"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三</w:t>
            </w:r>
            <w:r w:rsidRPr="00EA0A02">
              <w:rPr>
                <w:rFonts w:ascii="標楷體" w:eastAsia="標楷體" w:hAnsi="標楷體"/>
                <w:sz w:val="24"/>
                <w:szCs w:val="24"/>
              </w:rPr>
              <w:t>)退休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人員照護事項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EA0A02" w:rsidRDefault="004C1F77" w:rsidP="004C1F77">
            <w:pPr>
              <w:spacing w:line="400" w:lineRule="exact"/>
              <w:ind w:left="504" w:hangingChars="210" w:hanging="50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核定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EA0A02" w:rsidRDefault="004C1F77" w:rsidP="004C1F77">
            <w:pPr>
              <w:spacing w:line="400" w:lineRule="exact"/>
              <w:ind w:left="504" w:hangingChars="210" w:hanging="50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1F77" w:rsidRPr="00EA0A02" w:rsidRDefault="004C1F77" w:rsidP="004C1F77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C1F77" w:rsidRPr="00B61915" w:rsidTr="000306D7">
        <w:trPr>
          <w:trHeight w:val="535"/>
        </w:trPr>
        <w:tc>
          <w:tcPr>
            <w:tcW w:w="28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F77" w:rsidRPr="00EA0A02" w:rsidRDefault="004C1F77" w:rsidP="004C1F77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A0A02"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四</w:t>
            </w:r>
            <w:r w:rsidRPr="00EA0A02">
              <w:rPr>
                <w:rFonts w:ascii="標楷體" w:eastAsia="標楷體" w:hAnsi="標楷體"/>
                <w:sz w:val="24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公務人員遺族照護事項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EA0A02" w:rsidRDefault="004C1F77" w:rsidP="004C1F77">
            <w:pPr>
              <w:spacing w:line="400" w:lineRule="exact"/>
              <w:ind w:left="504" w:hangingChars="210" w:hanging="50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核定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EA0A02" w:rsidRDefault="004C1F77" w:rsidP="004C1F77">
            <w:pPr>
              <w:spacing w:line="400" w:lineRule="exact"/>
              <w:ind w:left="504" w:hangingChars="210" w:hanging="504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1F77" w:rsidRPr="00EA0A02" w:rsidRDefault="004C1F77" w:rsidP="004C1F77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C1F77" w:rsidRPr="00B61915" w:rsidTr="000306D7">
        <w:trPr>
          <w:trHeight w:val="535"/>
        </w:trPr>
        <w:tc>
          <w:tcPr>
            <w:tcW w:w="28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F77" w:rsidRPr="00EA0A02" w:rsidRDefault="004C1F77" w:rsidP="004C1F77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A0A02"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五</w:t>
            </w:r>
            <w:r w:rsidRPr="00EA0A02">
              <w:rPr>
                <w:rFonts w:ascii="標楷體" w:eastAsia="標楷體" w:hAnsi="標楷體"/>
                <w:sz w:val="24"/>
                <w:szCs w:val="24"/>
              </w:rPr>
              <w:t>)公務人員資遣案件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EA0A02" w:rsidRDefault="004C1F77" w:rsidP="004C1F77">
            <w:pPr>
              <w:spacing w:line="400" w:lineRule="exact"/>
              <w:ind w:left="504" w:hangingChars="210" w:hanging="50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A0A02">
              <w:rPr>
                <w:rFonts w:ascii="標楷體" w:eastAsia="標楷體" w:hAnsi="標楷體" w:hint="eastAsia"/>
                <w:sz w:val="24"/>
                <w:szCs w:val="24"/>
              </w:rPr>
              <w:t>擬報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EA0A02" w:rsidRDefault="004C1F77" w:rsidP="004C1F77">
            <w:pPr>
              <w:spacing w:line="400" w:lineRule="exact"/>
              <w:ind w:left="504" w:hangingChars="210" w:hanging="50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A0A02">
              <w:rPr>
                <w:rFonts w:ascii="標楷體" w:eastAsia="標楷體" w:hAnsi="標楷體" w:hint="eastAsia"/>
                <w:sz w:val="24"/>
                <w:szCs w:val="24"/>
              </w:rPr>
              <w:t>核定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1F77" w:rsidRPr="00EA0A02" w:rsidRDefault="004C1F77" w:rsidP="004C1F77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C1F77" w:rsidRPr="00B61915" w:rsidTr="000306D7">
        <w:trPr>
          <w:trHeight w:val="535"/>
        </w:trPr>
        <w:tc>
          <w:tcPr>
            <w:tcW w:w="28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F77" w:rsidRDefault="004C1F77" w:rsidP="004C1F77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EA0A02"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六</w:t>
            </w:r>
            <w:r w:rsidRPr="00EA0A02">
              <w:rPr>
                <w:rFonts w:ascii="標楷體" w:eastAsia="標楷體" w:hAnsi="標楷體"/>
                <w:sz w:val="24"/>
                <w:szCs w:val="24"/>
              </w:rPr>
              <w:t>)公務人員資遣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核定</w:t>
            </w:r>
            <w:r w:rsidRPr="00EA0A02">
              <w:rPr>
                <w:rFonts w:ascii="標楷體" w:eastAsia="標楷體" w:hAnsi="標楷體"/>
                <w:sz w:val="24"/>
                <w:szCs w:val="24"/>
              </w:rPr>
              <w:t>案件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報送審定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B61915" w:rsidRDefault="004C1F77" w:rsidP="004C1F7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擬報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596254" w:rsidRDefault="004C1F77" w:rsidP="004C1F77">
            <w:pPr>
              <w:spacing w:line="400" w:lineRule="exact"/>
              <w:ind w:left="504" w:hangingChars="210" w:hanging="504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596254">
              <w:rPr>
                <w:rFonts w:ascii="標楷體" w:eastAsia="標楷體" w:hAnsi="標楷體" w:hint="eastAsia"/>
                <w:sz w:val="24"/>
                <w:szCs w:val="24"/>
              </w:rPr>
              <w:t>核轉</w:t>
            </w:r>
          </w:p>
        </w:tc>
        <w:tc>
          <w:tcPr>
            <w:tcW w:w="3544" w:type="dxa"/>
            <w:shd w:val="clear" w:color="auto" w:fill="auto"/>
          </w:tcPr>
          <w:p w:rsidR="004C1F77" w:rsidRPr="00596254" w:rsidRDefault="004C1F77" w:rsidP="004C1F77">
            <w:pPr>
              <w:spacing w:line="400" w:lineRule="exact"/>
              <w:ind w:left="43" w:hangingChars="18" w:hanging="4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各鄉置專任人事主管者，逕報銓敘部辦理，副知本府人事處；置兼任人事主管者，函報本府核轉銓敘部辦理。</w:t>
            </w:r>
          </w:p>
        </w:tc>
      </w:tr>
      <w:tr w:rsidR="004C1F77" w:rsidRPr="00B61915" w:rsidTr="000306D7">
        <w:trPr>
          <w:trHeight w:val="535"/>
        </w:trPr>
        <w:tc>
          <w:tcPr>
            <w:tcW w:w="28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F77" w:rsidRPr="00A216CA" w:rsidRDefault="004C1F77" w:rsidP="004C1F77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十二</w:t>
            </w:r>
            <w:r w:rsidRPr="00EA0A02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Pr="00EA0A02">
              <w:rPr>
                <w:rFonts w:ascii="標楷體" w:eastAsia="標楷體" w:hAnsi="標楷體"/>
                <w:sz w:val="24"/>
                <w:szCs w:val="24"/>
              </w:rPr>
              <w:t>服務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B61915" w:rsidRDefault="004C1F77" w:rsidP="004C1F7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B61915" w:rsidRDefault="004C1F77" w:rsidP="004C1F7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1F77" w:rsidRPr="00F23150" w:rsidRDefault="004C1F77" w:rsidP="004C1F77">
            <w:pPr>
              <w:spacing w:line="400" w:lineRule="exact"/>
              <w:rPr>
                <w:rFonts w:ascii="標楷體" w:eastAsia="標楷體" w:hAnsi="標楷體"/>
                <w:w w:val="97"/>
                <w:sz w:val="24"/>
              </w:rPr>
            </w:pPr>
          </w:p>
        </w:tc>
      </w:tr>
      <w:tr w:rsidR="004C1F77" w:rsidRPr="00B61915" w:rsidTr="000306D7">
        <w:trPr>
          <w:trHeight w:val="535"/>
        </w:trPr>
        <w:tc>
          <w:tcPr>
            <w:tcW w:w="28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F77" w:rsidRPr="00EA0A02" w:rsidRDefault="004C1F77" w:rsidP="004C1F77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EA0A02">
              <w:rPr>
                <w:rFonts w:ascii="標楷體" w:eastAsia="標楷體" w:hAnsi="標楷體"/>
                <w:sz w:val="24"/>
                <w:szCs w:val="24"/>
              </w:rPr>
              <w:t>(一)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鄉</w:t>
            </w:r>
            <w:r w:rsidRPr="00EA0A02">
              <w:rPr>
                <w:rFonts w:ascii="標楷體" w:eastAsia="標楷體" w:hAnsi="標楷體"/>
                <w:sz w:val="24"/>
                <w:szCs w:val="24"/>
              </w:rPr>
              <w:t>長差假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EA0A02" w:rsidRDefault="004C1F77" w:rsidP="004C1F77">
            <w:pPr>
              <w:spacing w:line="400" w:lineRule="exact"/>
              <w:ind w:left="504" w:hangingChars="210" w:hanging="50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A0A02">
              <w:rPr>
                <w:rFonts w:ascii="標楷體" w:eastAsia="標楷體" w:hAnsi="標楷體" w:hint="eastAsia"/>
                <w:sz w:val="24"/>
                <w:szCs w:val="24"/>
              </w:rPr>
              <w:t>擬報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EA0A02" w:rsidRDefault="004C1F77" w:rsidP="004C1F77">
            <w:pPr>
              <w:spacing w:line="400" w:lineRule="exact"/>
              <w:ind w:left="504" w:hangingChars="210" w:hanging="50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A0A02">
              <w:rPr>
                <w:rFonts w:ascii="標楷體" w:eastAsia="標楷體" w:hAnsi="標楷體" w:hint="eastAsia"/>
                <w:sz w:val="24"/>
                <w:szCs w:val="24"/>
              </w:rPr>
              <w:t>核定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1F77" w:rsidRPr="00EA0A02" w:rsidRDefault="004C1F77" w:rsidP="004C1F77">
            <w:pPr>
              <w:spacing w:line="400" w:lineRule="exact"/>
              <w:ind w:rightChars="-56" w:right="-112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由本府民政處辦理。</w:t>
            </w:r>
          </w:p>
        </w:tc>
      </w:tr>
      <w:tr w:rsidR="004C1F77" w:rsidRPr="00B61915" w:rsidTr="000306D7">
        <w:trPr>
          <w:trHeight w:val="535"/>
        </w:trPr>
        <w:tc>
          <w:tcPr>
            <w:tcW w:w="28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F77" w:rsidRPr="00EA0A02" w:rsidRDefault="004C1F77" w:rsidP="004C1F77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(二)秘書以下人員</w:t>
            </w:r>
            <w:r w:rsidRPr="00EA0A02">
              <w:rPr>
                <w:rFonts w:ascii="標楷體" w:eastAsia="標楷體" w:hAnsi="標楷體"/>
                <w:sz w:val="24"/>
                <w:szCs w:val="24"/>
              </w:rPr>
              <w:t>差假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EA0A02" w:rsidRDefault="004C1F77" w:rsidP="004C1F77">
            <w:pPr>
              <w:spacing w:line="400" w:lineRule="exact"/>
              <w:ind w:left="504" w:hangingChars="210" w:hanging="504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EA0A02">
              <w:rPr>
                <w:rFonts w:ascii="標楷體" w:eastAsia="標楷體" w:hAnsi="標楷體" w:hint="eastAsia"/>
                <w:sz w:val="24"/>
                <w:szCs w:val="24"/>
              </w:rPr>
              <w:t>核定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EA0A02" w:rsidRDefault="004C1F77" w:rsidP="004C1F77">
            <w:pPr>
              <w:spacing w:line="400" w:lineRule="exact"/>
              <w:ind w:left="504" w:hangingChars="210" w:hanging="504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C1F77" w:rsidRDefault="004C1F77" w:rsidP="004C1F77">
            <w:pPr>
              <w:spacing w:line="400" w:lineRule="exact"/>
              <w:ind w:rightChars="-56" w:right="-112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</w:tr>
      <w:tr w:rsidR="004C1F77" w:rsidRPr="00B61915" w:rsidTr="000306D7">
        <w:trPr>
          <w:trHeight w:val="535"/>
        </w:trPr>
        <w:tc>
          <w:tcPr>
            <w:tcW w:w="28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F77" w:rsidRPr="00EA0A02" w:rsidRDefault="004C1F77" w:rsidP="004C1F77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A0A02"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三</w:t>
            </w:r>
            <w:r w:rsidRPr="00EA0A02">
              <w:rPr>
                <w:rFonts w:ascii="標楷體" w:eastAsia="標楷體" w:hAnsi="標楷體"/>
                <w:sz w:val="24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鄉</w:t>
            </w:r>
            <w:r w:rsidRPr="00EA0A02">
              <w:rPr>
                <w:rFonts w:ascii="標楷體" w:eastAsia="標楷體" w:hAnsi="標楷體"/>
                <w:sz w:val="24"/>
                <w:szCs w:val="24"/>
              </w:rPr>
              <w:t>長出國或赴大陸地區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EA0A02" w:rsidRDefault="004C1F77" w:rsidP="004C1F77">
            <w:pPr>
              <w:spacing w:line="400" w:lineRule="exact"/>
              <w:ind w:left="504" w:hangingChars="210" w:hanging="50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A0A02">
              <w:rPr>
                <w:rFonts w:ascii="標楷體" w:eastAsia="標楷體" w:hAnsi="標楷體" w:hint="eastAsia"/>
                <w:sz w:val="24"/>
                <w:szCs w:val="24"/>
              </w:rPr>
              <w:t>擬報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EA0A02" w:rsidRDefault="004C1F77" w:rsidP="004C1F77">
            <w:pPr>
              <w:spacing w:line="400" w:lineRule="exact"/>
              <w:ind w:left="504" w:hangingChars="210" w:hanging="50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A0A02">
              <w:rPr>
                <w:rFonts w:ascii="標楷體" w:eastAsia="標楷體" w:hAnsi="標楷體" w:hint="eastAsia"/>
                <w:sz w:val="24"/>
                <w:szCs w:val="24"/>
              </w:rPr>
              <w:t>核定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1F77" w:rsidRPr="00EA0A02" w:rsidRDefault="004C1F77" w:rsidP="004C1F77">
            <w:pPr>
              <w:spacing w:line="400" w:lineRule="exact"/>
              <w:ind w:rightChars="-56" w:right="-11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由本府民政處辦理，會辦政風處。</w:t>
            </w:r>
          </w:p>
        </w:tc>
      </w:tr>
      <w:tr w:rsidR="004C1F77" w:rsidRPr="00B61915" w:rsidTr="000306D7">
        <w:trPr>
          <w:trHeight w:val="535"/>
        </w:trPr>
        <w:tc>
          <w:tcPr>
            <w:tcW w:w="280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C1F77" w:rsidRPr="00EA0A02" w:rsidRDefault="004C1F77" w:rsidP="004C1F77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A0A02">
              <w:rPr>
                <w:rFonts w:ascii="標楷體" w:eastAsia="標楷體" w:hAnsi="標楷體"/>
                <w:sz w:val="24"/>
                <w:szCs w:val="24"/>
              </w:rPr>
              <w:lastRenderedPageBreak/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四</w:t>
            </w:r>
            <w:r w:rsidRPr="00EA0A02">
              <w:rPr>
                <w:rFonts w:ascii="標楷體" w:eastAsia="標楷體" w:hAnsi="標楷體"/>
                <w:sz w:val="24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秘書</w:t>
            </w:r>
            <w:r w:rsidRPr="00EA0A02">
              <w:rPr>
                <w:rFonts w:ascii="標楷體" w:eastAsia="標楷體" w:hAnsi="標楷體" w:hint="eastAsia"/>
                <w:sz w:val="24"/>
                <w:szCs w:val="24"/>
              </w:rPr>
              <w:t>以下人員</w:t>
            </w:r>
            <w:r w:rsidRPr="00EA0A02">
              <w:rPr>
                <w:rFonts w:ascii="標楷體" w:eastAsia="標楷體" w:hAnsi="標楷體"/>
                <w:sz w:val="24"/>
                <w:szCs w:val="24"/>
              </w:rPr>
              <w:t>出國或赴大陸地區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EA0A02" w:rsidRDefault="004C1F77" w:rsidP="004C1F77">
            <w:pPr>
              <w:spacing w:line="400" w:lineRule="exact"/>
              <w:ind w:left="504" w:hangingChars="210" w:hanging="504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EA0A02">
              <w:rPr>
                <w:rFonts w:ascii="標楷體" w:eastAsia="標楷體" w:hAnsi="標楷體" w:hint="eastAsia"/>
                <w:sz w:val="24"/>
                <w:szCs w:val="24"/>
              </w:rPr>
              <w:t>核定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EA0A02" w:rsidRDefault="004C1F77" w:rsidP="004C1F77">
            <w:pPr>
              <w:spacing w:line="400" w:lineRule="exact"/>
              <w:ind w:left="504" w:hangingChars="210" w:hanging="504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C1F77" w:rsidRPr="00EA0A02" w:rsidRDefault="004C1F77" w:rsidP="004C1F77">
            <w:pPr>
              <w:spacing w:line="400" w:lineRule="exact"/>
              <w:ind w:left="504" w:hangingChars="210" w:hanging="504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C1F77" w:rsidRPr="00B61915" w:rsidTr="000306D7">
        <w:trPr>
          <w:trHeight w:val="535"/>
        </w:trPr>
        <w:tc>
          <w:tcPr>
            <w:tcW w:w="280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C1F77" w:rsidRPr="00EA0A02" w:rsidRDefault="004C1F77" w:rsidP="004C1F77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A0A02"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五</w:t>
            </w:r>
            <w:r w:rsidRPr="00EA0A02">
              <w:rPr>
                <w:rFonts w:ascii="標楷體" w:eastAsia="標楷體" w:hAnsi="標楷體"/>
                <w:sz w:val="24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年度</w:t>
            </w:r>
            <w:r w:rsidRPr="00EA0A02">
              <w:rPr>
                <w:rFonts w:ascii="標楷體" w:eastAsia="標楷體" w:hAnsi="標楷體"/>
                <w:sz w:val="24"/>
                <w:szCs w:val="24"/>
              </w:rPr>
              <w:t>因公出國或赴大陸地區計畫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及執行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EA0A02" w:rsidRDefault="004C1F77" w:rsidP="004C1F77">
            <w:pPr>
              <w:spacing w:line="400" w:lineRule="exact"/>
              <w:ind w:left="504" w:hangingChars="210" w:hanging="50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A0A02">
              <w:rPr>
                <w:rFonts w:ascii="標楷體" w:eastAsia="標楷體" w:hAnsi="標楷體" w:hint="eastAsia"/>
                <w:sz w:val="24"/>
                <w:szCs w:val="24"/>
              </w:rPr>
              <w:t>核定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EA0A02" w:rsidRDefault="004C1F77" w:rsidP="004C1F77">
            <w:pPr>
              <w:spacing w:line="400" w:lineRule="exact"/>
              <w:ind w:left="504" w:hangingChars="210" w:hanging="50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C1F77" w:rsidRPr="00EA0A02" w:rsidRDefault="004C1F77" w:rsidP="004C1F77">
            <w:pPr>
              <w:spacing w:line="400" w:lineRule="exact"/>
              <w:ind w:left="504" w:hangingChars="210" w:hanging="504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C1F77" w:rsidRPr="00B61915" w:rsidTr="000306D7">
        <w:trPr>
          <w:trHeight w:val="535"/>
        </w:trPr>
        <w:tc>
          <w:tcPr>
            <w:tcW w:w="280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C1F77" w:rsidRPr="00EA0A02" w:rsidRDefault="004C1F77" w:rsidP="004C1F77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EA0A02"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六</w:t>
            </w:r>
            <w:r w:rsidRPr="00EA0A02">
              <w:rPr>
                <w:rFonts w:ascii="標楷體" w:eastAsia="標楷體" w:hAnsi="標楷體"/>
                <w:sz w:val="24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在職及離職證明核發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EA0A02" w:rsidRDefault="004C1F77" w:rsidP="004C1F77">
            <w:pPr>
              <w:spacing w:line="400" w:lineRule="exact"/>
              <w:ind w:left="504" w:hangingChars="210" w:hanging="50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A0A02">
              <w:rPr>
                <w:rFonts w:ascii="標楷體" w:eastAsia="標楷體" w:hAnsi="標楷體" w:hint="eastAsia"/>
                <w:sz w:val="24"/>
                <w:szCs w:val="24"/>
              </w:rPr>
              <w:t>核定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EA0A02" w:rsidRDefault="004C1F77" w:rsidP="004C1F77">
            <w:pPr>
              <w:spacing w:line="400" w:lineRule="exact"/>
              <w:ind w:left="504" w:hangingChars="210" w:hanging="504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C1F77" w:rsidRPr="00EA0A02" w:rsidRDefault="004C1F77" w:rsidP="004C1F77">
            <w:pPr>
              <w:spacing w:line="400" w:lineRule="exact"/>
              <w:ind w:left="504" w:hangingChars="210" w:hanging="504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C1F77" w:rsidRPr="00B61915" w:rsidTr="000306D7">
        <w:trPr>
          <w:trHeight w:val="535"/>
        </w:trPr>
        <w:tc>
          <w:tcPr>
            <w:tcW w:w="280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C1F77" w:rsidRPr="00EA0A02" w:rsidRDefault="004C1F77" w:rsidP="004C1F77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EA0A02"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七</w:t>
            </w:r>
            <w:r w:rsidRPr="00EA0A02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EA0A02">
              <w:rPr>
                <w:rFonts w:ascii="標楷體" w:eastAsia="標楷體" w:hAnsi="標楷體" w:hint="eastAsia"/>
                <w:sz w:val="24"/>
                <w:szCs w:val="24"/>
              </w:rPr>
              <w:t>曾任各機關職務年資疑義查證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EA0A02" w:rsidRDefault="004C1F77" w:rsidP="004C1F77">
            <w:pPr>
              <w:spacing w:line="400" w:lineRule="exact"/>
              <w:ind w:left="504" w:hangingChars="210" w:hanging="50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A0A02">
              <w:rPr>
                <w:rFonts w:ascii="標楷體" w:eastAsia="標楷體" w:hAnsi="標楷體" w:hint="eastAsia"/>
                <w:sz w:val="24"/>
                <w:szCs w:val="24"/>
              </w:rPr>
              <w:t>核定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EA0A02" w:rsidRDefault="004C1F77" w:rsidP="004C1F77">
            <w:pPr>
              <w:spacing w:line="400" w:lineRule="exact"/>
              <w:ind w:left="504" w:hangingChars="210" w:hanging="504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C1F77" w:rsidRPr="00EA0A02" w:rsidRDefault="004C1F77" w:rsidP="004C1F77">
            <w:pPr>
              <w:spacing w:line="400" w:lineRule="exact"/>
              <w:ind w:left="504" w:hangingChars="210" w:hanging="504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C1F77" w:rsidRPr="00B61915" w:rsidTr="000306D7">
        <w:trPr>
          <w:trHeight w:val="535"/>
        </w:trPr>
        <w:tc>
          <w:tcPr>
            <w:tcW w:w="28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F77" w:rsidRPr="00724CCC" w:rsidRDefault="004C1F77" w:rsidP="004C1F77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十三</w:t>
            </w:r>
            <w:r w:rsidRPr="00724CCC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Pr="00724CCC">
              <w:rPr>
                <w:rFonts w:ascii="標楷體" w:eastAsia="標楷體" w:hAnsi="標楷體"/>
                <w:sz w:val="24"/>
                <w:szCs w:val="24"/>
              </w:rPr>
              <w:t>約聘僱人員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724CCC" w:rsidRDefault="004C1F77" w:rsidP="004C1F77">
            <w:pPr>
              <w:spacing w:line="400" w:lineRule="exact"/>
              <w:ind w:left="362" w:hangingChars="151" w:hanging="36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724CCC" w:rsidRDefault="004C1F77" w:rsidP="004C1F77">
            <w:pPr>
              <w:spacing w:line="400" w:lineRule="exact"/>
              <w:ind w:left="362" w:hangingChars="151" w:hanging="36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C1F77" w:rsidRPr="00724CCC" w:rsidRDefault="004C1F77" w:rsidP="004C1F77">
            <w:pPr>
              <w:spacing w:line="400" w:lineRule="exact"/>
              <w:ind w:left="362" w:hangingChars="151" w:hanging="36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C1F77" w:rsidRPr="00B61915" w:rsidTr="000306D7">
        <w:trPr>
          <w:trHeight w:val="535"/>
        </w:trPr>
        <w:tc>
          <w:tcPr>
            <w:tcW w:w="28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F77" w:rsidRPr="00724CCC" w:rsidRDefault="004C1F77" w:rsidP="004C1F77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24CCC">
              <w:rPr>
                <w:rFonts w:ascii="標楷體" w:eastAsia="標楷體" w:hAnsi="標楷體" w:hint="eastAsia"/>
                <w:sz w:val="24"/>
                <w:szCs w:val="24"/>
              </w:rPr>
              <w:t>(一)</w:t>
            </w:r>
            <w:r w:rsidRPr="00724CCC">
              <w:rPr>
                <w:rFonts w:ascii="標楷體" w:eastAsia="標楷體" w:hAnsi="標楷體"/>
                <w:sz w:val="24"/>
                <w:szCs w:val="24"/>
              </w:rPr>
              <w:t>約聘僱人員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年度</w:t>
            </w:r>
            <w:r w:rsidRPr="00724CCC">
              <w:rPr>
                <w:rFonts w:ascii="標楷體" w:eastAsia="標楷體" w:hAnsi="標楷體"/>
                <w:sz w:val="24"/>
                <w:szCs w:val="24"/>
              </w:rPr>
              <w:t>聘(僱)用計畫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書(表)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724CCC" w:rsidRDefault="004C1F77" w:rsidP="004C1F77">
            <w:pPr>
              <w:spacing w:line="400" w:lineRule="exact"/>
              <w:ind w:left="362" w:hangingChars="151" w:hanging="36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D7095">
              <w:rPr>
                <w:rFonts w:ascii="標楷體" w:eastAsia="標楷體" w:hAnsi="標楷體" w:hint="eastAsia"/>
                <w:sz w:val="24"/>
                <w:szCs w:val="24"/>
              </w:rPr>
              <w:t>擬報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724CCC" w:rsidRDefault="004C1F77" w:rsidP="004C1F77">
            <w:pPr>
              <w:spacing w:line="400" w:lineRule="exact"/>
              <w:ind w:left="362" w:hangingChars="151" w:hanging="36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24CCC">
              <w:rPr>
                <w:rFonts w:ascii="標楷體" w:eastAsia="標楷體" w:hAnsi="標楷體" w:hint="eastAsia"/>
                <w:sz w:val="24"/>
                <w:szCs w:val="24"/>
              </w:rPr>
              <w:t>核定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1F77" w:rsidRPr="00724CCC" w:rsidRDefault="004C1F77" w:rsidP="004C1F77">
            <w:pPr>
              <w:spacing w:line="400" w:lineRule="exact"/>
              <w:ind w:left="362" w:hangingChars="151" w:hanging="36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C1F77" w:rsidRPr="00B61915" w:rsidTr="000306D7">
        <w:trPr>
          <w:trHeight w:val="535"/>
        </w:trPr>
        <w:tc>
          <w:tcPr>
            <w:tcW w:w="28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F77" w:rsidRPr="00724CCC" w:rsidRDefault="004C1F77" w:rsidP="00302000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724CCC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302000"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  <w:r w:rsidRPr="00724CCC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724CCC">
              <w:rPr>
                <w:rFonts w:ascii="標楷體" w:eastAsia="標楷體" w:hAnsi="標楷體"/>
                <w:sz w:val="24"/>
                <w:szCs w:val="24"/>
              </w:rPr>
              <w:t>約聘僱人員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聘(僱)用名冊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380BDC" w:rsidRDefault="004C1F77" w:rsidP="004C1F77">
            <w:pPr>
              <w:spacing w:line="400" w:lineRule="exact"/>
              <w:ind w:left="362" w:hangingChars="151" w:hanging="362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724CCC">
              <w:rPr>
                <w:rFonts w:ascii="標楷體" w:eastAsia="標楷體" w:hAnsi="標楷體" w:hint="eastAsia"/>
                <w:sz w:val="24"/>
                <w:szCs w:val="24"/>
              </w:rPr>
              <w:t>核定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Default="004C1F77" w:rsidP="004C1F77">
            <w:pPr>
              <w:spacing w:line="400" w:lineRule="exact"/>
              <w:ind w:left="362" w:hangingChars="151" w:hanging="362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備查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C1F77" w:rsidRPr="00EA0A02" w:rsidRDefault="004C1F77" w:rsidP="004C1F77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A0A02">
              <w:rPr>
                <w:rFonts w:ascii="標楷體" w:eastAsia="標楷體" w:hAnsi="標楷體"/>
                <w:sz w:val="24"/>
                <w:szCs w:val="24"/>
              </w:rPr>
              <w:t>副知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本府</w:t>
            </w:r>
            <w:r w:rsidRPr="00EA0A02">
              <w:rPr>
                <w:rFonts w:ascii="標楷體" w:eastAsia="標楷體" w:hAnsi="標楷體"/>
                <w:sz w:val="24"/>
                <w:szCs w:val="24"/>
              </w:rPr>
              <w:t>備查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(人事處辦理)</w:t>
            </w:r>
            <w:r w:rsidRPr="00EA0A02"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</w:tc>
      </w:tr>
      <w:tr w:rsidR="004C1F77" w:rsidRPr="00B61915" w:rsidTr="000306D7">
        <w:trPr>
          <w:trHeight w:val="535"/>
        </w:trPr>
        <w:tc>
          <w:tcPr>
            <w:tcW w:w="28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F77" w:rsidRPr="00724CCC" w:rsidRDefault="004C1F77" w:rsidP="00302000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24CCC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302000">
              <w:rPr>
                <w:rFonts w:ascii="標楷體" w:eastAsia="標楷體" w:hAnsi="標楷體" w:hint="eastAsia"/>
                <w:sz w:val="24"/>
                <w:szCs w:val="24"/>
              </w:rPr>
              <w:t>三</w:t>
            </w:r>
            <w:r w:rsidRPr="00724CCC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724CCC">
              <w:rPr>
                <w:rFonts w:ascii="標楷體" w:eastAsia="標楷體" w:hAnsi="標楷體"/>
                <w:sz w:val="24"/>
                <w:szCs w:val="24"/>
              </w:rPr>
              <w:t>約聘僱人員</w:t>
            </w:r>
            <w:r w:rsidRPr="00724CCC">
              <w:rPr>
                <w:rFonts w:ascii="標楷體" w:eastAsia="標楷體" w:hAnsi="標楷體" w:hint="eastAsia"/>
                <w:sz w:val="24"/>
                <w:szCs w:val="24"/>
              </w:rPr>
              <w:t>新</w:t>
            </w:r>
            <w:r w:rsidRPr="00724CCC">
              <w:rPr>
                <w:rFonts w:ascii="標楷體" w:eastAsia="標楷體" w:hAnsi="標楷體"/>
                <w:sz w:val="24"/>
                <w:szCs w:val="24"/>
              </w:rPr>
              <w:t>聘(僱)</w:t>
            </w:r>
            <w:r w:rsidRPr="00724CCC">
              <w:rPr>
                <w:rFonts w:ascii="標楷體" w:eastAsia="標楷體" w:hAnsi="標楷體" w:hint="eastAsia"/>
                <w:sz w:val="24"/>
                <w:szCs w:val="24"/>
              </w:rPr>
              <w:t>、續</w:t>
            </w:r>
            <w:r w:rsidRPr="00724CCC">
              <w:rPr>
                <w:rFonts w:ascii="標楷體" w:eastAsia="標楷體" w:hAnsi="標楷體"/>
                <w:sz w:val="24"/>
                <w:szCs w:val="24"/>
              </w:rPr>
              <w:t>聘(僱)</w:t>
            </w:r>
            <w:r w:rsidRPr="00724CCC">
              <w:rPr>
                <w:rFonts w:ascii="標楷體" w:eastAsia="標楷體" w:hAnsi="標楷體" w:hint="eastAsia"/>
                <w:sz w:val="24"/>
                <w:szCs w:val="24"/>
              </w:rPr>
              <w:t>及解</w:t>
            </w:r>
            <w:r w:rsidRPr="00724CCC">
              <w:rPr>
                <w:rFonts w:ascii="標楷體" w:eastAsia="標楷體" w:hAnsi="標楷體"/>
                <w:sz w:val="24"/>
                <w:szCs w:val="24"/>
              </w:rPr>
              <w:t>聘(僱)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724CCC" w:rsidRDefault="004C1F77" w:rsidP="004C1F77">
            <w:pPr>
              <w:spacing w:line="400" w:lineRule="exact"/>
              <w:ind w:left="362" w:hangingChars="151" w:hanging="36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D7095">
              <w:rPr>
                <w:rFonts w:ascii="標楷體" w:eastAsia="標楷體" w:hAnsi="標楷體" w:hint="eastAsia"/>
                <w:sz w:val="24"/>
                <w:szCs w:val="24"/>
              </w:rPr>
              <w:t>核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定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724CCC" w:rsidRDefault="004C1F77" w:rsidP="004C1F77">
            <w:pPr>
              <w:spacing w:line="400" w:lineRule="exact"/>
              <w:ind w:left="362" w:hangingChars="151" w:hanging="36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備查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1F77" w:rsidRPr="00724CCC" w:rsidRDefault="004C1F77" w:rsidP="004C1F77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A0A02">
              <w:rPr>
                <w:rFonts w:ascii="標楷體" w:eastAsia="標楷體" w:hAnsi="標楷體"/>
                <w:sz w:val="24"/>
                <w:szCs w:val="24"/>
              </w:rPr>
              <w:t>副知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本府</w:t>
            </w:r>
            <w:r w:rsidRPr="00EA0A02">
              <w:rPr>
                <w:rFonts w:ascii="標楷體" w:eastAsia="標楷體" w:hAnsi="標楷體"/>
                <w:sz w:val="24"/>
                <w:szCs w:val="24"/>
              </w:rPr>
              <w:t>備查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(人事處辦理)</w:t>
            </w:r>
            <w:r w:rsidRPr="00EA0A02"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</w:tc>
      </w:tr>
      <w:tr w:rsidR="004C1F77" w:rsidRPr="00F23150" w:rsidTr="000306D7">
        <w:trPr>
          <w:trHeight w:val="535"/>
        </w:trPr>
        <w:tc>
          <w:tcPr>
            <w:tcW w:w="28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F77" w:rsidRPr="00724CCC" w:rsidRDefault="004C1F77" w:rsidP="00302000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24CCC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302000">
              <w:rPr>
                <w:rFonts w:ascii="標楷體" w:eastAsia="標楷體" w:hAnsi="標楷體" w:hint="eastAsia"/>
                <w:sz w:val="24"/>
                <w:szCs w:val="24"/>
              </w:rPr>
              <w:t>四</w:t>
            </w:r>
            <w:r w:rsidRPr="00724CCC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724CCC">
              <w:rPr>
                <w:rFonts w:ascii="標楷體" w:eastAsia="標楷體" w:hAnsi="標楷體"/>
                <w:sz w:val="24"/>
                <w:szCs w:val="24"/>
              </w:rPr>
              <w:t>列管考試職缺約聘僱職務代理人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2441A2" w:rsidRDefault="004C1F77" w:rsidP="004C1F77">
            <w:pPr>
              <w:spacing w:line="400" w:lineRule="exact"/>
              <w:ind w:left="362" w:hangingChars="151" w:hanging="362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C252A9">
              <w:rPr>
                <w:rFonts w:ascii="標楷體" w:eastAsia="標楷體" w:hAnsi="標楷體" w:hint="eastAsia"/>
                <w:sz w:val="24"/>
                <w:szCs w:val="24"/>
              </w:rPr>
              <w:t>核定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B61915" w:rsidRDefault="004C1F77" w:rsidP="004C1F7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1F77" w:rsidRPr="00F23150" w:rsidRDefault="004C1F77" w:rsidP="004C1F77">
            <w:pPr>
              <w:spacing w:line="400" w:lineRule="exact"/>
              <w:ind w:rightChars="-56" w:right="-112"/>
              <w:jc w:val="both"/>
              <w:rPr>
                <w:rFonts w:ascii="標楷體" w:eastAsia="標楷體" w:hAnsi="標楷體"/>
                <w:w w:val="97"/>
                <w:sz w:val="24"/>
              </w:rPr>
            </w:pPr>
          </w:p>
        </w:tc>
      </w:tr>
      <w:tr w:rsidR="004C1F77" w:rsidRPr="00F23150" w:rsidTr="000306D7">
        <w:trPr>
          <w:trHeight w:val="535"/>
        </w:trPr>
        <w:tc>
          <w:tcPr>
            <w:tcW w:w="28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F77" w:rsidRPr="00724CCC" w:rsidRDefault="004C1F77" w:rsidP="00302000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24CCC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302000">
              <w:rPr>
                <w:rFonts w:ascii="標楷體" w:eastAsia="標楷體" w:hAnsi="標楷體" w:hint="eastAsia"/>
                <w:sz w:val="24"/>
                <w:szCs w:val="24"/>
              </w:rPr>
              <w:t>五</w:t>
            </w:r>
            <w:r w:rsidRPr="00724CCC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D60220">
              <w:rPr>
                <w:rFonts w:ascii="標楷體" w:eastAsia="標楷體" w:hAnsi="標楷體" w:hint="eastAsia"/>
                <w:sz w:val="24"/>
                <w:szCs w:val="24"/>
              </w:rPr>
              <w:t>薦任以下非主管職務</w:t>
            </w:r>
            <w:r w:rsidRPr="00724CCC">
              <w:rPr>
                <w:rFonts w:ascii="標楷體" w:eastAsia="標楷體" w:hAnsi="標楷體"/>
                <w:sz w:val="24"/>
                <w:szCs w:val="24"/>
              </w:rPr>
              <w:t>約聘僱職務代理人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B61915" w:rsidRDefault="004C1F77" w:rsidP="004C1F7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A0A02">
              <w:rPr>
                <w:rFonts w:ascii="標楷體" w:eastAsia="標楷體" w:hAnsi="標楷體" w:hint="eastAsia"/>
                <w:sz w:val="24"/>
                <w:szCs w:val="24"/>
              </w:rPr>
              <w:t>核定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B61915" w:rsidRDefault="004C1F77" w:rsidP="004C1F77">
            <w:pPr>
              <w:spacing w:line="400" w:lineRule="exact"/>
              <w:jc w:val="center"/>
            </w:pPr>
            <w:r w:rsidRPr="00700BFF">
              <w:rPr>
                <w:rFonts w:ascii="標楷體" w:eastAsia="標楷體" w:hAnsi="標楷體" w:hint="eastAsia"/>
                <w:sz w:val="24"/>
                <w:szCs w:val="24"/>
              </w:rPr>
              <w:t>備查</w:t>
            </w:r>
          </w:p>
        </w:tc>
        <w:tc>
          <w:tcPr>
            <w:tcW w:w="3544" w:type="dxa"/>
            <w:shd w:val="clear" w:color="auto" w:fill="auto"/>
          </w:tcPr>
          <w:p w:rsidR="004C1F77" w:rsidRPr="00E45111" w:rsidRDefault="004C1F77" w:rsidP="004C1F77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32287">
              <w:rPr>
                <w:rFonts w:ascii="標楷體" w:eastAsia="標楷體" w:hAnsi="標楷體" w:hint="eastAsia"/>
                <w:sz w:val="24"/>
                <w:szCs w:val="24"/>
              </w:rPr>
              <w:t>有</w:t>
            </w:r>
            <w:hyperlink r:id="rId8" w:history="1">
              <w:r w:rsidRPr="007E178B">
                <w:rPr>
                  <w:rFonts w:ascii="標楷體" w:eastAsia="標楷體" w:hAnsi="標楷體"/>
                  <w:sz w:val="24"/>
                  <w:szCs w:val="24"/>
                </w:rPr>
                <w:t>各機關職務代理應行注意事項</w:t>
              </w:r>
            </w:hyperlink>
            <w:r w:rsidRPr="00332287">
              <w:rPr>
                <w:rFonts w:ascii="標楷體" w:eastAsia="標楷體" w:hAnsi="標楷體" w:hint="eastAsia"/>
                <w:sz w:val="24"/>
                <w:szCs w:val="24"/>
              </w:rPr>
              <w:t>第二點第一項第二款至第四款情形之一，期間達一個月以上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7E178B">
              <w:rPr>
                <w:rFonts w:ascii="標楷體" w:eastAsia="標楷體" w:hAnsi="標楷體" w:hint="eastAsia"/>
                <w:sz w:val="24"/>
                <w:szCs w:val="24"/>
              </w:rPr>
              <w:t>得依被代理職務之官等，分別約聘或約僱人員辦理其所遺業務。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授權各鄉公所核定，副知本府備查(人事處辦理)</w:t>
            </w:r>
            <w:r w:rsidRPr="00EA0A02"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</w:tc>
      </w:tr>
      <w:tr w:rsidR="004C1F77" w:rsidRPr="00F23150" w:rsidTr="000306D7">
        <w:trPr>
          <w:trHeight w:val="535"/>
        </w:trPr>
        <w:tc>
          <w:tcPr>
            <w:tcW w:w="28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F77" w:rsidRDefault="004C1F77" w:rsidP="00302000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302000">
              <w:rPr>
                <w:rFonts w:ascii="標楷體" w:eastAsia="標楷體" w:hAnsi="標楷體" w:hint="eastAsia"/>
                <w:sz w:val="24"/>
                <w:szCs w:val="24"/>
              </w:rPr>
              <w:t>六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)約聘僱職務代理名冊報送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Default="004C1F77" w:rsidP="004C1F7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D7095">
              <w:rPr>
                <w:rFonts w:ascii="標楷體" w:eastAsia="標楷體" w:hAnsi="標楷體" w:hint="eastAsia"/>
                <w:sz w:val="24"/>
                <w:szCs w:val="24"/>
              </w:rPr>
              <w:t>擬報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Default="004C1F77" w:rsidP="004C1F7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核轉</w:t>
            </w:r>
          </w:p>
        </w:tc>
        <w:tc>
          <w:tcPr>
            <w:tcW w:w="3544" w:type="dxa"/>
            <w:shd w:val="clear" w:color="auto" w:fill="auto"/>
          </w:tcPr>
          <w:p w:rsidR="004C1F77" w:rsidRPr="00E45111" w:rsidRDefault="004C1F77" w:rsidP="004C1F77">
            <w:pPr>
              <w:spacing w:line="400" w:lineRule="exact"/>
              <w:ind w:left="3" w:rightChars="-16" w:right="-32" w:hanging="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每年1月及7月15日前函報本府預審，統整彙報銓敘部等有關機關。</w:t>
            </w:r>
          </w:p>
        </w:tc>
      </w:tr>
      <w:tr w:rsidR="004C1F77" w:rsidRPr="00F23150" w:rsidTr="000306D7">
        <w:trPr>
          <w:trHeight w:val="535"/>
        </w:trPr>
        <w:tc>
          <w:tcPr>
            <w:tcW w:w="28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F77" w:rsidRDefault="004C1F77" w:rsidP="008A2230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302000">
              <w:rPr>
                <w:rFonts w:ascii="標楷體" w:eastAsia="標楷體" w:hAnsi="標楷體" w:hint="eastAsia"/>
                <w:sz w:val="24"/>
                <w:szCs w:val="24"/>
              </w:rPr>
              <w:t>七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)職務代理人育嬰留職停薪案件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7669F5" w:rsidRDefault="004C1F77" w:rsidP="004C1F7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核定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Default="004C1F77" w:rsidP="004C1F7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C1F77" w:rsidRPr="00E45111" w:rsidRDefault="004C1F77" w:rsidP="004C1F77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C1F77" w:rsidRPr="00F23150" w:rsidTr="000306D7">
        <w:trPr>
          <w:trHeight w:val="535"/>
        </w:trPr>
        <w:tc>
          <w:tcPr>
            <w:tcW w:w="28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F77" w:rsidRDefault="004C1F77" w:rsidP="00302000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302000">
              <w:rPr>
                <w:rFonts w:ascii="標楷體" w:eastAsia="標楷體" w:hAnsi="標楷體" w:hint="eastAsia"/>
                <w:sz w:val="24"/>
                <w:szCs w:val="24"/>
              </w:rPr>
              <w:t>八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)約聘僱人員育嬰留職停薪案件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852AF9" w:rsidRDefault="004C1F77" w:rsidP="004C1F7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核定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B61915" w:rsidRDefault="004C1F77" w:rsidP="004C1F7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1F77" w:rsidRPr="00E45111" w:rsidRDefault="004C1F77" w:rsidP="004C1F77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C1F77" w:rsidRPr="00F23150" w:rsidTr="000306D7">
        <w:trPr>
          <w:trHeight w:val="535"/>
        </w:trPr>
        <w:tc>
          <w:tcPr>
            <w:tcW w:w="28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F77" w:rsidRPr="00EA0A02" w:rsidRDefault="004C1F77" w:rsidP="004C1F77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十四、契約</w:t>
            </w:r>
            <w:r w:rsidRPr="00852AF9">
              <w:rPr>
                <w:rFonts w:ascii="標楷體" w:eastAsia="標楷體" w:hAnsi="標楷體" w:hint="eastAsia"/>
                <w:sz w:val="24"/>
                <w:szCs w:val="24"/>
              </w:rPr>
              <w:t>臨時人員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852AF9" w:rsidRDefault="004C1F77" w:rsidP="004C1F7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B61915" w:rsidRDefault="004C1F77" w:rsidP="004C1F7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C1F77" w:rsidRPr="00E45111" w:rsidRDefault="004C1F77" w:rsidP="004C1F77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C1F77" w:rsidRPr="00F23150" w:rsidTr="000306D7">
        <w:trPr>
          <w:trHeight w:val="535"/>
        </w:trPr>
        <w:tc>
          <w:tcPr>
            <w:tcW w:w="28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F77" w:rsidRDefault="004C1F77" w:rsidP="004C1F77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(一)契約</w:t>
            </w:r>
            <w:r w:rsidRPr="00852AF9">
              <w:rPr>
                <w:rFonts w:ascii="標楷體" w:eastAsia="標楷體" w:hAnsi="標楷體" w:hint="eastAsia"/>
                <w:sz w:val="24"/>
                <w:szCs w:val="24"/>
              </w:rPr>
              <w:t>臨時人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員年度用人計畫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C671BB" w:rsidRDefault="004C1F77" w:rsidP="004C1F77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A0A02">
              <w:rPr>
                <w:rFonts w:ascii="標楷體" w:eastAsia="標楷體" w:hAnsi="標楷體" w:hint="eastAsia"/>
                <w:sz w:val="24"/>
                <w:szCs w:val="24"/>
              </w:rPr>
              <w:t>核定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C671BB" w:rsidRDefault="004C1F77" w:rsidP="004C1F77">
            <w:pPr>
              <w:spacing w:line="400" w:lineRule="exact"/>
              <w:ind w:left="362" w:hangingChars="151" w:hanging="36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備查</w:t>
            </w:r>
          </w:p>
        </w:tc>
        <w:tc>
          <w:tcPr>
            <w:tcW w:w="3544" w:type="dxa"/>
            <w:shd w:val="clear" w:color="auto" w:fill="auto"/>
          </w:tcPr>
          <w:p w:rsidR="004C1F77" w:rsidRPr="00EA0A02" w:rsidRDefault="004C1F77" w:rsidP="004C1F77">
            <w:pPr>
              <w:spacing w:line="300" w:lineRule="exact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0B6241">
              <w:rPr>
                <w:rFonts w:ascii="標楷體" w:eastAsia="標楷體" w:hAnsi="標楷體" w:hint="eastAsia"/>
                <w:sz w:val="24"/>
                <w:szCs w:val="24"/>
              </w:rPr>
              <w:t>由業務單位會辦人事及會計單位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，副知本府備查(人事處辦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理)</w:t>
            </w:r>
            <w:r w:rsidRPr="00EA0A02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  <w:tr w:rsidR="004C1F77" w:rsidRPr="00F23150" w:rsidTr="000306D7">
        <w:trPr>
          <w:trHeight w:val="535"/>
        </w:trPr>
        <w:tc>
          <w:tcPr>
            <w:tcW w:w="28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F77" w:rsidRDefault="004C1F77" w:rsidP="004C1F77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(二)變動年度用人計畫新增</w:t>
            </w:r>
            <w:r w:rsidRPr="00852AF9">
              <w:rPr>
                <w:rFonts w:ascii="標楷體" w:eastAsia="標楷體" w:hAnsi="標楷體" w:hint="eastAsia"/>
                <w:sz w:val="24"/>
                <w:szCs w:val="24"/>
              </w:rPr>
              <w:t>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額需求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C671BB" w:rsidRDefault="004C1F77" w:rsidP="004C1F77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A0A02">
              <w:rPr>
                <w:rFonts w:ascii="標楷體" w:eastAsia="標楷體" w:hAnsi="標楷體" w:hint="eastAsia"/>
                <w:sz w:val="24"/>
                <w:szCs w:val="24"/>
              </w:rPr>
              <w:t>核定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C671BB" w:rsidRDefault="004C1F77" w:rsidP="004C1F77">
            <w:pPr>
              <w:spacing w:line="400" w:lineRule="exact"/>
              <w:ind w:left="362" w:hangingChars="151" w:hanging="36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備查</w:t>
            </w:r>
          </w:p>
        </w:tc>
        <w:tc>
          <w:tcPr>
            <w:tcW w:w="3544" w:type="dxa"/>
            <w:shd w:val="clear" w:color="auto" w:fill="auto"/>
          </w:tcPr>
          <w:p w:rsidR="004C1F77" w:rsidRPr="00EA0A02" w:rsidRDefault="004C1F77" w:rsidP="004C1F77">
            <w:pPr>
              <w:spacing w:line="300" w:lineRule="exact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0B6241">
              <w:rPr>
                <w:rFonts w:ascii="標楷體" w:eastAsia="標楷體" w:hAnsi="標楷體" w:hint="eastAsia"/>
                <w:sz w:val="24"/>
                <w:szCs w:val="24"/>
              </w:rPr>
              <w:t>由業務單位會辦人事及會計單位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，副知本府備查(人事處辦理)</w:t>
            </w:r>
            <w:r w:rsidRPr="00EA0A02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  <w:tr w:rsidR="004C1F77" w:rsidRPr="00F23150" w:rsidTr="000306D7">
        <w:trPr>
          <w:trHeight w:val="535"/>
        </w:trPr>
        <w:tc>
          <w:tcPr>
            <w:tcW w:w="28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F77" w:rsidRDefault="004C1F77" w:rsidP="004C1F77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(三)契約</w:t>
            </w:r>
            <w:r w:rsidRPr="00852AF9">
              <w:rPr>
                <w:rFonts w:ascii="標楷體" w:eastAsia="標楷體" w:hAnsi="標楷體" w:hint="eastAsia"/>
                <w:sz w:val="24"/>
                <w:szCs w:val="24"/>
              </w:rPr>
              <w:t>臨時人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員新僱、續僱及解僱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594E27" w:rsidRDefault="004C1F77" w:rsidP="004C1F77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A0A02">
              <w:rPr>
                <w:rFonts w:ascii="標楷體" w:eastAsia="標楷體" w:hAnsi="標楷體" w:hint="eastAsia"/>
                <w:sz w:val="24"/>
                <w:szCs w:val="24"/>
              </w:rPr>
              <w:t>核定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594E27" w:rsidRDefault="004C1F77" w:rsidP="004C1F77">
            <w:pPr>
              <w:spacing w:line="400" w:lineRule="exact"/>
              <w:ind w:left="362" w:hangingChars="151" w:hanging="36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備查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C1F77" w:rsidRPr="00EA0A02" w:rsidRDefault="004C1F77" w:rsidP="004C1F77">
            <w:pPr>
              <w:spacing w:line="300" w:lineRule="exact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594E27">
              <w:rPr>
                <w:rFonts w:ascii="標楷體" w:eastAsia="標楷體" w:hAnsi="標楷體" w:hint="eastAsia"/>
                <w:sz w:val="24"/>
                <w:szCs w:val="24"/>
              </w:rPr>
              <w:t>由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業務</w:t>
            </w:r>
            <w:r w:rsidRPr="00594E27">
              <w:rPr>
                <w:rFonts w:ascii="標楷體" w:eastAsia="標楷體" w:hAnsi="標楷體" w:hint="eastAsia"/>
                <w:sz w:val="24"/>
                <w:szCs w:val="24"/>
              </w:rPr>
              <w:t>單位會辦人事單位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，副知本府備查(人事處辦理)</w:t>
            </w:r>
            <w:r w:rsidRPr="00594E27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  <w:tr w:rsidR="004C1F77" w:rsidRPr="00F23150" w:rsidTr="000306D7">
        <w:trPr>
          <w:trHeight w:val="535"/>
        </w:trPr>
        <w:tc>
          <w:tcPr>
            <w:tcW w:w="28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F77" w:rsidRDefault="004C1F77" w:rsidP="004C1F77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(四)工作規則訂定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852AF9" w:rsidRDefault="004C1F77" w:rsidP="004C1F7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擬報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594E27" w:rsidRDefault="004C1F77" w:rsidP="004C1F7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核備</w:t>
            </w:r>
          </w:p>
        </w:tc>
        <w:tc>
          <w:tcPr>
            <w:tcW w:w="3544" w:type="dxa"/>
            <w:shd w:val="clear" w:color="auto" w:fill="auto"/>
          </w:tcPr>
          <w:p w:rsidR="004C1F77" w:rsidRPr="00EA0A02" w:rsidRDefault="004C1F77" w:rsidP="004C1F77">
            <w:pPr>
              <w:spacing w:line="300" w:lineRule="exact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6E0F8C">
              <w:rPr>
                <w:rFonts w:ascii="標楷體" w:eastAsia="標楷體" w:hAnsi="標楷體" w:hint="eastAsia"/>
                <w:sz w:val="24"/>
                <w:szCs w:val="24"/>
              </w:rPr>
              <w:t>僱用勞工人數30人以上者，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應訂立工作規則，爰各鄉公所得視業務需要，</w:t>
            </w:r>
            <w:r w:rsidRPr="00594E27">
              <w:rPr>
                <w:rFonts w:ascii="標楷體" w:eastAsia="標楷體" w:hAnsi="標楷體" w:hint="eastAsia"/>
                <w:sz w:val="24"/>
                <w:szCs w:val="24"/>
              </w:rPr>
              <w:t>由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行政(總務或</w:t>
            </w:r>
            <w:r w:rsidRPr="00594E27">
              <w:rPr>
                <w:rFonts w:ascii="標楷體" w:eastAsia="標楷體" w:hAnsi="標楷體" w:hint="eastAsia"/>
                <w:sz w:val="24"/>
                <w:szCs w:val="24"/>
              </w:rPr>
              <w:t>業管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Pr="00594E27">
              <w:rPr>
                <w:rFonts w:ascii="標楷體" w:eastAsia="標楷體" w:hAnsi="標楷體" w:hint="eastAsia"/>
                <w:sz w:val="24"/>
                <w:szCs w:val="24"/>
              </w:rPr>
              <w:t>單位會辦有關單位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訂定，報府由民政處辦理，會辦有關單位</w:t>
            </w:r>
            <w:r w:rsidRPr="00594E27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  <w:tr w:rsidR="004C1F77" w:rsidRPr="00F23150" w:rsidTr="000306D7">
        <w:trPr>
          <w:trHeight w:val="535"/>
        </w:trPr>
        <w:tc>
          <w:tcPr>
            <w:tcW w:w="28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F77" w:rsidRDefault="004C1F77" w:rsidP="00C64751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959AB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五</w:t>
            </w:r>
            <w:r w:rsidRPr="004959AB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="00C64751">
              <w:rPr>
                <w:rFonts w:ascii="標楷體" w:eastAsia="標楷體" w:hAnsi="標楷體" w:hint="eastAsia"/>
                <w:sz w:val="24"/>
                <w:szCs w:val="24"/>
              </w:rPr>
              <w:t>勞動</w:t>
            </w:r>
            <w:r w:rsidRPr="004959AB">
              <w:rPr>
                <w:rFonts w:ascii="標楷體" w:eastAsia="標楷體" w:hAnsi="標楷體" w:hint="eastAsia"/>
                <w:sz w:val="24"/>
                <w:szCs w:val="24"/>
              </w:rPr>
              <w:t>契約訂定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Default="004C1F77" w:rsidP="004C1F77">
            <w:pPr>
              <w:spacing w:line="400" w:lineRule="exact"/>
              <w:ind w:left="504" w:hanging="504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EA0A02">
              <w:rPr>
                <w:rFonts w:ascii="標楷體" w:eastAsia="標楷體" w:hAnsi="標楷體" w:hint="eastAsia"/>
                <w:sz w:val="24"/>
                <w:szCs w:val="24"/>
              </w:rPr>
              <w:t>核定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594E27" w:rsidRDefault="004C1F77" w:rsidP="004C1F77">
            <w:pPr>
              <w:spacing w:line="400" w:lineRule="exact"/>
              <w:ind w:left="504" w:hanging="504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C1F77" w:rsidRPr="00E45111" w:rsidRDefault="004C1F77" w:rsidP="004C1F77">
            <w:pPr>
              <w:spacing w:line="300" w:lineRule="exact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E45111">
              <w:rPr>
                <w:rFonts w:ascii="標楷體" w:eastAsia="標楷體" w:hAnsi="標楷體" w:hint="eastAsia"/>
                <w:sz w:val="24"/>
                <w:szCs w:val="24"/>
              </w:rPr>
              <w:t>由業務單位會辦人事及會計單位。</w:t>
            </w:r>
          </w:p>
        </w:tc>
      </w:tr>
      <w:tr w:rsidR="004C1F77" w:rsidRPr="00F23150" w:rsidTr="000306D7">
        <w:trPr>
          <w:trHeight w:val="535"/>
        </w:trPr>
        <w:tc>
          <w:tcPr>
            <w:tcW w:w="28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F77" w:rsidRDefault="004C1F77" w:rsidP="004C1F77">
            <w:pPr>
              <w:spacing w:line="400" w:lineRule="exact"/>
              <w:ind w:left="504" w:hangingChars="210" w:hanging="504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(六)</w:t>
            </w:r>
            <w:r w:rsidRPr="00EB65D4">
              <w:rPr>
                <w:rFonts w:ascii="標楷體" w:eastAsia="標楷體" w:hAnsi="標楷體" w:hint="eastAsia"/>
                <w:sz w:val="24"/>
                <w:szCs w:val="24"/>
              </w:rPr>
              <w:t>資遣、退休案件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852AF9" w:rsidRDefault="004C1F77" w:rsidP="004C1F7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核定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C1F77" w:rsidRPr="00594E27" w:rsidRDefault="004C1F77" w:rsidP="004C1F7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C1F77" w:rsidRPr="00B746DF" w:rsidRDefault="004C1F77" w:rsidP="004C1F77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B65D4">
              <w:rPr>
                <w:rFonts w:ascii="標楷體" w:eastAsia="標楷體" w:hAnsi="標楷體" w:hint="eastAsia"/>
                <w:sz w:val="24"/>
                <w:szCs w:val="24"/>
              </w:rPr>
              <w:t>由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業務</w:t>
            </w:r>
            <w:r w:rsidRPr="00EB65D4">
              <w:rPr>
                <w:rFonts w:ascii="標楷體" w:eastAsia="標楷體" w:hAnsi="標楷體" w:hint="eastAsia"/>
                <w:sz w:val="24"/>
                <w:szCs w:val="24"/>
              </w:rPr>
              <w:t>單位會辦人事及會計單位。</w:t>
            </w:r>
          </w:p>
        </w:tc>
      </w:tr>
    </w:tbl>
    <w:p w:rsidR="00E50142" w:rsidRPr="00411315" w:rsidRDefault="00443A26" w:rsidP="00E50142">
      <w:pPr>
        <w:spacing w:line="400" w:lineRule="exact"/>
        <w:rPr>
          <w:rFonts w:ascii="標楷體" w:eastAsia="標楷體" w:hAnsi="標楷體"/>
          <w:sz w:val="24"/>
          <w:szCs w:val="24"/>
        </w:rPr>
      </w:pPr>
      <w:r w:rsidRPr="00411315">
        <w:rPr>
          <w:rFonts w:ascii="標楷體" w:eastAsia="標楷體" w:hAnsi="標楷體"/>
          <w:sz w:val="24"/>
          <w:szCs w:val="24"/>
        </w:rPr>
        <w:t>備註：</w:t>
      </w:r>
    </w:p>
    <w:p w:rsidR="006C0870" w:rsidRPr="00411315" w:rsidRDefault="00E50142" w:rsidP="00551BEC">
      <w:pPr>
        <w:spacing w:line="400" w:lineRule="exact"/>
        <w:ind w:firstLineChars="95" w:firstLine="228"/>
        <w:rPr>
          <w:rFonts w:ascii="標楷體" w:eastAsia="標楷體" w:hAnsi="標楷體"/>
          <w:sz w:val="24"/>
          <w:szCs w:val="24"/>
        </w:rPr>
      </w:pPr>
      <w:r w:rsidRPr="00411315">
        <w:rPr>
          <w:rFonts w:ascii="標楷體" w:eastAsia="標楷體" w:hAnsi="標楷體" w:hint="eastAsia"/>
          <w:sz w:val="24"/>
          <w:szCs w:val="24"/>
        </w:rPr>
        <w:t>一、</w:t>
      </w:r>
      <w:r w:rsidR="00443A26" w:rsidRPr="00411315">
        <w:rPr>
          <w:rFonts w:ascii="標楷體" w:eastAsia="標楷體" w:hAnsi="標楷體"/>
          <w:sz w:val="24"/>
          <w:szCs w:val="24"/>
        </w:rPr>
        <w:t>本權責劃分表內未列入事項，依人事機構相關規定辦理。</w:t>
      </w:r>
    </w:p>
    <w:p w:rsidR="00443A26" w:rsidRDefault="00E50142" w:rsidP="006C0870">
      <w:pPr>
        <w:spacing w:line="400" w:lineRule="exact"/>
        <w:ind w:leftChars="133" w:left="746" w:hangingChars="200" w:hanging="480"/>
        <w:rPr>
          <w:rFonts w:ascii="標楷體" w:eastAsia="標楷體" w:hAnsi="標楷體"/>
          <w:sz w:val="24"/>
          <w:szCs w:val="24"/>
        </w:rPr>
      </w:pPr>
      <w:r w:rsidRPr="00411315">
        <w:rPr>
          <w:rFonts w:ascii="標楷體" w:eastAsia="標楷體" w:hAnsi="標楷體" w:hint="eastAsia"/>
          <w:sz w:val="24"/>
          <w:szCs w:val="24"/>
        </w:rPr>
        <w:t>二、</w:t>
      </w:r>
      <w:r w:rsidR="00443A26" w:rsidRPr="00411315">
        <w:rPr>
          <w:rFonts w:ascii="標楷體" w:eastAsia="標楷體" w:hAnsi="標楷體"/>
          <w:sz w:val="24"/>
          <w:szCs w:val="24"/>
        </w:rPr>
        <w:t>本表所列事項，如嗣後有關法令或政府規定有修正者，悉依新規定辦理。</w:t>
      </w:r>
    </w:p>
    <w:sectPr w:rsidR="00443A26" w:rsidSect="000306D7">
      <w:footerReference w:type="default" r:id="rId9"/>
      <w:pgSz w:w="11906" w:h="16838" w:code="9"/>
      <w:pgMar w:top="720" w:right="720" w:bottom="68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7EA" w:rsidRDefault="000567EA" w:rsidP="00FC165D">
      <w:r>
        <w:separator/>
      </w:r>
    </w:p>
  </w:endnote>
  <w:endnote w:type="continuationSeparator" w:id="0">
    <w:p w:rsidR="000567EA" w:rsidRDefault="000567EA" w:rsidP="00FC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15E" w:rsidRDefault="0060715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B12F3" w:rsidRPr="000B12F3">
      <w:rPr>
        <w:noProof/>
        <w:lang w:val="zh-TW"/>
      </w:rPr>
      <w:t>1</w:t>
    </w:r>
    <w:r>
      <w:fldChar w:fldCharType="end"/>
    </w:r>
  </w:p>
  <w:p w:rsidR="0060715E" w:rsidRDefault="0060715E">
    <w:pPr>
      <w:pStyle w:val="a6"/>
    </w:pPr>
  </w:p>
  <w:p w:rsidR="0060715E" w:rsidRDefault="0060715E"/>
  <w:p w:rsidR="0060715E" w:rsidRDefault="0060715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7EA" w:rsidRDefault="000567EA" w:rsidP="00FC165D">
      <w:r>
        <w:separator/>
      </w:r>
    </w:p>
  </w:footnote>
  <w:footnote w:type="continuationSeparator" w:id="0">
    <w:p w:rsidR="000567EA" w:rsidRDefault="000567EA" w:rsidP="00FC1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F425E"/>
    <w:multiLevelType w:val="hybridMultilevel"/>
    <w:tmpl w:val="622C89B6"/>
    <w:lvl w:ilvl="0" w:tplc="56D8232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C66CCC"/>
    <w:multiLevelType w:val="hybridMultilevel"/>
    <w:tmpl w:val="03BEDFBC"/>
    <w:lvl w:ilvl="0" w:tplc="45DC7D94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C05575"/>
    <w:multiLevelType w:val="hybridMultilevel"/>
    <w:tmpl w:val="0F6AB462"/>
    <w:lvl w:ilvl="0" w:tplc="9660850E">
      <w:start w:val="1"/>
      <w:numFmt w:val="ideographLegalTraditional"/>
      <w:lvlText w:val="%1、"/>
      <w:lvlJc w:val="left"/>
      <w:pPr>
        <w:ind w:left="3861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221" w:hanging="480"/>
      </w:pPr>
    </w:lvl>
    <w:lvl w:ilvl="2" w:tplc="0409001B" w:tentative="1">
      <w:start w:val="1"/>
      <w:numFmt w:val="lowerRoman"/>
      <w:lvlText w:val="%3."/>
      <w:lvlJc w:val="right"/>
      <w:pPr>
        <w:ind w:left="4701" w:hanging="480"/>
      </w:pPr>
    </w:lvl>
    <w:lvl w:ilvl="3" w:tplc="0409000F" w:tentative="1">
      <w:start w:val="1"/>
      <w:numFmt w:val="decimal"/>
      <w:lvlText w:val="%4."/>
      <w:lvlJc w:val="left"/>
      <w:pPr>
        <w:ind w:left="51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61" w:hanging="480"/>
      </w:pPr>
    </w:lvl>
    <w:lvl w:ilvl="5" w:tplc="0409001B" w:tentative="1">
      <w:start w:val="1"/>
      <w:numFmt w:val="lowerRoman"/>
      <w:lvlText w:val="%6."/>
      <w:lvlJc w:val="right"/>
      <w:pPr>
        <w:ind w:left="6141" w:hanging="480"/>
      </w:pPr>
    </w:lvl>
    <w:lvl w:ilvl="6" w:tplc="0409000F" w:tentative="1">
      <w:start w:val="1"/>
      <w:numFmt w:val="decimal"/>
      <w:lvlText w:val="%7."/>
      <w:lvlJc w:val="left"/>
      <w:pPr>
        <w:ind w:left="66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101" w:hanging="480"/>
      </w:pPr>
    </w:lvl>
    <w:lvl w:ilvl="8" w:tplc="0409001B" w:tentative="1">
      <w:start w:val="1"/>
      <w:numFmt w:val="lowerRoman"/>
      <w:lvlText w:val="%9."/>
      <w:lvlJc w:val="right"/>
      <w:pPr>
        <w:ind w:left="7581" w:hanging="480"/>
      </w:pPr>
    </w:lvl>
  </w:abstractNum>
  <w:abstractNum w:abstractNumId="3" w15:restartNumberingAfterBreak="0">
    <w:nsid w:val="57C575EE"/>
    <w:multiLevelType w:val="hybridMultilevel"/>
    <w:tmpl w:val="EAC4E100"/>
    <w:lvl w:ilvl="0" w:tplc="CBB0AB7A">
      <w:start w:val="10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5D"/>
    <w:rsid w:val="00001DDB"/>
    <w:rsid w:val="00002CA1"/>
    <w:rsid w:val="000058A4"/>
    <w:rsid w:val="00010118"/>
    <w:rsid w:val="000135E8"/>
    <w:rsid w:val="00017C70"/>
    <w:rsid w:val="00021705"/>
    <w:rsid w:val="000227E5"/>
    <w:rsid w:val="00023257"/>
    <w:rsid w:val="000233AA"/>
    <w:rsid w:val="00027EEF"/>
    <w:rsid w:val="000306D7"/>
    <w:rsid w:val="000323CD"/>
    <w:rsid w:val="00032BAD"/>
    <w:rsid w:val="00034306"/>
    <w:rsid w:val="00035640"/>
    <w:rsid w:val="00035D50"/>
    <w:rsid w:val="00043AAF"/>
    <w:rsid w:val="00044CE2"/>
    <w:rsid w:val="0004512F"/>
    <w:rsid w:val="00045ABC"/>
    <w:rsid w:val="000504FA"/>
    <w:rsid w:val="0005476C"/>
    <w:rsid w:val="00055666"/>
    <w:rsid w:val="000567EA"/>
    <w:rsid w:val="00060641"/>
    <w:rsid w:val="00060F0A"/>
    <w:rsid w:val="00066BD9"/>
    <w:rsid w:val="00067585"/>
    <w:rsid w:val="00072CAA"/>
    <w:rsid w:val="000730DD"/>
    <w:rsid w:val="0007378F"/>
    <w:rsid w:val="00077906"/>
    <w:rsid w:val="0008248F"/>
    <w:rsid w:val="00083FAA"/>
    <w:rsid w:val="00086439"/>
    <w:rsid w:val="000916A1"/>
    <w:rsid w:val="00094976"/>
    <w:rsid w:val="000A17CA"/>
    <w:rsid w:val="000A3297"/>
    <w:rsid w:val="000A3535"/>
    <w:rsid w:val="000B0071"/>
    <w:rsid w:val="000B0CFD"/>
    <w:rsid w:val="000B12F3"/>
    <w:rsid w:val="000B3BA6"/>
    <w:rsid w:val="000B3DE5"/>
    <w:rsid w:val="000B4602"/>
    <w:rsid w:val="000B5024"/>
    <w:rsid w:val="000B51DC"/>
    <w:rsid w:val="000B5790"/>
    <w:rsid w:val="000B6241"/>
    <w:rsid w:val="000B6653"/>
    <w:rsid w:val="000B7907"/>
    <w:rsid w:val="000C222C"/>
    <w:rsid w:val="000C3290"/>
    <w:rsid w:val="000C40E9"/>
    <w:rsid w:val="000C6876"/>
    <w:rsid w:val="000C7362"/>
    <w:rsid w:val="000D4961"/>
    <w:rsid w:val="000D67E1"/>
    <w:rsid w:val="000E049D"/>
    <w:rsid w:val="000E08F9"/>
    <w:rsid w:val="000E143F"/>
    <w:rsid w:val="000E3B9F"/>
    <w:rsid w:val="000E4C3D"/>
    <w:rsid w:val="000F0407"/>
    <w:rsid w:val="000F1954"/>
    <w:rsid w:val="000F3983"/>
    <w:rsid w:val="000F5F1E"/>
    <w:rsid w:val="0010087F"/>
    <w:rsid w:val="001017AD"/>
    <w:rsid w:val="00102F1D"/>
    <w:rsid w:val="0010470A"/>
    <w:rsid w:val="001064F4"/>
    <w:rsid w:val="00106AC9"/>
    <w:rsid w:val="00106B8D"/>
    <w:rsid w:val="00107663"/>
    <w:rsid w:val="001137DD"/>
    <w:rsid w:val="00117E26"/>
    <w:rsid w:val="001209E4"/>
    <w:rsid w:val="00121969"/>
    <w:rsid w:val="00123287"/>
    <w:rsid w:val="0012789F"/>
    <w:rsid w:val="00135BE7"/>
    <w:rsid w:val="001426E7"/>
    <w:rsid w:val="001469F7"/>
    <w:rsid w:val="001473D5"/>
    <w:rsid w:val="00152464"/>
    <w:rsid w:val="00152B7D"/>
    <w:rsid w:val="001542A3"/>
    <w:rsid w:val="00154861"/>
    <w:rsid w:val="00161435"/>
    <w:rsid w:val="001626DD"/>
    <w:rsid w:val="001655CF"/>
    <w:rsid w:val="00165986"/>
    <w:rsid w:val="00165EA1"/>
    <w:rsid w:val="00170822"/>
    <w:rsid w:val="00171E26"/>
    <w:rsid w:val="00171E50"/>
    <w:rsid w:val="00173D2D"/>
    <w:rsid w:val="00177226"/>
    <w:rsid w:val="001808D9"/>
    <w:rsid w:val="0018096F"/>
    <w:rsid w:val="00185904"/>
    <w:rsid w:val="001923EF"/>
    <w:rsid w:val="00192C32"/>
    <w:rsid w:val="00194402"/>
    <w:rsid w:val="001951B2"/>
    <w:rsid w:val="00195F0C"/>
    <w:rsid w:val="0019625F"/>
    <w:rsid w:val="00196270"/>
    <w:rsid w:val="0019637C"/>
    <w:rsid w:val="001A0317"/>
    <w:rsid w:val="001A1F87"/>
    <w:rsid w:val="001A2F82"/>
    <w:rsid w:val="001A365F"/>
    <w:rsid w:val="001A7869"/>
    <w:rsid w:val="001B0944"/>
    <w:rsid w:val="001B35C1"/>
    <w:rsid w:val="001B38C3"/>
    <w:rsid w:val="001B4406"/>
    <w:rsid w:val="001B6C7D"/>
    <w:rsid w:val="001B6FA1"/>
    <w:rsid w:val="001C04E4"/>
    <w:rsid w:val="001C093C"/>
    <w:rsid w:val="001C4185"/>
    <w:rsid w:val="001C479B"/>
    <w:rsid w:val="001C6316"/>
    <w:rsid w:val="001D4ACB"/>
    <w:rsid w:val="001E0A39"/>
    <w:rsid w:val="001E575B"/>
    <w:rsid w:val="001E6E68"/>
    <w:rsid w:val="001F2409"/>
    <w:rsid w:val="001F6811"/>
    <w:rsid w:val="001F754C"/>
    <w:rsid w:val="002002A9"/>
    <w:rsid w:val="002025EB"/>
    <w:rsid w:val="00204C58"/>
    <w:rsid w:val="00205CFD"/>
    <w:rsid w:val="00206EB4"/>
    <w:rsid w:val="00207022"/>
    <w:rsid w:val="00207FE4"/>
    <w:rsid w:val="002105B9"/>
    <w:rsid w:val="00210E00"/>
    <w:rsid w:val="00212B9A"/>
    <w:rsid w:val="0021572E"/>
    <w:rsid w:val="002225C6"/>
    <w:rsid w:val="00222EBA"/>
    <w:rsid w:val="00223950"/>
    <w:rsid w:val="00224565"/>
    <w:rsid w:val="00224EA3"/>
    <w:rsid w:val="002272CB"/>
    <w:rsid w:val="0023092B"/>
    <w:rsid w:val="00231451"/>
    <w:rsid w:val="0023154F"/>
    <w:rsid w:val="002346ED"/>
    <w:rsid w:val="00241923"/>
    <w:rsid w:val="002441A2"/>
    <w:rsid w:val="0024527C"/>
    <w:rsid w:val="00252027"/>
    <w:rsid w:val="00252B59"/>
    <w:rsid w:val="002541BF"/>
    <w:rsid w:val="00257EA2"/>
    <w:rsid w:val="00262F96"/>
    <w:rsid w:val="002665BA"/>
    <w:rsid w:val="00271F9A"/>
    <w:rsid w:val="00273BB4"/>
    <w:rsid w:val="00274EA3"/>
    <w:rsid w:val="00275D9F"/>
    <w:rsid w:val="00281C68"/>
    <w:rsid w:val="00283221"/>
    <w:rsid w:val="00284FCC"/>
    <w:rsid w:val="0028580F"/>
    <w:rsid w:val="00293432"/>
    <w:rsid w:val="00294E3F"/>
    <w:rsid w:val="00295C60"/>
    <w:rsid w:val="002962F2"/>
    <w:rsid w:val="002A2BF4"/>
    <w:rsid w:val="002B3543"/>
    <w:rsid w:val="002B49BD"/>
    <w:rsid w:val="002B5100"/>
    <w:rsid w:val="002B685E"/>
    <w:rsid w:val="002C2864"/>
    <w:rsid w:val="002C2E98"/>
    <w:rsid w:val="002C390C"/>
    <w:rsid w:val="002C6C9D"/>
    <w:rsid w:val="002D4D09"/>
    <w:rsid w:val="002D6ED3"/>
    <w:rsid w:val="002E273B"/>
    <w:rsid w:val="002E3682"/>
    <w:rsid w:val="002E5CC2"/>
    <w:rsid w:val="002F136B"/>
    <w:rsid w:val="002F318A"/>
    <w:rsid w:val="002F5C9D"/>
    <w:rsid w:val="002F67FC"/>
    <w:rsid w:val="0030030B"/>
    <w:rsid w:val="00300C55"/>
    <w:rsid w:val="00302000"/>
    <w:rsid w:val="00302B92"/>
    <w:rsid w:val="00303E96"/>
    <w:rsid w:val="00304181"/>
    <w:rsid w:val="003064BF"/>
    <w:rsid w:val="00307564"/>
    <w:rsid w:val="003133E1"/>
    <w:rsid w:val="00314F15"/>
    <w:rsid w:val="00314F1E"/>
    <w:rsid w:val="00316A93"/>
    <w:rsid w:val="00321832"/>
    <w:rsid w:val="00332123"/>
    <w:rsid w:val="00332287"/>
    <w:rsid w:val="00332816"/>
    <w:rsid w:val="00333FAC"/>
    <w:rsid w:val="003341A2"/>
    <w:rsid w:val="00335EFE"/>
    <w:rsid w:val="00336DDE"/>
    <w:rsid w:val="00337C2B"/>
    <w:rsid w:val="00340DFC"/>
    <w:rsid w:val="003416F3"/>
    <w:rsid w:val="00341848"/>
    <w:rsid w:val="003457BC"/>
    <w:rsid w:val="0034639F"/>
    <w:rsid w:val="0035218F"/>
    <w:rsid w:val="003547CF"/>
    <w:rsid w:val="00354BEE"/>
    <w:rsid w:val="00363840"/>
    <w:rsid w:val="00364E18"/>
    <w:rsid w:val="003655B5"/>
    <w:rsid w:val="003660CB"/>
    <w:rsid w:val="00372BD3"/>
    <w:rsid w:val="00376946"/>
    <w:rsid w:val="003802D3"/>
    <w:rsid w:val="00380BDC"/>
    <w:rsid w:val="00383677"/>
    <w:rsid w:val="003856B6"/>
    <w:rsid w:val="00391EA1"/>
    <w:rsid w:val="00391EE2"/>
    <w:rsid w:val="00395A8C"/>
    <w:rsid w:val="003A2CFF"/>
    <w:rsid w:val="003A60AF"/>
    <w:rsid w:val="003B0F14"/>
    <w:rsid w:val="003B564E"/>
    <w:rsid w:val="003C0C06"/>
    <w:rsid w:val="003C2EFB"/>
    <w:rsid w:val="003D109D"/>
    <w:rsid w:val="003D2A3A"/>
    <w:rsid w:val="003D3DB1"/>
    <w:rsid w:val="003D4FDF"/>
    <w:rsid w:val="003D6E89"/>
    <w:rsid w:val="003E1327"/>
    <w:rsid w:val="003E7850"/>
    <w:rsid w:val="003F0D7E"/>
    <w:rsid w:val="003F4340"/>
    <w:rsid w:val="003F657C"/>
    <w:rsid w:val="0040138A"/>
    <w:rsid w:val="0040209F"/>
    <w:rsid w:val="004063EC"/>
    <w:rsid w:val="004072C2"/>
    <w:rsid w:val="00410B73"/>
    <w:rsid w:val="00411315"/>
    <w:rsid w:val="00412B4F"/>
    <w:rsid w:val="00413CD6"/>
    <w:rsid w:val="00414C94"/>
    <w:rsid w:val="00415631"/>
    <w:rsid w:val="00421D07"/>
    <w:rsid w:val="004241CB"/>
    <w:rsid w:val="004259D1"/>
    <w:rsid w:val="0042789D"/>
    <w:rsid w:val="004331EA"/>
    <w:rsid w:val="00435CA3"/>
    <w:rsid w:val="004423F5"/>
    <w:rsid w:val="0044249E"/>
    <w:rsid w:val="00443A26"/>
    <w:rsid w:val="00443DEF"/>
    <w:rsid w:val="0044467B"/>
    <w:rsid w:val="00445FBB"/>
    <w:rsid w:val="004470A0"/>
    <w:rsid w:val="004479BD"/>
    <w:rsid w:val="00450EEA"/>
    <w:rsid w:val="004513E6"/>
    <w:rsid w:val="0045177C"/>
    <w:rsid w:val="00451ACB"/>
    <w:rsid w:val="00451F0D"/>
    <w:rsid w:val="0046299B"/>
    <w:rsid w:val="00464F24"/>
    <w:rsid w:val="00466496"/>
    <w:rsid w:val="00467991"/>
    <w:rsid w:val="004706F1"/>
    <w:rsid w:val="00471B6C"/>
    <w:rsid w:val="00472116"/>
    <w:rsid w:val="00473180"/>
    <w:rsid w:val="0047454A"/>
    <w:rsid w:val="00481B60"/>
    <w:rsid w:val="00485E2D"/>
    <w:rsid w:val="004876D4"/>
    <w:rsid w:val="00490B4F"/>
    <w:rsid w:val="004923B1"/>
    <w:rsid w:val="004925B4"/>
    <w:rsid w:val="00492AB5"/>
    <w:rsid w:val="004959AB"/>
    <w:rsid w:val="00495F33"/>
    <w:rsid w:val="004963D5"/>
    <w:rsid w:val="004A104F"/>
    <w:rsid w:val="004A392E"/>
    <w:rsid w:val="004A54BE"/>
    <w:rsid w:val="004B1E6C"/>
    <w:rsid w:val="004B2C5F"/>
    <w:rsid w:val="004B3B30"/>
    <w:rsid w:val="004B4F04"/>
    <w:rsid w:val="004B5141"/>
    <w:rsid w:val="004B716F"/>
    <w:rsid w:val="004C04F4"/>
    <w:rsid w:val="004C1439"/>
    <w:rsid w:val="004C1F77"/>
    <w:rsid w:val="004C3706"/>
    <w:rsid w:val="004C71B6"/>
    <w:rsid w:val="004D05DB"/>
    <w:rsid w:val="004D07FE"/>
    <w:rsid w:val="004D0840"/>
    <w:rsid w:val="004D0ADC"/>
    <w:rsid w:val="004D0CC2"/>
    <w:rsid w:val="004D1BBB"/>
    <w:rsid w:val="004D1FF2"/>
    <w:rsid w:val="004D7095"/>
    <w:rsid w:val="004E06D7"/>
    <w:rsid w:val="004E373C"/>
    <w:rsid w:val="004E3A3C"/>
    <w:rsid w:val="004E46D4"/>
    <w:rsid w:val="004E5AE9"/>
    <w:rsid w:val="004E7D0B"/>
    <w:rsid w:val="004E7D79"/>
    <w:rsid w:val="004F09D2"/>
    <w:rsid w:val="004F1468"/>
    <w:rsid w:val="004F1A29"/>
    <w:rsid w:val="004F43F6"/>
    <w:rsid w:val="004F618A"/>
    <w:rsid w:val="00503318"/>
    <w:rsid w:val="00504E4F"/>
    <w:rsid w:val="00505282"/>
    <w:rsid w:val="00506770"/>
    <w:rsid w:val="00507BDE"/>
    <w:rsid w:val="005110B5"/>
    <w:rsid w:val="00513F18"/>
    <w:rsid w:val="00517FF6"/>
    <w:rsid w:val="005227A3"/>
    <w:rsid w:val="0052722A"/>
    <w:rsid w:val="0053051C"/>
    <w:rsid w:val="00532EA5"/>
    <w:rsid w:val="00534963"/>
    <w:rsid w:val="00537C5E"/>
    <w:rsid w:val="00537CAD"/>
    <w:rsid w:val="00541DF3"/>
    <w:rsid w:val="0054329B"/>
    <w:rsid w:val="00543929"/>
    <w:rsid w:val="005462C4"/>
    <w:rsid w:val="00546EBA"/>
    <w:rsid w:val="00547C58"/>
    <w:rsid w:val="0055073E"/>
    <w:rsid w:val="00551BEC"/>
    <w:rsid w:val="00552828"/>
    <w:rsid w:val="00552E87"/>
    <w:rsid w:val="0055489B"/>
    <w:rsid w:val="00555D0B"/>
    <w:rsid w:val="0055604D"/>
    <w:rsid w:val="0056079D"/>
    <w:rsid w:val="0056439A"/>
    <w:rsid w:val="0056545C"/>
    <w:rsid w:val="005663D2"/>
    <w:rsid w:val="00570A0F"/>
    <w:rsid w:val="00572013"/>
    <w:rsid w:val="005735CC"/>
    <w:rsid w:val="00573653"/>
    <w:rsid w:val="005738C9"/>
    <w:rsid w:val="00575B63"/>
    <w:rsid w:val="005763FD"/>
    <w:rsid w:val="00581243"/>
    <w:rsid w:val="00583903"/>
    <w:rsid w:val="0059088A"/>
    <w:rsid w:val="005921A5"/>
    <w:rsid w:val="005937B8"/>
    <w:rsid w:val="00594542"/>
    <w:rsid w:val="00594E27"/>
    <w:rsid w:val="00595035"/>
    <w:rsid w:val="005950B8"/>
    <w:rsid w:val="00596254"/>
    <w:rsid w:val="00596419"/>
    <w:rsid w:val="00596DD0"/>
    <w:rsid w:val="005A1C19"/>
    <w:rsid w:val="005A1EF6"/>
    <w:rsid w:val="005A3C78"/>
    <w:rsid w:val="005A3D9B"/>
    <w:rsid w:val="005A532C"/>
    <w:rsid w:val="005A567B"/>
    <w:rsid w:val="005B0433"/>
    <w:rsid w:val="005B331D"/>
    <w:rsid w:val="005B6F88"/>
    <w:rsid w:val="005C2904"/>
    <w:rsid w:val="005C2E49"/>
    <w:rsid w:val="005C3491"/>
    <w:rsid w:val="005C4965"/>
    <w:rsid w:val="005C64E7"/>
    <w:rsid w:val="005C6EFF"/>
    <w:rsid w:val="005D174E"/>
    <w:rsid w:val="005D48B7"/>
    <w:rsid w:val="005D4FD8"/>
    <w:rsid w:val="005E0018"/>
    <w:rsid w:val="005E0286"/>
    <w:rsid w:val="005E3C7D"/>
    <w:rsid w:val="005E4AF1"/>
    <w:rsid w:val="005E6CD7"/>
    <w:rsid w:val="005E6DCA"/>
    <w:rsid w:val="005F185B"/>
    <w:rsid w:val="005F2CD2"/>
    <w:rsid w:val="005F36EB"/>
    <w:rsid w:val="005F6F12"/>
    <w:rsid w:val="00600816"/>
    <w:rsid w:val="00603B96"/>
    <w:rsid w:val="0060715E"/>
    <w:rsid w:val="0061077F"/>
    <w:rsid w:val="00612392"/>
    <w:rsid w:val="0061534D"/>
    <w:rsid w:val="00620A88"/>
    <w:rsid w:val="00620B3B"/>
    <w:rsid w:val="0062178B"/>
    <w:rsid w:val="00623EE1"/>
    <w:rsid w:val="0062674F"/>
    <w:rsid w:val="00626CA4"/>
    <w:rsid w:val="006313E3"/>
    <w:rsid w:val="00632802"/>
    <w:rsid w:val="0064251F"/>
    <w:rsid w:val="006432B7"/>
    <w:rsid w:val="00646382"/>
    <w:rsid w:val="00654F57"/>
    <w:rsid w:val="0065724B"/>
    <w:rsid w:val="00660658"/>
    <w:rsid w:val="00664507"/>
    <w:rsid w:val="006655CC"/>
    <w:rsid w:val="00665C7C"/>
    <w:rsid w:val="00666A37"/>
    <w:rsid w:val="00666AC8"/>
    <w:rsid w:val="00670276"/>
    <w:rsid w:val="00672E9E"/>
    <w:rsid w:val="00677268"/>
    <w:rsid w:val="0068250A"/>
    <w:rsid w:val="00682F4D"/>
    <w:rsid w:val="0068379E"/>
    <w:rsid w:val="00684419"/>
    <w:rsid w:val="00687559"/>
    <w:rsid w:val="00692836"/>
    <w:rsid w:val="00692F48"/>
    <w:rsid w:val="00692F85"/>
    <w:rsid w:val="00693489"/>
    <w:rsid w:val="00693CB2"/>
    <w:rsid w:val="00694312"/>
    <w:rsid w:val="0069489E"/>
    <w:rsid w:val="00694E70"/>
    <w:rsid w:val="006A07AC"/>
    <w:rsid w:val="006A1336"/>
    <w:rsid w:val="006A38AC"/>
    <w:rsid w:val="006A5368"/>
    <w:rsid w:val="006A5964"/>
    <w:rsid w:val="006A70A5"/>
    <w:rsid w:val="006A7A8A"/>
    <w:rsid w:val="006B1BB5"/>
    <w:rsid w:val="006B258A"/>
    <w:rsid w:val="006B2E81"/>
    <w:rsid w:val="006B3BD5"/>
    <w:rsid w:val="006B480E"/>
    <w:rsid w:val="006B5518"/>
    <w:rsid w:val="006B576F"/>
    <w:rsid w:val="006C0870"/>
    <w:rsid w:val="006C125D"/>
    <w:rsid w:val="006C5B4E"/>
    <w:rsid w:val="006C7E5B"/>
    <w:rsid w:val="006D1946"/>
    <w:rsid w:val="006D1E12"/>
    <w:rsid w:val="006D22B6"/>
    <w:rsid w:val="006D2542"/>
    <w:rsid w:val="006E0D1B"/>
    <w:rsid w:val="006E0F8C"/>
    <w:rsid w:val="006E13EB"/>
    <w:rsid w:val="006E3527"/>
    <w:rsid w:val="006E6985"/>
    <w:rsid w:val="006E7663"/>
    <w:rsid w:val="006F383C"/>
    <w:rsid w:val="0070083E"/>
    <w:rsid w:val="00700BFF"/>
    <w:rsid w:val="007022FA"/>
    <w:rsid w:val="007029B4"/>
    <w:rsid w:val="00703F8F"/>
    <w:rsid w:val="007057D7"/>
    <w:rsid w:val="00707E58"/>
    <w:rsid w:val="0071217E"/>
    <w:rsid w:val="0071523F"/>
    <w:rsid w:val="007173F7"/>
    <w:rsid w:val="00724280"/>
    <w:rsid w:val="00724CCC"/>
    <w:rsid w:val="00730FC2"/>
    <w:rsid w:val="00731359"/>
    <w:rsid w:val="0073185D"/>
    <w:rsid w:val="007325BD"/>
    <w:rsid w:val="00733782"/>
    <w:rsid w:val="007377C3"/>
    <w:rsid w:val="00742DC5"/>
    <w:rsid w:val="00745BEF"/>
    <w:rsid w:val="00745EFB"/>
    <w:rsid w:val="00750FB8"/>
    <w:rsid w:val="00754D9F"/>
    <w:rsid w:val="0075568F"/>
    <w:rsid w:val="0075624B"/>
    <w:rsid w:val="00760116"/>
    <w:rsid w:val="0076073A"/>
    <w:rsid w:val="007610C8"/>
    <w:rsid w:val="007614F7"/>
    <w:rsid w:val="007669F5"/>
    <w:rsid w:val="00767262"/>
    <w:rsid w:val="007707AF"/>
    <w:rsid w:val="00771234"/>
    <w:rsid w:val="00775E42"/>
    <w:rsid w:val="007760F4"/>
    <w:rsid w:val="007763DC"/>
    <w:rsid w:val="00780EF6"/>
    <w:rsid w:val="007816EF"/>
    <w:rsid w:val="007828AA"/>
    <w:rsid w:val="00786FC4"/>
    <w:rsid w:val="00787CC5"/>
    <w:rsid w:val="00791D24"/>
    <w:rsid w:val="0079373B"/>
    <w:rsid w:val="00796DEA"/>
    <w:rsid w:val="007A4943"/>
    <w:rsid w:val="007A792E"/>
    <w:rsid w:val="007A7C0E"/>
    <w:rsid w:val="007B10CA"/>
    <w:rsid w:val="007B3E02"/>
    <w:rsid w:val="007B4D35"/>
    <w:rsid w:val="007B5EE1"/>
    <w:rsid w:val="007B76B1"/>
    <w:rsid w:val="007C0D1B"/>
    <w:rsid w:val="007C4A69"/>
    <w:rsid w:val="007C65C6"/>
    <w:rsid w:val="007D0200"/>
    <w:rsid w:val="007D0F1E"/>
    <w:rsid w:val="007D449A"/>
    <w:rsid w:val="007D4A8B"/>
    <w:rsid w:val="007E178B"/>
    <w:rsid w:val="007E1967"/>
    <w:rsid w:val="007E1BCD"/>
    <w:rsid w:val="007E293A"/>
    <w:rsid w:val="007E4290"/>
    <w:rsid w:val="007E7870"/>
    <w:rsid w:val="007F33E3"/>
    <w:rsid w:val="007F3DBF"/>
    <w:rsid w:val="007F497F"/>
    <w:rsid w:val="007F4B41"/>
    <w:rsid w:val="007F4C83"/>
    <w:rsid w:val="007F7F81"/>
    <w:rsid w:val="0080096F"/>
    <w:rsid w:val="0080437D"/>
    <w:rsid w:val="00805608"/>
    <w:rsid w:val="00805B6D"/>
    <w:rsid w:val="00812215"/>
    <w:rsid w:val="0081282E"/>
    <w:rsid w:val="00814989"/>
    <w:rsid w:val="0082091E"/>
    <w:rsid w:val="00823010"/>
    <w:rsid w:val="008246DA"/>
    <w:rsid w:val="00824896"/>
    <w:rsid w:val="00824F69"/>
    <w:rsid w:val="00826464"/>
    <w:rsid w:val="0082715C"/>
    <w:rsid w:val="008272F8"/>
    <w:rsid w:val="0083344B"/>
    <w:rsid w:val="00833637"/>
    <w:rsid w:val="00833C25"/>
    <w:rsid w:val="00835CED"/>
    <w:rsid w:val="00836187"/>
    <w:rsid w:val="00836638"/>
    <w:rsid w:val="00841E67"/>
    <w:rsid w:val="00842447"/>
    <w:rsid w:val="0084457F"/>
    <w:rsid w:val="00844758"/>
    <w:rsid w:val="00846ADD"/>
    <w:rsid w:val="00847203"/>
    <w:rsid w:val="00850765"/>
    <w:rsid w:val="00852AF9"/>
    <w:rsid w:val="008538DB"/>
    <w:rsid w:val="00853E38"/>
    <w:rsid w:val="00856E93"/>
    <w:rsid w:val="00861C36"/>
    <w:rsid w:val="00862AB4"/>
    <w:rsid w:val="0086367D"/>
    <w:rsid w:val="00863C4F"/>
    <w:rsid w:val="00864128"/>
    <w:rsid w:val="00865911"/>
    <w:rsid w:val="008700CA"/>
    <w:rsid w:val="008712FF"/>
    <w:rsid w:val="00872103"/>
    <w:rsid w:val="00874FD8"/>
    <w:rsid w:val="00880608"/>
    <w:rsid w:val="008808BD"/>
    <w:rsid w:val="008849ED"/>
    <w:rsid w:val="00885369"/>
    <w:rsid w:val="00891D03"/>
    <w:rsid w:val="00891E97"/>
    <w:rsid w:val="008922E5"/>
    <w:rsid w:val="00892D56"/>
    <w:rsid w:val="00892E8D"/>
    <w:rsid w:val="00893626"/>
    <w:rsid w:val="00896310"/>
    <w:rsid w:val="008978E7"/>
    <w:rsid w:val="00897A29"/>
    <w:rsid w:val="008A2230"/>
    <w:rsid w:val="008A23FA"/>
    <w:rsid w:val="008A54A0"/>
    <w:rsid w:val="008B0CE2"/>
    <w:rsid w:val="008B31A0"/>
    <w:rsid w:val="008B4183"/>
    <w:rsid w:val="008B56DB"/>
    <w:rsid w:val="008B616F"/>
    <w:rsid w:val="008B6F8B"/>
    <w:rsid w:val="008C3CB6"/>
    <w:rsid w:val="008C55A3"/>
    <w:rsid w:val="008D0F2E"/>
    <w:rsid w:val="008D220D"/>
    <w:rsid w:val="008D404B"/>
    <w:rsid w:val="008D59C9"/>
    <w:rsid w:val="008D5AF9"/>
    <w:rsid w:val="008D6A7D"/>
    <w:rsid w:val="008E3EBB"/>
    <w:rsid w:val="008E4970"/>
    <w:rsid w:val="008E6A21"/>
    <w:rsid w:val="008F18D1"/>
    <w:rsid w:val="008F1DC1"/>
    <w:rsid w:val="00902EA8"/>
    <w:rsid w:val="0090321C"/>
    <w:rsid w:val="009120B9"/>
    <w:rsid w:val="0091250C"/>
    <w:rsid w:val="00913ADD"/>
    <w:rsid w:val="00914017"/>
    <w:rsid w:val="00915F28"/>
    <w:rsid w:val="00915F6C"/>
    <w:rsid w:val="00916084"/>
    <w:rsid w:val="00920193"/>
    <w:rsid w:val="009202D6"/>
    <w:rsid w:val="00921CD3"/>
    <w:rsid w:val="00924FF6"/>
    <w:rsid w:val="009262BF"/>
    <w:rsid w:val="0093387D"/>
    <w:rsid w:val="00935CBA"/>
    <w:rsid w:val="00941443"/>
    <w:rsid w:val="0094705C"/>
    <w:rsid w:val="0094707A"/>
    <w:rsid w:val="0094717E"/>
    <w:rsid w:val="00951ED2"/>
    <w:rsid w:val="00953DE6"/>
    <w:rsid w:val="009553C0"/>
    <w:rsid w:val="0096048E"/>
    <w:rsid w:val="009607C8"/>
    <w:rsid w:val="00962A99"/>
    <w:rsid w:val="00963991"/>
    <w:rsid w:val="00963B17"/>
    <w:rsid w:val="00966CBD"/>
    <w:rsid w:val="0097160F"/>
    <w:rsid w:val="00973E58"/>
    <w:rsid w:val="00975355"/>
    <w:rsid w:val="009776F6"/>
    <w:rsid w:val="00977F51"/>
    <w:rsid w:val="00981D28"/>
    <w:rsid w:val="00983E91"/>
    <w:rsid w:val="00983FA8"/>
    <w:rsid w:val="009905DC"/>
    <w:rsid w:val="00990C72"/>
    <w:rsid w:val="00991ED9"/>
    <w:rsid w:val="00992990"/>
    <w:rsid w:val="00992A38"/>
    <w:rsid w:val="00992FAB"/>
    <w:rsid w:val="009943F0"/>
    <w:rsid w:val="00995689"/>
    <w:rsid w:val="009956A9"/>
    <w:rsid w:val="00996779"/>
    <w:rsid w:val="009A039E"/>
    <w:rsid w:val="009A5543"/>
    <w:rsid w:val="009A6BA3"/>
    <w:rsid w:val="009A7FD5"/>
    <w:rsid w:val="009B2D94"/>
    <w:rsid w:val="009B3403"/>
    <w:rsid w:val="009B40DE"/>
    <w:rsid w:val="009B41CB"/>
    <w:rsid w:val="009B71C8"/>
    <w:rsid w:val="009C1E95"/>
    <w:rsid w:val="009C30B3"/>
    <w:rsid w:val="009C5749"/>
    <w:rsid w:val="009C59D2"/>
    <w:rsid w:val="009C6367"/>
    <w:rsid w:val="009C7891"/>
    <w:rsid w:val="009D277C"/>
    <w:rsid w:val="009D2CF7"/>
    <w:rsid w:val="009E55CE"/>
    <w:rsid w:val="009E5CF8"/>
    <w:rsid w:val="009E72F0"/>
    <w:rsid w:val="009F0938"/>
    <w:rsid w:val="009F2DAE"/>
    <w:rsid w:val="009F311F"/>
    <w:rsid w:val="009F5DDD"/>
    <w:rsid w:val="00A0050E"/>
    <w:rsid w:val="00A052E2"/>
    <w:rsid w:val="00A07480"/>
    <w:rsid w:val="00A10C65"/>
    <w:rsid w:val="00A114BF"/>
    <w:rsid w:val="00A13BAB"/>
    <w:rsid w:val="00A14760"/>
    <w:rsid w:val="00A16454"/>
    <w:rsid w:val="00A1775C"/>
    <w:rsid w:val="00A20961"/>
    <w:rsid w:val="00A216CA"/>
    <w:rsid w:val="00A22CC6"/>
    <w:rsid w:val="00A23761"/>
    <w:rsid w:val="00A23BBD"/>
    <w:rsid w:val="00A25A18"/>
    <w:rsid w:val="00A3030E"/>
    <w:rsid w:val="00A306AA"/>
    <w:rsid w:val="00A31F63"/>
    <w:rsid w:val="00A3795F"/>
    <w:rsid w:val="00A427B2"/>
    <w:rsid w:val="00A42F48"/>
    <w:rsid w:val="00A45D67"/>
    <w:rsid w:val="00A477E9"/>
    <w:rsid w:val="00A47877"/>
    <w:rsid w:val="00A50F3A"/>
    <w:rsid w:val="00A54632"/>
    <w:rsid w:val="00A558E4"/>
    <w:rsid w:val="00A606BC"/>
    <w:rsid w:val="00A60AD2"/>
    <w:rsid w:val="00A6101B"/>
    <w:rsid w:val="00A61A31"/>
    <w:rsid w:val="00A6211E"/>
    <w:rsid w:val="00A6469B"/>
    <w:rsid w:val="00A65BE8"/>
    <w:rsid w:val="00A6610C"/>
    <w:rsid w:val="00A726A4"/>
    <w:rsid w:val="00A7324D"/>
    <w:rsid w:val="00A73292"/>
    <w:rsid w:val="00A74B61"/>
    <w:rsid w:val="00A75949"/>
    <w:rsid w:val="00A871EC"/>
    <w:rsid w:val="00A901D7"/>
    <w:rsid w:val="00A91C02"/>
    <w:rsid w:val="00A93EE6"/>
    <w:rsid w:val="00A9759F"/>
    <w:rsid w:val="00AA07DA"/>
    <w:rsid w:val="00AA1108"/>
    <w:rsid w:val="00AA1A7F"/>
    <w:rsid w:val="00AA1E14"/>
    <w:rsid w:val="00AA3465"/>
    <w:rsid w:val="00AA3959"/>
    <w:rsid w:val="00AA3C83"/>
    <w:rsid w:val="00AA4661"/>
    <w:rsid w:val="00AA567C"/>
    <w:rsid w:val="00AA5A58"/>
    <w:rsid w:val="00AA5FA1"/>
    <w:rsid w:val="00AA63F8"/>
    <w:rsid w:val="00AA6D3F"/>
    <w:rsid w:val="00AB0619"/>
    <w:rsid w:val="00AB16A3"/>
    <w:rsid w:val="00AB222A"/>
    <w:rsid w:val="00AC0AD5"/>
    <w:rsid w:val="00AC5043"/>
    <w:rsid w:val="00AC570C"/>
    <w:rsid w:val="00AC63C7"/>
    <w:rsid w:val="00AD0E09"/>
    <w:rsid w:val="00AD10B6"/>
    <w:rsid w:val="00AD13D3"/>
    <w:rsid w:val="00AD6377"/>
    <w:rsid w:val="00AD63A0"/>
    <w:rsid w:val="00AD6B56"/>
    <w:rsid w:val="00AE11F0"/>
    <w:rsid w:val="00AE2FAA"/>
    <w:rsid w:val="00AE3754"/>
    <w:rsid w:val="00AE3A67"/>
    <w:rsid w:val="00AE3F43"/>
    <w:rsid w:val="00AE5162"/>
    <w:rsid w:val="00AE6B59"/>
    <w:rsid w:val="00AF055B"/>
    <w:rsid w:val="00AF0911"/>
    <w:rsid w:val="00AF0FB0"/>
    <w:rsid w:val="00AF2505"/>
    <w:rsid w:val="00AF478F"/>
    <w:rsid w:val="00AF50B7"/>
    <w:rsid w:val="00AF723B"/>
    <w:rsid w:val="00B06549"/>
    <w:rsid w:val="00B07983"/>
    <w:rsid w:val="00B10CAE"/>
    <w:rsid w:val="00B1285A"/>
    <w:rsid w:val="00B161EB"/>
    <w:rsid w:val="00B17944"/>
    <w:rsid w:val="00B20635"/>
    <w:rsid w:val="00B223E7"/>
    <w:rsid w:val="00B23517"/>
    <w:rsid w:val="00B243B9"/>
    <w:rsid w:val="00B2657F"/>
    <w:rsid w:val="00B27B19"/>
    <w:rsid w:val="00B320A6"/>
    <w:rsid w:val="00B333EF"/>
    <w:rsid w:val="00B3494B"/>
    <w:rsid w:val="00B369D6"/>
    <w:rsid w:val="00B36CD3"/>
    <w:rsid w:val="00B373CA"/>
    <w:rsid w:val="00B4384F"/>
    <w:rsid w:val="00B43D5A"/>
    <w:rsid w:val="00B44167"/>
    <w:rsid w:val="00B46D51"/>
    <w:rsid w:val="00B474E3"/>
    <w:rsid w:val="00B47578"/>
    <w:rsid w:val="00B47E6E"/>
    <w:rsid w:val="00B50385"/>
    <w:rsid w:val="00B506BA"/>
    <w:rsid w:val="00B507EE"/>
    <w:rsid w:val="00B51159"/>
    <w:rsid w:val="00B54E53"/>
    <w:rsid w:val="00B5614B"/>
    <w:rsid w:val="00B61915"/>
    <w:rsid w:val="00B635CA"/>
    <w:rsid w:val="00B67E73"/>
    <w:rsid w:val="00B746DF"/>
    <w:rsid w:val="00B81900"/>
    <w:rsid w:val="00B837FE"/>
    <w:rsid w:val="00B8475E"/>
    <w:rsid w:val="00B84EFF"/>
    <w:rsid w:val="00B85B66"/>
    <w:rsid w:val="00B861E0"/>
    <w:rsid w:val="00B86262"/>
    <w:rsid w:val="00B865C0"/>
    <w:rsid w:val="00B90E10"/>
    <w:rsid w:val="00B9135A"/>
    <w:rsid w:val="00B92197"/>
    <w:rsid w:val="00B92C5C"/>
    <w:rsid w:val="00B93D8E"/>
    <w:rsid w:val="00B94BF8"/>
    <w:rsid w:val="00B9509C"/>
    <w:rsid w:val="00B969F1"/>
    <w:rsid w:val="00BA0170"/>
    <w:rsid w:val="00BA1EB4"/>
    <w:rsid w:val="00BA3148"/>
    <w:rsid w:val="00BA5012"/>
    <w:rsid w:val="00BA6FAD"/>
    <w:rsid w:val="00BA7A25"/>
    <w:rsid w:val="00BB135B"/>
    <w:rsid w:val="00BB3AAF"/>
    <w:rsid w:val="00BB4CD0"/>
    <w:rsid w:val="00BC09CF"/>
    <w:rsid w:val="00BC1124"/>
    <w:rsid w:val="00BC28E0"/>
    <w:rsid w:val="00BC34A2"/>
    <w:rsid w:val="00BC4F89"/>
    <w:rsid w:val="00BD0EE5"/>
    <w:rsid w:val="00BD46FC"/>
    <w:rsid w:val="00BD4CA7"/>
    <w:rsid w:val="00BD5800"/>
    <w:rsid w:val="00BD6291"/>
    <w:rsid w:val="00BD63F1"/>
    <w:rsid w:val="00BE349A"/>
    <w:rsid w:val="00BE3D4A"/>
    <w:rsid w:val="00BE3DCB"/>
    <w:rsid w:val="00BE6B17"/>
    <w:rsid w:val="00BE7528"/>
    <w:rsid w:val="00BF0636"/>
    <w:rsid w:val="00BF450B"/>
    <w:rsid w:val="00C00858"/>
    <w:rsid w:val="00C0533C"/>
    <w:rsid w:val="00C10013"/>
    <w:rsid w:val="00C16656"/>
    <w:rsid w:val="00C22019"/>
    <w:rsid w:val="00C252A9"/>
    <w:rsid w:val="00C30E94"/>
    <w:rsid w:val="00C3162B"/>
    <w:rsid w:val="00C35D63"/>
    <w:rsid w:val="00C37FE9"/>
    <w:rsid w:val="00C403CC"/>
    <w:rsid w:val="00C4064E"/>
    <w:rsid w:val="00C40C30"/>
    <w:rsid w:val="00C41EB0"/>
    <w:rsid w:val="00C4543E"/>
    <w:rsid w:val="00C47B18"/>
    <w:rsid w:val="00C519AA"/>
    <w:rsid w:val="00C550EC"/>
    <w:rsid w:val="00C55AB4"/>
    <w:rsid w:val="00C5747E"/>
    <w:rsid w:val="00C64751"/>
    <w:rsid w:val="00C662E6"/>
    <w:rsid w:val="00C6632F"/>
    <w:rsid w:val="00C671BB"/>
    <w:rsid w:val="00C710DB"/>
    <w:rsid w:val="00C72B74"/>
    <w:rsid w:val="00C72CD4"/>
    <w:rsid w:val="00C77DDE"/>
    <w:rsid w:val="00C80BBF"/>
    <w:rsid w:val="00C811E9"/>
    <w:rsid w:val="00C81BEC"/>
    <w:rsid w:val="00C83864"/>
    <w:rsid w:val="00C83AFB"/>
    <w:rsid w:val="00C8479C"/>
    <w:rsid w:val="00C855EE"/>
    <w:rsid w:val="00C86F3A"/>
    <w:rsid w:val="00C92277"/>
    <w:rsid w:val="00C93B6C"/>
    <w:rsid w:val="00C94742"/>
    <w:rsid w:val="00C954D2"/>
    <w:rsid w:val="00C959B5"/>
    <w:rsid w:val="00C976FF"/>
    <w:rsid w:val="00CA13D6"/>
    <w:rsid w:val="00CA4A3E"/>
    <w:rsid w:val="00CA7027"/>
    <w:rsid w:val="00CA7507"/>
    <w:rsid w:val="00CB033A"/>
    <w:rsid w:val="00CB0D73"/>
    <w:rsid w:val="00CB0F60"/>
    <w:rsid w:val="00CB1C3E"/>
    <w:rsid w:val="00CB37E8"/>
    <w:rsid w:val="00CB6C9E"/>
    <w:rsid w:val="00CB6DBF"/>
    <w:rsid w:val="00CB744E"/>
    <w:rsid w:val="00CC0728"/>
    <w:rsid w:val="00CC1B1D"/>
    <w:rsid w:val="00CC1D01"/>
    <w:rsid w:val="00CC5D5A"/>
    <w:rsid w:val="00CC7961"/>
    <w:rsid w:val="00CD0FC9"/>
    <w:rsid w:val="00CD4C56"/>
    <w:rsid w:val="00CE04C9"/>
    <w:rsid w:val="00CE052F"/>
    <w:rsid w:val="00CE13D6"/>
    <w:rsid w:val="00CE4D01"/>
    <w:rsid w:val="00CF0570"/>
    <w:rsid w:val="00CF18F1"/>
    <w:rsid w:val="00CF1FA0"/>
    <w:rsid w:val="00CF2AE9"/>
    <w:rsid w:val="00CF50F7"/>
    <w:rsid w:val="00CF6FAF"/>
    <w:rsid w:val="00D0371C"/>
    <w:rsid w:val="00D05A5B"/>
    <w:rsid w:val="00D06123"/>
    <w:rsid w:val="00D10548"/>
    <w:rsid w:val="00D1575B"/>
    <w:rsid w:val="00D23106"/>
    <w:rsid w:val="00D23626"/>
    <w:rsid w:val="00D239FC"/>
    <w:rsid w:val="00D2461E"/>
    <w:rsid w:val="00D25CF3"/>
    <w:rsid w:val="00D30561"/>
    <w:rsid w:val="00D3064B"/>
    <w:rsid w:val="00D32CCC"/>
    <w:rsid w:val="00D34C05"/>
    <w:rsid w:val="00D34DF1"/>
    <w:rsid w:val="00D36238"/>
    <w:rsid w:val="00D37BAF"/>
    <w:rsid w:val="00D40CCC"/>
    <w:rsid w:val="00D40D45"/>
    <w:rsid w:val="00D410F0"/>
    <w:rsid w:val="00D41133"/>
    <w:rsid w:val="00D41D80"/>
    <w:rsid w:val="00D4479E"/>
    <w:rsid w:val="00D50FCB"/>
    <w:rsid w:val="00D53E83"/>
    <w:rsid w:val="00D55502"/>
    <w:rsid w:val="00D60220"/>
    <w:rsid w:val="00D61B16"/>
    <w:rsid w:val="00D6244E"/>
    <w:rsid w:val="00D715D1"/>
    <w:rsid w:val="00D73721"/>
    <w:rsid w:val="00D7396E"/>
    <w:rsid w:val="00D75468"/>
    <w:rsid w:val="00D80B2E"/>
    <w:rsid w:val="00D81927"/>
    <w:rsid w:val="00D84B13"/>
    <w:rsid w:val="00D90777"/>
    <w:rsid w:val="00D90FF3"/>
    <w:rsid w:val="00D913DE"/>
    <w:rsid w:val="00D94EF6"/>
    <w:rsid w:val="00D95F67"/>
    <w:rsid w:val="00DA0E5A"/>
    <w:rsid w:val="00DA2586"/>
    <w:rsid w:val="00DA266C"/>
    <w:rsid w:val="00DA30F4"/>
    <w:rsid w:val="00DB18F0"/>
    <w:rsid w:val="00DB42C7"/>
    <w:rsid w:val="00DB4F9F"/>
    <w:rsid w:val="00DB5DBB"/>
    <w:rsid w:val="00DB7808"/>
    <w:rsid w:val="00DC10E4"/>
    <w:rsid w:val="00DC3D74"/>
    <w:rsid w:val="00DC6AAB"/>
    <w:rsid w:val="00DC7CC8"/>
    <w:rsid w:val="00DD2FA3"/>
    <w:rsid w:val="00DD5B51"/>
    <w:rsid w:val="00DD7434"/>
    <w:rsid w:val="00DD7469"/>
    <w:rsid w:val="00DD7CEC"/>
    <w:rsid w:val="00DD7DA8"/>
    <w:rsid w:val="00DF028A"/>
    <w:rsid w:val="00DF1A2F"/>
    <w:rsid w:val="00DF3251"/>
    <w:rsid w:val="00DF66B9"/>
    <w:rsid w:val="00E0218D"/>
    <w:rsid w:val="00E05F60"/>
    <w:rsid w:val="00E0678E"/>
    <w:rsid w:val="00E06A3B"/>
    <w:rsid w:val="00E10AC7"/>
    <w:rsid w:val="00E12655"/>
    <w:rsid w:val="00E20DB2"/>
    <w:rsid w:val="00E217EF"/>
    <w:rsid w:val="00E25621"/>
    <w:rsid w:val="00E27EAA"/>
    <w:rsid w:val="00E3007C"/>
    <w:rsid w:val="00E32929"/>
    <w:rsid w:val="00E32BDF"/>
    <w:rsid w:val="00E32CAA"/>
    <w:rsid w:val="00E355D2"/>
    <w:rsid w:val="00E41948"/>
    <w:rsid w:val="00E45111"/>
    <w:rsid w:val="00E50142"/>
    <w:rsid w:val="00E52708"/>
    <w:rsid w:val="00E54415"/>
    <w:rsid w:val="00E54E40"/>
    <w:rsid w:val="00E54EFF"/>
    <w:rsid w:val="00E55A2D"/>
    <w:rsid w:val="00E62235"/>
    <w:rsid w:val="00E62BC4"/>
    <w:rsid w:val="00E706CA"/>
    <w:rsid w:val="00E72F0D"/>
    <w:rsid w:val="00E735A0"/>
    <w:rsid w:val="00E74B24"/>
    <w:rsid w:val="00E74CF7"/>
    <w:rsid w:val="00E75111"/>
    <w:rsid w:val="00E76AB4"/>
    <w:rsid w:val="00E81D08"/>
    <w:rsid w:val="00E82A79"/>
    <w:rsid w:val="00E82D2D"/>
    <w:rsid w:val="00E82DCC"/>
    <w:rsid w:val="00E82FF2"/>
    <w:rsid w:val="00E8442A"/>
    <w:rsid w:val="00E84493"/>
    <w:rsid w:val="00E84F3C"/>
    <w:rsid w:val="00E86113"/>
    <w:rsid w:val="00E86775"/>
    <w:rsid w:val="00E86932"/>
    <w:rsid w:val="00E90A31"/>
    <w:rsid w:val="00E90EB4"/>
    <w:rsid w:val="00E913A5"/>
    <w:rsid w:val="00E950C9"/>
    <w:rsid w:val="00E965AF"/>
    <w:rsid w:val="00EA0A02"/>
    <w:rsid w:val="00EA0C19"/>
    <w:rsid w:val="00EA180C"/>
    <w:rsid w:val="00EA1AEE"/>
    <w:rsid w:val="00EA23F0"/>
    <w:rsid w:val="00EA32B0"/>
    <w:rsid w:val="00EB0C8F"/>
    <w:rsid w:val="00EB10C5"/>
    <w:rsid w:val="00EB2BC4"/>
    <w:rsid w:val="00EB4589"/>
    <w:rsid w:val="00EB5592"/>
    <w:rsid w:val="00EB65D4"/>
    <w:rsid w:val="00EB6C4C"/>
    <w:rsid w:val="00EC13B7"/>
    <w:rsid w:val="00EC199C"/>
    <w:rsid w:val="00EC7C69"/>
    <w:rsid w:val="00ED303C"/>
    <w:rsid w:val="00ED4538"/>
    <w:rsid w:val="00ED6D15"/>
    <w:rsid w:val="00ED7A26"/>
    <w:rsid w:val="00EE219A"/>
    <w:rsid w:val="00EE260F"/>
    <w:rsid w:val="00EE6519"/>
    <w:rsid w:val="00EE7925"/>
    <w:rsid w:val="00EE7FD6"/>
    <w:rsid w:val="00F02477"/>
    <w:rsid w:val="00F034F4"/>
    <w:rsid w:val="00F07EC7"/>
    <w:rsid w:val="00F11EC3"/>
    <w:rsid w:val="00F1649C"/>
    <w:rsid w:val="00F20CAB"/>
    <w:rsid w:val="00F23150"/>
    <w:rsid w:val="00F23FD1"/>
    <w:rsid w:val="00F26F56"/>
    <w:rsid w:val="00F2792A"/>
    <w:rsid w:val="00F27E94"/>
    <w:rsid w:val="00F30578"/>
    <w:rsid w:val="00F31B19"/>
    <w:rsid w:val="00F31FE6"/>
    <w:rsid w:val="00F3355B"/>
    <w:rsid w:val="00F3468D"/>
    <w:rsid w:val="00F37934"/>
    <w:rsid w:val="00F37D20"/>
    <w:rsid w:val="00F406CA"/>
    <w:rsid w:val="00F43E61"/>
    <w:rsid w:val="00F45C8E"/>
    <w:rsid w:val="00F6163C"/>
    <w:rsid w:val="00F729DC"/>
    <w:rsid w:val="00F7442F"/>
    <w:rsid w:val="00F744F6"/>
    <w:rsid w:val="00F77D2B"/>
    <w:rsid w:val="00F80130"/>
    <w:rsid w:val="00F82BD1"/>
    <w:rsid w:val="00F83989"/>
    <w:rsid w:val="00F83E3C"/>
    <w:rsid w:val="00F86283"/>
    <w:rsid w:val="00F87B9C"/>
    <w:rsid w:val="00F9548B"/>
    <w:rsid w:val="00F97FC3"/>
    <w:rsid w:val="00FA17FC"/>
    <w:rsid w:val="00FA43F2"/>
    <w:rsid w:val="00FA5752"/>
    <w:rsid w:val="00FA5C94"/>
    <w:rsid w:val="00FA6880"/>
    <w:rsid w:val="00FA6914"/>
    <w:rsid w:val="00FB1E39"/>
    <w:rsid w:val="00FB45FA"/>
    <w:rsid w:val="00FB680E"/>
    <w:rsid w:val="00FB7F2D"/>
    <w:rsid w:val="00FC0018"/>
    <w:rsid w:val="00FC040D"/>
    <w:rsid w:val="00FC0A2B"/>
    <w:rsid w:val="00FC165D"/>
    <w:rsid w:val="00FC2049"/>
    <w:rsid w:val="00FC2CFD"/>
    <w:rsid w:val="00FC45C0"/>
    <w:rsid w:val="00FC4E63"/>
    <w:rsid w:val="00FC66B8"/>
    <w:rsid w:val="00FC71B7"/>
    <w:rsid w:val="00FC7331"/>
    <w:rsid w:val="00FC779E"/>
    <w:rsid w:val="00FD15F6"/>
    <w:rsid w:val="00FD17A9"/>
    <w:rsid w:val="00FD3ED7"/>
    <w:rsid w:val="00FD5378"/>
    <w:rsid w:val="00FD5D29"/>
    <w:rsid w:val="00FD7E0B"/>
    <w:rsid w:val="00FF08F0"/>
    <w:rsid w:val="00FF0995"/>
    <w:rsid w:val="00FF13C2"/>
    <w:rsid w:val="00FF1B1B"/>
    <w:rsid w:val="00F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2D27B4-E01A-42FF-B253-3B2B8D30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07C"/>
    <w:rPr>
      <w:rFonts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65D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link w:val="a4"/>
    <w:uiPriority w:val="99"/>
    <w:rsid w:val="00FC165D"/>
    <w:rPr>
      <w:rFonts w:ascii="Calibri" w:hAnsi="Calibri" w:cs="Arial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65D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link w:val="a6"/>
    <w:uiPriority w:val="99"/>
    <w:rsid w:val="00FC165D"/>
    <w:rPr>
      <w:rFonts w:ascii="Calibri" w:hAnsi="Calibri" w:cs="Arial"/>
      <w:kern w:val="0"/>
      <w:sz w:val="20"/>
      <w:szCs w:val="20"/>
    </w:rPr>
  </w:style>
  <w:style w:type="paragraph" w:customStyle="1" w:styleId="Default">
    <w:name w:val="Default"/>
    <w:rsid w:val="00537C5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1217E"/>
    <w:rPr>
      <w:rFonts w:ascii="Calibri Light" w:hAnsi="Calibri Light" w:cs="Times New Roman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71217E"/>
    <w:rPr>
      <w:rFonts w:ascii="Calibri Light" w:eastAsia="新細明體" w:hAnsi="Calibri Light" w:cs="Times New Roman"/>
      <w:sz w:val="18"/>
      <w:szCs w:val="18"/>
    </w:rPr>
  </w:style>
  <w:style w:type="character" w:styleId="aa">
    <w:name w:val="Hyperlink"/>
    <w:uiPriority w:val="99"/>
    <w:semiHidden/>
    <w:unhideWhenUsed/>
    <w:rsid w:val="007E178B"/>
    <w:rPr>
      <w:strike w:val="0"/>
      <w:dstrike w:val="0"/>
      <w:color w:val="017CA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law.exam.gov.tw/LawContent.aspx?LawID=J0300070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6631E-BDC1-4B13-B969-77711E69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Links>
    <vt:vector size="6" baseType="variant">
      <vt:variant>
        <vt:i4>8257585</vt:i4>
      </vt:variant>
      <vt:variant>
        <vt:i4>0</vt:i4>
      </vt:variant>
      <vt:variant>
        <vt:i4>0</vt:i4>
      </vt:variant>
      <vt:variant>
        <vt:i4>5</vt:i4>
      </vt:variant>
      <vt:variant>
        <vt:lpwstr>http://weblaw.exam.gov.tw/LawContent.aspx?LawID=J030007006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PC-221</cp:lastModifiedBy>
  <cp:revision>2</cp:revision>
  <cp:lastPrinted>2019-10-25T01:55:00Z</cp:lastPrinted>
  <dcterms:created xsi:type="dcterms:W3CDTF">2021-02-23T01:37:00Z</dcterms:created>
  <dcterms:modified xsi:type="dcterms:W3CDTF">2021-02-23T01:37:00Z</dcterms:modified>
</cp:coreProperties>
</file>