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2"/>
        <w:gridCol w:w="4111"/>
        <w:gridCol w:w="2126"/>
      </w:tblGrid>
      <w:tr w:rsidR="009646A3" w:rsidTr="00FC009A">
        <w:trPr>
          <w:trHeight w:val="1560"/>
        </w:trPr>
        <w:tc>
          <w:tcPr>
            <w:tcW w:w="10349" w:type="dxa"/>
            <w:gridSpan w:val="3"/>
          </w:tcPr>
          <w:p w:rsidR="009646A3" w:rsidRDefault="009646A3" w:rsidP="009646A3">
            <w:pPr>
              <w:jc w:val="center"/>
              <w:rPr>
                <w:rFonts w:ascii="標楷體" w:eastAsia="標楷體" w:hAnsi="標楷體"/>
                <w:sz w:val="32"/>
                <w:szCs w:val="32"/>
              </w:rPr>
            </w:pPr>
            <w:r w:rsidRPr="00DE55E3">
              <w:rPr>
                <w:rFonts w:ascii="標楷體" w:eastAsia="標楷體" w:hAnsi="標楷體" w:hint="eastAsia"/>
                <w:sz w:val="32"/>
                <w:szCs w:val="32"/>
              </w:rPr>
              <w:t>連江縣政府派任公民營事業機構負責人經理人董事監察人管理要點</w:t>
            </w:r>
          </w:p>
          <w:p w:rsidR="009646A3" w:rsidRDefault="009646A3" w:rsidP="009646A3">
            <w:pPr>
              <w:jc w:val="center"/>
              <w:rPr>
                <w:rFonts w:ascii="標楷體" w:eastAsia="標楷體" w:hAnsi="標楷體"/>
                <w:sz w:val="32"/>
                <w:szCs w:val="32"/>
              </w:rPr>
            </w:pPr>
            <w:r>
              <w:rPr>
                <w:rFonts w:ascii="標楷體" w:eastAsia="標楷體" w:hAnsi="標楷體" w:hint="eastAsia"/>
                <w:sz w:val="32"/>
                <w:szCs w:val="32"/>
              </w:rPr>
              <w:t>修</w:t>
            </w:r>
            <w:r>
              <w:rPr>
                <w:rFonts w:ascii="標楷體" w:eastAsia="標楷體" w:hAnsi="標楷體" w:hint="eastAsia"/>
                <w:sz w:val="32"/>
                <w:szCs w:val="32"/>
                <w:lang w:eastAsia="zh-HK"/>
              </w:rPr>
              <w:t>正</w:t>
            </w:r>
            <w:r w:rsidRPr="008158F5">
              <w:rPr>
                <w:rFonts w:ascii="標楷體" w:eastAsia="標楷體" w:hAnsi="標楷體" w:hint="eastAsia"/>
                <w:sz w:val="32"/>
                <w:szCs w:val="32"/>
              </w:rPr>
              <w:t>對照表</w:t>
            </w:r>
          </w:p>
        </w:tc>
      </w:tr>
      <w:tr w:rsidR="008A3524" w:rsidTr="00545D14">
        <w:trPr>
          <w:trHeight w:val="460"/>
        </w:trPr>
        <w:tc>
          <w:tcPr>
            <w:tcW w:w="4112" w:type="dxa"/>
          </w:tcPr>
          <w:p w:rsidR="008A3524" w:rsidRDefault="008A3524" w:rsidP="008B5C68">
            <w:pPr>
              <w:jc w:val="center"/>
              <w:rPr>
                <w:rFonts w:ascii="標楷體" w:eastAsia="標楷體" w:hAnsi="標楷體"/>
              </w:rPr>
            </w:pPr>
            <w:r w:rsidRPr="002E5FAB">
              <w:rPr>
                <w:rFonts w:ascii="標楷體" w:eastAsia="標楷體" w:hAnsi="標楷體" w:hint="eastAsia"/>
                <w:sz w:val="40"/>
                <w:szCs w:val="40"/>
              </w:rPr>
              <w:t xml:space="preserve">  </w:t>
            </w:r>
            <w:r w:rsidRPr="002E5FAB">
              <w:rPr>
                <w:rFonts w:ascii="標楷體" w:eastAsia="標楷體" w:hAnsi="標楷體" w:hint="eastAsia"/>
              </w:rPr>
              <w:t>修正</w:t>
            </w:r>
            <w:r w:rsidR="00DE55E3">
              <w:rPr>
                <w:rFonts w:ascii="標楷體" w:eastAsia="標楷體" w:hAnsi="標楷體" w:hint="eastAsia"/>
              </w:rPr>
              <w:t>點</w:t>
            </w:r>
            <w:r w:rsidRPr="002E5FAB">
              <w:rPr>
                <w:rFonts w:ascii="標楷體" w:eastAsia="標楷體" w:hAnsi="標楷體" w:hint="eastAsia"/>
              </w:rPr>
              <w:t>文</w:t>
            </w:r>
          </w:p>
          <w:p w:rsidR="005A6751" w:rsidRPr="002E5FAB" w:rsidRDefault="00420E57" w:rsidP="00420E57">
            <w:pPr>
              <w:jc w:val="center"/>
              <w:rPr>
                <w:rFonts w:ascii="標楷體" w:eastAsia="標楷體" w:hAnsi="標楷體"/>
              </w:rPr>
            </w:pPr>
            <w:r>
              <w:rPr>
                <w:rFonts w:ascii="標楷體" w:eastAsia="標楷體" w:hAnsi="標楷體" w:hint="eastAsia"/>
              </w:rPr>
              <w:t>(</w:t>
            </w:r>
            <w:r>
              <w:rPr>
                <w:rFonts w:ascii="標楷體" w:eastAsia="標楷體" w:hAnsi="標楷體" w:hint="eastAsia"/>
                <w:lang w:eastAsia="zh-HK"/>
              </w:rPr>
              <w:t>自發布</w:t>
            </w:r>
            <w:r w:rsidR="005A6751" w:rsidRPr="006D0902">
              <w:rPr>
                <w:rFonts w:ascii="標楷體" w:eastAsia="標楷體" w:hAnsi="標楷體" w:hint="eastAsia"/>
              </w:rPr>
              <w:t>日生效)</w:t>
            </w:r>
          </w:p>
        </w:tc>
        <w:tc>
          <w:tcPr>
            <w:tcW w:w="4111" w:type="dxa"/>
          </w:tcPr>
          <w:p w:rsidR="008A3524" w:rsidRDefault="008A3524" w:rsidP="008B5C68">
            <w:pPr>
              <w:jc w:val="center"/>
              <w:rPr>
                <w:rFonts w:ascii="標楷體" w:eastAsia="標楷體" w:hAnsi="標楷體"/>
              </w:rPr>
            </w:pPr>
            <w:r w:rsidRPr="002E5FAB">
              <w:rPr>
                <w:rFonts w:ascii="標楷體" w:eastAsia="標楷體" w:hAnsi="標楷體" w:hint="eastAsia"/>
              </w:rPr>
              <w:t>現行</w:t>
            </w:r>
            <w:r w:rsidR="00DE55E3">
              <w:rPr>
                <w:rFonts w:ascii="標楷體" w:eastAsia="標楷體" w:hAnsi="標楷體" w:hint="eastAsia"/>
              </w:rPr>
              <w:t>點</w:t>
            </w:r>
            <w:r w:rsidRPr="002E5FAB">
              <w:rPr>
                <w:rFonts w:ascii="標楷體" w:eastAsia="標楷體" w:hAnsi="標楷體" w:hint="eastAsia"/>
              </w:rPr>
              <w:t>文</w:t>
            </w:r>
          </w:p>
          <w:p w:rsidR="005A6751" w:rsidRPr="002E5FAB" w:rsidRDefault="005A6751" w:rsidP="00DA4919">
            <w:pPr>
              <w:jc w:val="center"/>
              <w:rPr>
                <w:rFonts w:ascii="標楷體" w:eastAsia="標楷體" w:hAnsi="標楷體"/>
              </w:rPr>
            </w:pPr>
            <w:r>
              <w:rPr>
                <w:rFonts w:ascii="標楷體" w:eastAsia="標楷體" w:hAnsi="標楷體" w:hint="eastAsia"/>
              </w:rPr>
              <w:t>(10</w:t>
            </w:r>
            <w:r w:rsidR="005F1024">
              <w:rPr>
                <w:rFonts w:ascii="標楷體" w:eastAsia="標楷體" w:hAnsi="標楷體" w:hint="eastAsia"/>
              </w:rPr>
              <w:t>5</w:t>
            </w:r>
            <w:r w:rsidR="005F1024">
              <w:rPr>
                <w:rFonts w:ascii="標楷體" w:eastAsia="標楷體" w:hAnsi="標楷體" w:hint="eastAsia"/>
                <w:lang w:eastAsia="zh-HK"/>
              </w:rPr>
              <w:t>年</w:t>
            </w:r>
            <w:r w:rsidR="00DA4919">
              <w:rPr>
                <w:rFonts w:ascii="標楷體" w:eastAsia="標楷體" w:hAnsi="標楷體" w:hint="eastAsia"/>
                <w:lang w:eastAsia="zh-HK"/>
              </w:rPr>
              <w:t>4</w:t>
            </w:r>
            <w:r>
              <w:rPr>
                <w:rFonts w:ascii="標楷體" w:eastAsia="標楷體" w:hAnsi="標楷體" w:hint="eastAsia"/>
              </w:rPr>
              <w:t>月</w:t>
            </w:r>
            <w:r w:rsidR="00420E57">
              <w:rPr>
                <w:rFonts w:ascii="標楷體" w:eastAsia="標楷體" w:hAnsi="標楷體" w:hint="eastAsia"/>
              </w:rPr>
              <w:t>2</w:t>
            </w:r>
            <w:r w:rsidR="005F1024">
              <w:rPr>
                <w:rFonts w:ascii="標楷體" w:eastAsia="標楷體" w:hAnsi="標楷體" w:hint="eastAsia"/>
              </w:rPr>
              <w:t>8</w:t>
            </w:r>
            <w:r>
              <w:rPr>
                <w:rFonts w:ascii="標楷體" w:eastAsia="標楷體" w:hAnsi="標楷體" w:hint="eastAsia"/>
              </w:rPr>
              <w:t>日生效)</w:t>
            </w:r>
          </w:p>
        </w:tc>
        <w:tc>
          <w:tcPr>
            <w:tcW w:w="2126" w:type="dxa"/>
            <w:vAlign w:val="center"/>
          </w:tcPr>
          <w:p w:rsidR="008A3524" w:rsidRPr="002E5FAB" w:rsidRDefault="008A3524" w:rsidP="00545D14">
            <w:pPr>
              <w:jc w:val="center"/>
              <w:rPr>
                <w:rFonts w:ascii="標楷體" w:eastAsia="標楷體" w:hAnsi="標楷體"/>
              </w:rPr>
            </w:pPr>
            <w:r w:rsidRPr="002E5FAB">
              <w:rPr>
                <w:rFonts w:ascii="標楷體" w:eastAsia="標楷體" w:hAnsi="標楷體" w:hint="eastAsia"/>
              </w:rPr>
              <w:t>說明</w:t>
            </w:r>
          </w:p>
        </w:tc>
      </w:tr>
      <w:tr w:rsidR="008A3524" w:rsidRPr="00651ECD" w:rsidTr="00FC009A">
        <w:trPr>
          <w:trHeight w:val="558"/>
        </w:trPr>
        <w:tc>
          <w:tcPr>
            <w:tcW w:w="4112" w:type="dxa"/>
          </w:tcPr>
          <w:p w:rsidR="00AF3379" w:rsidRDefault="00007B21" w:rsidP="00C761A4">
            <w:pPr>
              <w:rPr>
                <w:rFonts w:ascii="標楷體" w:eastAsia="標楷體" w:hAnsi="標楷體"/>
                <w:lang w:eastAsia="zh-HK"/>
              </w:rPr>
            </w:pPr>
            <w:r>
              <w:rPr>
                <w:rFonts w:ascii="標楷體" w:eastAsia="標楷體" w:hAnsi="標楷體" w:hint="eastAsia"/>
                <w:lang w:eastAsia="zh-HK"/>
              </w:rPr>
              <w:t>第</w:t>
            </w:r>
            <w:r w:rsidR="00A57E5A">
              <w:rPr>
                <w:rFonts w:ascii="標楷體" w:eastAsia="標楷體" w:hAnsi="標楷體" w:hint="eastAsia"/>
                <w:lang w:eastAsia="zh-HK"/>
              </w:rPr>
              <w:t>四</w:t>
            </w:r>
            <w:r>
              <w:rPr>
                <w:rFonts w:ascii="標楷體" w:eastAsia="標楷體" w:hAnsi="標楷體" w:hint="eastAsia"/>
                <w:lang w:eastAsia="zh-HK"/>
              </w:rPr>
              <w:t>點</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第二點第一款及第二款所定事業機構本府股權代表董事或監察人之核派，與第二點第三款及第四款所定事業機構董事或監察人之薦派，應符合下列規定：</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（一）董事之核派應具有下列各款資格之一：</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1、國內外專科以上學校畢業或高等考試或相當高等考試以上及格，曾服務公私營企業機構三年以上著有成績，並瞭解各該事業性質概況者。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2、曾擔任公私營企業機構或社團法人機構重要主管職務三年以上者。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3、現任或曾任與各該事業關係密切之業務主管人員或性質相近之公民營事業機構正副主持人。</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4、在國內外專科以上學核擔任與各該事業機構業務相關課程之教授或副教授者。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5、曾任公營事業機構董事或理事者。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6、曾任會計師、律師及其他專業技師業務三年以上者。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7、曾任政府機關薦任或相當薦任職務三年以上，並瞭解各該事業性質狀況者。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8、各該事業機構工會推薦之人選。</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（二）監察人之核派應具有下列各款資格之一：</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1、</w:t>
            </w:r>
            <w:r w:rsidRPr="00C761A4">
              <w:rPr>
                <w:rFonts w:ascii="標楷體" w:eastAsia="標楷體" w:hAnsi="標楷體" w:hint="eastAsia"/>
                <w:lang w:eastAsia="zh-HK"/>
              </w:rPr>
              <w:tab/>
              <w:t>國內外專科以上學校畢業或高等考試或相當高等考試以上及格，曾服務公私營企業機構三年以上著有成績，並</w:t>
            </w:r>
            <w:r w:rsidRPr="00C761A4">
              <w:rPr>
                <w:rFonts w:ascii="標楷體" w:eastAsia="標楷體" w:hAnsi="標楷體" w:hint="eastAsia"/>
                <w:lang w:eastAsia="zh-HK"/>
              </w:rPr>
              <w:lastRenderedPageBreak/>
              <w:t>瞭解各該事業性質概況者。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2、在國內外專科以上學校會計、銀行、商業、工商管理、財政、經濟等科系畢業，並曾任政府機關或公民營事業機構會計或財政主管職務三年以上者。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3、曾在國內外專科以上學校擔任講授會計等有關科目三年以上者。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4、曾任政府或公營事業機構薦任或相當薦任以上會計或審計職務三年以上者。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5、曾任公營事業機構監察人三年以上者。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6、曾任會計師、律師及其他專業技師業務三年以上者。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7、曾任政府機關或公營事業機構薦任或相當薦任或社團法人擔任重要主管職務三年以上並瞭解各該事業性質狀況者。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（三）第二點第三款及第四款所定事業機構董事或監察人之薦派，應由本府持股之公、民營事業機構依第一款、第二款及其他相關法令規定，審查其資格條件。</w:t>
            </w:r>
          </w:p>
          <w:p w:rsidR="00A57E5A" w:rsidRDefault="00C761A4" w:rsidP="00C761A4">
            <w:pPr>
              <w:rPr>
                <w:rFonts w:ascii="標楷體" w:eastAsia="標楷體" w:hAnsi="標楷體"/>
                <w:lang w:eastAsia="zh-HK"/>
              </w:rPr>
            </w:pPr>
            <w:r w:rsidRPr="00C761A4">
              <w:rPr>
                <w:rFonts w:ascii="標楷體" w:eastAsia="標楷體" w:hAnsi="標楷體" w:hint="eastAsia"/>
                <w:lang w:eastAsia="zh-HK"/>
              </w:rPr>
              <w:t>（四）本府遴聘之董事、監察人不得兼任其他事業機構董事、監察人，但因監督上需要，得兼任該事業機構所投資事業之董事、監察人，並以兼任一個為限。</w:t>
            </w:r>
          </w:p>
          <w:p w:rsidR="00DB3ADB" w:rsidRPr="00DB3ADB" w:rsidRDefault="00DB3ADB" w:rsidP="00DB3ADB">
            <w:pPr>
              <w:rPr>
                <w:rFonts w:ascii="標楷體" w:eastAsia="標楷體" w:hAnsi="標楷體"/>
              </w:rPr>
            </w:pPr>
            <w:r w:rsidRPr="00DB3ADB">
              <w:rPr>
                <w:rFonts w:ascii="標楷體" w:eastAsia="標楷體" w:hAnsi="標楷體" w:hint="eastAsia"/>
              </w:rPr>
              <w:t>（五）派任年齡不得超過六十五歲；無論任期是否屆滿，於年滿六十八歲時應即更換，</w:t>
            </w:r>
            <w:r w:rsidRPr="0005092C">
              <w:rPr>
                <w:rFonts w:ascii="標楷體" w:eastAsia="標楷體" w:hAnsi="標楷體" w:hint="eastAsia"/>
                <w:b/>
                <w:color w:val="FF0000"/>
                <w:u w:val="single"/>
              </w:rPr>
              <w:t>各機關</w:t>
            </w:r>
            <w:r w:rsidR="00A57E5A" w:rsidRPr="0005092C">
              <w:rPr>
                <w:rFonts w:ascii="標楷體" w:eastAsia="標楷體" w:hAnsi="標楷體" w:hint="eastAsia"/>
                <w:b/>
                <w:color w:val="FF0000"/>
                <w:u w:val="single"/>
              </w:rPr>
              <w:t>(</w:t>
            </w:r>
            <w:r w:rsidR="00A57E5A" w:rsidRPr="000F457A">
              <w:rPr>
                <w:rFonts w:ascii="標楷體" w:eastAsia="標楷體" w:hAnsi="標楷體" w:hint="eastAsia"/>
                <w:b/>
                <w:color w:val="FF0000"/>
                <w:u w:val="single"/>
                <w:lang w:eastAsia="zh-HK"/>
              </w:rPr>
              <w:t>構</w:t>
            </w:r>
            <w:r w:rsidR="00A57E5A" w:rsidRPr="000F457A">
              <w:rPr>
                <w:rFonts w:ascii="標楷體" w:eastAsia="標楷體" w:hAnsi="標楷體" w:hint="eastAsia"/>
                <w:b/>
                <w:color w:val="FF0000"/>
                <w:u w:val="single"/>
              </w:rPr>
              <w:t>)</w:t>
            </w:r>
            <w:r w:rsidR="00A57E5A" w:rsidRPr="000F457A">
              <w:rPr>
                <w:rFonts w:ascii="標楷體" w:eastAsia="標楷體" w:hAnsi="標楷體" w:hint="eastAsia"/>
                <w:b/>
                <w:color w:val="FF0000"/>
                <w:u w:val="single"/>
                <w:lang w:eastAsia="zh-HK"/>
              </w:rPr>
              <w:t>學校機要人員</w:t>
            </w:r>
            <w:r w:rsidR="00A57E5A">
              <w:rPr>
                <w:rFonts w:ascii="標楷體" w:eastAsia="標楷體" w:hAnsi="標楷體" w:hint="eastAsia"/>
                <w:lang w:eastAsia="zh-HK"/>
              </w:rPr>
              <w:t>、</w:t>
            </w:r>
            <w:r w:rsidRPr="0005092C">
              <w:rPr>
                <w:rFonts w:ascii="標楷體" w:eastAsia="標楷體" w:hAnsi="標楷體" w:hint="eastAsia"/>
                <w:b/>
                <w:color w:val="FF0000"/>
                <w:u w:val="single"/>
              </w:rPr>
              <w:t>聘僱人員</w:t>
            </w:r>
            <w:r w:rsidRPr="00DB3ADB">
              <w:rPr>
                <w:rFonts w:ascii="標楷體" w:eastAsia="標楷體" w:hAnsi="標楷體" w:hint="eastAsia"/>
              </w:rPr>
              <w:t>不得遴派為董事或監察人。</w:t>
            </w:r>
          </w:p>
          <w:p w:rsidR="00DB3ADB" w:rsidRPr="00DB3ADB" w:rsidRDefault="00DB3ADB" w:rsidP="00DB3ADB">
            <w:pPr>
              <w:rPr>
                <w:rFonts w:ascii="標楷體" w:eastAsia="標楷體" w:hAnsi="標楷體"/>
              </w:rPr>
            </w:pPr>
            <w:r w:rsidRPr="00DB3ADB">
              <w:rPr>
                <w:rFonts w:ascii="標楷體" w:eastAsia="標楷體" w:hAnsi="標楷體" w:hint="eastAsia"/>
              </w:rPr>
              <w:t>（六）公務人員兼任事業機構董事、監察人，除其他法令另有規定者外，應依下列規定辦理：</w:t>
            </w:r>
          </w:p>
          <w:p w:rsidR="00DB3ADB" w:rsidRPr="000F457A" w:rsidRDefault="00DB3ADB" w:rsidP="00DB3ADB">
            <w:pPr>
              <w:rPr>
                <w:rFonts w:ascii="標楷體" w:eastAsia="標楷體" w:hAnsi="標楷體"/>
                <w:b/>
                <w:color w:val="FF0000"/>
                <w:u w:val="single"/>
              </w:rPr>
            </w:pPr>
            <w:r w:rsidRPr="00DB3ADB">
              <w:rPr>
                <w:rFonts w:ascii="標楷體" w:eastAsia="標楷體" w:hAnsi="標楷體" w:hint="eastAsia"/>
              </w:rPr>
              <w:t>1、公務人員對事業機構有職務上直接監督關係者，不得兼任其董事、監察人職務。</w:t>
            </w:r>
            <w:r w:rsidR="008425C0" w:rsidRPr="000F457A">
              <w:rPr>
                <w:rFonts w:ascii="標楷體" w:eastAsia="標楷體" w:hAnsi="標楷體" w:hint="eastAsia"/>
                <w:b/>
                <w:color w:val="FF0000"/>
                <w:u w:val="single"/>
                <w:lang w:eastAsia="zh-HK"/>
              </w:rPr>
              <w:t>除主管機關首長、副首長外，其</w:t>
            </w:r>
            <w:r w:rsidR="008425C0" w:rsidRPr="000F457A">
              <w:rPr>
                <w:rFonts w:ascii="標楷體" w:eastAsia="標楷體" w:hAnsi="標楷體" w:hint="eastAsia"/>
                <w:b/>
                <w:color w:val="FF0000"/>
                <w:u w:val="single"/>
                <w:lang w:eastAsia="zh-HK"/>
              </w:rPr>
              <w:lastRenderedPageBreak/>
              <w:t>餘公務人員不受限制。</w:t>
            </w:r>
          </w:p>
          <w:p w:rsidR="00DB3ADB" w:rsidRPr="00DB3ADB" w:rsidRDefault="00DB3ADB" w:rsidP="00DB3ADB">
            <w:pPr>
              <w:rPr>
                <w:rFonts w:ascii="標楷體" w:eastAsia="標楷體" w:hAnsi="標楷體"/>
              </w:rPr>
            </w:pPr>
            <w:r w:rsidRPr="00DB3ADB">
              <w:rPr>
                <w:rFonts w:ascii="標楷體" w:eastAsia="標楷體" w:hAnsi="標楷體" w:hint="eastAsia"/>
              </w:rPr>
              <w:t>2、主管機關人員不得兼任所屬公營事業轉投資之民營事業董事、監察人。</w:t>
            </w:r>
          </w:p>
          <w:p w:rsidR="000F457A" w:rsidRDefault="00DB3ADB" w:rsidP="00DB3ADB">
            <w:pPr>
              <w:rPr>
                <w:rFonts w:ascii="標楷體" w:eastAsia="標楷體" w:hAnsi="標楷體"/>
              </w:rPr>
            </w:pPr>
            <w:r w:rsidRPr="00DB3ADB">
              <w:rPr>
                <w:rFonts w:ascii="標楷體" w:eastAsia="標楷體" w:hAnsi="標楷體" w:hint="eastAsia"/>
              </w:rPr>
              <w:t>3、除法令（含章程）所明定之當然兼職者外，公務人員兼任事業機構董事、監察人或其他實際執行業務之重要職務（如副執行長、副秘書長層級以上職務），合計不超過二個為限。</w:t>
            </w:r>
          </w:p>
          <w:p w:rsidR="000F457A" w:rsidRPr="000F457A" w:rsidRDefault="000F457A" w:rsidP="00DB3ADB">
            <w:pPr>
              <w:rPr>
                <w:rFonts w:ascii="標楷體" w:eastAsia="標楷體" w:hAnsi="標楷體"/>
                <w:b/>
                <w:color w:val="FF0000"/>
                <w:u w:val="single"/>
              </w:rPr>
            </w:pPr>
            <w:r w:rsidRPr="000F457A">
              <w:rPr>
                <w:rFonts w:ascii="標楷體" w:eastAsia="標楷體" w:hAnsi="標楷體" w:hint="eastAsia"/>
                <w:b/>
                <w:color w:val="FF0000"/>
                <w:u w:val="single"/>
              </w:rPr>
              <w:t>4</w:t>
            </w:r>
            <w:r w:rsidRPr="000F457A">
              <w:rPr>
                <w:rFonts w:ascii="標楷體" w:eastAsia="標楷體" w:hAnsi="標楷體" w:hint="eastAsia"/>
                <w:b/>
                <w:color w:val="FF0000"/>
                <w:u w:val="single"/>
                <w:lang w:eastAsia="zh-HK"/>
              </w:rPr>
              <w:t>、公務人員不得違反公務員服務法第十四條之一規定。</w:t>
            </w:r>
          </w:p>
          <w:p w:rsidR="00DB3ADB" w:rsidRPr="00651ECD" w:rsidRDefault="00DB3ADB" w:rsidP="000F457A">
            <w:pPr>
              <w:rPr>
                <w:rFonts w:ascii="標楷體" w:eastAsia="標楷體" w:hAnsi="標楷體"/>
              </w:rPr>
            </w:pPr>
            <w:r w:rsidRPr="00DB3ADB">
              <w:rPr>
                <w:rFonts w:ascii="標楷體" w:eastAsia="標楷體" w:hAnsi="標楷體" w:hint="eastAsia"/>
              </w:rPr>
              <w:t>（</w:t>
            </w:r>
            <w:r w:rsidR="000F457A">
              <w:rPr>
                <w:rFonts w:ascii="標楷體" w:eastAsia="標楷體" w:hAnsi="標楷體" w:hint="eastAsia"/>
                <w:lang w:eastAsia="zh-HK"/>
              </w:rPr>
              <w:t>七</w:t>
            </w:r>
            <w:r w:rsidRPr="00DB3ADB">
              <w:rPr>
                <w:rFonts w:ascii="標楷體" w:eastAsia="標楷體" w:hAnsi="標楷體" w:hint="eastAsia"/>
              </w:rPr>
              <w:t>）董事、監察人對其他事業機構有利益迴避原則之虞者，不得兼任其他事業機構董事、監察人。</w:t>
            </w:r>
          </w:p>
        </w:tc>
        <w:tc>
          <w:tcPr>
            <w:tcW w:w="4111" w:type="dxa"/>
          </w:tcPr>
          <w:p w:rsidR="00AF3379" w:rsidRDefault="00007B21" w:rsidP="00C761A4">
            <w:pPr>
              <w:rPr>
                <w:rFonts w:ascii="標楷體" w:eastAsia="標楷體" w:hAnsi="標楷體"/>
                <w:lang w:eastAsia="zh-HK"/>
              </w:rPr>
            </w:pPr>
            <w:r>
              <w:rPr>
                <w:rFonts w:ascii="標楷體" w:eastAsia="標楷體" w:hAnsi="標楷體" w:hint="eastAsia"/>
                <w:lang w:eastAsia="zh-HK"/>
              </w:rPr>
              <w:lastRenderedPageBreak/>
              <w:t>第</w:t>
            </w:r>
            <w:r w:rsidR="00A57E5A">
              <w:rPr>
                <w:rFonts w:ascii="標楷體" w:eastAsia="標楷體" w:hAnsi="標楷體" w:hint="eastAsia"/>
                <w:lang w:eastAsia="zh-HK"/>
              </w:rPr>
              <w:t>四</w:t>
            </w:r>
            <w:r>
              <w:rPr>
                <w:rFonts w:ascii="標楷體" w:eastAsia="標楷體" w:hAnsi="標楷體" w:hint="eastAsia"/>
                <w:lang w:eastAsia="zh-HK"/>
              </w:rPr>
              <w:t>點</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第二點第一款及第二款所定事業機構本府股權代表董事或監察人之核派，與第二點第三款及第四款所定事業機構董事或監察人之薦派，應符合下列規定：</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（一）董事之核派應具有下列各款資格之一：</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1、國內外專科以上學校畢業或高等考試或相當高等考試以上及格，曾服務公私營企業機構三年以上著有成績，並瞭解各該事業性質概況者。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2、曾擔任公私營企業機構或社團法人機構重要主管職務三年以上者。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3、現任或曾任與各該事業關係密切之業務主管人員或性質相近之公民營事業機構正副主持人。</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4、在國內外專科以上學核擔任與各該事業機構業務相關課程之教授或副教授者。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5、曾任公營事業機構董事或理事者。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6、曾任會計師、律師及其他專業技師業務三年以上者。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7、曾任政府機關薦任或相當薦任職務三年以上，並瞭解各該事業性質狀況者。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8、各該事業機構工會推薦之人選。</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（二）監察人之核派應具有下列各款資格之一：</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1、</w:t>
            </w:r>
            <w:r w:rsidRPr="00C761A4">
              <w:rPr>
                <w:rFonts w:ascii="標楷體" w:eastAsia="標楷體" w:hAnsi="標楷體" w:hint="eastAsia"/>
                <w:lang w:eastAsia="zh-HK"/>
              </w:rPr>
              <w:tab/>
              <w:t>國內外專科以上學校畢業或高等考試或相當高等考試以上及格，曾服務公私營企業機構三年以上著有成績，並</w:t>
            </w:r>
            <w:r w:rsidRPr="00C761A4">
              <w:rPr>
                <w:rFonts w:ascii="標楷體" w:eastAsia="標楷體" w:hAnsi="標楷體" w:hint="eastAsia"/>
                <w:lang w:eastAsia="zh-HK"/>
              </w:rPr>
              <w:lastRenderedPageBreak/>
              <w:t>瞭解各該事業性質概況者。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2、在國內外專科以上學校會計、銀行、商業、工商管理、財政、經濟等科系畢業，並曾任政府機關或公民營事業機構會計或財政主管職務三年以上者。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3、曾在國內外專科以上學校擔任講授會計等有關科目三年以上者。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4、曾任政府或公營事業機構薦任或相當薦任以上會計或審計職務三年以上者。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5、曾任公營事業機構監察人三年以上者。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6、曾任會計師、律師及其他專業技師業務三年以上者。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7、曾任政府機關或公營事業機構薦任或相當薦任或社團法人擔任重要主管職務三年以上並瞭解各該事業性質狀況者。</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（三）第二點第三款及第四款所定事業機構董事或監察人之薦派，應由本府持股之公、民營事業機構依第一款、第二款及其他相關法令規定，審查其資格條件。</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（四）本府遴聘之董事、監察人不得兼任其他事業機構董事、監察人，但因監督上需要，得兼任該事業機構所投資事業之董事、監察人，並以兼任一個為限。</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（五）派任年齡不得超過六十五歲；無論任期是否屆滿，於年滿六十八歲時應即更換，</w:t>
            </w:r>
            <w:r w:rsidRPr="0005092C">
              <w:rPr>
                <w:rFonts w:ascii="標楷體" w:eastAsia="標楷體" w:hAnsi="標楷體" w:hint="eastAsia"/>
                <w:b/>
                <w:color w:val="FF0000"/>
                <w:u w:val="single"/>
                <w:lang w:eastAsia="zh-HK"/>
              </w:rPr>
              <w:t>各機關聘僱人員</w:t>
            </w:r>
            <w:r w:rsidRPr="00C761A4">
              <w:rPr>
                <w:rFonts w:ascii="標楷體" w:eastAsia="標楷體" w:hAnsi="標楷體" w:hint="eastAsia"/>
                <w:lang w:eastAsia="zh-HK"/>
              </w:rPr>
              <w:t>不得遴派為董事或監察人。</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（六）公務人員兼任事業機構董事、監察人，除其他法令另有規定者外，應依下列規定辦理：</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1、公務人員對事業機構有職務上直接監督關係者，不得兼任其董事、監察人職務。</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lastRenderedPageBreak/>
              <w:t>2、主管機關人員不得兼任所屬公營事業轉投資之民營事業董事、監察人。</w:t>
            </w:r>
          </w:p>
          <w:p w:rsidR="00C761A4" w:rsidRPr="00C761A4" w:rsidRDefault="00C761A4" w:rsidP="00C761A4">
            <w:pPr>
              <w:rPr>
                <w:rFonts w:ascii="標楷體" w:eastAsia="標楷體" w:hAnsi="標楷體"/>
                <w:lang w:eastAsia="zh-HK"/>
              </w:rPr>
            </w:pPr>
            <w:r w:rsidRPr="00C761A4">
              <w:rPr>
                <w:rFonts w:ascii="標楷體" w:eastAsia="標楷體" w:hAnsi="標楷體" w:hint="eastAsia"/>
                <w:lang w:eastAsia="zh-HK"/>
              </w:rPr>
              <w:t>3、除法令（含章程）所明定之當然兼職者外，公務人員兼任事業機構董事、監察人或其他實際執行業務之重要職務（如副執行長、副秘書長層級以上職務），合計不超過二個為限。</w:t>
            </w:r>
          </w:p>
          <w:p w:rsidR="008A3524" w:rsidRPr="00651ECD" w:rsidRDefault="00C761A4" w:rsidP="00C761A4">
            <w:pPr>
              <w:rPr>
                <w:rFonts w:ascii="標楷體" w:eastAsia="標楷體" w:hAnsi="標楷體"/>
                <w:lang w:eastAsia="zh-HK"/>
              </w:rPr>
            </w:pPr>
            <w:r w:rsidRPr="00C761A4">
              <w:rPr>
                <w:rFonts w:ascii="標楷體" w:eastAsia="標楷體" w:hAnsi="標楷體" w:hint="eastAsia"/>
                <w:lang w:eastAsia="zh-HK"/>
              </w:rPr>
              <w:t>（七）董事、監察人對其他事業機構有利益迴避原則之虞者，不得兼任其他事業機構董事、監察人。</w:t>
            </w:r>
          </w:p>
        </w:tc>
        <w:tc>
          <w:tcPr>
            <w:tcW w:w="2126" w:type="dxa"/>
          </w:tcPr>
          <w:p w:rsidR="008A3524" w:rsidRPr="00B85D14" w:rsidRDefault="00A57E5A" w:rsidP="008B5C68">
            <w:pPr>
              <w:rPr>
                <w:rFonts w:ascii="標楷體" w:eastAsia="標楷體" w:hAnsi="標楷體"/>
                <w:lang w:eastAsia="zh-HK"/>
              </w:rPr>
            </w:pPr>
            <w:r w:rsidRPr="00B85D14">
              <w:rPr>
                <w:rFonts w:ascii="標楷體" w:eastAsia="標楷體" w:hAnsi="標楷體"/>
              </w:rPr>
              <w:lastRenderedPageBreak/>
              <w:t>1.</w:t>
            </w:r>
            <w:r w:rsidR="00FC32A2" w:rsidRPr="00B85D14">
              <w:rPr>
                <w:rFonts w:ascii="標楷體" w:eastAsia="標楷體" w:hAnsi="標楷體" w:hint="eastAsia"/>
                <w:lang w:eastAsia="zh-HK"/>
              </w:rPr>
              <w:t>依</w:t>
            </w:r>
            <w:r w:rsidR="006230A2" w:rsidRPr="00B85D14">
              <w:rPr>
                <w:rFonts w:ascii="標楷體" w:eastAsia="標楷體" w:hAnsi="標楷體" w:hint="eastAsia"/>
                <w:lang w:eastAsia="zh-HK"/>
              </w:rPr>
              <w:t>「公務人員兼任政府投資或轉投資民營事業機構、財團法人及社團法人董、監事職務規定」及「行政院所屬國營事業機構負責人經理人董監事遴聘要點」均修訂</w:t>
            </w:r>
            <w:r w:rsidR="006065EB" w:rsidRPr="00B85D14">
              <w:rPr>
                <w:rFonts w:ascii="標楷體" w:eastAsia="標楷體" w:hAnsi="標楷體" w:hint="eastAsia"/>
                <w:lang w:eastAsia="zh-HK"/>
              </w:rPr>
              <w:t>機要人員不得兼任事業機構之董、監事職務。</w:t>
            </w:r>
            <w:r w:rsidR="006D6793" w:rsidRPr="00B85D14">
              <w:rPr>
                <w:rFonts w:ascii="標楷體" w:eastAsia="標楷體" w:hAnsi="標楷體" w:hint="eastAsia"/>
                <w:lang w:eastAsia="zh-HK"/>
              </w:rPr>
              <w:t>爰</w:t>
            </w:r>
            <w:r w:rsidR="006065EB" w:rsidRPr="00B85D14">
              <w:rPr>
                <w:rFonts w:ascii="標楷體" w:eastAsia="標楷體" w:hAnsi="標楷體" w:hint="eastAsia"/>
                <w:lang w:eastAsia="zh-HK"/>
              </w:rPr>
              <w:t>本</w:t>
            </w:r>
            <w:r w:rsidR="006D6793" w:rsidRPr="00B85D14">
              <w:rPr>
                <w:rFonts w:ascii="標楷體" w:eastAsia="標楷體" w:hAnsi="標楷體" w:hint="eastAsia"/>
                <w:lang w:eastAsia="zh-HK"/>
              </w:rPr>
              <w:t>點第</w:t>
            </w:r>
            <w:r w:rsidR="006D6793" w:rsidRPr="00B85D14">
              <w:rPr>
                <w:rFonts w:ascii="標楷體" w:eastAsia="標楷體" w:hAnsi="標楷體" w:hint="eastAsia"/>
              </w:rPr>
              <w:t>5</w:t>
            </w:r>
            <w:r w:rsidR="006D6793" w:rsidRPr="00B85D14">
              <w:rPr>
                <w:rFonts w:ascii="標楷體" w:eastAsia="標楷體" w:hAnsi="標楷體" w:hint="eastAsia"/>
                <w:lang w:eastAsia="zh-HK"/>
              </w:rPr>
              <w:t>款</w:t>
            </w:r>
            <w:r w:rsidR="006065EB" w:rsidRPr="00B85D14">
              <w:rPr>
                <w:rFonts w:ascii="標楷體" w:eastAsia="標楷體" w:hAnsi="標楷體" w:hint="eastAsia"/>
                <w:lang w:eastAsia="zh-HK"/>
              </w:rPr>
              <w:t>增</w:t>
            </w:r>
            <w:r w:rsidR="00AF3B4A" w:rsidRPr="00B85D14">
              <w:rPr>
                <w:rFonts w:ascii="標楷體" w:eastAsia="標楷體" w:hAnsi="標楷體" w:hint="eastAsia"/>
                <w:lang w:eastAsia="zh-HK"/>
              </w:rPr>
              <w:t>訂</w:t>
            </w:r>
            <w:r w:rsidR="006D6793" w:rsidRPr="00B85D14">
              <w:rPr>
                <w:rFonts w:ascii="標楷體" w:eastAsia="標楷體" w:hAnsi="標楷體" w:hint="eastAsia"/>
                <w:lang w:eastAsia="zh-HK"/>
              </w:rPr>
              <w:t>機(構)學校機要人員</w:t>
            </w:r>
            <w:r w:rsidR="008846A3">
              <w:rPr>
                <w:rFonts w:ascii="標楷體" w:eastAsia="標楷體" w:hAnsi="標楷體" w:hint="eastAsia"/>
                <w:lang w:eastAsia="zh-HK"/>
              </w:rPr>
              <w:t>不得遴(</w:t>
            </w:r>
            <w:r w:rsidR="00DD4368">
              <w:rPr>
                <w:rFonts w:ascii="標楷體" w:eastAsia="標楷體" w:hAnsi="標楷體" w:hint="eastAsia"/>
                <w:lang w:eastAsia="zh-HK"/>
              </w:rPr>
              <w:t>派</w:t>
            </w:r>
            <w:r w:rsidR="008846A3">
              <w:rPr>
                <w:rFonts w:ascii="標楷體" w:eastAsia="標楷體" w:hAnsi="標楷體" w:hint="eastAsia"/>
              </w:rPr>
              <w:t>)</w:t>
            </w:r>
            <w:r w:rsidR="00DD4368">
              <w:rPr>
                <w:rFonts w:ascii="標楷體" w:eastAsia="標楷體" w:hAnsi="標楷體" w:hint="eastAsia"/>
                <w:lang w:eastAsia="zh-HK"/>
              </w:rPr>
              <w:t>為</w:t>
            </w:r>
            <w:r w:rsidR="008846A3">
              <w:rPr>
                <w:rFonts w:ascii="標楷體" w:eastAsia="標楷體" w:hAnsi="標楷體" w:hint="eastAsia"/>
                <w:lang w:eastAsia="zh-HK"/>
              </w:rPr>
              <w:t>董</w:t>
            </w:r>
            <w:r w:rsidR="00DD4368">
              <w:rPr>
                <w:rFonts w:ascii="標楷體" w:eastAsia="標楷體" w:hAnsi="標楷體" w:hint="eastAsia"/>
                <w:lang w:eastAsia="zh-HK"/>
              </w:rPr>
              <w:t>事或</w:t>
            </w:r>
            <w:r w:rsidR="008846A3">
              <w:rPr>
                <w:rFonts w:ascii="標楷體" w:eastAsia="標楷體" w:hAnsi="標楷體" w:hint="eastAsia"/>
                <w:lang w:eastAsia="zh-HK"/>
              </w:rPr>
              <w:t>監</w:t>
            </w:r>
            <w:r w:rsidR="00DD4368">
              <w:rPr>
                <w:rFonts w:ascii="標楷體" w:eastAsia="標楷體" w:hAnsi="標楷體" w:hint="eastAsia"/>
                <w:lang w:eastAsia="zh-HK"/>
              </w:rPr>
              <w:t>察人</w:t>
            </w:r>
            <w:r w:rsidR="008846A3">
              <w:rPr>
                <w:rFonts w:ascii="標楷體" w:eastAsia="標楷體" w:hAnsi="標楷體" w:hint="eastAsia"/>
                <w:lang w:eastAsia="zh-HK"/>
              </w:rPr>
              <w:t>職務</w:t>
            </w:r>
            <w:r w:rsidR="00ED68AF" w:rsidRPr="00B85D14">
              <w:rPr>
                <w:rFonts w:ascii="標楷體" w:eastAsia="標楷體" w:hAnsi="標楷體" w:hint="eastAsia"/>
                <w:lang w:eastAsia="zh-HK"/>
              </w:rPr>
              <w:t>，以符規定</w:t>
            </w:r>
            <w:r w:rsidR="006065EB" w:rsidRPr="00B85D14">
              <w:rPr>
                <w:rFonts w:ascii="標楷體" w:eastAsia="標楷體" w:hAnsi="標楷體" w:hint="eastAsia"/>
                <w:lang w:eastAsia="zh-HK"/>
              </w:rPr>
              <w:t>。</w:t>
            </w:r>
          </w:p>
          <w:p w:rsidR="00865071" w:rsidRPr="00B85D14" w:rsidRDefault="00865071" w:rsidP="008B5C68">
            <w:pPr>
              <w:rPr>
                <w:rFonts w:ascii="標楷體" w:eastAsia="標楷體" w:hAnsi="標楷體"/>
                <w:lang w:eastAsia="zh-HK"/>
              </w:rPr>
            </w:pPr>
            <w:r w:rsidRPr="00B85D14">
              <w:rPr>
                <w:rFonts w:ascii="標楷體" w:eastAsia="標楷體" w:hAnsi="標楷體" w:hint="eastAsia"/>
                <w:lang w:eastAsia="zh-HK"/>
              </w:rPr>
              <w:t>2.</w:t>
            </w:r>
            <w:r w:rsidR="002F0FF6" w:rsidRPr="00B85D14">
              <w:rPr>
                <w:rFonts w:ascii="標楷體" w:eastAsia="標楷體" w:hAnsi="標楷體" w:hint="eastAsia"/>
                <w:lang w:eastAsia="zh-HK"/>
              </w:rPr>
              <w:t>有關主管機關</w:t>
            </w:r>
            <w:r w:rsidR="00F314C6" w:rsidRPr="00B85D14">
              <w:rPr>
                <w:rFonts w:ascii="標楷體" w:eastAsia="標楷體" w:hAnsi="標楷體" w:hint="eastAsia"/>
                <w:lang w:eastAsia="zh-HK"/>
              </w:rPr>
              <w:t>遴聘董、監事管</w:t>
            </w:r>
            <w:r w:rsidR="002F0FF6" w:rsidRPr="00B85D14">
              <w:rPr>
                <w:rFonts w:ascii="標楷體" w:eastAsia="標楷體" w:hAnsi="標楷體" w:hint="eastAsia"/>
                <w:lang w:eastAsia="zh-HK"/>
              </w:rPr>
              <w:t>理要點明確定有職權行使衝突</w:t>
            </w:r>
            <w:r w:rsidR="009272CA" w:rsidRPr="00B85D14">
              <w:rPr>
                <w:rFonts w:ascii="標楷體" w:eastAsia="標楷體" w:hAnsi="標楷體" w:hint="eastAsia"/>
                <w:lang w:eastAsia="zh-HK"/>
              </w:rPr>
              <w:t>禁止、防止個人利益輸送及課責相關規定者，例外得予遴派主管機關以外之公務人員兼任，</w:t>
            </w:r>
            <w:r w:rsidRPr="00B85D14">
              <w:rPr>
                <w:rFonts w:ascii="標楷體" w:eastAsia="標楷體" w:hAnsi="標楷體" w:hint="eastAsia"/>
                <w:lang w:eastAsia="zh-HK"/>
              </w:rPr>
              <w:t>增列</w:t>
            </w:r>
            <w:r w:rsidR="00EA6F7F" w:rsidRPr="00B85D14">
              <w:rPr>
                <w:rFonts w:ascii="標楷體" w:eastAsia="標楷體" w:hAnsi="標楷體" w:hint="eastAsia"/>
                <w:lang w:eastAsia="zh-HK"/>
              </w:rPr>
              <w:t>第6款</w:t>
            </w:r>
            <w:r w:rsidRPr="00B85D14">
              <w:rPr>
                <w:rFonts w:ascii="標楷體" w:eastAsia="標楷體" w:hAnsi="標楷體" w:hint="eastAsia"/>
                <w:lang w:eastAsia="zh-HK"/>
              </w:rPr>
              <w:t>第</w:t>
            </w:r>
            <w:r w:rsidR="00EA6F7F" w:rsidRPr="00B85D14">
              <w:rPr>
                <w:rFonts w:ascii="標楷體" w:eastAsia="標楷體" w:hAnsi="標楷體" w:hint="eastAsia"/>
                <w:lang w:eastAsia="zh-HK"/>
              </w:rPr>
              <w:t>1</w:t>
            </w:r>
            <w:r w:rsidRPr="00B85D14">
              <w:rPr>
                <w:rFonts w:ascii="標楷體" w:eastAsia="標楷體" w:hAnsi="標楷體" w:hint="eastAsia"/>
                <w:lang w:eastAsia="zh-HK"/>
              </w:rPr>
              <w:t>目</w:t>
            </w:r>
            <w:r w:rsidR="002E5AA0" w:rsidRPr="00B85D14">
              <w:rPr>
                <w:rFonts w:ascii="標楷體" w:eastAsia="標楷體" w:hAnsi="標楷體" w:hint="eastAsia"/>
                <w:lang w:eastAsia="zh-HK"/>
              </w:rPr>
              <w:t>之除外規定</w:t>
            </w:r>
            <w:r w:rsidRPr="00B85D14">
              <w:rPr>
                <w:rFonts w:ascii="標楷體" w:eastAsia="標楷體" w:hAnsi="標楷體" w:hint="eastAsia"/>
                <w:lang w:eastAsia="zh-HK"/>
              </w:rPr>
              <w:t>。</w:t>
            </w:r>
          </w:p>
          <w:p w:rsidR="008425C0" w:rsidRPr="00651ECD" w:rsidRDefault="00865071" w:rsidP="0003047E">
            <w:pPr>
              <w:rPr>
                <w:rFonts w:ascii="標楷體" w:eastAsia="標楷體" w:hAnsi="標楷體"/>
              </w:rPr>
            </w:pPr>
            <w:r w:rsidRPr="00B85D14">
              <w:rPr>
                <w:rFonts w:ascii="標楷體" w:eastAsia="標楷體" w:hAnsi="標楷體" w:hint="eastAsia"/>
                <w:lang w:eastAsia="zh-HK"/>
              </w:rPr>
              <w:t>3</w:t>
            </w:r>
            <w:r w:rsidR="008425C0" w:rsidRPr="00B85D14">
              <w:rPr>
                <w:rFonts w:ascii="標楷體" w:eastAsia="標楷體" w:hAnsi="標楷體" w:hint="eastAsia"/>
                <w:lang w:eastAsia="zh-HK"/>
              </w:rPr>
              <w:t>.</w:t>
            </w:r>
            <w:r w:rsidR="005F12D4" w:rsidRPr="00B85D14">
              <w:rPr>
                <w:rFonts w:ascii="標楷體" w:eastAsia="標楷體" w:hAnsi="標楷體" w:hint="eastAsia"/>
                <w:lang w:eastAsia="zh-HK"/>
              </w:rPr>
              <w:t>依「公務人員兼任政府投資或轉投資民營事業機構、財團法人及社團法人董、監事職務規定」</w:t>
            </w:r>
            <w:r w:rsidR="00D32F45" w:rsidRPr="00B85D14">
              <w:rPr>
                <w:rFonts w:ascii="標楷體" w:eastAsia="標楷體" w:hAnsi="標楷體" w:hint="eastAsia"/>
                <w:lang w:eastAsia="zh-HK"/>
              </w:rPr>
              <w:t>增</w:t>
            </w:r>
            <w:r w:rsidR="0003047E">
              <w:rPr>
                <w:rFonts w:ascii="標楷體" w:eastAsia="標楷體" w:hAnsi="標楷體" w:hint="eastAsia"/>
                <w:lang w:eastAsia="zh-HK"/>
              </w:rPr>
              <w:t>訂</w:t>
            </w:r>
            <w:r w:rsidR="007C4C2B" w:rsidRPr="00B85D14">
              <w:rPr>
                <w:rFonts w:ascii="標楷體" w:eastAsia="標楷體" w:hAnsi="標楷體" w:hint="eastAsia"/>
                <w:lang w:eastAsia="zh-HK"/>
              </w:rPr>
              <w:t>本點</w:t>
            </w:r>
            <w:r w:rsidR="0008333B" w:rsidRPr="00B85D14">
              <w:rPr>
                <w:rFonts w:ascii="標楷體" w:eastAsia="標楷體" w:hAnsi="標楷體" w:hint="eastAsia"/>
                <w:lang w:eastAsia="zh-HK"/>
              </w:rPr>
              <w:t>第6款</w:t>
            </w:r>
            <w:r w:rsidR="00D32F45" w:rsidRPr="00B85D14">
              <w:rPr>
                <w:rFonts w:ascii="標楷體" w:eastAsia="標楷體" w:hAnsi="標楷體" w:hint="eastAsia"/>
                <w:lang w:eastAsia="zh-HK"/>
              </w:rPr>
              <w:t>第4</w:t>
            </w:r>
            <w:r w:rsidRPr="00B85D14">
              <w:rPr>
                <w:rFonts w:ascii="標楷體" w:eastAsia="標楷體" w:hAnsi="標楷體" w:hint="eastAsia"/>
                <w:lang w:eastAsia="zh-HK"/>
              </w:rPr>
              <w:lastRenderedPageBreak/>
              <w:t>目</w:t>
            </w:r>
            <w:r w:rsidR="00D32F45" w:rsidRPr="00B85D14">
              <w:rPr>
                <w:rFonts w:ascii="標楷體" w:eastAsia="標楷體" w:hAnsi="標楷體" w:hint="eastAsia"/>
                <w:lang w:eastAsia="zh-HK"/>
              </w:rPr>
              <w:t>有關兼任公務人員</w:t>
            </w:r>
            <w:r w:rsidR="007C4C2B" w:rsidRPr="00B85D14">
              <w:rPr>
                <w:rFonts w:ascii="標楷體" w:eastAsia="標楷體" w:hAnsi="標楷體" w:hint="eastAsia"/>
                <w:lang w:eastAsia="zh-HK"/>
              </w:rPr>
              <w:t>不得違反</w:t>
            </w:r>
            <w:r w:rsidR="00D32F45" w:rsidRPr="00B85D14">
              <w:rPr>
                <w:rFonts w:ascii="標楷體" w:eastAsia="標楷體" w:hAnsi="標楷體" w:hint="eastAsia"/>
                <w:lang w:eastAsia="zh-HK"/>
              </w:rPr>
              <w:t>公務員服務法</w:t>
            </w:r>
            <w:r w:rsidR="007C4C2B" w:rsidRPr="00B85D14">
              <w:rPr>
                <w:rFonts w:ascii="標楷體" w:eastAsia="標楷體" w:hAnsi="標楷體" w:hint="eastAsia"/>
                <w:lang w:eastAsia="zh-HK"/>
              </w:rPr>
              <w:t>第14條</w:t>
            </w:r>
            <w:r w:rsidR="00D32F45" w:rsidRPr="00B85D14">
              <w:rPr>
                <w:rFonts w:ascii="標楷體" w:eastAsia="標楷體" w:hAnsi="標楷體" w:hint="eastAsia"/>
                <w:lang w:eastAsia="zh-HK"/>
              </w:rPr>
              <w:t>之</w:t>
            </w:r>
            <w:r w:rsidR="007C4C2B" w:rsidRPr="00B85D14">
              <w:rPr>
                <w:rFonts w:ascii="標楷體" w:eastAsia="標楷體" w:hAnsi="標楷體" w:hint="eastAsia"/>
                <w:lang w:eastAsia="zh-HK"/>
              </w:rPr>
              <w:t>1</w:t>
            </w:r>
            <w:r w:rsidR="00D32F45" w:rsidRPr="00B85D14">
              <w:rPr>
                <w:rFonts w:ascii="標楷體" w:eastAsia="標楷體" w:hAnsi="標楷體" w:hint="eastAsia"/>
                <w:lang w:eastAsia="zh-HK"/>
              </w:rPr>
              <w:t>相關規範。</w:t>
            </w:r>
          </w:p>
        </w:tc>
      </w:tr>
      <w:tr w:rsidR="008A3524" w:rsidRPr="005C3FBE" w:rsidTr="00FC009A">
        <w:trPr>
          <w:trHeight w:val="1393"/>
        </w:trPr>
        <w:tc>
          <w:tcPr>
            <w:tcW w:w="4112" w:type="dxa"/>
          </w:tcPr>
          <w:p w:rsidR="00AF3379" w:rsidRDefault="001260A9" w:rsidP="008B5C68">
            <w:pPr>
              <w:rPr>
                <w:rFonts w:ascii="標楷體" w:eastAsia="標楷體" w:hAnsi="標楷體"/>
                <w:lang w:eastAsia="zh-HK"/>
              </w:rPr>
            </w:pPr>
            <w:r>
              <w:rPr>
                <w:rFonts w:ascii="標楷體" w:eastAsia="標楷體" w:hAnsi="標楷體" w:hint="eastAsia"/>
                <w:lang w:eastAsia="zh-HK"/>
              </w:rPr>
              <w:lastRenderedPageBreak/>
              <w:t>第</w:t>
            </w:r>
            <w:r w:rsidR="00420E57" w:rsidRPr="00420E57">
              <w:rPr>
                <w:rFonts w:ascii="標楷體" w:eastAsia="標楷體" w:hAnsi="標楷體" w:hint="eastAsia"/>
              </w:rPr>
              <w:t>五</w:t>
            </w:r>
            <w:r>
              <w:rPr>
                <w:rFonts w:ascii="標楷體" w:eastAsia="標楷體" w:hAnsi="標楷體" w:hint="eastAsia"/>
                <w:lang w:eastAsia="zh-HK"/>
              </w:rPr>
              <w:t>點</w:t>
            </w:r>
          </w:p>
          <w:p w:rsidR="008A3524" w:rsidRDefault="00420E57" w:rsidP="008B5C68">
            <w:pPr>
              <w:rPr>
                <w:rFonts w:ascii="標楷體" w:eastAsia="標楷體" w:hAnsi="標楷體"/>
              </w:rPr>
            </w:pPr>
            <w:r w:rsidRPr="00420E57">
              <w:rPr>
                <w:rFonts w:ascii="標楷體" w:eastAsia="標楷體" w:hAnsi="標楷體" w:hint="eastAsia"/>
              </w:rPr>
              <w:t>第二點所定事業機構負責人、經理人及董事、監察人之核派及薦派，由本府業務主管單位簽陳縣長核定，若遴聘具有公務</w:t>
            </w:r>
            <w:r w:rsidR="0095752B">
              <w:rPr>
                <w:rFonts w:ascii="標楷體" w:eastAsia="標楷體" w:hAnsi="標楷體" w:hint="eastAsia"/>
                <w:lang w:eastAsia="zh-HK"/>
              </w:rPr>
              <w:t>人員</w:t>
            </w:r>
            <w:r w:rsidRPr="00420E57">
              <w:rPr>
                <w:rFonts w:ascii="標楷體" w:eastAsia="標楷體" w:hAnsi="標楷體" w:hint="eastAsia"/>
              </w:rPr>
              <w:t>身分者，應副知本府人事主管單位。另管理及考核工作，由本府業務主管單位督導並提出考核意見簽陳縣長核閱。</w:t>
            </w:r>
          </w:p>
          <w:p w:rsidR="00A777C8" w:rsidRPr="00A777C8" w:rsidRDefault="00A777C8" w:rsidP="00436E6B">
            <w:pPr>
              <w:rPr>
                <w:rFonts w:ascii="標楷體" w:eastAsia="標楷體" w:hAnsi="標楷體"/>
                <w:b/>
                <w:color w:val="FF0000"/>
                <w:u w:val="single"/>
              </w:rPr>
            </w:pPr>
            <w:r>
              <w:rPr>
                <w:rFonts w:ascii="標楷體" w:eastAsia="標楷體" w:hAnsi="標楷體" w:hint="eastAsia"/>
                <w:b/>
                <w:color w:val="FF0000"/>
                <w:u w:val="single"/>
                <w:lang w:eastAsia="zh-HK"/>
              </w:rPr>
              <w:t>依第四點第六款第一目核派之董事或監察人，應填具「</w:t>
            </w:r>
            <w:r w:rsidR="00AF3A96" w:rsidRPr="00AF3A96">
              <w:rPr>
                <w:rFonts w:ascii="標楷體" w:eastAsia="標楷體" w:hAnsi="標楷體" w:hint="eastAsia"/>
                <w:b/>
                <w:color w:val="FF0000"/>
                <w:u w:val="single"/>
                <w:lang w:eastAsia="zh-HK"/>
              </w:rPr>
              <w:t>連江縣政府遴派(聘)公務員兼任職務上具直接監督關係事業機構董監事檢查表</w:t>
            </w:r>
            <w:r>
              <w:rPr>
                <w:rFonts w:ascii="標楷體" w:eastAsia="標楷體" w:hAnsi="標楷體" w:hint="eastAsia"/>
                <w:b/>
                <w:color w:val="FF0000"/>
                <w:u w:val="single"/>
                <w:lang w:eastAsia="zh-HK"/>
              </w:rPr>
              <w:t>」</w:t>
            </w:r>
            <w:r w:rsidR="00345DEE">
              <w:rPr>
                <w:rFonts w:ascii="標楷體" w:eastAsia="標楷體" w:hAnsi="標楷體" w:hint="eastAsia"/>
                <w:b/>
                <w:color w:val="FF0000"/>
                <w:u w:val="single"/>
                <w:lang w:eastAsia="zh-HK"/>
              </w:rPr>
              <w:t>。</w:t>
            </w:r>
          </w:p>
        </w:tc>
        <w:tc>
          <w:tcPr>
            <w:tcW w:w="4111" w:type="dxa"/>
          </w:tcPr>
          <w:p w:rsidR="00AF3379" w:rsidRDefault="001260A9" w:rsidP="00AF3379">
            <w:pPr>
              <w:rPr>
                <w:rFonts w:ascii="標楷體" w:eastAsia="標楷體" w:hAnsi="標楷體"/>
                <w:lang w:eastAsia="zh-HK"/>
              </w:rPr>
            </w:pPr>
            <w:r>
              <w:rPr>
                <w:rFonts w:ascii="標楷體" w:eastAsia="標楷體" w:hAnsi="標楷體" w:hint="eastAsia"/>
                <w:lang w:eastAsia="zh-HK"/>
              </w:rPr>
              <w:t>第</w:t>
            </w:r>
            <w:r w:rsidR="00DE55E3" w:rsidRPr="00DE55E3">
              <w:rPr>
                <w:rFonts w:ascii="標楷體" w:eastAsia="標楷體" w:hAnsi="標楷體" w:hint="eastAsia"/>
              </w:rPr>
              <w:t>五</w:t>
            </w:r>
            <w:r>
              <w:rPr>
                <w:rFonts w:ascii="標楷體" w:eastAsia="標楷體" w:hAnsi="標楷體" w:hint="eastAsia"/>
                <w:lang w:eastAsia="zh-HK"/>
              </w:rPr>
              <w:t>點</w:t>
            </w:r>
          </w:p>
          <w:p w:rsidR="008A3524" w:rsidRPr="00651ECD" w:rsidRDefault="00DE55E3" w:rsidP="00AF3379">
            <w:pPr>
              <w:rPr>
                <w:rFonts w:ascii="標楷體" w:eastAsia="標楷體" w:hAnsi="標楷體"/>
              </w:rPr>
            </w:pPr>
            <w:r w:rsidRPr="00DE55E3">
              <w:rPr>
                <w:rFonts w:ascii="標楷體" w:eastAsia="標楷體" w:hAnsi="標楷體" w:hint="eastAsia"/>
              </w:rPr>
              <w:t>第二點所定事業機構負責人、經理人及董事、監察人之核派及薦派，由本府業務主管單位簽陳縣長核定，若遴聘具有公務</w:t>
            </w:r>
            <w:r w:rsidR="005F1024">
              <w:rPr>
                <w:rFonts w:ascii="標楷體" w:eastAsia="標楷體" w:hAnsi="標楷體" w:hint="eastAsia"/>
                <w:lang w:eastAsia="zh-HK"/>
              </w:rPr>
              <w:t>人員</w:t>
            </w:r>
            <w:r w:rsidRPr="00DE55E3">
              <w:rPr>
                <w:rFonts w:ascii="標楷體" w:eastAsia="標楷體" w:hAnsi="標楷體" w:hint="eastAsia"/>
              </w:rPr>
              <w:t>身分者，應副知本府人事主管單位。另管理及考核工作，由本府業務主管單位督導並提出考核意見簽陳縣長核閱。</w:t>
            </w:r>
          </w:p>
        </w:tc>
        <w:tc>
          <w:tcPr>
            <w:tcW w:w="2126" w:type="dxa"/>
          </w:tcPr>
          <w:p w:rsidR="008A3524" w:rsidRPr="005C3FBE" w:rsidRDefault="008E46B2" w:rsidP="00227592">
            <w:pPr>
              <w:rPr>
                <w:rFonts w:ascii="標楷體" w:eastAsia="標楷體" w:hAnsi="標楷體"/>
              </w:rPr>
            </w:pPr>
            <w:r w:rsidRPr="00B85D14">
              <w:rPr>
                <w:rFonts w:ascii="標楷體" w:eastAsia="標楷體" w:hAnsi="標楷體" w:hint="eastAsia"/>
                <w:lang w:eastAsia="zh-HK"/>
              </w:rPr>
              <w:t>參照</w:t>
            </w:r>
            <w:r w:rsidR="00D61D67" w:rsidRPr="00B85D14">
              <w:rPr>
                <w:rFonts w:ascii="標楷體" w:eastAsia="標楷體" w:hAnsi="標楷體" w:hint="eastAsia"/>
                <w:lang w:eastAsia="zh-HK"/>
              </w:rPr>
              <w:t>行政院110年1月22日</w:t>
            </w:r>
            <w:r w:rsidR="00582EB1" w:rsidRPr="00B85D14">
              <w:rPr>
                <w:rFonts w:ascii="標楷體" w:eastAsia="標楷體" w:hAnsi="標楷體" w:hint="eastAsia"/>
                <w:lang w:eastAsia="zh-HK"/>
              </w:rPr>
              <w:t>院授人培字第1106200041號及</w:t>
            </w:r>
            <w:r w:rsidR="00A578A5" w:rsidRPr="00B85D14">
              <w:rPr>
                <w:rFonts w:ascii="標楷體" w:eastAsia="標楷體" w:hAnsi="標楷體" w:hint="eastAsia"/>
                <w:lang w:eastAsia="zh-HK"/>
              </w:rPr>
              <w:t>同年月日之</w:t>
            </w:r>
            <w:r w:rsidR="00582EB1" w:rsidRPr="00B85D14">
              <w:rPr>
                <w:rFonts w:ascii="標楷體" w:eastAsia="標楷體" w:hAnsi="標楷體" w:hint="eastAsia"/>
                <w:lang w:eastAsia="zh-HK"/>
              </w:rPr>
              <w:t>院授人培字第1106200042號函</w:t>
            </w:r>
            <w:r w:rsidR="00C231F9" w:rsidRPr="00B85D14">
              <w:rPr>
                <w:rFonts w:ascii="標楷體" w:eastAsia="標楷體" w:hAnsi="標楷體" w:hint="eastAsia"/>
                <w:lang w:eastAsia="zh-HK"/>
              </w:rPr>
              <w:t>有關各</w:t>
            </w:r>
            <w:r w:rsidR="00CF58C0" w:rsidRPr="00B85D14">
              <w:rPr>
                <w:rFonts w:ascii="標楷體" w:eastAsia="標楷體" w:hAnsi="標楷體" w:hint="eastAsia"/>
                <w:lang w:eastAsia="zh-HK"/>
              </w:rPr>
              <w:t>機關遴派</w:t>
            </w:r>
            <w:r w:rsidR="00CF58C0" w:rsidRPr="00B85D14">
              <w:rPr>
                <w:rFonts w:ascii="標楷體" w:eastAsia="標楷體" w:hAnsi="標楷體" w:hint="eastAsia"/>
              </w:rPr>
              <w:t>(</w:t>
            </w:r>
            <w:r w:rsidR="00CF58C0" w:rsidRPr="00B85D14">
              <w:rPr>
                <w:rFonts w:ascii="標楷體" w:eastAsia="標楷體" w:hAnsi="標楷體" w:hint="eastAsia"/>
                <w:lang w:eastAsia="zh-HK"/>
              </w:rPr>
              <w:t>聘)</w:t>
            </w:r>
            <w:r w:rsidR="00291980" w:rsidRPr="00B85D14">
              <w:rPr>
                <w:rFonts w:hint="eastAsia"/>
              </w:rPr>
              <w:t xml:space="preserve"> </w:t>
            </w:r>
            <w:r w:rsidR="00291980" w:rsidRPr="00B85D14">
              <w:rPr>
                <w:rFonts w:ascii="標楷體" w:eastAsia="標楷體" w:hAnsi="標楷體" w:hint="eastAsia"/>
                <w:lang w:eastAsia="zh-HK"/>
              </w:rPr>
              <w:t>公務員兼任職務上具直接監督關係事業機構董</w:t>
            </w:r>
            <w:r w:rsidR="00B755F1" w:rsidRPr="00B85D14">
              <w:rPr>
                <w:rFonts w:ascii="標楷體" w:eastAsia="標楷體" w:hAnsi="標楷體" w:hint="eastAsia"/>
                <w:lang w:eastAsia="zh-HK"/>
              </w:rPr>
              <w:t>、</w:t>
            </w:r>
            <w:r w:rsidR="00291980" w:rsidRPr="00B85D14">
              <w:rPr>
                <w:rFonts w:ascii="標楷體" w:eastAsia="標楷體" w:hAnsi="標楷體" w:hint="eastAsia"/>
                <w:lang w:eastAsia="zh-HK"/>
              </w:rPr>
              <w:t>監事者</w:t>
            </w:r>
            <w:r w:rsidR="00560BDB" w:rsidRPr="00B85D14">
              <w:rPr>
                <w:rFonts w:ascii="標楷體" w:eastAsia="標楷體" w:hAnsi="標楷體" w:hint="eastAsia"/>
                <w:lang w:eastAsia="zh-HK"/>
              </w:rPr>
              <w:t>，</w:t>
            </w:r>
            <w:r w:rsidR="00436E6B" w:rsidRPr="00B85D14">
              <w:rPr>
                <w:rFonts w:ascii="標楷體" w:eastAsia="標楷體" w:hAnsi="標楷體" w:hint="eastAsia"/>
                <w:lang w:eastAsia="zh-HK"/>
              </w:rPr>
              <w:t>應填具</w:t>
            </w:r>
            <w:r w:rsidR="00F96526" w:rsidRPr="00B85D14">
              <w:rPr>
                <w:rFonts w:ascii="標楷體" w:eastAsia="標楷體" w:hAnsi="標楷體" w:hint="eastAsia"/>
                <w:lang w:eastAsia="zh-HK"/>
              </w:rPr>
              <w:t>檢查表，並請核派機關(構)首長於該表簽名確認</w:t>
            </w:r>
            <w:r w:rsidR="00227592" w:rsidRPr="00B85D14">
              <w:rPr>
                <w:rFonts w:ascii="標楷體" w:eastAsia="標楷體" w:hAnsi="標楷體" w:hint="eastAsia"/>
                <w:lang w:eastAsia="zh-HK"/>
              </w:rPr>
              <w:t>，爰增</w:t>
            </w:r>
            <w:r w:rsidR="00F048D6" w:rsidRPr="00B85D14">
              <w:rPr>
                <w:rFonts w:ascii="標楷體" w:eastAsia="標楷體" w:hAnsi="標楷體" w:hint="eastAsia"/>
                <w:lang w:eastAsia="zh-HK"/>
              </w:rPr>
              <w:t>訂</w:t>
            </w:r>
            <w:r w:rsidR="00EF55A9" w:rsidRPr="00B85D14">
              <w:rPr>
                <w:rFonts w:ascii="標楷體" w:eastAsia="標楷體" w:hAnsi="標楷體" w:hint="eastAsia"/>
                <w:lang w:eastAsia="zh-HK"/>
              </w:rPr>
              <w:t>本點</w:t>
            </w:r>
            <w:r w:rsidR="00227592" w:rsidRPr="00B85D14">
              <w:rPr>
                <w:rFonts w:ascii="標楷體" w:eastAsia="標楷體" w:hAnsi="標楷體" w:hint="eastAsia"/>
                <w:lang w:eastAsia="zh-HK"/>
              </w:rPr>
              <w:t>第2項之規定</w:t>
            </w:r>
            <w:r w:rsidR="007A1436" w:rsidRPr="00B85D14">
              <w:rPr>
                <w:rFonts w:ascii="標楷體" w:eastAsia="標楷體" w:hAnsi="標楷體" w:hint="eastAsia"/>
                <w:lang w:eastAsia="zh-HK"/>
              </w:rPr>
              <w:t>。</w:t>
            </w:r>
          </w:p>
        </w:tc>
      </w:tr>
      <w:tr w:rsidR="008A3524" w:rsidRPr="00651ECD" w:rsidTr="00FC009A">
        <w:trPr>
          <w:trHeight w:val="720"/>
        </w:trPr>
        <w:tc>
          <w:tcPr>
            <w:tcW w:w="4112" w:type="dxa"/>
          </w:tcPr>
          <w:p w:rsidR="00420E57" w:rsidRDefault="008C5BBE" w:rsidP="009915E8">
            <w:pPr>
              <w:rPr>
                <w:rFonts w:ascii="標楷體" w:eastAsia="標楷體" w:hAnsi="標楷體"/>
                <w:lang w:eastAsia="zh-HK"/>
              </w:rPr>
            </w:pPr>
            <w:r>
              <w:rPr>
                <w:rFonts w:ascii="標楷體" w:eastAsia="標楷體" w:hAnsi="標楷體" w:hint="eastAsia"/>
                <w:lang w:eastAsia="zh-HK"/>
              </w:rPr>
              <w:t>第</w:t>
            </w:r>
            <w:r>
              <w:rPr>
                <w:rFonts w:ascii="標楷體" w:eastAsia="標楷體" w:hAnsi="標楷體" w:hint="eastAsia"/>
              </w:rPr>
              <w:t>七</w:t>
            </w:r>
            <w:r>
              <w:rPr>
                <w:rFonts w:ascii="標楷體" w:eastAsia="標楷體" w:hAnsi="標楷體" w:hint="eastAsia"/>
                <w:lang w:eastAsia="zh-HK"/>
              </w:rPr>
              <w:t>點</w:t>
            </w:r>
          </w:p>
          <w:p w:rsidR="008C5BBE" w:rsidRPr="008C5BBE" w:rsidRDefault="008C5BBE" w:rsidP="008C5BBE">
            <w:pPr>
              <w:rPr>
                <w:rFonts w:ascii="標楷體" w:eastAsia="標楷體" w:hAnsi="標楷體"/>
              </w:rPr>
            </w:pPr>
            <w:r w:rsidRPr="008C5BBE">
              <w:rPr>
                <w:rFonts w:ascii="標楷體" w:eastAsia="標楷體" w:hAnsi="標楷體" w:hint="eastAsia"/>
              </w:rPr>
              <w:t>擔任第二點第一款及第二款事業機構本府股權代表董事、監察人，有下列條件之一者，得予改派：</w:t>
            </w:r>
          </w:p>
          <w:p w:rsidR="008C5BBE" w:rsidRPr="008C5BBE" w:rsidRDefault="008C5BBE" w:rsidP="008C5BBE">
            <w:pPr>
              <w:rPr>
                <w:rFonts w:ascii="標楷體" w:eastAsia="標楷體" w:hAnsi="標楷體"/>
              </w:rPr>
            </w:pPr>
            <w:r w:rsidRPr="008C5BBE">
              <w:rPr>
                <w:rFonts w:ascii="標楷體" w:eastAsia="標楷體" w:hAnsi="標楷體" w:hint="eastAsia"/>
              </w:rPr>
              <w:t>（一）有第四點第四款至第七款之限制條件者。</w:t>
            </w:r>
          </w:p>
          <w:p w:rsidR="008C5BBE" w:rsidRPr="008C5BBE" w:rsidRDefault="008C5BBE" w:rsidP="008C5BBE">
            <w:pPr>
              <w:rPr>
                <w:rFonts w:ascii="標楷體" w:eastAsia="標楷體" w:hAnsi="標楷體"/>
              </w:rPr>
            </w:pPr>
            <w:r w:rsidRPr="008C5BBE">
              <w:rPr>
                <w:rFonts w:ascii="標楷體" w:eastAsia="標楷體" w:hAnsi="標楷體" w:hint="eastAsia"/>
              </w:rPr>
              <w:t>（二）擔任董事、監察人期間有違法失職者。</w:t>
            </w:r>
          </w:p>
          <w:p w:rsidR="008C5BBE" w:rsidRPr="00420E57" w:rsidRDefault="008C5BBE" w:rsidP="008C5BBE">
            <w:pPr>
              <w:rPr>
                <w:rFonts w:ascii="標楷體" w:eastAsia="標楷體" w:hAnsi="標楷體"/>
              </w:rPr>
            </w:pPr>
            <w:r w:rsidRPr="008C5BBE">
              <w:rPr>
                <w:rFonts w:ascii="標楷體" w:eastAsia="標楷體" w:hAnsi="標楷體" w:hint="eastAsia"/>
              </w:rPr>
              <w:t>（三）執行職務未遵照相關規定，致損害本府或第二點所定事業機構權益者。</w:t>
            </w:r>
          </w:p>
          <w:p w:rsidR="009915E8" w:rsidRPr="009915E8" w:rsidRDefault="00420E57" w:rsidP="00420E57">
            <w:pPr>
              <w:rPr>
                <w:rFonts w:ascii="標楷體" w:eastAsia="標楷體" w:hAnsi="標楷體"/>
                <w:b/>
                <w:color w:val="FF0000"/>
                <w:u w:val="single"/>
              </w:rPr>
            </w:pPr>
            <w:r w:rsidRPr="009915E8">
              <w:rPr>
                <w:rFonts w:ascii="標楷體" w:eastAsia="標楷體" w:hAnsi="標楷體" w:hint="eastAsia"/>
                <w:b/>
                <w:color w:val="FF0000"/>
                <w:u w:val="single"/>
              </w:rPr>
              <w:t>（四）</w:t>
            </w:r>
            <w:r w:rsidR="009915E8" w:rsidRPr="009915E8">
              <w:rPr>
                <w:rFonts w:ascii="標楷體" w:eastAsia="標楷體" w:hAnsi="標楷體" w:hint="eastAsia"/>
                <w:b/>
                <w:color w:val="FF0000"/>
                <w:u w:val="single"/>
                <w:lang w:eastAsia="zh-HK"/>
              </w:rPr>
              <w:t>行使職權涉及利益衝突</w:t>
            </w:r>
            <w:r w:rsidR="009915E8">
              <w:rPr>
                <w:rFonts w:ascii="標楷體" w:eastAsia="標楷體" w:hAnsi="標楷體" w:hint="eastAsia"/>
                <w:b/>
                <w:color w:val="FF0000"/>
                <w:u w:val="single"/>
                <w:lang w:eastAsia="zh-HK"/>
              </w:rPr>
              <w:t>，經董事</w:t>
            </w:r>
            <w:r w:rsidR="009915E8">
              <w:rPr>
                <w:rFonts w:ascii="標楷體" w:eastAsia="標楷體" w:hAnsi="標楷體" w:hint="eastAsia"/>
                <w:b/>
                <w:color w:val="FF0000"/>
                <w:u w:val="single"/>
                <w:lang w:eastAsia="zh-HK"/>
              </w:rPr>
              <w:lastRenderedPageBreak/>
              <w:t>會請其迴避而拒不迴避，或有其他個人利益輸送行為者。</w:t>
            </w:r>
          </w:p>
          <w:p w:rsidR="00420E57" w:rsidRDefault="00420E57" w:rsidP="00420E57">
            <w:pPr>
              <w:rPr>
                <w:rFonts w:ascii="標楷體" w:eastAsia="標楷體" w:hAnsi="標楷體"/>
                <w:b/>
                <w:color w:val="FF0000"/>
                <w:u w:val="single"/>
              </w:rPr>
            </w:pPr>
            <w:r w:rsidRPr="009915E8">
              <w:rPr>
                <w:rFonts w:ascii="標楷體" w:eastAsia="標楷體" w:hAnsi="標楷體" w:hint="eastAsia"/>
                <w:b/>
                <w:color w:val="FF0000"/>
                <w:u w:val="single"/>
              </w:rPr>
              <w:t>（五）</w:t>
            </w:r>
            <w:r w:rsidR="009915E8" w:rsidRPr="009915E8">
              <w:rPr>
                <w:rFonts w:ascii="標楷體" w:eastAsia="標楷體" w:hAnsi="標楷體" w:hint="eastAsia"/>
                <w:b/>
                <w:color w:val="FF0000"/>
                <w:u w:val="single"/>
              </w:rPr>
              <w:t>職務變更無法繼續兼任者。</w:t>
            </w:r>
          </w:p>
          <w:p w:rsidR="009915E8" w:rsidRPr="009915E8" w:rsidRDefault="009915E8" w:rsidP="009915E8">
            <w:pPr>
              <w:rPr>
                <w:rFonts w:ascii="標楷體" w:eastAsia="標楷體" w:hAnsi="標楷體"/>
                <w:b/>
                <w:color w:val="FF0000"/>
                <w:u w:val="single"/>
              </w:rPr>
            </w:pPr>
            <w:r w:rsidRPr="009915E8">
              <w:rPr>
                <w:rFonts w:ascii="標楷體" w:eastAsia="標楷體" w:hAnsi="標楷體" w:hint="eastAsia"/>
                <w:b/>
                <w:color w:val="FF0000"/>
                <w:u w:val="single"/>
              </w:rPr>
              <w:t>（</w:t>
            </w:r>
            <w:r>
              <w:rPr>
                <w:rFonts w:ascii="標楷體" w:eastAsia="標楷體" w:hAnsi="標楷體" w:hint="eastAsia"/>
                <w:b/>
                <w:color w:val="FF0000"/>
                <w:u w:val="single"/>
                <w:lang w:eastAsia="zh-HK"/>
              </w:rPr>
              <w:t>六</w:t>
            </w:r>
            <w:r w:rsidRPr="009915E8">
              <w:rPr>
                <w:rFonts w:ascii="標楷體" w:eastAsia="標楷體" w:hAnsi="標楷體" w:hint="eastAsia"/>
                <w:b/>
                <w:color w:val="FF0000"/>
                <w:u w:val="single"/>
              </w:rPr>
              <w:t>）因故不能或不宜執行職務者。</w:t>
            </w:r>
          </w:p>
          <w:p w:rsidR="009915E8" w:rsidRPr="009915E8" w:rsidRDefault="009915E8" w:rsidP="009915E8">
            <w:pPr>
              <w:rPr>
                <w:rFonts w:ascii="標楷體" w:eastAsia="標楷體" w:hAnsi="標楷體"/>
                <w:b/>
                <w:color w:val="FF0000"/>
                <w:u w:val="single"/>
              </w:rPr>
            </w:pPr>
            <w:r w:rsidRPr="009915E8">
              <w:rPr>
                <w:rFonts w:ascii="標楷體" w:eastAsia="標楷體" w:hAnsi="標楷體" w:hint="eastAsia"/>
                <w:b/>
                <w:color w:val="FF0000"/>
                <w:u w:val="single"/>
              </w:rPr>
              <w:t>（</w:t>
            </w:r>
            <w:r>
              <w:rPr>
                <w:rFonts w:ascii="標楷體" w:eastAsia="標楷體" w:hAnsi="標楷體" w:hint="eastAsia"/>
                <w:b/>
                <w:color w:val="FF0000"/>
                <w:u w:val="single"/>
                <w:lang w:eastAsia="zh-HK"/>
              </w:rPr>
              <w:t>七</w:t>
            </w:r>
            <w:r w:rsidRPr="009915E8">
              <w:rPr>
                <w:rFonts w:ascii="標楷體" w:eastAsia="標楷體" w:hAnsi="標楷體" w:hint="eastAsia"/>
                <w:b/>
                <w:color w:val="FF0000"/>
                <w:u w:val="single"/>
              </w:rPr>
              <w:t>）其他不適任情形者。</w:t>
            </w:r>
          </w:p>
          <w:p w:rsidR="00420E57" w:rsidRPr="00420E57" w:rsidRDefault="00420E57" w:rsidP="00420E57">
            <w:pPr>
              <w:rPr>
                <w:rFonts w:ascii="標楷體" w:eastAsia="標楷體" w:hAnsi="標楷體"/>
              </w:rPr>
            </w:pPr>
            <w:bookmarkStart w:id="0" w:name="_GoBack"/>
            <w:bookmarkEnd w:id="0"/>
            <w:r w:rsidRPr="00420E57">
              <w:rPr>
                <w:rFonts w:ascii="標楷體" w:eastAsia="標楷體" w:hAnsi="標楷體" w:hint="eastAsia"/>
              </w:rPr>
              <w:t>本府因業務推動及公股管理需要，得隨時調整董事、監察人。</w:t>
            </w:r>
          </w:p>
          <w:p w:rsidR="008A3524" w:rsidRPr="00247CA6" w:rsidRDefault="00420E57" w:rsidP="00420E57">
            <w:pPr>
              <w:rPr>
                <w:rFonts w:ascii="標楷體" w:eastAsia="標楷體" w:hAnsi="標楷體"/>
              </w:rPr>
            </w:pPr>
            <w:r w:rsidRPr="00420E57">
              <w:rPr>
                <w:rFonts w:ascii="標楷體" w:eastAsia="標楷體" w:hAnsi="標楷體" w:hint="eastAsia"/>
              </w:rPr>
              <w:t>擔任第二點第三款及第四款事業機構股權代表董事、監察人，有第一項情形者，原指派事業機構得依規定改派之；有前二項所列情形者，本府得建議原指派事業機構解任之。</w:t>
            </w:r>
          </w:p>
        </w:tc>
        <w:tc>
          <w:tcPr>
            <w:tcW w:w="4111" w:type="dxa"/>
          </w:tcPr>
          <w:p w:rsidR="009468F1" w:rsidRDefault="008C5BBE" w:rsidP="009915E8">
            <w:pPr>
              <w:rPr>
                <w:rFonts w:ascii="標楷體" w:eastAsia="標楷體" w:hAnsi="標楷體"/>
                <w:lang w:eastAsia="zh-HK"/>
              </w:rPr>
            </w:pPr>
            <w:r>
              <w:rPr>
                <w:rFonts w:ascii="標楷體" w:eastAsia="標楷體" w:hAnsi="標楷體" w:hint="eastAsia"/>
                <w:lang w:eastAsia="zh-HK"/>
              </w:rPr>
              <w:lastRenderedPageBreak/>
              <w:t>第</w:t>
            </w:r>
            <w:r w:rsidR="009468F1" w:rsidRPr="009468F1">
              <w:rPr>
                <w:rFonts w:ascii="標楷體" w:eastAsia="標楷體" w:hAnsi="標楷體" w:hint="eastAsia"/>
              </w:rPr>
              <w:t>七</w:t>
            </w:r>
            <w:r>
              <w:rPr>
                <w:rFonts w:ascii="標楷體" w:eastAsia="標楷體" w:hAnsi="標楷體" w:hint="eastAsia"/>
                <w:lang w:eastAsia="zh-HK"/>
              </w:rPr>
              <w:t>點</w:t>
            </w:r>
          </w:p>
          <w:p w:rsidR="008C5BBE" w:rsidRPr="008C5BBE" w:rsidRDefault="008C5BBE" w:rsidP="008C5BBE">
            <w:pPr>
              <w:rPr>
                <w:rFonts w:ascii="標楷體" w:eastAsia="標楷體" w:hAnsi="標楷體"/>
              </w:rPr>
            </w:pPr>
            <w:r w:rsidRPr="008C5BBE">
              <w:rPr>
                <w:rFonts w:ascii="標楷體" w:eastAsia="標楷體" w:hAnsi="標楷體" w:hint="eastAsia"/>
              </w:rPr>
              <w:t>擔任第二點第一款及第二款事業機構本府股權代表董事、監察人，有下列條件之一者，得予改派：</w:t>
            </w:r>
          </w:p>
          <w:p w:rsidR="008C5BBE" w:rsidRPr="008C5BBE" w:rsidRDefault="008C5BBE" w:rsidP="008C5BBE">
            <w:pPr>
              <w:rPr>
                <w:rFonts w:ascii="標楷體" w:eastAsia="標楷體" w:hAnsi="標楷體"/>
              </w:rPr>
            </w:pPr>
            <w:r w:rsidRPr="008C5BBE">
              <w:rPr>
                <w:rFonts w:ascii="標楷體" w:eastAsia="標楷體" w:hAnsi="標楷體" w:hint="eastAsia"/>
              </w:rPr>
              <w:t>（一）有第四點第四款至第七款之限制條件者。</w:t>
            </w:r>
          </w:p>
          <w:p w:rsidR="008C5BBE" w:rsidRPr="008C5BBE" w:rsidRDefault="008C5BBE" w:rsidP="008C5BBE">
            <w:pPr>
              <w:rPr>
                <w:rFonts w:ascii="標楷體" w:eastAsia="標楷體" w:hAnsi="標楷體"/>
              </w:rPr>
            </w:pPr>
            <w:r w:rsidRPr="008C5BBE">
              <w:rPr>
                <w:rFonts w:ascii="標楷體" w:eastAsia="標楷體" w:hAnsi="標楷體" w:hint="eastAsia"/>
              </w:rPr>
              <w:t>（二）擔任董事、監察人期間有違法失職者。</w:t>
            </w:r>
          </w:p>
          <w:p w:rsidR="008C5BBE" w:rsidRPr="009468F1" w:rsidRDefault="008C5BBE" w:rsidP="008C5BBE">
            <w:pPr>
              <w:rPr>
                <w:rFonts w:ascii="標楷體" w:eastAsia="標楷體" w:hAnsi="標楷體"/>
              </w:rPr>
            </w:pPr>
            <w:r w:rsidRPr="008C5BBE">
              <w:rPr>
                <w:rFonts w:ascii="標楷體" w:eastAsia="標楷體" w:hAnsi="標楷體" w:hint="eastAsia"/>
              </w:rPr>
              <w:t>（三）執行職務未遵照相關規定，致損害本府或第二點所定事業機構權益者。</w:t>
            </w:r>
          </w:p>
          <w:p w:rsidR="009468F1" w:rsidRPr="009915E8" w:rsidRDefault="009468F1" w:rsidP="009468F1">
            <w:pPr>
              <w:rPr>
                <w:rFonts w:ascii="標楷體" w:eastAsia="標楷體" w:hAnsi="標楷體"/>
                <w:b/>
                <w:color w:val="FF0000"/>
                <w:u w:val="single"/>
              </w:rPr>
            </w:pPr>
            <w:r w:rsidRPr="009468F1">
              <w:rPr>
                <w:rFonts w:ascii="標楷體" w:eastAsia="標楷體" w:hAnsi="標楷體" w:hint="eastAsia"/>
              </w:rPr>
              <w:t>（</w:t>
            </w:r>
            <w:r w:rsidRPr="009915E8">
              <w:rPr>
                <w:rFonts w:ascii="標楷體" w:eastAsia="標楷體" w:hAnsi="標楷體" w:hint="eastAsia"/>
                <w:b/>
                <w:color w:val="FF0000"/>
                <w:u w:val="single"/>
              </w:rPr>
              <w:t>四）職務變更無法繼續兼任者。</w:t>
            </w:r>
          </w:p>
          <w:p w:rsidR="009468F1" w:rsidRPr="009915E8" w:rsidRDefault="009468F1" w:rsidP="009468F1">
            <w:pPr>
              <w:rPr>
                <w:rFonts w:ascii="標楷體" w:eastAsia="標楷體" w:hAnsi="標楷體"/>
                <w:b/>
                <w:color w:val="FF0000"/>
                <w:u w:val="single"/>
              </w:rPr>
            </w:pPr>
            <w:r w:rsidRPr="009915E8">
              <w:rPr>
                <w:rFonts w:ascii="標楷體" w:eastAsia="標楷體" w:hAnsi="標楷體" w:hint="eastAsia"/>
                <w:b/>
                <w:color w:val="FF0000"/>
                <w:u w:val="single"/>
              </w:rPr>
              <w:lastRenderedPageBreak/>
              <w:t>（五）因故不能或不宜執行職務者。</w:t>
            </w:r>
          </w:p>
          <w:p w:rsidR="009468F1" w:rsidRPr="009915E8" w:rsidRDefault="009468F1" w:rsidP="009468F1">
            <w:pPr>
              <w:rPr>
                <w:rFonts w:ascii="標楷體" w:eastAsia="標楷體" w:hAnsi="標楷體"/>
                <w:b/>
                <w:color w:val="FF0000"/>
                <w:u w:val="single"/>
              </w:rPr>
            </w:pPr>
            <w:r w:rsidRPr="009915E8">
              <w:rPr>
                <w:rFonts w:ascii="標楷體" w:eastAsia="標楷體" w:hAnsi="標楷體" w:hint="eastAsia"/>
                <w:b/>
                <w:color w:val="FF0000"/>
                <w:u w:val="single"/>
              </w:rPr>
              <w:t>（六）其他不適任情形者。</w:t>
            </w:r>
          </w:p>
          <w:p w:rsidR="009468F1" w:rsidRPr="009468F1" w:rsidRDefault="009468F1" w:rsidP="009468F1">
            <w:pPr>
              <w:rPr>
                <w:rFonts w:ascii="標楷體" w:eastAsia="標楷體" w:hAnsi="標楷體"/>
              </w:rPr>
            </w:pPr>
            <w:r w:rsidRPr="009468F1">
              <w:rPr>
                <w:rFonts w:ascii="標楷體" w:eastAsia="標楷體" w:hAnsi="標楷體" w:hint="eastAsia"/>
              </w:rPr>
              <w:t>本府因業務推動及公股管理需要，得隨時調整董事、監察人。</w:t>
            </w:r>
          </w:p>
          <w:p w:rsidR="008A3524" w:rsidRPr="00247CA6" w:rsidRDefault="009468F1" w:rsidP="009468F1">
            <w:pPr>
              <w:rPr>
                <w:rFonts w:ascii="標楷體" w:eastAsia="標楷體" w:hAnsi="標楷體"/>
              </w:rPr>
            </w:pPr>
            <w:r w:rsidRPr="009468F1">
              <w:rPr>
                <w:rFonts w:ascii="標楷體" w:eastAsia="標楷體" w:hAnsi="標楷體" w:hint="eastAsia"/>
              </w:rPr>
              <w:t>擔任第二點第三款及第四款事業機構股權代表董事、監察人，有第一項情形者，原指派事業機構得依規定改派之；有前二項所列情形者，本府得建議原指派事業機構解任之。</w:t>
            </w:r>
          </w:p>
        </w:tc>
        <w:tc>
          <w:tcPr>
            <w:tcW w:w="2126" w:type="dxa"/>
          </w:tcPr>
          <w:p w:rsidR="009915E8" w:rsidRDefault="00A974C5" w:rsidP="00D61D67">
            <w:pPr>
              <w:rPr>
                <w:rFonts w:ascii="標楷體" w:eastAsia="標楷體" w:hAnsi="標楷體"/>
                <w:lang w:eastAsia="zh-HK"/>
              </w:rPr>
            </w:pPr>
            <w:r>
              <w:rPr>
                <w:rFonts w:ascii="標楷體" w:eastAsia="標楷體" w:hAnsi="標楷體" w:hint="eastAsia"/>
                <w:lang w:eastAsia="zh-HK"/>
              </w:rPr>
              <w:lastRenderedPageBreak/>
              <w:t>鑑於</w:t>
            </w:r>
            <w:r w:rsidR="00573FF2">
              <w:rPr>
                <w:rFonts w:ascii="標楷體" w:eastAsia="標楷體" w:hAnsi="標楷體" w:hint="eastAsia"/>
                <w:lang w:eastAsia="zh-HK"/>
              </w:rPr>
              <w:t>代表</w:t>
            </w:r>
            <w:r w:rsidR="007416BB">
              <w:rPr>
                <w:rFonts w:ascii="標楷體" w:eastAsia="標楷體" w:hAnsi="標楷體" w:hint="eastAsia"/>
                <w:lang w:eastAsia="zh-HK"/>
              </w:rPr>
              <w:t>本府股權之</w:t>
            </w:r>
            <w:r w:rsidR="00573FF2">
              <w:rPr>
                <w:rFonts w:ascii="標楷體" w:eastAsia="標楷體" w:hAnsi="標楷體" w:hint="eastAsia"/>
                <w:lang w:eastAsia="zh-HK"/>
              </w:rPr>
              <w:t>董、監事</w:t>
            </w:r>
            <w:r w:rsidR="00573FF2" w:rsidRPr="00573FF2">
              <w:rPr>
                <w:rFonts w:ascii="標楷體" w:eastAsia="標楷體" w:hAnsi="標楷體" w:hint="eastAsia"/>
                <w:lang w:eastAsia="zh-HK"/>
              </w:rPr>
              <w:t>行使職權</w:t>
            </w:r>
            <w:r w:rsidR="00A848E6">
              <w:rPr>
                <w:rFonts w:ascii="標楷體" w:eastAsia="標楷體" w:hAnsi="標楷體" w:hint="eastAsia"/>
                <w:lang w:eastAsia="zh-HK"/>
              </w:rPr>
              <w:t>倘</w:t>
            </w:r>
            <w:r w:rsidR="00573FF2" w:rsidRPr="00573FF2">
              <w:rPr>
                <w:rFonts w:ascii="標楷體" w:eastAsia="標楷體" w:hAnsi="標楷體" w:hint="eastAsia"/>
                <w:lang w:eastAsia="zh-HK"/>
              </w:rPr>
              <w:t>涉及利</w:t>
            </w:r>
            <w:r w:rsidR="00A848E6">
              <w:rPr>
                <w:rFonts w:ascii="標楷體" w:eastAsia="標楷體" w:hAnsi="標楷體" w:hint="eastAsia"/>
                <w:lang w:eastAsia="zh-HK"/>
              </w:rPr>
              <w:t>益衝突，經董事會請其迴避而拒不迴避，或有其他個人利益輸送行為者，增訂</w:t>
            </w:r>
            <w:r w:rsidR="00C94976">
              <w:rPr>
                <w:rFonts w:ascii="標楷體" w:eastAsia="標楷體" w:hAnsi="標楷體" w:hint="eastAsia"/>
                <w:lang w:eastAsia="zh-HK"/>
              </w:rPr>
              <w:t>第1項</w:t>
            </w:r>
            <w:r w:rsidR="007F23DC">
              <w:rPr>
                <w:rFonts w:ascii="標楷體" w:eastAsia="標楷體" w:hAnsi="標楷體" w:hint="eastAsia"/>
                <w:lang w:eastAsia="zh-HK"/>
              </w:rPr>
              <w:t>第</w:t>
            </w:r>
            <w:r w:rsidR="00FD7BA8">
              <w:rPr>
                <w:rFonts w:ascii="標楷體" w:eastAsia="標楷體" w:hAnsi="標楷體" w:hint="eastAsia"/>
                <w:lang w:eastAsia="zh-HK"/>
              </w:rPr>
              <w:t>4</w:t>
            </w:r>
            <w:r w:rsidR="007F23DC">
              <w:rPr>
                <w:rFonts w:ascii="標楷體" w:eastAsia="標楷體" w:hAnsi="標楷體" w:hint="eastAsia"/>
                <w:lang w:eastAsia="zh-HK"/>
              </w:rPr>
              <w:t>款</w:t>
            </w:r>
            <w:r w:rsidR="00A848E6">
              <w:rPr>
                <w:rFonts w:ascii="標楷體" w:eastAsia="標楷體" w:hAnsi="標楷體" w:hint="eastAsia"/>
                <w:lang w:eastAsia="zh-HK"/>
              </w:rPr>
              <w:t>之得予改派之規定，</w:t>
            </w:r>
            <w:r w:rsidR="00E634C4">
              <w:rPr>
                <w:rFonts w:ascii="標楷體" w:eastAsia="標楷體" w:hAnsi="標楷體" w:hint="eastAsia"/>
                <w:lang w:eastAsia="zh-HK"/>
              </w:rPr>
              <w:t>其餘</w:t>
            </w:r>
            <w:r>
              <w:rPr>
                <w:rFonts w:ascii="標楷體" w:eastAsia="標楷體" w:hAnsi="標楷體" w:hint="eastAsia"/>
                <w:lang w:eastAsia="zh-HK"/>
              </w:rPr>
              <w:t>依序</w:t>
            </w:r>
            <w:r w:rsidR="009915E8">
              <w:rPr>
                <w:rFonts w:ascii="標楷體" w:eastAsia="標楷體" w:hAnsi="標楷體" w:hint="eastAsia"/>
                <w:lang w:eastAsia="zh-HK"/>
              </w:rPr>
              <w:t>調整</w:t>
            </w:r>
            <w:r w:rsidR="008B09F5">
              <w:rPr>
                <w:rFonts w:ascii="標楷體" w:eastAsia="標楷體" w:hAnsi="標楷體" w:hint="eastAsia"/>
                <w:lang w:eastAsia="zh-HK"/>
              </w:rPr>
              <w:t>款次</w:t>
            </w:r>
            <w:r w:rsidR="00D61D67">
              <w:rPr>
                <w:rFonts w:ascii="標楷體" w:eastAsia="標楷體" w:hAnsi="標楷體" w:hint="eastAsia"/>
                <w:lang w:eastAsia="zh-HK"/>
              </w:rPr>
              <w:t>。</w:t>
            </w:r>
          </w:p>
          <w:p w:rsidR="008A3524" w:rsidRPr="002E5FAB" w:rsidRDefault="008A3524" w:rsidP="000A4654">
            <w:pPr>
              <w:rPr>
                <w:rFonts w:ascii="標楷體" w:eastAsia="標楷體" w:hAnsi="標楷體"/>
              </w:rPr>
            </w:pPr>
          </w:p>
        </w:tc>
      </w:tr>
      <w:tr w:rsidR="008A3524" w:rsidRPr="00651ECD" w:rsidTr="00FC009A">
        <w:trPr>
          <w:trHeight w:val="1100"/>
        </w:trPr>
        <w:tc>
          <w:tcPr>
            <w:tcW w:w="4112" w:type="dxa"/>
          </w:tcPr>
          <w:p w:rsidR="00B41FB4" w:rsidRDefault="00B41FB4" w:rsidP="00420E57">
            <w:pPr>
              <w:spacing w:line="400" w:lineRule="exact"/>
              <w:rPr>
                <w:rFonts w:ascii="標楷體" w:eastAsia="標楷體" w:hAnsi="標楷體"/>
                <w:lang w:eastAsia="zh-HK"/>
              </w:rPr>
            </w:pPr>
            <w:r>
              <w:rPr>
                <w:rFonts w:ascii="標楷體" w:eastAsia="標楷體" w:hAnsi="標楷體" w:hint="eastAsia"/>
                <w:lang w:eastAsia="zh-HK"/>
              </w:rPr>
              <w:lastRenderedPageBreak/>
              <w:t>第</w:t>
            </w:r>
            <w:r w:rsidR="00420E57" w:rsidRPr="00420E57">
              <w:rPr>
                <w:rFonts w:ascii="標楷體" w:eastAsia="標楷體" w:hAnsi="標楷體" w:hint="eastAsia"/>
              </w:rPr>
              <w:t>八</w:t>
            </w:r>
            <w:r>
              <w:rPr>
                <w:rFonts w:ascii="標楷體" w:eastAsia="標楷體" w:hAnsi="標楷體" w:hint="eastAsia"/>
                <w:lang w:eastAsia="zh-HK"/>
              </w:rPr>
              <w:t>點</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本府核派或薦派之董事、監察人兼職費依下列規定辦理：</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（一）公務人員兼職酬勞之支給，應依</w:t>
            </w:r>
            <w:r w:rsidR="00671B3A" w:rsidRPr="00671B3A">
              <w:rPr>
                <w:rFonts w:ascii="標楷體" w:eastAsia="標楷體" w:hAnsi="標楷體" w:hint="eastAsia"/>
                <w:b/>
                <w:color w:val="FF0000"/>
                <w:u w:val="single"/>
              </w:rPr>
              <w:t>軍公教人員兼職費支給表</w:t>
            </w:r>
            <w:r w:rsidRPr="00420E57">
              <w:rPr>
                <w:rFonts w:ascii="標楷體" w:eastAsia="標楷體" w:hAnsi="標楷體" w:hint="eastAsia"/>
              </w:rPr>
              <w:t>規定辦理。</w:t>
            </w:r>
          </w:p>
          <w:p w:rsidR="008A3524" w:rsidRDefault="00420E57" w:rsidP="00420E57">
            <w:pPr>
              <w:spacing w:line="400" w:lineRule="exact"/>
              <w:rPr>
                <w:rFonts w:ascii="標楷體" w:eastAsia="標楷體" w:hAnsi="標楷體"/>
              </w:rPr>
            </w:pPr>
            <w:r w:rsidRPr="00420E57">
              <w:rPr>
                <w:rFonts w:ascii="標楷體" w:eastAsia="標楷體" w:hAnsi="標楷體" w:hint="eastAsia"/>
              </w:rPr>
              <w:t>（二）退休公務人員準用前款公務人員</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相關規定辦理。</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（三）民間人士如為常務董事或常駐監察人，月支兼職費最高新臺幣三萬元，如為董事、監察人則為最高新臺幣二萬元，另一兼職僅得再支領最高新臺幣五件元，超過部分全數繳庫或繳作原指派事業機構之收益。</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（四）第二點第一款事業機構公股勞工董事兼職費依據</w:t>
            </w:r>
            <w:r w:rsidRPr="00562B6F">
              <w:rPr>
                <w:rFonts w:ascii="標楷體" w:eastAsia="標楷體" w:hAnsi="標楷體" w:hint="eastAsia"/>
                <w:b/>
                <w:color w:val="FF0000"/>
                <w:u w:val="single"/>
              </w:rPr>
              <w:t>「</w:t>
            </w:r>
            <w:r w:rsidR="00671B3A" w:rsidRPr="00562B6F">
              <w:rPr>
                <w:rFonts w:ascii="標楷體" w:eastAsia="標楷體" w:hAnsi="標楷體" w:hint="eastAsia"/>
                <w:b/>
                <w:color w:val="FF0000"/>
                <w:u w:val="single"/>
              </w:rPr>
              <w:t>軍公教人員兼職費支給表</w:t>
            </w:r>
            <w:r w:rsidRPr="00562B6F">
              <w:rPr>
                <w:rFonts w:ascii="標楷體" w:eastAsia="標楷體" w:hAnsi="標楷體" w:hint="eastAsia"/>
                <w:b/>
                <w:color w:val="FF0000"/>
                <w:u w:val="single"/>
              </w:rPr>
              <w:t>」</w:t>
            </w:r>
            <w:r w:rsidRPr="00420E57">
              <w:rPr>
                <w:rFonts w:ascii="標楷體" w:eastAsia="標楷體" w:hAnsi="標楷體" w:hint="eastAsia"/>
              </w:rPr>
              <w:t>規定，不得支領；第二點第二款事業機構公股勞工董事，得支領兼職費，但應全數繳庫。</w:t>
            </w:r>
          </w:p>
          <w:p w:rsidR="00420E57" w:rsidRPr="00420E57" w:rsidRDefault="00420E57" w:rsidP="00420E57">
            <w:pPr>
              <w:spacing w:line="400" w:lineRule="exact"/>
              <w:rPr>
                <w:rFonts w:ascii="標楷體" w:eastAsia="標楷體" w:hAnsi="標楷體"/>
              </w:rPr>
            </w:pPr>
            <w:r w:rsidRPr="00420E57">
              <w:rPr>
                <w:rFonts w:ascii="標楷體" w:eastAsia="標楷體" w:hAnsi="標楷體" w:hint="eastAsia"/>
              </w:rPr>
              <w:t>（五）董事、監察人擔任該事業機構之負責人或經理人，不得支領該事業機構之兼職費。</w:t>
            </w:r>
          </w:p>
          <w:p w:rsidR="00420E57" w:rsidRPr="006F2341" w:rsidRDefault="00420E57" w:rsidP="00420E57">
            <w:pPr>
              <w:spacing w:line="400" w:lineRule="exact"/>
              <w:rPr>
                <w:rFonts w:ascii="標楷體" w:eastAsia="標楷體" w:hAnsi="標楷體"/>
              </w:rPr>
            </w:pPr>
            <w:r w:rsidRPr="00420E57">
              <w:rPr>
                <w:rFonts w:ascii="標楷體" w:eastAsia="標楷體" w:hAnsi="標楷體" w:hint="eastAsia"/>
              </w:rPr>
              <w:t>（六）各事業單位董事、監察人兼職費不得逾越上開限制，應支給數額依行政</w:t>
            </w:r>
            <w:r w:rsidRPr="00420E57">
              <w:rPr>
                <w:rFonts w:ascii="標楷體" w:eastAsia="標楷體" w:hAnsi="標楷體" w:hint="eastAsia"/>
              </w:rPr>
              <w:lastRenderedPageBreak/>
              <w:t>院定標準辦理。</w:t>
            </w:r>
          </w:p>
        </w:tc>
        <w:tc>
          <w:tcPr>
            <w:tcW w:w="4111" w:type="dxa"/>
          </w:tcPr>
          <w:p w:rsidR="00B41FB4" w:rsidRDefault="00B41FB4" w:rsidP="00E22C1B">
            <w:pPr>
              <w:spacing w:line="400" w:lineRule="exact"/>
              <w:rPr>
                <w:rFonts w:ascii="標楷體" w:eastAsia="標楷體" w:hAnsi="標楷體"/>
              </w:rPr>
            </w:pPr>
            <w:r>
              <w:rPr>
                <w:rFonts w:ascii="標楷體" w:eastAsia="標楷體" w:hAnsi="標楷體" w:hint="eastAsia"/>
                <w:lang w:eastAsia="zh-HK"/>
              </w:rPr>
              <w:lastRenderedPageBreak/>
              <w:t>第</w:t>
            </w:r>
            <w:r w:rsidR="00E22C1B" w:rsidRPr="00E22C1B">
              <w:rPr>
                <w:rFonts w:ascii="標楷體" w:eastAsia="標楷體" w:hAnsi="標楷體" w:hint="eastAsia"/>
              </w:rPr>
              <w:t>八</w:t>
            </w:r>
            <w:r>
              <w:rPr>
                <w:rFonts w:ascii="標楷體" w:eastAsia="標楷體" w:hAnsi="標楷體" w:hint="eastAsia"/>
                <w:lang w:eastAsia="zh-HK"/>
              </w:rPr>
              <w:t>點</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本府核派或薦派之董事、監察人兼職費依下列規定辦理：</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（一）公務人員兼職酬勞之支給，應依</w:t>
            </w:r>
            <w:r w:rsidRPr="00D92167">
              <w:rPr>
                <w:rFonts w:ascii="標楷體" w:eastAsia="標楷體" w:hAnsi="標楷體" w:hint="eastAsia"/>
                <w:b/>
                <w:color w:val="FF0000"/>
                <w:u w:val="single"/>
              </w:rPr>
              <w:t>軍公教人員兼職交通費及講座鐘點費支給要點</w:t>
            </w:r>
            <w:r w:rsidRPr="00E22C1B">
              <w:rPr>
                <w:rFonts w:ascii="標楷體" w:eastAsia="標楷體" w:hAnsi="標楷體" w:hint="eastAsia"/>
              </w:rPr>
              <w:t>規定辦理。</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（二）退休公務人員準用前款公務人員相關規定辦理。</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（三）民間人士如為常務董事或常駐監察人，月支兼職費最高新臺幣三萬元，如為董</w:t>
            </w:r>
            <w:r w:rsidR="00EC19D4">
              <w:rPr>
                <w:rFonts w:ascii="標楷體" w:eastAsia="標楷體" w:hAnsi="標楷體" w:hint="eastAsia"/>
              </w:rPr>
              <w:t>事、監察人則為最高新臺幣二萬元，另一兼職僅得再支領最高新臺幣五</w:t>
            </w:r>
            <w:r w:rsidR="00EC19D4">
              <w:rPr>
                <w:rFonts w:ascii="標楷體" w:eastAsia="標楷體" w:hAnsi="標楷體" w:hint="eastAsia"/>
                <w:lang w:eastAsia="zh-HK"/>
              </w:rPr>
              <w:t>千</w:t>
            </w:r>
            <w:r w:rsidRPr="00E22C1B">
              <w:rPr>
                <w:rFonts w:ascii="標楷體" w:eastAsia="標楷體" w:hAnsi="標楷體" w:hint="eastAsia"/>
              </w:rPr>
              <w:t>元，超過部分全數繳庫或繳作原指派事業機構之收益。</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（四）第二點第一款事業機構公股勞工董事兼職費依據</w:t>
            </w:r>
            <w:r w:rsidRPr="00071C4B">
              <w:rPr>
                <w:rFonts w:ascii="標楷體" w:eastAsia="標楷體" w:hAnsi="標楷體" w:hint="eastAsia"/>
                <w:b/>
                <w:color w:val="FF0000"/>
              </w:rPr>
              <w:t>「</w:t>
            </w:r>
            <w:r w:rsidRPr="00071C4B">
              <w:rPr>
                <w:rFonts w:ascii="標楷體" w:eastAsia="標楷體" w:hAnsi="標楷體" w:hint="eastAsia"/>
                <w:b/>
                <w:color w:val="FF0000"/>
                <w:u w:val="single"/>
              </w:rPr>
              <w:t>軍公教人員兼職費及講座鐘點費支給規定</w:t>
            </w:r>
            <w:r w:rsidRPr="00071C4B">
              <w:rPr>
                <w:rFonts w:ascii="標楷體" w:eastAsia="標楷體" w:hAnsi="標楷體" w:hint="eastAsia"/>
                <w:b/>
                <w:color w:val="FF0000"/>
              </w:rPr>
              <w:t>」</w:t>
            </w:r>
            <w:r w:rsidRPr="00E22C1B">
              <w:rPr>
                <w:rFonts w:ascii="標楷體" w:eastAsia="標楷體" w:hAnsi="標楷體" w:hint="eastAsia"/>
              </w:rPr>
              <w:t>規定，不得支領；第二點第二款事業機構公股勞工董事，得支領兼職費，但應全數繳庫。</w:t>
            </w:r>
          </w:p>
          <w:p w:rsidR="00E22C1B" w:rsidRPr="00E22C1B" w:rsidRDefault="00E22C1B" w:rsidP="00E22C1B">
            <w:pPr>
              <w:spacing w:line="400" w:lineRule="exact"/>
              <w:rPr>
                <w:rFonts w:ascii="標楷體" w:eastAsia="標楷體" w:hAnsi="標楷體"/>
              </w:rPr>
            </w:pPr>
            <w:r w:rsidRPr="00E22C1B">
              <w:rPr>
                <w:rFonts w:ascii="標楷體" w:eastAsia="標楷體" w:hAnsi="標楷體" w:hint="eastAsia"/>
              </w:rPr>
              <w:t>（五）董事、監察人擔任該事業機構之負責人或經理人</w:t>
            </w:r>
            <w:r w:rsidR="00AB3832">
              <w:rPr>
                <w:rFonts w:ascii="標楷體" w:eastAsia="標楷體" w:hAnsi="標楷體" w:hint="eastAsia"/>
                <w:lang w:eastAsia="zh-HK"/>
              </w:rPr>
              <w:t>者</w:t>
            </w:r>
            <w:r w:rsidRPr="00E22C1B">
              <w:rPr>
                <w:rFonts w:ascii="標楷體" w:eastAsia="標楷體" w:hAnsi="標楷體" w:hint="eastAsia"/>
              </w:rPr>
              <w:t>，不得支領該事業機構之兼職費。</w:t>
            </w:r>
          </w:p>
          <w:p w:rsidR="008A3524" w:rsidRPr="006F2341" w:rsidRDefault="00E22C1B" w:rsidP="00E22C1B">
            <w:pPr>
              <w:spacing w:line="400" w:lineRule="exact"/>
              <w:rPr>
                <w:rFonts w:ascii="標楷體" w:eastAsia="標楷體" w:hAnsi="標楷體"/>
              </w:rPr>
            </w:pPr>
            <w:r w:rsidRPr="00E22C1B">
              <w:rPr>
                <w:rFonts w:ascii="標楷體" w:eastAsia="標楷體" w:hAnsi="標楷體" w:hint="eastAsia"/>
              </w:rPr>
              <w:t>（六）各事業單位董事、監察人兼職費</w:t>
            </w:r>
            <w:r w:rsidRPr="00E22C1B">
              <w:rPr>
                <w:rFonts w:ascii="標楷體" w:eastAsia="標楷體" w:hAnsi="標楷體" w:hint="eastAsia"/>
              </w:rPr>
              <w:lastRenderedPageBreak/>
              <w:t>不得逾越上開限制，應支給數額依行政院定標準辦理。</w:t>
            </w:r>
          </w:p>
        </w:tc>
        <w:tc>
          <w:tcPr>
            <w:tcW w:w="2126" w:type="dxa"/>
          </w:tcPr>
          <w:p w:rsidR="008A3524" w:rsidRPr="00B85D14" w:rsidRDefault="004E1067" w:rsidP="00546254">
            <w:pPr>
              <w:rPr>
                <w:rFonts w:ascii="標楷體" w:eastAsia="標楷體" w:hAnsi="標楷體"/>
              </w:rPr>
            </w:pPr>
            <w:r w:rsidRPr="00B85D14">
              <w:rPr>
                <w:rFonts w:ascii="標楷體" w:eastAsia="標楷體" w:hAnsi="標楷體" w:hint="eastAsia"/>
                <w:lang w:eastAsia="zh-HK"/>
              </w:rPr>
              <w:lastRenderedPageBreak/>
              <w:t>因應</w:t>
            </w:r>
            <w:r w:rsidR="00FA0856" w:rsidRPr="00B85D14">
              <w:rPr>
                <w:rFonts w:ascii="標楷體" w:eastAsia="標楷體" w:hAnsi="標楷體" w:hint="eastAsia"/>
                <w:lang w:eastAsia="zh-HK"/>
              </w:rPr>
              <w:t>軍</w:t>
            </w:r>
            <w:r w:rsidR="00733397" w:rsidRPr="00B85D14">
              <w:rPr>
                <w:rFonts w:ascii="標楷體" w:eastAsia="標楷體" w:hAnsi="標楷體" w:hint="eastAsia"/>
                <w:lang w:eastAsia="zh-HK"/>
              </w:rPr>
              <w:t>公</w:t>
            </w:r>
            <w:r w:rsidR="00FA0856" w:rsidRPr="00B85D14">
              <w:rPr>
                <w:rFonts w:ascii="標楷體" w:eastAsia="標楷體" w:hAnsi="標楷體" w:hint="eastAsia"/>
                <w:lang w:eastAsia="zh-HK"/>
              </w:rPr>
              <w:t>教</w:t>
            </w:r>
            <w:r w:rsidR="00733397" w:rsidRPr="00B85D14">
              <w:rPr>
                <w:rFonts w:ascii="標楷體" w:eastAsia="標楷體" w:hAnsi="標楷體" w:hint="eastAsia"/>
                <w:lang w:eastAsia="zh-HK"/>
              </w:rPr>
              <w:t>人員</w:t>
            </w:r>
            <w:r w:rsidR="00293422" w:rsidRPr="00B85D14">
              <w:rPr>
                <w:rFonts w:ascii="標楷體" w:eastAsia="標楷體" w:hAnsi="標楷體" w:hint="eastAsia"/>
                <w:lang w:eastAsia="zh-HK"/>
              </w:rPr>
              <w:t>兼職</w:t>
            </w:r>
            <w:r w:rsidR="00733397" w:rsidRPr="00B85D14">
              <w:rPr>
                <w:rFonts w:ascii="標楷體" w:eastAsia="標楷體" w:hAnsi="標楷體" w:hint="eastAsia"/>
                <w:lang w:eastAsia="zh-HK"/>
              </w:rPr>
              <w:t>酬勞之</w:t>
            </w:r>
            <w:r w:rsidR="00FA0856" w:rsidRPr="00B85D14">
              <w:rPr>
                <w:rFonts w:ascii="標楷體" w:eastAsia="標楷體" w:hAnsi="標楷體" w:hint="eastAsia"/>
                <w:lang w:eastAsia="zh-HK"/>
              </w:rPr>
              <w:t>適用</w:t>
            </w:r>
            <w:r w:rsidR="00716723" w:rsidRPr="00B85D14">
              <w:rPr>
                <w:rFonts w:ascii="標楷體" w:eastAsia="標楷體" w:hAnsi="標楷體" w:hint="eastAsia"/>
                <w:lang w:eastAsia="zh-HK"/>
              </w:rPr>
              <w:t>表別</w:t>
            </w:r>
            <w:r w:rsidR="00E56E8C" w:rsidRPr="00B85D14">
              <w:rPr>
                <w:rFonts w:ascii="標楷體" w:eastAsia="標楷體" w:hAnsi="標楷體" w:hint="eastAsia"/>
                <w:lang w:eastAsia="zh-HK"/>
              </w:rPr>
              <w:t>名稱</w:t>
            </w:r>
            <w:r w:rsidR="00293422" w:rsidRPr="00B85D14">
              <w:rPr>
                <w:rFonts w:ascii="標楷體" w:eastAsia="標楷體" w:hAnsi="標楷體" w:hint="eastAsia"/>
                <w:lang w:eastAsia="zh-HK"/>
              </w:rPr>
              <w:t>修正，</w:t>
            </w:r>
            <w:r w:rsidR="00716723" w:rsidRPr="00B85D14">
              <w:rPr>
                <w:rFonts w:ascii="標楷體" w:eastAsia="標楷體" w:hAnsi="標楷體" w:hint="eastAsia"/>
                <w:lang w:eastAsia="zh-HK"/>
              </w:rPr>
              <w:t>並自107年9月1日生效，</w:t>
            </w:r>
            <w:r w:rsidR="00733397" w:rsidRPr="00B85D14">
              <w:rPr>
                <w:rFonts w:ascii="標楷體" w:eastAsia="標楷體" w:hAnsi="標楷體" w:hint="eastAsia"/>
                <w:lang w:eastAsia="zh-HK"/>
              </w:rPr>
              <w:t>爰配合</w:t>
            </w:r>
            <w:r w:rsidR="00151AF2" w:rsidRPr="00B85D14">
              <w:rPr>
                <w:rFonts w:ascii="標楷體" w:eastAsia="標楷體" w:hAnsi="標楷體" w:hint="eastAsia"/>
                <w:lang w:eastAsia="zh-HK"/>
              </w:rPr>
              <w:t>修</w:t>
            </w:r>
            <w:r w:rsidRPr="00B85D14">
              <w:rPr>
                <w:rFonts w:ascii="標楷體" w:eastAsia="標楷體" w:hAnsi="標楷體" w:hint="eastAsia"/>
                <w:lang w:eastAsia="zh-HK"/>
              </w:rPr>
              <w:t>正</w:t>
            </w:r>
            <w:r w:rsidR="00737A5D" w:rsidRPr="00B85D14">
              <w:rPr>
                <w:rFonts w:ascii="標楷體" w:eastAsia="標楷體" w:hAnsi="標楷體" w:hint="eastAsia"/>
                <w:lang w:eastAsia="zh-HK"/>
              </w:rPr>
              <w:t>本點</w:t>
            </w:r>
            <w:r w:rsidR="00B46350" w:rsidRPr="00B85D14">
              <w:rPr>
                <w:rFonts w:ascii="標楷體" w:eastAsia="標楷體" w:hAnsi="標楷體" w:hint="eastAsia"/>
                <w:lang w:eastAsia="zh-HK"/>
              </w:rPr>
              <w:t>第</w:t>
            </w:r>
            <w:r w:rsidR="00B46350" w:rsidRPr="00B85D14">
              <w:rPr>
                <w:rFonts w:ascii="標楷體" w:eastAsia="標楷體" w:hAnsi="標楷體" w:hint="eastAsia"/>
              </w:rPr>
              <w:t>1</w:t>
            </w:r>
            <w:r w:rsidR="00B46350" w:rsidRPr="00B85D14">
              <w:rPr>
                <w:rFonts w:ascii="標楷體" w:eastAsia="標楷體" w:hAnsi="標楷體" w:hint="eastAsia"/>
                <w:lang w:eastAsia="zh-HK"/>
              </w:rPr>
              <w:t>款</w:t>
            </w:r>
            <w:r w:rsidR="003F2295" w:rsidRPr="00B85D14">
              <w:rPr>
                <w:rFonts w:ascii="標楷體" w:eastAsia="標楷體" w:hAnsi="標楷體" w:hint="eastAsia"/>
                <w:lang w:eastAsia="zh-HK"/>
              </w:rPr>
              <w:t>及第</w:t>
            </w:r>
            <w:r w:rsidR="003F2295" w:rsidRPr="00B85D14">
              <w:rPr>
                <w:rFonts w:ascii="標楷體" w:eastAsia="標楷體" w:hAnsi="標楷體" w:hint="eastAsia"/>
              </w:rPr>
              <w:t>4</w:t>
            </w:r>
            <w:r w:rsidR="003F2295" w:rsidRPr="00B85D14">
              <w:rPr>
                <w:rFonts w:ascii="標楷體" w:eastAsia="標楷體" w:hAnsi="標楷體" w:hint="eastAsia"/>
                <w:lang w:eastAsia="zh-HK"/>
              </w:rPr>
              <w:t>款</w:t>
            </w:r>
            <w:r w:rsidR="00733397" w:rsidRPr="00B85D14">
              <w:rPr>
                <w:rFonts w:ascii="標楷體" w:eastAsia="標楷體" w:hAnsi="標楷體" w:hint="eastAsia"/>
                <w:lang w:eastAsia="zh-HK"/>
              </w:rPr>
              <w:t>之</w:t>
            </w:r>
            <w:r w:rsidR="00FA0856" w:rsidRPr="00B85D14">
              <w:rPr>
                <w:rFonts w:ascii="標楷體" w:eastAsia="標楷體" w:hAnsi="標楷體" w:hint="eastAsia"/>
                <w:lang w:eastAsia="zh-HK"/>
              </w:rPr>
              <w:t>對應</w:t>
            </w:r>
            <w:r w:rsidR="00F454EE" w:rsidRPr="00B85D14">
              <w:rPr>
                <w:rFonts w:ascii="標楷體" w:eastAsia="標楷體" w:hAnsi="標楷體" w:hint="eastAsia"/>
                <w:lang w:eastAsia="zh-HK"/>
              </w:rPr>
              <w:t>適用</w:t>
            </w:r>
            <w:r w:rsidR="00FA0856" w:rsidRPr="00B85D14">
              <w:rPr>
                <w:rFonts w:ascii="標楷體" w:eastAsia="標楷體" w:hAnsi="標楷體" w:hint="eastAsia"/>
                <w:lang w:eastAsia="zh-HK"/>
              </w:rPr>
              <w:t>表別規定</w:t>
            </w:r>
            <w:r w:rsidR="00177DD0" w:rsidRPr="00B85D14">
              <w:rPr>
                <w:rFonts w:ascii="標楷體" w:eastAsia="標楷體" w:hAnsi="標楷體"/>
                <w:lang w:eastAsia="zh-HK"/>
              </w:rPr>
              <w:t>，</w:t>
            </w:r>
            <w:r w:rsidR="00177DD0" w:rsidRPr="00B85D14">
              <w:rPr>
                <w:rFonts w:ascii="標楷體" w:eastAsia="標楷體" w:hAnsi="標楷體" w:hint="eastAsia"/>
                <w:lang w:eastAsia="zh-HK"/>
              </w:rPr>
              <w:t>以符實</w:t>
            </w:r>
            <w:r w:rsidR="00546254" w:rsidRPr="00B85D14">
              <w:rPr>
                <w:rFonts w:ascii="標楷體" w:eastAsia="標楷體" w:hAnsi="標楷體" w:hint="eastAsia"/>
                <w:lang w:eastAsia="zh-HK"/>
              </w:rPr>
              <w:t>際</w:t>
            </w:r>
            <w:r w:rsidR="002C4347" w:rsidRPr="00B85D14">
              <w:rPr>
                <w:rFonts w:ascii="標楷體" w:eastAsia="標楷體" w:hAnsi="標楷體" w:hint="eastAsia"/>
                <w:lang w:eastAsia="zh-HK"/>
              </w:rPr>
              <w:t>。</w:t>
            </w:r>
          </w:p>
        </w:tc>
      </w:tr>
    </w:tbl>
    <w:p w:rsidR="00243965" w:rsidRPr="008A3524" w:rsidRDefault="00DC251F"/>
    <w:sectPr w:rsidR="00243965" w:rsidRPr="008A3524" w:rsidSect="00FC009A">
      <w:footerReference w:type="default" r:id="rId9"/>
      <w:pgSz w:w="11906" w:h="16838"/>
      <w:pgMar w:top="1418"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1F" w:rsidRDefault="00DC251F" w:rsidP="008A3524">
      <w:r>
        <w:separator/>
      </w:r>
    </w:p>
  </w:endnote>
  <w:endnote w:type="continuationSeparator" w:id="0">
    <w:p w:rsidR="00DC251F" w:rsidRDefault="00DC251F" w:rsidP="008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09601"/>
      <w:docPartObj>
        <w:docPartGallery w:val="Page Numbers (Bottom of Page)"/>
        <w:docPartUnique/>
      </w:docPartObj>
    </w:sdtPr>
    <w:sdtEndPr/>
    <w:sdtContent>
      <w:p w:rsidR="00012268" w:rsidRDefault="00012268">
        <w:pPr>
          <w:pStyle w:val="a5"/>
          <w:jc w:val="center"/>
        </w:pPr>
        <w:r>
          <w:fldChar w:fldCharType="begin"/>
        </w:r>
        <w:r>
          <w:instrText>PAGE   \* MERGEFORMAT</w:instrText>
        </w:r>
        <w:r>
          <w:fldChar w:fldCharType="separate"/>
        </w:r>
        <w:r w:rsidR="00562B6F" w:rsidRPr="00562B6F">
          <w:rPr>
            <w:noProof/>
            <w:lang w:val="zh-TW"/>
          </w:rPr>
          <w:t>4</w:t>
        </w:r>
        <w:r>
          <w:fldChar w:fldCharType="end"/>
        </w:r>
      </w:p>
    </w:sdtContent>
  </w:sdt>
  <w:p w:rsidR="003563F9" w:rsidRDefault="003563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1F" w:rsidRDefault="00DC251F" w:rsidP="008A3524">
      <w:r>
        <w:separator/>
      </w:r>
    </w:p>
  </w:footnote>
  <w:footnote w:type="continuationSeparator" w:id="0">
    <w:p w:rsidR="00DC251F" w:rsidRDefault="00DC251F" w:rsidP="008A3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C9F"/>
    <w:multiLevelType w:val="hybridMultilevel"/>
    <w:tmpl w:val="A6F0D3DC"/>
    <w:lvl w:ilvl="0" w:tplc="47DC1884">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343C11"/>
    <w:multiLevelType w:val="multilevel"/>
    <w:tmpl w:val="49E43500"/>
    <w:lvl w:ilvl="0">
      <w:start w:val="1"/>
      <w:numFmt w:val="taiwaneseCountingThousand"/>
      <w:lvlText w:val="%1、"/>
      <w:lvlJc w:val="left"/>
      <w:pPr>
        <w:ind w:left="720" w:hanging="720"/>
      </w:pPr>
      <w:rPr>
        <w:rFonts w:hint="default"/>
      </w:rPr>
    </w:lvl>
    <w:lvl w:ilvl="1">
      <w:start w:val="1"/>
      <w:numFmt w:val="taiwaneseCountingThousand"/>
      <w:lvlText w:val="（%2）"/>
      <w:lvlJc w:val="left"/>
      <w:pPr>
        <w:ind w:left="960" w:hanging="480"/>
      </w:pPr>
      <w:rPr>
        <w:rFonts w:hint="eastAsia"/>
        <w:lang w:val="en-US"/>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2F56272B"/>
    <w:multiLevelType w:val="hybridMultilevel"/>
    <w:tmpl w:val="83C2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1664B4"/>
    <w:multiLevelType w:val="hybridMultilevel"/>
    <w:tmpl w:val="4CF237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6752E7"/>
    <w:multiLevelType w:val="hybridMultilevel"/>
    <w:tmpl w:val="00507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5B"/>
    <w:rsid w:val="00000E94"/>
    <w:rsid w:val="00007B21"/>
    <w:rsid w:val="00012268"/>
    <w:rsid w:val="00021D21"/>
    <w:rsid w:val="0003047E"/>
    <w:rsid w:val="00050526"/>
    <w:rsid w:val="0005092C"/>
    <w:rsid w:val="00071C4B"/>
    <w:rsid w:val="00072FDF"/>
    <w:rsid w:val="0008333B"/>
    <w:rsid w:val="00090232"/>
    <w:rsid w:val="000952F8"/>
    <w:rsid w:val="000A01C3"/>
    <w:rsid w:val="000A4654"/>
    <w:rsid w:val="000B5A68"/>
    <w:rsid w:val="000D2C5B"/>
    <w:rsid w:val="000F457A"/>
    <w:rsid w:val="001260A9"/>
    <w:rsid w:val="00133769"/>
    <w:rsid w:val="00151AF2"/>
    <w:rsid w:val="001524FF"/>
    <w:rsid w:val="001550E8"/>
    <w:rsid w:val="00167E61"/>
    <w:rsid w:val="0017156D"/>
    <w:rsid w:val="00177DD0"/>
    <w:rsid w:val="001A48C3"/>
    <w:rsid w:val="001C0CB2"/>
    <w:rsid w:val="001D2F8F"/>
    <w:rsid w:val="001E2053"/>
    <w:rsid w:val="00227592"/>
    <w:rsid w:val="00227ADE"/>
    <w:rsid w:val="00232913"/>
    <w:rsid w:val="0024158B"/>
    <w:rsid w:val="00286F0E"/>
    <w:rsid w:val="00290FF0"/>
    <w:rsid w:val="00291980"/>
    <w:rsid w:val="00293422"/>
    <w:rsid w:val="002A52FC"/>
    <w:rsid w:val="002B7AB5"/>
    <w:rsid w:val="002C4347"/>
    <w:rsid w:val="002E58A7"/>
    <w:rsid w:val="002E5AA0"/>
    <w:rsid w:val="002F0FF6"/>
    <w:rsid w:val="002F450D"/>
    <w:rsid w:val="00301D76"/>
    <w:rsid w:val="0030364E"/>
    <w:rsid w:val="00314216"/>
    <w:rsid w:val="00316525"/>
    <w:rsid w:val="00317580"/>
    <w:rsid w:val="00334289"/>
    <w:rsid w:val="00335061"/>
    <w:rsid w:val="00345DEE"/>
    <w:rsid w:val="00355D4E"/>
    <w:rsid w:val="003563F9"/>
    <w:rsid w:val="003633BE"/>
    <w:rsid w:val="003741EB"/>
    <w:rsid w:val="00380B4D"/>
    <w:rsid w:val="003932DB"/>
    <w:rsid w:val="003D6DA4"/>
    <w:rsid w:val="003E642F"/>
    <w:rsid w:val="003E7823"/>
    <w:rsid w:val="003F2295"/>
    <w:rsid w:val="003F3289"/>
    <w:rsid w:val="00420E57"/>
    <w:rsid w:val="00436E6B"/>
    <w:rsid w:val="00440448"/>
    <w:rsid w:val="004507E5"/>
    <w:rsid w:val="00456992"/>
    <w:rsid w:val="004A20DA"/>
    <w:rsid w:val="004A4D24"/>
    <w:rsid w:val="004B3716"/>
    <w:rsid w:val="004C4E42"/>
    <w:rsid w:val="004E1067"/>
    <w:rsid w:val="004F0EEE"/>
    <w:rsid w:val="004F79F4"/>
    <w:rsid w:val="00535FAD"/>
    <w:rsid w:val="00541E91"/>
    <w:rsid w:val="00545D14"/>
    <w:rsid w:val="00546254"/>
    <w:rsid w:val="00560BDB"/>
    <w:rsid w:val="00562B6F"/>
    <w:rsid w:val="00573FF2"/>
    <w:rsid w:val="00575DE1"/>
    <w:rsid w:val="00582EB1"/>
    <w:rsid w:val="00585C82"/>
    <w:rsid w:val="00587892"/>
    <w:rsid w:val="005A6751"/>
    <w:rsid w:val="005C15E1"/>
    <w:rsid w:val="005C3FBE"/>
    <w:rsid w:val="005C5F62"/>
    <w:rsid w:val="005F1024"/>
    <w:rsid w:val="005F12D4"/>
    <w:rsid w:val="006065EB"/>
    <w:rsid w:val="00606C71"/>
    <w:rsid w:val="00614575"/>
    <w:rsid w:val="006230A2"/>
    <w:rsid w:val="00630E1C"/>
    <w:rsid w:val="00671B3A"/>
    <w:rsid w:val="00683937"/>
    <w:rsid w:val="00683CF8"/>
    <w:rsid w:val="006A0838"/>
    <w:rsid w:val="006A5BD3"/>
    <w:rsid w:val="006A5C87"/>
    <w:rsid w:val="006B6E5F"/>
    <w:rsid w:val="006D0902"/>
    <w:rsid w:val="006D6793"/>
    <w:rsid w:val="006E4450"/>
    <w:rsid w:val="006E512B"/>
    <w:rsid w:val="007019C4"/>
    <w:rsid w:val="00716723"/>
    <w:rsid w:val="00720B06"/>
    <w:rsid w:val="00723CA4"/>
    <w:rsid w:val="00733397"/>
    <w:rsid w:val="00734B86"/>
    <w:rsid w:val="00737A5D"/>
    <w:rsid w:val="007416BB"/>
    <w:rsid w:val="00742D1E"/>
    <w:rsid w:val="0074415E"/>
    <w:rsid w:val="00745F99"/>
    <w:rsid w:val="007A1436"/>
    <w:rsid w:val="007C4C2B"/>
    <w:rsid w:val="007D36F6"/>
    <w:rsid w:val="007D6D06"/>
    <w:rsid w:val="007E2DFE"/>
    <w:rsid w:val="007E6303"/>
    <w:rsid w:val="007E63A6"/>
    <w:rsid w:val="007F038C"/>
    <w:rsid w:val="007F23DC"/>
    <w:rsid w:val="00806364"/>
    <w:rsid w:val="008158F5"/>
    <w:rsid w:val="00832B23"/>
    <w:rsid w:val="008425C0"/>
    <w:rsid w:val="00843DF7"/>
    <w:rsid w:val="00851404"/>
    <w:rsid w:val="00852C6A"/>
    <w:rsid w:val="00861727"/>
    <w:rsid w:val="00865071"/>
    <w:rsid w:val="00872C15"/>
    <w:rsid w:val="008738E4"/>
    <w:rsid w:val="00877513"/>
    <w:rsid w:val="008846A3"/>
    <w:rsid w:val="008A3524"/>
    <w:rsid w:val="008B09F5"/>
    <w:rsid w:val="008B2E50"/>
    <w:rsid w:val="008B718E"/>
    <w:rsid w:val="008C5BBE"/>
    <w:rsid w:val="008E46B2"/>
    <w:rsid w:val="008F1476"/>
    <w:rsid w:val="0091345C"/>
    <w:rsid w:val="00926D07"/>
    <w:rsid w:val="009272CA"/>
    <w:rsid w:val="009468F1"/>
    <w:rsid w:val="00955FF3"/>
    <w:rsid w:val="00956EEF"/>
    <w:rsid w:val="0095752B"/>
    <w:rsid w:val="009646A3"/>
    <w:rsid w:val="009778CA"/>
    <w:rsid w:val="009915E8"/>
    <w:rsid w:val="009A76A2"/>
    <w:rsid w:val="009B58D6"/>
    <w:rsid w:val="009D7360"/>
    <w:rsid w:val="009D7A23"/>
    <w:rsid w:val="009E4C5F"/>
    <w:rsid w:val="009E4DD1"/>
    <w:rsid w:val="00A23C61"/>
    <w:rsid w:val="00A35F7B"/>
    <w:rsid w:val="00A43989"/>
    <w:rsid w:val="00A578A5"/>
    <w:rsid w:val="00A57E5A"/>
    <w:rsid w:val="00A62DBA"/>
    <w:rsid w:val="00A73952"/>
    <w:rsid w:val="00A777C8"/>
    <w:rsid w:val="00A848E6"/>
    <w:rsid w:val="00A974C5"/>
    <w:rsid w:val="00AB3832"/>
    <w:rsid w:val="00AF3379"/>
    <w:rsid w:val="00AF39C2"/>
    <w:rsid w:val="00AF3A96"/>
    <w:rsid w:val="00AF3B4A"/>
    <w:rsid w:val="00B251A4"/>
    <w:rsid w:val="00B31107"/>
    <w:rsid w:val="00B41FB4"/>
    <w:rsid w:val="00B46350"/>
    <w:rsid w:val="00B576FF"/>
    <w:rsid w:val="00B62CE9"/>
    <w:rsid w:val="00B755F1"/>
    <w:rsid w:val="00B816A0"/>
    <w:rsid w:val="00B85D14"/>
    <w:rsid w:val="00B92DB5"/>
    <w:rsid w:val="00B9643F"/>
    <w:rsid w:val="00BF39AE"/>
    <w:rsid w:val="00C231F9"/>
    <w:rsid w:val="00C35308"/>
    <w:rsid w:val="00C45949"/>
    <w:rsid w:val="00C60C18"/>
    <w:rsid w:val="00C761A4"/>
    <w:rsid w:val="00C94976"/>
    <w:rsid w:val="00CA5ABD"/>
    <w:rsid w:val="00CB7867"/>
    <w:rsid w:val="00CE3F96"/>
    <w:rsid w:val="00CF58C0"/>
    <w:rsid w:val="00D10DF8"/>
    <w:rsid w:val="00D16658"/>
    <w:rsid w:val="00D32F45"/>
    <w:rsid w:val="00D45DEC"/>
    <w:rsid w:val="00D61D67"/>
    <w:rsid w:val="00D92167"/>
    <w:rsid w:val="00DA4919"/>
    <w:rsid w:val="00DB252F"/>
    <w:rsid w:val="00DB3ADB"/>
    <w:rsid w:val="00DC230A"/>
    <w:rsid w:val="00DC251F"/>
    <w:rsid w:val="00DD295F"/>
    <w:rsid w:val="00DD4368"/>
    <w:rsid w:val="00DE55E3"/>
    <w:rsid w:val="00DF7DCC"/>
    <w:rsid w:val="00E0082A"/>
    <w:rsid w:val="00E10A9B"/>
    <w:rsid w:val="00E15759"/>
    <w:rsid w:val="00E16248"/>
    <w:rsid w:val="00E22C1B"/>
    <w:rsid w:val="00E310B9"/>
    <w:rsid w:val="00E3290F"/>
    <w:rsid w:val="00E55102"/>
    <w:rsid w:val="00E56E8C"/>
    <w:rsid w:val="00E634C4"/>
    <w:rsid w:val="00EA6D1E"/>
    <w:rsid w:val="00EA6F7F"/>
    <w:rsid w:val="00EB3F75"/>
    <w:rsid w:val="00EC19D4"/>
    <w:rsid w:val="00EC68E6"/>
    <w:rsid w:val="00ED1884"/>
    <w:rsid w:val="00ED2D5F"/>
    <w:rsid w:val="00ED68AF"/>
    <w:rsid w:val="00EE0FB7"/>
    <w:rsid w:val="00EE1B57"/>
    <w:rsid w:val="00EF55A9"/>
    <w:rsid w:val="00F048D6"/>
    <w:rsid w:val="00F314C6"/>
    <w:rsid w:val="00F37FD7"/>
    <w:rsid w:val="00F454EE"/>
    <w:rsid w:val="00F65A1E"/>
    <w:rsid w:val="00F67E0C"/>
    <w:rsid w:val="00F96526"/>
    <w:rsid w:val="00FA0856"/>
    <w:rsid w:val="00FB4267"/>
    <w:rsid w:val="00FC009A"/>
    <w:rsid w:val="00FC32A2"/>
    <w:rsid w:val="00FC62BA"/>
    <w:rsid w:val="00FD7BA8"/>
    <w:rsid w:val="00FF4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524"/>
    <w:pPr>
      <w:tabs>
        <w:tab w:val="center" w:pos="4153"/>
        <w:tab w:val="right" w:pos="8306"/>
      </w:tabs>
      <w:snapToGrid w:val="0"/>
    </w:pPr>
    <w:rPr>
      <w:sz w:val="20"/>
      <w:szCs w:val="20"/>
    </w:rPr>
  </w:style>
  <w:style w:type="character" w:customStyle="1" w:styleId="a4">
    <w:name w:val="頁首 字元"/>
    <w:basedOn w:val="a0"/>
    <w:link w:val="a3"/>
    <w:uiPriority w:val="99"/>
    <w:rsid w:val="008A3524"/>
    <w:rPr>
      <w:sz w:val="20"/>
      <w:szCs w:val="20"/>
    </w:rPr>
  </w:style>
  <w:style w:type="paragraph" w:styleId="a5">
    <w:name w:val="footer"/>
    <w:basedOn w:val="a"/>
    <w:link w:val="a6"/>
    <w:uiPriority w:val="99"/>
    <w:unhideWhenUsed/>
    <w:rsid w:val="008A3524"/>
    <w:pPr>
      <w:tabs>
        <w:tab w:val="center" w:pos="4153"/>
        <w:tab w:val="right" w:pos="8306"/>
      </w:tabs>
      <w:snapToGrid w:val="0"/>
    </w:pPr>
    <w:rPr>
      <w:sz w:val="20"/>
      <w:szCs w:val="20"/>
    </w:rPr>
  </w:style>
  <w:style w:type="character" w:customStyle="1" w:styleId="a6">
    <w:name w:val="頁尾 字元"/>
    <w:basedOn w:val="a0"/>
    <w:link w:val="a5"/>
    <w:uiPriority w:val="99"/>
    <w:rsid w:val="008A3524"/>
    <w:rPr>
      <w:sz w:val="20"/>
      <w:szCs w:val="20"/>
    </w:rPr>
  </w:style>
  <w:style w:type="paragraph" w:styleId="a7">
    <w:name w:val="List Paragraph"/>
    <w:basedOn w:val="a"/>
    <w:uiPriority w:val="34"/>
    <w:qFormat/>
    <w:rsid w:val="008A352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524"/>
    <w:pPr>
      <w:tabs>
        <w:tab w:val="center" w:pos="4153"/>
        <w:tab w:val="right" w:pos="8306"/>
      </w:tabs>
      <w:snapToGrid w:val="0"/>
    </w:pPr>
    <w:rPr>
      <w:sz w:val="20"/>
      <w:szCs w:val="20"/>
    </w:rPr>
  </w:style>
  <w:style w:type="character" w:customStyle="1" w:styleId="a4">
    <w:name w:val="頁首 字元"/>
    <w:basedOn w:val="a0"/>
    <w:link w:val="a3"/>
    <w:uiPriority w:val="99"/>
    <w:rsid w:val="008A3524"/>
    <w:rPr>
      <w:sz w:val="20"/>
      <w:szCs w:val="20"/>
    </w:rPr>
  </w:style>
  <w:style w:type="paragraph" w:styleId="a5">
    <w:name w:val="footer"/>
    <w:basedOn w:val="a"/>
    <w:link w:val="a6"/>
    <w:uiPriority w:val="99"/>
    <w:unhideWhenUsed/>
    <w:rsid w:val="008A3524"/>
    <w:pPr>
      <w:tabs>
        <w:tab w:val="center" w:pos="4153"/>
        <w:tab w:val="right" w:pos="8306"/>
      </w:tabs>
      <w:snapToGrid w:val="0"/>
    </w:pPr>
    <w:rPr>
      <w:sz w:val="20"/>
      <w:szCs w:val="20"/>
    </w:rPr>
  </w:style>
  <w:style w:type="character" w:customStyle="1" w:styleId="a6">
    <w:name w:val="頁尾 字元"/>
    <w:basedOn w:val="a0"/>
    <w:link w:val="a5"/>
    <w:uiPriority w:val="99"/>
    <w:rsid w:val="008A3524"/>
    <w:rPr>
      <w:sz w:val="20"/>
      <w:szCs w:val="20"/>
    </w:rPr>
  </w:style>
  <w:style w:type="paragraph" w:styleId="a7">
    <w:name w:val="List Paragraph"/>
    <w:basedOn w:val="a"/>
    <w:uiPriority w:val="34"/>
    <w:qFormat/>
    <w:rsid w:val="008A35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CD74-6C1D-4334-94B8-72B88644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circle</dc:creator>
  <cp:lastModifiedBy>circle</cp:lastModifiedBy>
  <cp:revision>4</cp:revision>
  <cp:lastPrinted>2019-01-14T03:29:00Z</cp:lastPrinted>
  <dcterms:created xsi:type="dcterms:W3CDTF">2021-01-28T06:48:00Z</dcterms:created>
  <dcterms:modified xsi:type="dcterms:W3CDTF">2021-01-28T09:11:00Z</dcterms:modified>
</cp:coreProperties>
</file>