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B06FF">
      <w:pPr>
        <w:numPr>
          <w:ilvl w:val="0"/>
          <w:numId w:val="1"/>
        </w:numPr>
        <w:tabs>
          <w:tab w:val="left" w:pos="4260"/>
        </w:tabs>
        <w:spacing w:line="384" w:lineRule="exact"/>
        <w:ind w:left="4260" w:hanging="567"/>
        <w:rPr>
          <w:rFonts w:ascii="標楷體" w:eastAsia="標楷體" w:hAnsi="標楷體"/>
          <w:b/>
          <w:sz w:val="32"/>
        </w:rPr>
      </w:pPr>
      <w:bookmarkStart w:id="0" w:name="page1"/>
      <w:bookmarkStart w:id="1" w:name="_GoBack"/>
      <w:bookmarkEnd w:id="0"/>
      <w:bookmarkEnd w:id="1"/>
      <w:r>
        <w:rPr>
          <w:rFonts w:ascii="標楷體" w:eastAsia="標楷體" w:hAnsi="標楷體"/>
          <w:b/>
          <w:sz w:val="32"/>
        </w:rPr>
        <w:t>年整合式健康篩檢</w:t>
      </w:r>
    </w:p>
    <w:p w:rsidR="00000000" w:rsidRDefault="00A46E9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標楷體" w:eastAsia="標楷體" w:hAnsi="標楷體"/>
          <w:b/>
          <w:noProof/>
          <w:sz w:val="32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32385</wp:posOffset>
            </wp:positionV>
            <wp:extent cx="546100" cy="250190"/>
            <wp:effectExtent l="0" t="0" r="635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B06FF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000000" w:rsidRDefault="003B06FF">
      <w:pPr>
        <w:spacing w:line="336" w:lineRule="exact"/>
        <w:ind w:left="2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行程表</w:t>
      </w:r>
    </w:p>
    <w:p w:rsidR="00000000" w:rsidRDefault="003B06FF">
      <w:pPr>
        <w:spacing w:line="2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1840"/>
        <w:gridCol w:w="2140"/>
        <w:gridCol w:w="840"/>
        <w:gridCol w:w="2700"/>
        <w:gridCol w:w="2260"/>
      </w:tblGrid>
      <w:tr w:rsidR="00000000">
        <w:trPr>
          <w:trHeight w:val="40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B06FF">
            <w:pPr>
              <w:spacing w:line="312" w:lineRule="exact"/>
              <w:jc w:val="center"/>
              <w:rPr>
                <w:rFonts w:ascii="標楷體" w:eastAsia="標楷體" w:hAnsi="標楷體"/>
                <w:w w:val="99"/>
                <w:sz w:val="26"/>
              </w:rPr>
            </w:pPr>
            <w:r>
              <w:rPr>
                <w:rFonts w:ascii="標楷體" w:eastAsia="標楷體" w:hAnsi="標楷體"/>
                <w:w w:val="99"/>
                <w:sz w:val="26"/>
              </w:rPr>
              <w:t>場次</w:t>
            </w:r>
          </w:p>
        </w:tc>
        <w:tc>
          <w:tcPr>
            <w:tcW w:w="39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B06FF">
            <w:pPr>
              <w:spacing w:line="312" w:lineRule="exact"/>
              <w:ind w:right="1610"/>
              <w:jc w:val="righ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時間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B06FF">
            <w:pPr>
              <w:spacing w:line="312" w:lineRule="exact"/>
              <w:ind w:left="66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地點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B06FF">
            <w:pPr>
              <w:spacing w:line="312" w:lineRule="exact"/>
              <w:jc w:val="center"/>
              <w:rPr>
                <w:rFonts w:ascii="標楷體" w:eastAsia="標楷體" w:hAnsi="標楷體"/>
                <w:w w:val="99"/>
                <w:sz w:val="26"/>
              </w:rPr>
            </w:pPr>
            <w:r>
              <w:rPr>
                <w:rFonts w:ascii="標楷體" w:eastAsia="標楷體" w:hAnsi="標楷體"/>
                <w:w w:val="99"/>
                <w:sz w:val="26"/>
              </w:rPr>
              <w:t>截止掛號時間</w:t>
            </w:r>
          </w:p>
        </w:tc>
      </w:tr>
      <w:tr w:rsidR="00000000">
        <w:trPr>
          <w:trHeight w:val="13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33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312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312" w:lineRule="exact"/>
              <w:jc w:val="center"/>
              <w:rPr>
                <w:rFonts w:ascii="標楷體" w:eastAsia="標楷體" w:hAnsi="標楷體"/>
                <w:w w:val="91"/>
                <w:sz w:val="26"/>
              </w:rPr>
            </w:pPr>
            <w:r>
              <w:rPr>
                <w:rFonts w:ascii="標楷體" w:eastAsia="標楷體" w:hAnsi="標楷體"/>
                <w:w w:val="91"/>
                <w:sz w:val="26"/>
              </w:rPr>
              <w:t xml:space="preserve">6 </w:t>
            </w:r>
            <w:r>
              <w:rPr>
                <w:rFonts w:ascii="標楷體" w:eastAsia="標楷體" w:hAnsi="標楷體"/>
                <w:w w:val="91"/>
                <w:sz w:val="26"/>
              </w:rPr>
              <w:t>月</w:t>
            </w:r>
            <w:r>
              <w:rPr>
                <w:rFonts w:ascii="標楷體" w:eastAsia="標楷體" w:hAnsi="標楷體"/>
                <w:w w:val="91"/>
                <w:sz w:val="26"/>
              </w:rPr>
              <w:t xml:space="preserve"> 4 </w:t>
            </w:r>
            <w:r>
              <w:rPr>
                <w:rFonts w:ascii="標楷體" w:eastAsia="標楷體" w:hAnsi="標楷體"/>
                <w:w w:val="91"/>
                <w:sz w:val="26"/>
              </w:rPr>
              <w:t>日</w:t>
            </w:r>
            <w:r>
              <w:rPr>
                <w:rFonts w:ascii="標楷體" w:eastAsia="標楷體" w:hAnsi="標楷體"/>
                <w:w w:val="91"/>
                <w:sz w:val="26"/>
              </w:rPr>
              <w:t>(</w:t>
            </w:r>
            <w:r>
              <w:rPr>
                <w:rFonts w:ascii="標楷體" w:eastAsia="標楷體" w:hAnsi="標楷體"/>
                <w:w w:val="91"/>
                <w:sz w:val="26"/>
              </w:rPr>
              <w:t>二</w:t>
            </w:r>
            <w:r>
              <w:rPr>
                <w:rFonts w:ascii="標楷體" w:eastAsia="標楷體" w:hAnsi="標楷體"/>
                <w:w w:val="91"/>
                <w:sz w:val="26"/>
              </w:rPr>
              <w:t>)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vMerge w:val="restart"/>
            <w:tcBorders>
              <w:bottom w:val="single" w:sz="8" w:space="0" w:color="FBE4D5"/>
              <w:righ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267" w:lineRule="exact"/>
              <w:ind w:right="250"/>
              <w:jc w:val="righ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08:00~11:30</w:t>
            </w:r>
          </w:p>
        </w:tc>
        <w:tc>
          <w:tcPr>
            <w:tcW w:w="840" w:type="dxa"/>
            <w:vMerge w:val="restart"/>
            <w:tcBorders>
              <w:bottom w:val="single" w:sz="8" w:space="0" w:color="FBE4D5"/>
              <w:righ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267" w:lineRule="exact"/>
              <w:ind w:left="14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東引</w:t>
            </w:r>
          </w:p>
        </w:tc>
        <w:tc>
          <w:tcPr>
            <w:tcW w:w="2700" w:type="dxa"/>
            <w:vMerge w:val="restart"/>
            <w:tcBorders>
              <w:bottom w:val="single" w:sz="8" w:space="0" w:color="FBE4D5"/>
              <w:righ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267" w:lineRule="exact"/>
              <w:jc w:val="center"/>
              <w:rPr>
                <w:rFonts w:ascii="標楷體" w:eastAsia="標楷體" w:hAnsi="標楷體"/>
                <w:w w:val="93"/>
                <w:sz w:val="26"/>
              </w:rPr>
            </w:pPr>
            <w:r>
              <w:rPr>
                <w:rFonts w:ascii="標楷體" w:eastAsia="標楷體" w:hAnsi="標楷體"/>
                <w:w w:val="93"/>
                <w:sz w:val="26"/>
              </w:rPr>
              <w:t>東引鄉代會</w:t>
            </w:r>
            <w:r>
              <w:rPr>
                <w:rFonts w:ascii="標楷體" w:eastAsia="標楷體" w:hAnsi="標楷體"/>
                <w:w w:val="93"/>
                <w:sz w:val="26"/>
              </w:rPr>
              <w:t xml:space="preserve"> </w:t>
            </w:r>
            <w:r>
              <w:rPr>
                <w:rFonts w:ascii="標楷體" w:eastAsia="標楷體" w:hAnsi="標楷體"/>
                <w:w w:val="93"/>
                <w:sz w:val="26"/>
              </w:rPr>
              <w:t>2</w:t>
            </w:r>
            <w:r>
              <w:rPr>
                <w:rFonts w:ascii="標楷體" w:eastAsia="標楷體" w:hAnsi="標楷體"/>
                <w:w w:val="93"/>
                <w:sz w:val="26"/>
              </w:rPr>
              <w:t xml:space="preserve"> </w:t>
            </w:r>
            <w:r>
              <w:rPr>
                <w:rFonts w:ascii="標楷體" w:eastAsia="標楷體" w:hAnsi="標楷體"/>
                <w:w w:val="93"/>
                <w:sz w:val="26"/>
              </w:rPr>
              <w:t>樓</w:t>
            </w:r>
          </w:p>
        </w:tc>
        <w:tc>
          <w:tcPr>
            <w:tcW w:w="2260" w:type="dxa"/>
            <w:vMerge w:val="restart"/>
            <w:tcBorders>
              <w:bottom w:val="single" w:sz="8" w:space="0" w:color="FBE4D5"/>
              <w:righ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267" w:lineRule="exact"/>
              <w:jc w:val="center"/>
              <w:rPr>
                <w:rFonts w:ascii="標楷體" w:eastAsia="標楷體" w:hAnsi="標楷體"/>
                <w:w w:val="98"/>
                <w:sz w:val="26"/>
              </w:rPr>
            </w:pPr>
            <w:r>
              <w:rPr>
                <w:rFonts w:ascii="標楷體" w:eastAsia="標楷體" w:hAnsi="標楷體"/>
                <w:w w:val="98"/>
                <w:sz w:val="26"/>
              </w:rPr>
              <w:t>11:00</w:t>
            </w:r>
          </w:p>
        </w:tc>
      </w:tr>
      <w:tr w:rsidR="00000000">
        <w:trPr>
          <w:trHeight w:val="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0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307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307" w:lineRule="exact"/>
              <w:jc w:val="center"/>
              <w:rPr>
                <w:rFonts w:ascii="標楷體" w:eastAsia="標楷體" w:hAnsi="標楷體"/>
                <w:w w:val="91"/>
                <w:sz w:val="26"/>
              </w:rPr>
            </w:pPr>
            <w:r>
              <w:rPr>
                <w:rFonts w:ascii="標楷體" w:eastAsia="標楷體" w:hAnsi="標楷體"/>
                <w:w w:val="91"/>
                <w:sz w:val="26"/>
              </w:rPr>
              <w:t xml:space="preserve">6 </w:t>
            </w:r>
            <w:r>
              <w:rPr>
                <w:rFonts w:ascii="標楷體" w:eastAsia="標楷體" w:hAnsi="標楷體"/>
                <w:w w:val="91"/>
                <w:sz w:val="26"/>
              </w:rPr>
              <w:t>月</w:t>
            </w:r>
            <w:r>
              <w:rPr>
                <w:rFonts w:ascii="標楷體" w:eastAsia="標楷體" w:hAnsi="標楷體"/>
                <w:w w:val="91"/>
                <w:sz w:val="26"/>
              </w:rPr>
              <w:t xml:space="preserve"> 5 </w:t>
            </w:r>
            <w:r>
              <w:rPr>
                <w:rFonts w:ascii="標楷體" w:eastAsia="標楷體" w:hAnsi="標楷體"/>
                <w:w w:val="91"/>
                <w:sz w:val="26"/>
              </w:rPr>
              <w:t>日</w:t>
            </w:r>
            <w:r>
              <w:rPr>
                <w:rFonts w:ascii="標楷體" w:eastAsia="標楷體" w:hAnsi="標楷體"/>
                <w:w w:val="91"/>
                <w:sz w:val="26"/>
              </w:rPr>
              <w:t>(</w:t>
            </w:r>
            <w:r>
              <w:rPr>
                <w:rFonts w:ascii="標楷體" w:eastAsia="標楷體" w:hAnsi="標楷體"/>
                <w:w w:val="91"/>
                <w:sz w:val="26"/>
              </w:rPr>
              <w:t>三</w:t>
            </w:r>
            <w:r>
              <w:rPr>
                <w:rFonts w:ascii="標楷體" w:eastAsia="標楷體" w:hAnsi="標楷體"/>
                <w:w w:val="91"/>
                <w:sz w:val="26"/>
              </w:rPr>
              <w:t>)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3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3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000000" w:rsidRDefault="003B06FF">
            <w:pPr>
              <w:spacing w:line="312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000000" w:rsidRDefault="003B06FF">
            <w:pPr>
              <w:spacing w:line="312" w:lineRule="exact"/>
              <w:jc w:val="center"/>
              <w:rPr>
                <w:rFonts w:ascii="標楷體" w:eastAsia="標楷體" w:hAnsi="標楷體"/>
                <w:w w:val="88"/>
                <w:sz w:val="26"/>
              </w:rPr>
            </w:pPr>
            <w:r>
              <w:rPr>
                <w:rFonts w:ascii="標楷體" w:eastAsia="標楷體" w:hAnsi="標楷體"/>
                <w:w w:val="88"/>
                <w:sz w:val="26"/>
              </w:rPr>
              <w:t xml:space="preserve">6 </w:t>
            </w:r>
            <w:r>
              <w:rPr>
                <w:rFonts w:ascii="標楷體" w:eastAsia="標楷體" w:hAnsi="標楷體"/>
                <w:w w:val="88"/>
                <w:sz w:val="26"/>
              </w:rPr>
              <w:t>月</w:t>
            </w:r>
            <w:r>
              <w:rPr>
                <w:rFonts w:ascii="標楷體" w:eastAsia="標楷體" w:hAnsi="標楷體"/>
                <w:w w:val="88"/>
                <w:sz w:val="26"/>
              </w:rPr>
              <w:t xml:space="preserve"> 11 </w:t>
            </w:r>
            <w:r>
              <w:rPr>
                <w:rFonts w:ascii="標楷體" w:eastAsia="標楷體" w:hAnsi="標楷體"/>
                <w:w w:val="88"/>
                <w:sz w:val="26"/>
              </w:rPr>
              <w:t>日</w:t>
            </w:r>
            <w:r>
              <w:rPr>
                <w:rFonts w:ascii="標楷體" w:eastAsia="標楷體" w:hAnsi="標楷體"/>
                <w:w w:val="88"/>
                <w:sz w:val="26"/>
              </w:rPr>
              <w:t>(</w:t>
            </w:r>
            <w:r>
              <w:rPr>
                <w:rFonts w:ascii="標楷體" w:eastAsia="標楷體" w:hAnsi="標楷體"/>
                <w:w w:val="88"/>
                <w:sz w:val="26"/>
              </w:rPr>
              <w:t>二</w:t>
            </w:r>
            <w:r>
              <w:rPr>
                <w:rFonts w:ascii="標楷體" w:eastAsia="標楷體" w:hAnsi="標楷體"/>
                <w:w w:val="88"/>
                <w:sz w:val="26"/>
              </w:rPr>
              <w:t>)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000000" w:rsidRDefault="003B06FF">
            <w:pPr>
              <w:spacing w:line="312" w:lineRule="exact"/>
              <w:ind w:right="250"/>
              <w:jc w:val="righ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07:30~11:00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000000" w:rsidRDefault="003B06FF">
            <w:pPr>
              <w:spacing w:line="312" w:lineRule="exact"/>
              <w:ind w:left="14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西莒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000000" w:rsidRDefault="003B06FF">
            <w:pPr>
              <w:spacing w:line="312" w:lineRule="exact"/>
              <w:jc w:val="center"/>
              <w:rPr>
                <w:rFonts w:ascii="標楷體" w:eastAsia="標楷體" w:hAnsi="標楷體"/>
                <w:w w:val="99"/>
                <w:sz w:val="26"/>
              </w:rPr>
            </w:pPr>
            <w:r>
              <w:rPr>
                <w:rFonts w:ascii="標楷體" w:eastAsia="標楷體" w:hAnsi="標楷體"/>
                <w:w w:val="99"/>
                <w:sz w:val="26"/>
              </w:rPr>
              <w:t>青帆村文康活動中心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000000" w:rsidRDefault="003B06FF">
            <w:pPr>
              <w:spacing w:line="312" w:lineRule="exact"/>
              <w:jc w:val="center"/>
              <w:rPr>
                <w:rFonts w:ascii="標楷體" w:eastAsia="標楷體" w:hAnsi="標楷體"/>
                <w:w w:val="98"/>
                <w:sz w:val="26"/>
              </w:rPr>
            </w:pPr>
            <w:r>
              <w:rPr>
                <w:rFonts w:ascii="標楷體" w:eastAsia="標楷體" w:hAnsi="標楷體"/>
                <w:w w:val="98"/>
                <w:sz w:val="26"/>
              </w:rPr>
              <w:t>10:30</w:t>
            </w:r>
          </w:p>
        </w:tc>
      </w:tr>
      <w:tr w:rsidR="00000000">
        <w:trPr>
          <w:trHeight w:val="13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3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000000" w:rsidRDefault="003B06FF">
            <w:pPr>
              <w:spacing w:line="312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000000" w:rsidRDefault="003B06FF">
            <w:pPr>
              <w:spacing w:line="312" w:lineRule="exact"/>
              <w:jc w:val="center"/>
              <w:rPr>
                <w:rFonts w:ascii="標楷體" w:eastAsia="標楷體" w:hAnsi="標楷體"/>
                <w:w w:val="88"/>
                <w:sz w:val="26"/>
              </w:rPr>
            </w:pPr>
            <w:r>
              <w:rPr>
                <w:rFonts w:ascii="標楷體" w:eastAsia="標楷體" w:hAnsi="標楷體"/>
                <w:w w:val="88"/>
                <w:sz w:val="26"/>
              </w:rPr>
              <w:t xml:space="preserve">6 </w:t>
            </w:r>
            <w:r>
              <w:rPr>
                <w:rFonts w:ascii="標楷體" w:eastAsia="標楷體" w:hAnsi="標楷體"/>
                <w:w w:val="88"/>
                <w:sz w:val="26"/>
              </w:rPr>
              <w:t>月</w:t>
            </w:r>
            <w:r>
              <w:rPr>
                <w:rFonts w:ascii="標楷體" w:eastAsia="標楷體" w:hAnsi="標楷體"/>
                <w:w w:val="88"/>
                <w:sz w:val="26"/>
              </w:rPr>
              <w:t xml:space="preserve"> 12 </w:t>
            </w:r>
            <w:r>
              <w:rPr>
                <w:rFonts w:ascii="標楷體" w:eastAsia="標楷體" w:hAnsi="標楷體"/>
                <w:w w:val="88"/>
                <w:sz w:val="26"/>
              </w:rPr>
              <w:t>日</w:t>
            </w:r>
            <w:r>
              <w:rPr>
                <w:rFonts w:ascii="標楷體" w:eastAsia="標楷體" w:hAnsi="標楷體"/>
                <w:w w:val="88"/>
                <w:sz w:val="26"/>
              </w:rPr>
              <w:t>(</w:t>
            </w:r>
            <w:r>
              <w:rPr>
                <w:rFonts w:ascii="標楷體" w:eastAsia="標楷體" w:hAnsi="標楷體"/>
                <w:w w:val="88"/>
                <w:sz w:val="26"/>
              </w:rPr>
              <w:t>三</w:t>
            </w:r>
            <w:r>
              <w:rPr>
                <w:rFonts w:ascii="標楷體" w:eastAsia="標楷體" w:hAnsi="標楷體"/>
                <w:w w:val="88"/>
                <w:sz w:val="26"/>
              </w:rPr>
              <w:t>)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000000" w:rsidRDefault="003B06FF">
            <w:pPr>
              <w:spacing w:line="312" w:lineRule="exact"/>
              <w:ind w:right="250"/>
              <w:jc w:val="righ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07:30~11:00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000000" w:rsidRDefault="003B06FF">
            <w:pPr>
              <w:spacing w:line="312" w:lineRule="exact"/>
              <w:ind w:left="14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東莒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000000" w:rsidRDefault="003B06FF">
            <w:pPr>
              <w:spacing w:line="312" w:lineRule="exact"/>
              <w:jc w:val="center"/>
              <w:rPr>
                <w:rFonts w:ascii="標楷體" w:eastAsia="標楷體" w:hAnsi="標楷體"/>
                <w:w w:val="99"/>
                <w:sz w:val="26"/>
              </w:rPr>
            </w:pPr>
            <w:r>
              <w:rPr>
                <w:rFonts w:ascii="標楷體" w:eastAsia="標楷體" w:hAnsi="標楷體"/>
                <w:w w:val="99"/>
                <w:sz w:val="26"/>
              </w:rPr>
              <w:t>東莒國小禮堂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000000" w:rsidRDefault="003B06FF">
            <w:pPr>
              <w:spacing w:line="312" w:lineRule="exact"/>
              <w:jc w:val="center"/>
              <w:rPr>
                <w:rFonts w:ascii="標楷體" w:eastAsia="標楷體" w:hAnsi="標楷體"/>
                <w:w w:val="98"/>
                <w:sz w:val="26"/>
              </w:rPr>
            </w:pPr>
            <w:r>
              <w:rPr>
                <w:rFonts w:ascii="標楷體" w:eastAsia="標楷體" w:hAnsi="標楷體"/>
                <w:w w:val="98"/>
                <w:sz w:val="26"/>
              </w:rPr>
              <w:t>10:30</w:t>
            </w:r>
          </w:p>
        </w:tc>
      </w:tr>
      <w:tr w:rsidR="00000000">
        <w:trPr>
          <w:trHeight w:val="13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3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312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312" w:lineRule="exact"/>
              <w:jc w:val="center"/>
              <w:rPr>
                <w:rFonts w:ascii="標楷體" w:eastAsia="標楷體" w:hAnsi="標楷體"/>
                <w:w w:val="88"/>
                <w:sz w:val="26"/>
              </w:rPr>
            </w:pPr>
            <w:r>
              <w:rPr>
                <w:rFonts w:ascii="標楷體" w:eastAsia="標楷體" w:hAnsi="標楷體"/>
                <w:w w:val="88"/>
                <w:sz w:val="26"/>
              </w:rPr>
              <w:t xml:space="preserve">6 </w:t>
            </w:r>
            <w:r>
              <w:rPr>
                <w:rFonts w:ascii="標楷體" w:eastAsia="標楷體" w:hAnsi="標楷體"/>
                <w:w w:val="88"/>
                <w:sz w:val="26"/>
              </w:rPr>
              <w:t>月</w:t>
            </w:r>
            <w:r>
              <w:rPr>
                <w:rFonts w:ascii="標楷體" w:eastAsia="標楷體" w:hAnsi="標楷體"/>
                <w:w w:val="88"/>
                <w:sz w:val="26"/>
              </w:rPr>
              <w:t xml:space="preserve"> 13 </w:t>
            </w:r>
            <w:r>
              <w:rPr>
                <w:rFonts w:ascii="標楷體" w:eastAsia="標楷體" w:hAnsi="標楷體"/>
                <w:w w:val="88"/>
                <w:sz w:val="26"/>
              </w:rPr>
              <w:t>日</w:t>
            </w:r>
            <w:r>
              <w:rPr>
                <w:rFonts w:ascii="標楷體" w:eastAsia="標楷體" w:hAnsi="標楷體"/>
                <w:w w:val="88"/>
                <w:sz w:val="26"/>
              </w:rPr>
              <w:t>(</w:t>
            </w:r>
            <w:r>
              <w:rPr>
                <w:rFonts w:ascii="標楷體" w:eastAsia="標楷體" w:hAnsi="標楷體"/>
                <w:w w:val="88"/>
                <w:sz w:val="26"/>
              </w:rPr>
              <w:t>四</w:t>
            </w:r>
            <w:r>
              <w:rPr>
                <w:rFonts w:ascii="標楷體" w:eastAsia="標楷體" w:hAnsi="標楷體"/>
                <w:w w:val="88"/>
                <w:sz w:val="26"/>
              </w:rPr>
              <w:t>)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3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tcBorders>
              <w:bottom w:val="single" w:sz="8" w:space="0" w:color="FFF2CC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bottom w:val="single" w:sz="8" w:space="0" w:color="FFF2CC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00" w:type="dxa"/>
            <w:tcBorders>
              <w:bottom w:val="single" w:sz="8" w:space="0" w:color="FFF2CC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bottom w:val="single" w:sz="8" w:space="0" w:color="FFF2CC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3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312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312" w:lineRule="exact"/>
              <w:jc w:val="center"/>
              <w:rPr>
                <w:rFonts w:ascii="標楷體" w:eastAsia="標楷體" w:hAnsi="標楷體"/>
                <w:w w:val="88"/>
                <w:sz w:val="26"/>
              </w:rPr>
            </w:pPr>
            <w:r>
              <w:rPr>
                <w:rFonts w:ascii="標楷體" w:eastAsia="標楷體" w:hAnsi="標楷體"/>
                <w:w w:val="88"/>
                <w:sz w:val="26"/>
              </w:rPr>
              <w:t xml:space="preserve">6 </w:t>
            </w:r>
            <w:r>
              <w:rPr>
                <w:rFonts w:ascii="標楷體" w:eastAsia="標楷體" w:hAnsi="標楷體"/>
                <w:w w:val="88"/>
                <w:sz w:val="26"/>
              </w:rPr>
              <w:t>月</w:t>
            </w:r>
            <w:r>
              <w:rPr>
                <w:rFonts w:ascii="標楷體" w:eastAsia="標楷體" w:hAnsi="標楷體"/>
                <w:w w:val="88"/>
                <w:sz w:val="26"/>
              </w:rPr>
              <w:t xml:space="preserve"> 14 </w:t>
            </w:r>
            <w:r>
              <w:rPr>
                <w:rFonts w:ascii="標楷體" w:eastAsia="標楷體" w:hAnsi="標楷體"/>
                <w:w w:val="88"/>
                <w:sz w:val="26"/>
              </w:rPr>
              <w:t>日</w:t>
            </w:r>
            <w:r>
              <w:rPr>
                <w:rFonts w:ascii="標楷體" w:eastAsia="標楷體" w:hAnsi="標楷體"/>
                <w:w w:val="88"/>
                <w:sz w:val="26"/>
              </w:rPr>
              <w:t>(</w:t>
            </w:r>
            <w:r>
              <w:rPr>
                <w:rFonts w:ascii="標楷體" w:eastAsia="標楷體" w:hAnsi="標楷體"/>
                <w:w w:val="88"/>
                <w:sz w:val="26"/>
              </w:rPr>
              <w:t>五</w:t>
            </w:r>
            <w:r>
              <w:rPr>
                <w:rFonts w:ascii="標楷體" w:eastAsia="標楷體" w:hAnsi="標楷體"/>
                <w:w w:val="88"/>
                <w:sz w:val="26"/>
              </w:rPr>
              <w:t>)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3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tcBorders>
              <w:bottom w:val="single" w:sz="8" w:space="0" w:color="FFF2CC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bottom w:val="single" w:sz="8" w:space="0" w:color="FFF2CC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00" w:type="dxa"/>
            <w:vMerge w:val="restart"/>
            <w:tcBorders>
              <w:bottom w:val="single" w:sz="8" w:space="0" w:color="FFF2CC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312" w:lineRule="exact"/>
              <w:jc w:val="center"/>
              <w:rPr>
                <w:rFonts w:ascii="標楷體" w:eastAsia="標楷體" w:hAnsi="標楷體"/>
                <w:w w:val="99"/>
                <w:sz w:val="26"/>
              </w:rPr>
            </w:pPr>
            <w:r>
              <w:rPr>
                <w:rFonts w:ascii="標楷體" w:eastAsia="標楷體" w:hAnsi="標楷體"/>
                <w:w w:val="99"/>
                <w:sz w:val="26"/>
              </w:rPr>
              <w:t>連江縣立醫院</w:t>
            </w:r>
          </w:p>
        </w:tc>
        <w:tc>
          <w:tcPr>
            <w:tcW w:w="2260" w:type="dxa"/>
            <w:tcBorders>
              <w:bottom w:val="single" w:sz="8" w:space="0" w:color="FFF2CC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31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312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7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312" w:lineRule="exact"/>
              <w:jc w:val="center"/>
              <w:rPr>
                <w:rFonts w:ascii="標楷體" w:eastAsia="標楷體" w:hAnsi="標楷體"/>
                <w:w w:val="88"/>
                <w:sz w:val="26"/>
              </w:rPr>
            </w:pPr>
            <w:r>
              <w:rPr>
                <w:rFonts w:ascii="標楷體" w:eastAsia="標楷體" w:hAnsi="標楷體"/>
                <w:w w:val="88"/>
                <w:sz w:val="26"/>
              </w:rPr>
              <w:t xml:space="preserve">6 </w:t>
            </w:r>
            <w:r>
              <w:rPr>
                <w:rFonts w:ascii="標楷體" w:eastAsia="標楷體" w:hAnsi="標楷體"/>
                <w:w w:val="88"/>
                <w:sz w:val="26"/>
              </w:rPr>
              <w:t>月</w:t>
            </w:r>
            <w:r>
              <w:rPr>
                <w:rFonts w:ascii="標楷體" w:eastAsia="標楷體" w:hAnsi="標楷體"/>
                <w:w w:val="88"/>
                <w:sz w:val="26"/>
              </w:rPr>
              <w:t xml:space="preserve"> 15 </w:t>
            </w:r>
            <w:r>
              <w:rPr>
                <w:rFonts w:ascii="標楷體" w:eastAsia="標楷體" w:hAnsi="標楷體"/>
                <w:w w:val="88"/>
                <w:sz w:val="26"/>
              </w:rPr>
              <w:t>日</w:t>
            </w:r>
            <w:r>
              <w:rPr>
                <w:rFonts w:ascii="標楷體" w:eastAsia="標楷體" w:hAnsi="標楷體"/>
                <w:w w:val="88"/>
                <w:sz w:val="26"/>
              </w:rPr>
              <w:t>(</w:t>
            </w:r>
            <w:r>
              <w:rPr>
                <w:rFonts w:ascii="標楷體" w:eastAsia="標楷體" w:hAnsi="標楷體"/>
                <w:w w:val="88"/>
                <w:sz w:val="26"/>
              </w:rPr>
              <w:t>六</w:t>
            </w:r>
            <w:r>
              <w:rPr>
                <w:rFonts w:ascii="標楷體" w:eastAsia="標楷體" w:hAnsi="標楷體"/>
                <w:w w:val="88"/>
                <w:sz w:val="26"/>
              </w:rPr>
              <w:t>)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312" w:lineRule="exact"/>
              <w:ind w:right="250"/>
              <w:jc w:val="righ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07:30~12:00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312" w:lineRule="exact"/>
              <w:ind w:left="14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南竿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312" w:lineRule="exact"/>
              <w:jc w:val="center"/>
              <w:rPr>
                <w:rFonts w:ascii="標楷體" w:eastAsia="標楷體" w:hAnsi="標楷體"/>
                <w:w w:val="98"/>
                <w:sz w:val="26"/>
              </w:rPr>
            </w:pPr>
            <w:r>
              <w:rPr>
                <w:rFonts w:ascii="標楷體" w:eastAsia="標楷體" w:hAnsi="標楷體"/>
                <w:w w:val="98"/>
                <w:sz w:val="26"/>
              </w:rPr>
              <w:t>11:00</w:t>
            </w:r>
          </w:p>
        </w:tc>
      </w:tr>
      <w:tr w:rsidR="00000000">
        <w:trPr>
          <w:trHeight w:val="18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312" w:lineRule="exact"/>
              <w:jc w:val="center"/>
              <w:rPr>
                <w:rFonts w:ascii="標楷體" w:eastAsia="標楷體" w:hAnsi="標楷體"/>
                <w:w w:val="96"/>
                <w:sz w:val="26"/>
              </w:rPr>
            </w:pPr>
            <w:r>
              <w:rPr>
                <w:rFonts w:ascii="標楷體" w:eastAsia="標楷體" w:hAnsi="標楷體"/>
                <w:w w:val="96"/>
                <w:sz w:val="26"/>
              </w:rPr>
              <w:t xml:space="preserve">4 </w:t>
            </w:r>
            <w:r>
              <w:rPr>
                <w:rFonts w:ascii="標楷體" w:eastAsia="標楷體" w:hAnsi="標楷體"/>
                <w:w w:val="96"/>
                <w:sz w:val="26"/>
              </w:rPr>
              <w:t>樓健檢中心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3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tcBorders>
              <w:bottom w:val="single" w:sz="8" w:space="0" w:color="FFF2CC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bottom w:val="single" w:sz="8" w:space="0" w:color="FFF2CC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00" w:type="dxa"/>
            <w:vMerge/>
            <w:tcBorders>
              <w:bottom w:val="single" w:sz="8" w:space="0" w:color="FFF2CC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bottom w:val="single" w:sz="8" w:space="0" w:color="FFF2CC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37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312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312" w:lineRule="exact"/>
              <w:jc w:val="center"/>
              <w:rPr>
                <w:rFonts w:ascii="標楷體" w:eastAsia="標楷體" w:hAnsi="標楷體"/>
                <w:w w:val="88"/>
                <w:sz w:val="26"/>
              </w:rPr>
            </w:pPr>
            <w:r>
              <w:rPr>
                <w:rFonts w:ascii="標楷體" w:eastAsia="標楷體" w:hAnsi="標楷體"/>
                <w:w w:val="88"/>
                <w:sz w:val="26"/>
              </w:rPr>
              <w:t xml:space="preserve">6 </w:t>
            </w:r>
            <w:r>
              <w:rPr>
                <w:rFonts w:ascii="標楷體" w:eastAsia="標楷體" w:hAnsi="標楷體"/>
                <w:w w:val="88"/>
                <w:sz w:val="26"/>
              </w:rPr>
              <w:t>月</w:t>
            </w:r>
            <w:r>
              <w:rPr>
                <w:rFonts w:ascii="標楷體" w:eastAsia="標楷體" w:hAnsi="標楷體"/>
                <w:w w:val="88"/>
                <w:sz w:val="26"/>
              </w:rPr>
              <w:t xml:space="preserve"> 16 </w:t>
            </w:r>
            <w:r>
              <w:rPr>
                <w:rFonts w:ascii="標楷體" w:eastAsia="標楷體" w:hAnsi="標楷體"/>
                <w:w w:val="88"/>
                <w:sz w:val="26"/>
              </w:rPr>
              <w:t>日</w:t>
            </w:r>
            <w:r>
              <w:rPr>
                <w:rFonts w:ascii="標楷體" w:eastAsia="標楷體" w:hAnsi="標楷體"/>
                <w:w w:val="88"/>
                <w:sz w:val="26"/>
              </w:rPr>
              <w:t>(</w:t>
            </w:r>
            <w:r>
              <w:rPr>
                <w:rFonts w:ascii="標楷體" w:eastAsia="標楷體" w:hAnsi="標楷體"/>
                <w:w w:val="88"/>
                <w:sz w:val="26"/>
              </w:rPr>
              <w:t>日</w:t>
            </w:r>
            <w:r>
              <w:rPr>
                <w:rFonts w:ascii="標楷體" w:eastAsia="標楷體" w:hAnsi="標楷體"/>
                <w:w w:val="88"/>
                <w:sz w:val="26"/>
              </w:rPr>
              <w:t>)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3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tcBorders>
              <w:bottom w:val="single" w:sz="8" w:space="0" w:color="FFF2CC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bottom w:val="single" w:sz="8" w:space="0" w:color="FFF2CC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00" w:type="dxa"/>
            <w:tcBorders>
              <w:bottom w:val="single" w:sz="8" w:space="0" w:color="FFF2CC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bottom w:val="single" w:sz="8" w:space="0" w:color="FFF2CC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3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312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9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312" w:lineRule="exact"/>
              <w:jc w:val="center"/>
              <w:rPr>
                <w:rFonts w:ascii="標楷體" w:eastAsia="標楷體" w:hAnsi="標楷體"/>
                <w:w w:val="88"/>
                <w:sz w:val="26"/>
              </w:rPr>
            </w:pPr>
            <w:r>
              <w:rPr>
                <w:rFonts w:ascii="標楷體" w:eastAsia="標楷體" w:hAnsi="標楷體"/>
                <w:w w:val="88"/>
                <w:sz w:val="26"/>
              </w:rPr>
              <w:t xml:space="preserve">6 </w:t>
            </w:r>
            <w:r>
              <w:rPr>
                <w:rFonts w:ascii="標楷體" w:eastAsia="標楷體" w:hAnsi="標楷體"/>
                <w:w w:val="88"/>
                <w:sz w:val="26"/>
              </w:rPr>
              <w:t>月</w:t>
            </w:r>
            <w:r>
              <w:rPr>
                <w:rFonts w:ascii="標楷體" w:eastAsia="標楷體" w:hAnsi="標楷體"/>
                <w:w w:val="88"/>
                <w:sz w:val="26"/>
              </w:rPr>
              <w:t xml:space="preserve"> 17 </w:t>
            </w:r>
            <w:r>
              <w:rPr>
                <w:rFonts w:ascii="標楷體" w:eastAsia="標楷體" w:hAnsi="標楷體"/>
                <w:w w:val="88"/>
                <w:sz w:val="26"/>
              </w:rPr>
              <w:t>日</w:t>
            </w:r>
            <w:r>
              <w:rPr>
                <w:rFonts w:ascii="標楷體" w:eastAsia="標楷體" w:hAnsi="標楷體"/>
                <w:w w:val="88"/>
                <w:sz w:val="26"/>
              </w:rPr>
              <w:t>(</w:t>
            </w:r>
            <w:r>
              <w:rPr>
                <w:rFonts w:ascii="標楷體" w:eastAsia="標楷體" w:hAnsi="標楷體"/>
                <w:w w:val="88"/>
                <w:sz w:val="26"/>
              </w:rPr>
              <w:t>一</w:t>
            </w:r>
            <w:r>
              <w:rPr>
                <w:rFonts w:ascii="標楷體" w:eastAsia="標楷體" w:hAnsi="標楷體"/>
                <w:w w:val="88"/>
                <w:sz w:val="26"/>
              </w:rPr>
              <w:t>)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3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33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000000" w:rsidRDefault="003B06FF">
            <w:pPr>
              <w:spacing w:line="312" w:lineRule="exact"/>
              <w:jc w:val="center"/>
              <w:rPr>
                <w:rFonts w:ascii="標楷體" w:eastAsia="標楷體" w:hAnsi="標楷體"/>
                <w:w w:val="99"/>
                <w:sz w:val="26"/>
              </w:rPr>
            </w:pPr>
            <w:r>
              <w:rPr>
                <w:rFonts w:ascii="標楷體" w:eastAsia="標楷體" w:hAnsi="標楷體"/>
                <w:w w:val="99"/>
                <w:sz w:val="26"/>
              </w:rPr>
              <w:t>10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000000" w:rsidRDefault="003B06FF">
            <w:pPr>
              <w:spacing w:line="312" w:lineRule="exact"/>
              <w:jc w:val="center"/>
              <w:rPr>
                <w:rFonts w:ascii="標楷體" w:eastAsia="標楷體" w:hAnsi="標楷體"/>
                <w:w w:val="88"/>
                <w:sz w:val="26"/>
              </w:rPr>
            </w:pPr>
            <w:r>
              <w:rPr>
                <w:rFonts w:ascii="標楷體" w:eastAsia="標楷體" w:hAnsi="標楷體"/>
                <w:w w:val="88"/>
                <w:sz w:val="26"/>
              </w:rPr>
              <w:t xml:space="preserve">6 </w:t>
            </w:r>
            <w:r>
              <w:rPr>
                <w:rFonts w:ascii="標楷體" w:eastAsia="標楷體" w:hAnsi="標楷體"/>
                <w:w w:val="88"/>
                <w:sz w:val="26"/>
              </w:rPr>
              <w:t>月</w:t>
            </w:r>
            <w:r>
              <w:rPr>
                <w:rFonts w:ascii="標楷體" w:eastAsia="標楷體" w:hAnsi="標楷體"/>
                <w:w w:val="88"/>
                <w:sz w:val="26"/>
              </w:rPr>
              <w:t xml:space="preserve"> 19 </w:t>
            </w:r>
            <w:r>
              <w:rPr>
                <w:rFonts w:ascii="標楷體" w:eastAsia="標楷體" w:hAnsi="標楷體"/>
                <w:w w:val="88"/>
                <w:sz w:val="26"/>
              </w:rPr>
              <w:t>日</w:t>
            </w:r>
            <w:r>
              <w:rPr>
                <w:rFonts w:ascii="標楷體" w:eastAsia="標楷體" w:hAnsi="標楷體"/>
                <w:w w:val="88"/>
                <w:sz w:val="26"/>
              </w:rPr>
              <w:t>(</w:t>
            </w:r>
            <w:r>
              <w:rPr>
                <w:rFonts w:ascii="標楷體" w:eastAsia="標楷體" w:hAnsi="標楷體"/>
                <w:w w:val="88"/>
                <w:sz w:val="26"/>
              </w:rPr>
              <w:t>三</w:t>
            </w:r>
            <w:r>
              <w:rPr>
                <w:rFonts w:ascii="標楷體" w:eastAsia="標楷體" w:hAnsi="標楷體"/>
                <w:w w:val="88"/>
                <w:sz w:val="26"/>
              </w:rPr>
              <w:t>)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vMerge w:val="restart"/>
            <w:tcBorders>
              <w:bottom w:val="single" w:sz="8" w:space="0" w:color="D9E2F3"/>
              <w:right w:val="single" w:sz="8" w:space="0" w:color="auto"/>
            </w:tcBorders>
            <w:shd w:val="clear" w:color="auto" w:fill="D9E2F3"/>
            <w:vAlign w:val="bottom"/>
          </w:tcPr>
          <w:p w:rsidR="00000000" w:rsidRDefault="003B06FF">
            <w:pPr>
              <w:spacing w:line="267" w:lineRule="exact"/>
              <w:ind w:right="250"/>
              <w:jc w:val="righ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08:00~11:30</w:t>
            </w:r>
          </w:p>
        </w:tc>
        <w:tc>
          <w:tcPr>
            <w:tcW w:w="840" w:type="dxa"/>
            <w:vMerge w:val="restart"/>
            <w:tcBorders>
              <w:bottom w:val="single" w:sz="8" w:space="0" w:color="D9E2F3"/>
              <w:right w:val="single" w:sz="8" w:space="0" w:color="auto"/>
            </w:tcBorders>
            <w:shd w:val="clear" w:color="auto" w:fill="D9E2F3"/>
            <w:vAlign w:val="bottom"/>
          </w:tcPr>
          <w:p w:rsidR="00000000" w:rsidRDefault="003B06FF">
            <w:pPr>
              <w:spacing w:line="267" w:lineRule="exact"/>
              <w:ind w:left="14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北竿</w:t>
            </w:r>
          </w:p>
        </w:tc>
        <w:tc>
          <w:tcPr>
            <w:tcW w:w="2700" w:type="dxa"/>
            <w:vMerge w:val="restart"/>
            <w:tcBorders>
              <w:bottom w:val="single" w:sz="8" w:space="0" w:color="D9E2F3"/>
              <w:right w:val="single" w:sz="8" w:space="0" w:color="auto"/>
            </w:tcBorders>
            <w:shd w:val="clear" w:color="auto" w:fill="D9E2F3"/>
            <w:vAlign w:val="bottom"/>
          </w:tcPr>
          <w:p w:rsidR="00000000" w:rsidRDefault="003B06FF">
            <w:pPr>
              <w:spacing w:line="267" w:lineRule="exact"/>
              <w:jc w:val="center"/>
              <w:rPr>
                <w:rFonts w:ascii="標楷體" w:eastAsia="標楷體" w:hAnsi="標楷體"/>
                <w:w w:val="99"/>
                <w:sz w:val="26"/>
              </w:rPr>
            </w:pPr>
            <w:r>
              <w:rPr>
                <w:rFonts w:ascii="標楷體" w:eastAsia="標楷體" w:hAnsi="標楷體"/>
                <w:w w:val="99"/>
                <w:sz w:val="26"/>
              </w:rPr>
              <w:t>塘岐村惠民市場</w:t>
            </w:r>
          </w:p>
        </w:tc>
        <w:tc>
          <w:tcPr>
            <w:tcW w:w="2260" w:type="dxa"/>
            <w:vMerge w:val="restart"/>
            <w:tcBorders>
              <w:bottom w:val="single" w:sz="8" w:space="0" w:color="D9E2F3"/>
              <w:right w:val="single" w:sz="8" w:space="0" w:color="auto"/>
            </w:tcBorders>
            <w:shd w:val="clear" w:color="auto" w:fill="D9E2F3"/>
            <w:vAlign w:val="bottom"/>
          </w:tcPr>
          <w:p w:rsidR="00000000" w:rsidRDefault="003B06FF">
            <w:pPr>
              <w:spacing w:line="267" w:lineRule="exact"/>
              <w:jc w:val="center"/>
              <w:rPr>
                <w:rFonts w:ascii="標楷體" w:eastAsia="標楷體" w:hAnsi="標楷體"/>
                <w:w w:val="98"/>
                <w:sz w:val="26"/>
              </w:rPr>
            </w:pPr>
            <w:r>
              <w:rPr>
                <w:rFonts w:ascii="標楷體" w:eastAsia="標楷體" w:hAnsi="標楷體"/>
                <w:w w:val="98"/>
                <w:sz w:val="26"/>
              </w:rPr>
              <w:t>11:00</w:t>
            </w:r>
          </w:p>
        </w:tc>
      </w:tr>
      <w:tr w:rsidR="00000000">
        <w:trPr>
          <w:trHeight w:val="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0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000000" w:rsidRDefault="003B06FF">
            <w:pPr>
              <w:spacing w:line="307" w:lineRule="exact"/>
              <w:jc w:val="center"/>
              <w:rPr>
                <w:rFonts w:ascii="標楷體" w:eastAsia="標楷體" w:hAnsi="標楷體"/>
                <w:w w:val="99"/>
                <w:sz w:val="26"/>
              </w:rPr>
            </w:pPr>
            <w:r>
              <w:rPr>
                <w:rFonts w:ascii="標楷體" w:eastAsia="標楷體" w:hAnsi="標楷體"/>
                <w:w w:val="99"/>
                <w:sz w:val="26"/>
              </w:rPr>
              <w:t>11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000000" w:rsidRDefault="003B06FF">
            <w:pPr>
              <w:spacing w:line="307" w:lineRule="exact"/>
              <w:jc w:val="center"/>
              <w:rPr>
                <w:rFonts w:ascii="標楷體" w:eastAsia="標楷體" w:hAnsi="標楷體"/>
                <w:w w:val="88"/>
                <w:sz w:val="26"/>
              </w:rPr>
            </w:pPr>
            <w:r>
              <w:rPr>
                <w:rFonts w:ascii="標楷體" w:eastAsia="標楷體" w:hAnsi="標楷體"/>
                <w:w w:val="88"/>
                <w:sz w:val="26"/>
              </w:rPr>
              <w:t xml:space="preserve">6 </w:t>
            </w:r>
            <w:r>
              <w:rPr>
                <w:rFonts w:ascii="標楷體" w:eastAsia="標楷體" w:hAnsi="標楷體"/>
                <w:w w:val="88"/>
                <w:sz w:val="26"/>
              </w:rPr>
              <w:t>月</w:t>
            </w:r>
            <w:r>
              <w:rPr>
                <w:rFonts w:ascii="標楷體" w:eastAsia="標楷體" w:hAnsi="標楷體"/>
                <w:w w:val="88"/>
                <w:sz w:val="26"/>
              </w:rPr>
              <w:t xml:space="preserve"> 20 </w:t>
            </w:r>
            <w:r>
              <w:rPr>
                <w:rFonts w:ascii="標楷體" w:eastAsia="標楷體" w:hAnsi="標楷體"/>
                <w:w w:val="88"/>
                <w:sz w:val="26"/>
              </w:rPr>
              <w:t>日</w:t>
            </w:r>
            <w:r>
              <w:rPr>
                <w:rFonts w:ascii="標楷體" w:eastAsia="標楷體" w:hAnsi="標楷體"/>
                <w:w w:val="88"/>
                <w:sz w:val="26"/>
              </w:rPr>
              <w:t>(</w:t>
            </w:r>
            <w:r>
              <w:rPr>
                <w:rFonts w:ascii="標楷體" w:eastAsia="標楷體" w:hAnsi="標楷體"/>
                <w:w w:val="88"/>
                <w:sz w:val="26"/>
              </w:rPr>
              <w:t>四</w:t>
            </w:r>
            <w:r>
              <w:rPr>
                <w:rFonts w:ascii="標楷體" w:eastAsia="標楷體" w:hAnsi="標楷體"/>
                <w:w w:val="88"/>
                <w:sz w:val="26"/>
              </w:rPr>
              <w:t>)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3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000000" w:rsidRDefault="00A46E9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1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463550</wp:posOffset>
            </wp:positionV>
            <wp:extent cx="723900" cy="245110"/>
            <wp:effectExtent l="0" t="0" r="0" b="254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B06F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B06F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B06FF">
      <w:pPr>
        <w:spacing w:line="306" w:lineRule="exact"/>
        <w:rPr>
          <w:rFonts w:ascii="Times New Roman" w:eastAsia="Times New Roman" w:hAnsi="Times New Roman"/>
          <w:sz w:val="24"/>
        </w:rPr>
      </w:pPr>
    </w:p>
    <w:p w:rsidR="00000000" w:rsidRDefault="003B06FF">
      <w:pPr>
        <w:spacing w:line="336" w:lineRule="exact"/>
        <w:ind w:left="2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檢查項目</w:t>
      </w:r>
    </w:p>
    <w:p w:rsidR="00000000" w:rsidRDefault="003B06FF">
      <w:pPr>
        <w:spacing w:line="3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60"/>
        <w:gridCol w:w="100"/>
        <w:gridCol w:w="1400"/>
        <w:gridCol w:w="120"/>
        <w:gridCol w:w="100"/>
        <w:gridCol w:w="5740"/>
        <w:gridCol w:w="900"/>
        <w:gridCol w:w="860"/>
        <w:gridCol w:w="900"/>
        <w:gridCol w:w="160"/>
        <w:gridCol w:w="140"/>
      </w:tblGrid>
      <w:tr w:rsidR="00000000">
        <w:trPr>
          <w:trHeight w:val="353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gridSpan w:val="3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000000" w:rsidRDefault="003B06FF">
            <w:pPr>
              <w:spacing w:line="307" w:lineRule="exact"/>
              <w:ind w:left="4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檢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</w:rPr>
              <w:t>查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</w:rPr>
              <w:t>項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</w:rPr>
              <w:t>目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60" w:type="dxa"/>
            <w:gridSpan w:val="5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000000" w:rsidRDefault="003B06FF">
            <w:pPr>
              <w:spacing w:line="307" w:lineRule="exact"/>
              <w:ind w:left="356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檢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</w:rPr>
              <w:t>查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</w:rPr>
              <w:t>內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</w:rPr>
              <w:t>容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23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shd w:val="clear" w:color="auto" w:fill="E2EFD9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E2EFD9"/>
            </w:tcBorders>
            <w:shd w:val="clear" w:color="auto" w:fill="E2EFD9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</w:tcBorders>
            <w:shd w:val="clear" w:color="auto" w:fill="E2EFD9"/>
            <w:vAlign w:val="bottom"/>
          </w:tcPr>
          <w:p w:rsidR="00000000" w:rsidRDefault="003B06FF">
            <w:pPr>
              <w:spacing w:line="312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基本檢查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2EFD9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60" w:type="dxa"/>
            <w:gridSpan w:val="5"/>
            <w:tcBorders>
              <w:top w:val="single" w:sz="8" w:space="0" w:color="auto"/>
            </w:tcBorders>
            <w:shd w:val="clear" w:color="auto" w:fill="E2EFD9"/>
            <w:vAlign w:val="bottom"/>
          </w:tcPr>
          <w:p w:rsidR="00000000" w:rsidRDefault="003B06FF">
            <w:pPr>
              <w:spacing w:line="312" w:lineRule="exact"/>
              <w:rPr>
                <w:rFonts w:ascii="標楷體" w:eastAsia="標楷體" w:hAnsi="標楷體"/>
                <w:w w:val="98"/>
                <w:sz w:val="26"/>
              </w:rPr>
            </w:pPr>
            <w:r>
              <w:rPr>
                <w:rFonts w:ascii="標楷體" w:eastAsia="標楷體" w:hAnsi="標楷體"/>
                <w:w w:val="98"/>
                <w:sz w:val="26"/>
              </w:rPr>
              <w:t>血壓、脈博、身高、體重、腰圍、身體質量指數</w:t>
            </w:r>
            <w:r>
              <w:rPr>
                <w:rFonts w:ascii="標楷體" w:eastAsia="標楷體" w:hAnsi="標楷體"/>
                <w:w w:val="98"/>
                <w:sz w:val="26"/>
              </w:rPr>
              <w:t>(BMI)</w:t>
            </w:r>
            <w:r>
              <w:rPr>
                <w:rFonts w:ascii="標楷體" w:eastAsia="標楷體" w:hAnsi="標楷體"/>
                <w:w w:val="98"/>
                <w:sz w:val="26"/>
              </w:rPr>
              <w:t>、理學檢查及健康諮詢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0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2EFD9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E2EFD9"/>
            </w:tcBorders>
            <w:shd w:val="clear" w:color="auto" w:fill="E2EFD9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25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FFF2CC"/>
            <w:vAlign w:val="bottom"/>
          </w:tcPr>
          <w:p w:rsidR="00000000" w:rsidRDefault="003B06FF">
            <w:pPr>
              <w:spacing w:line="312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血液常規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60" w:type="dxa"/>
            <w:gridSpan w:val="5"/>
            <w:shd w:val="clear" w:color="auto" w:fill="FFF2CC"/>
            <w:vAlign w:val="bottom"/>
          </w:tcPr>
          <w:p w:rsidR="00000000" w:rsidRDefault="003B06FF">
            <w:pPr>
              <w:spacing w:line="312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白血球計數、紅血球計數、血色素、血小板計數、平均紅血球容積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0"/>
        </w:trPr>
        <w:tc>
          <w:tcPr>
            <w:tcW w:w="360" w:type="dxa"/>
            <w:tcBorders>
              <w:left w:val="single" w:sz="8" w:space="0" w:color="auto"/>
              <w:bottom w:val="single" w:sz="8" w:space="0" w:color="FFF2CC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FFF2CC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23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FFF2CC"/>
            <w:vAlign w:val="bottom"/>
          </w:tcPr>
          <w:p w:rsidR="00000000" w:rsidRDefault="003B06FF">
            <w:pPr>
              <w:spacing w:line="312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血脂肪檢查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60" w:type="dxa"/>
            <w:gridSpan w:val="5"/>
            <w:shd w:val="clear" w:color="auto" w:fill="FFF2CC"/>
            <w:vAlign w:val="bottom"/>
          </w:tcPr>
          <w:p w:rsidR="00000000" w:rsidRDefault="003B06FF">
            <w:pPr>
              <w:spacing w:line="312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總膽固醇、三酸甘油脂、高密度脂蛋白、低密度脂蛋白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2"/>
        </w:trPr>
        <w:tc>
          <w:tcPr>
            <w:tcW w:w="360" w:type="dxa"/>
            <w:tcBorders>
              <w:left w:val="single" w:sz="8" w:space="0" w:color="auto"/>
              <w:bottom w:val="single" w:sz="8" w:space="0" w:color="FFF2CC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FFF2CC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7"/>
        </w:trPr>
        <w:tc>
          <w:tcPr>
            <w:tcW w:w="360" w:type="dxa"/>
            <w:tcBorders>
              <w:left w:val="single" w:sz="8" w:space="0" w:color="auto"/>
              <w:bottom w:val="single" w:sz="8" w:space="0" w:color="FFF2CC"/>
            </w:tcBorders>
            <w:shd w:val="clear" w:color="auto" w:fill="FFF2CC"/>
            <w:vAlign w:val="bottom"/>
          </w:tcPr>
          <w:p w:rsidR="00000000" w:rsidRDefault="003B06FF">
            <w:pPr>
              <w:spacing w:line="312" w:lineRule="exact"/>
              <w:ind w:left="80"/>
              <w:rPr>
                <w:rFonts w:ascii="標楷體" w:eastAsia="標楷體" w:hAnsi="標楷體"/>
                <w:w w:val="99"/>
                <w:sz w:val="26"/>
              </w:rPr>
            </w:pPr>
            <w:r>
              <w:rPr>
                <w:rFonts w:ascii="標楷體" w:eastAsia="標楷體" w:hAnsi="標楷體"/>
                <w:w w:val="99"/>
                <w:sz w:val="26"/>
              </w:rPr>
              <w:t>血</w:t>
            </w:r>
          </w:p>
        </w:tc>
        <w:tc>
          <w:tcPr>
            <w:tcW w:w="160" w:type="dxa"/>
            <w:tcBorders>
              <w:bottom w:val="single" w:sz="8" w:space="0" w:color="FFF2CC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FFF2CC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FFF2CC"/>
            </w:tcBorders>
            <w:shd w:val="clear" w:color="auto" w:fill="FFF2CC"/>
            <w:vAlign w:val="bottom"/>
          </w:tcPr>
          <w:p w:rsidR="00000000" w:rsidRDefault="003B06FF">
            <w:pPr>
              <w:spacing w:line="312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糖尿病檢查</w:t>
            </w:r>
          </w:p>
        </w:tc>
        <w:tc>
          <w:tcPr>
            <w:tcW w:w="120" w:type="dxa"/>
            <w:tcBorders>
              <w:bottom w:val="single" w:sz="8" w:space="0" w:color="FFF2CC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FFF2CC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60" w:type="dxa"/>
            <w:gridSpan w:val="5"/>
            <w:tcBorders>
              <w:bottom w:val="single" w:sz="8" w:space="0" w:color="FFF2CC"/>
            </w:tcBorders>
            <w:shd w:val="clear" w:color="auto" w:fill="FFF2CC"/>
            <w:vAlign w:val="bottom"/>
          </w:tcPr>
          <w:p w:rsidR="00000000" w:rsidRDefault="003B06FF">
            <w:pPr>
              <w:spacing w:line="312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空腹血糖、糖化血色素</w:t>
            </w:r>
          </w:p>
        </w:tc>
        <w:tc>
          <w:tcPr>
            <w:tcW w:w="140" w:type="dxa"/>
            <w:tcBorders>
              <w:bottom w:val="single" w:sz="8" w:space="0" w:color="FFF2CC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360" w:type="dxa"/>
            <w:tcBorders>
              <w:top w:val="single" w:sz="8" w:space="0" w:color="FFF2CC"/>
              <w:lef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195" w:lineRule="exact"/>
              <w:ind w:left="80"/>
              <w:rPr>
                <w:rFonts w:ascii="標楷體" w:eastAsia="標楷體" w:hAnsi="標楷體"/>
                <w:sz w:val="21"/>
              </w:rPr>
            </w:pPr>
            <w:r>
              <w:rPr>
                <w:rFonts w:ascii="標楷體" w:eastAsia="標楷體" w:hAnsi="標楷體"/>
                <w:sz w:val="21"/>
              </w:rPr>
              <w:t>液</w:t>
            </w:r>
          </w:p>
        </w:tc>
        <w:tc>
          <w:tcPr>
            <w:tcW w:w="160" w:type="dxa"/>
            <w:tcBorders>
              <w:top w:val="single" w:sz="8" w:space="0" w:color="FFF2CC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312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肝炎檢查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264" w:lineRule="exact"/>
              <w:rPr>
                <w:rFonts w:ascii="標楷體" w:eastAsia="標楷體" w:hAnsi="標楷體"/>
                <w:w w:val="72"/>
                <w:sz w:val="22"/>
              </w:rPr>
            </w:pPr>
            <w:r>
              <w:rPr>
                <w:rFonts w:ascii="標楷體" w:eastAsia="標楷體" w:hAnsi="標楷體"/>
                <w:w w:val="72"/>
                <w:sz w:val="22"/>
              </w:rPr>
              <w:t>B</w:t>
            </w:r>
          </w:p>
        </w:tc>
        <w:tc>
          <w:tcPr>
            <w:tcW w:w="8560" w:type="dxa"/>
            <w:gridSpan w:val="5"/>
            <w:vMerge w:val="restart"/>
            <w:tcBorders>
              <w:top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312" w:lineRule="exact"/>
              <w:ind w:left="8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型肝炎表面抗原及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</w:rPr>
              <w:t>C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</w:rPr>
              <w:t>型肝炎抗體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31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211" w:lineRule="exact"/>
              <w:ind w:left="80"/>
              <w:rPr>
                <w:rFonts w:ascii="標楷體" w:eastAsia="標楷體" w:hAnsi="標楷體"/>
                <w:sz w:val="23"/>
              </w:rPr>
            </w:pPr>
            <w:r>
              <w:rPr>
                <w:rFonts w:ascii="標楷體" w:eastAsia="標楷體" w:hAnsi="標楷體"/>
                <w:sz w:val="23"/>
              </w:rPr>
              <w:t>檢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vMerge/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Merge/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560" w:type="dxa"/>
            <w:gridSpan w:val="5"/>
            <w:vMerge/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80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FFF2CC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FFF2CC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73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272" w:lineRule="exact"/>
              <w:ind w:left="80"/>
              <w:rPr>
                <w:rFonts w:ascii="標楷體" w:eastAsia="標楷體" w:hAnsi="標楷體"/>
                <w:w w:val="99"/>
                <w:sz w:val="26"/>
              </w:rPr>
            </w:pPr>
            <w:r>
              <w:rPr>
                <w:rFonts w:ascii="標楷體" w:eastAsia="標楷體" w:hAnsi="標楷體"/>
                <w:w w:val="99"/>
                <w:sz w:val="26"/>
              </w:rPr>
              <w:t>查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vMerge w:val="restart"/>
            <w:shd w:val="clear" w:color="auto" w:fill="FFF2CC"/>
            <w:vAlign w:val="bottom"/>
          </w:tcPr>
          <w:p w:rsidR="00000000" w:rsidRDefault="003B06FF">
            <w:pPr>
              <w:spacing w:line="312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肝功能</w:t>
            </w:r>
            <w:r>
              <w:rPr>
                <w:rFonts w:ascii="標楷體" w:eastAsia="標楷體" w:hAnsi="標楷體"/>
                <w:sz w:val="26"/>
              </w:rPr>
              <w:t>檢查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60" w:type="dxa"/>
            <w:gridSpan w:val="6"/>
            <w:vMerge w:val="restart"/>
            <w:shd w:val="clear" w:color="auto" w:fill="FFF2CC"/>
            <w:vAlign w:val="bottom"/>
          </w:tcPr>
          <w:p w:rsidR="00000000" w:rsidRDefault="003B06FF">
            <w:pPr>
              <w:spacing w:line="312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GOT</w:t>
            </w:r>
            <w:r>
              <w:rPr>
                <w:rFonts w:ascii="標楷體" w:eastAsia="標楷體" w:hAnsi="標楷體"/>
                <w:sz w:val="26"/>
              </w:rPr>
              <w:t>、</w:t>
            </w:r>
            <w:r>
              <w:rPr>
                <w:rFonts w:ascii="標楷體" w:eastAsia="標楷體" w:hAnsi="標楷體"/>
                <w:sz w:val="26"/>
              </w:rPr>
              <w:t>GPT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50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0" w:type="dxa"/>
            <w:vMerge/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60" w:type="dxa"/>
            <w:gridSpan w:val="6"/>
            <w:vMerge/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82"/>
        </w:trPr>
        <w:tc>
          <w:tcPr>
            <w:tcW w:w="360" w:type="dxa"/>
            <w:tcBorders>
              <w:left w:val="single" w:sz="8" w:space="0" w:color="auto"/>
              <w:bottom w:val="single" w:sz="8" w:space="0" w:color="FFF2CC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FFF2CC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40" w:type="dxa"/>
            <w:gridSpan w:val="2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23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FFF2CC"/>
            <w:vAlign w:val="bottom"/>
          </w:tcPr>
          <w:p w:rsidR="00000000" w:rsidRDefault="003B06FF">
            <w:pPr>
              <w:spacing w:line="312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肝腫瘤標記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60" w:type="dxa"/>
            <w:gridSpan w:val="5"/>
            <w:shd w:val="clear" w:color="auto" w:fill="FFF2CC"/>
            <w:vAlign w:val="bottom"/>
          </w:tcPr>
          <w:p w:rsidR="00000000" w:rsidRDefault="003B06FF">
            <w:pPr>
              <w:spacing w:line="312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甲型胎兒蛋白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0"/>
        </w:trPr>
        <w:tc>
          <w:tcPr>
            <w:tcW w:w="360" w:type="dxa"/>
            <w:tcBorders>
              <w:left w:val="single" w:sz="8" w:space="0" w:color="auto"/>
              <w:bottom w:val="single" w:sz="8" w:space="0" w:color="FFF2CC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FFF2CC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25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FFF2CC"/>
            <w:vAlign w:val="bottom"/>
          </w:tcPr>
          <w:p w:rsidR="00000000" w:rsidRDefault="003B06FF">
            <w:pPr>
              <w:spacing w:line="312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腎功能檢查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60" w:type="dxa"/>
            <w:gridSpan w:val="5"/>
            <w:shd w:val="clear" w:color="auto" w:fill="FFF2CC"/>
            <w:vAlign w:val="bottom"/>
          </w:tcPr>
          <w:p w:rsidR="00000000" w:rsidRDefault="003B06FF">
            <w:pPr>
              <w:spacing w:line="312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尿素氮、肌酐酸、尿酸、腎絲球過濾率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0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23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DEEAF6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shd w:val="clear" w:color="auto" w:fill="DEEAF6"/>
            <w:vAlign w:val="bottom"/>
          </w:tcPr>
          <w:p w:rsidR="00000000" w:rsidRDefault="003B06FF">
            <w:pPr>
              <w:spacing w:line="312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尿液檢查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60" w:type="dxa"/>
            <w:gridSpan w:val="5"/>
            <w:shd w:val="clear" w:color="auto" w:fill="DEEAF6"/>
            <w:vAlign w:val="bottom"/>
          </w:tcPr>
          <w:p w:rsidR="00000000" w:rsidRDefault="003B06FF">
            <w:pPr>
              <w:spacing w:line="312" w:lineRule="exact"/>
              <w:rPr>
                <w:rFonts w:ascii="標楷體" w:eastAsia="標楷體" w:hAnsi="標楷體"/>
                <w:w w:val="96"/>
                <w:sz w:val="26"/>
              </w:rPr>
            </w:pPr>
            <w:r>
              <w:rPr>
                <w:rFonts w:ascii="標楷體" w:eastAsia="標楷體" w:hAnsi="標楷體"/>
                <w:w w:val="96"/>
                <w:sz w:val="26"/>
              </w:rPr>
              <w:t>外觀、酸鹼值、尿蛋白、尿糖、潛血、紅血球、白血球、扁平上皮細胞及其他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DEEAF6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shd w:val="clear" w:color="auto" w:fill="DEEAF6"/>
            <w:vAlign w:val="bottom"/>
          </w:tcPr>
          <w:p w:rsidR="00000000" w:rsidRDefault="003B06FF">
            <w:pPr>
              <w:spacing w:line="312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眼科檢查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60" w:type="dxa"/>
            <w:gridSpan w:val="6"/>
            <w:shd w:val="clear" w:color="auto" w:fill="DEEAF6"/>
            <w:vAlign w:val="bottom"/>
          </w:tcPr>
          <w:p w:rsidR="00000000" w:rsidRDefault="003B06FF">
            <w:pPr>
              <w:spacing w:line="312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限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</w:rPr>
              <w:t>40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</w:rPr>
              <w:t>歲以上</w:t>
            </w:r>
            <w:r>
              <w:rPr>
                <w:rFonts w:ascii="標楷體" w:eastAsia="標楷體" w:hAnsi="標楷體"/>
                <w:sz w:val="26"/>
              </w:rPr>
              <w:t>(</w:t>
            </w:r>
            <w:r>
              <w:rPr>
                <w:rFonts w:ascii="標楷體" w:eastAsia="標楷體" w:hAnsi="標楷體"/>
                <w:sz w:val="26"/>
              </w:rPr>
              <w:t>民國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</w:rPr>
              <w:t>68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</w:rPr>
              <w:t>年以前出生者，含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</w:rPr>
              <w:t>68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</w:rPr>
              <w:t>年次</w:t>
            </w:r>
            <w:r>
              <w:rPr>
                <w:rFonts w:ascii="標楷體" w:eastAsia="標楷體" w:hAnsi="標楷體"/>
                <w:sz w:val="26"/>
              </w:rPr>
              <w:t>)</w:t>
            </w:r>
            <w:r>
              <w:rPr>
                <w:rFonts w:ascii="標楷體" w:eastAsia="標楷體" w:hAnsi="標楷體"/>
                <w:sz w:val="26"/>
              </w:rPr>
              <w:t>，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</w:rPr>
              <w:t>6/17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</w:rPr>
              <w:t>當天停診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64"/>
        </w:trPr>
        <w:tc>
          <w:tcPr>
            <w:tcW w:w="360" w:type="dxa"/>
            <w:tcBorders>
              <w:top w:val="single" w:sz="8" w:space="0" w:color="DEEAF6"/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top w:val="single" w:sz="8" w:space="0" w:color="DEEAF6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21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DEEAF6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shd w:val="clear" w:color="auto" w:fill="DEEAF6"/>
            <w:vAlign w:val="bottom"/>
          </w:tcPr>
          <w:p w:rsidR="00000000" w:rsidRDefault="003B06FF">
            <w:pPr>
              <w:spacing w:line="312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口腔癌篩檢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60" w:type="dxa"/>
            <w:gridSpan w:val="5"/>
            <w:shd w:val="clear" w:color="auto" w:fill="DEEAF6"/>
            <w:vAlign w:val="bottom"/>
          </w:tcPr>
          <w:p w:rsidR="00000000" w:rsidRDefault="003B06FF">
            <w:pPr>
              <w:spacing w:line="312" w:lineRule="exact"/>
              <w:rPr>
                <w:rFonts w:ascii="標楷體" w:eastAsia="標楷體" w:hAnsi="標楷體"/>
                <w:w w:val="99"/>
                <w:sz w:val="26"/>
              </w:rPr>
            </w:pPr>
            <w:r>
              <w:rPr>
                <w:rFonts w:ascii="標楷體" w:eastAsia="標楷體" w:hAnsi="標楷體"/>
                <w:w w:val="99"/>
                <w:sz w:val="26"/>
              </w:rPr>
              <w:t>口腔黏膜檢查</w:t>
            </w:r>
            <w:r>
              <w:rPr>
                <w:rFonts w:ascii="標楷體" w:eastAsia="標楷體" w:hAnsi="標楷體"/>
                <w:w w:val="99"/>
                <w:sz w:val="26"/>
              </w:rPr>
              <w:t>(</w:t>
            </w:r>
            <w:r>
              <w:rPr>
                <w:rFonts w:ascii="標楷體" w:eastAsia="標楷體" w:hAnsi="標楷體"/>
                <w:w w:val="99"/>
                <w:sz w:val="26"/>
              </w:rPr>
              <w:t>限有吸菸或</w:t>
            </w:r>
            <w:r>
              <w:rPr>
                <w:rFonts w:ascii="標楷體" w:eastAsia="標楷體" w:hAnsi="標楷體"/>
                <w:w w:val="99"/>
                <w:sz w:val="26"/>
              </w:rPr>
              <w:t>嚼檳榔習慣者【含已戒檳榔】</w:t>
            </w:r>
            <w:r>
              <w:rPr>
                <w:rFonts w:ascii="標楷體" w:eastAsia="標楷體" w:hAnsi="標楷體"/>
                <w:w w:val="99"/>
                <w:sz w:val="26"/>
              </w:rPr>
              <w:t>)</w:t>
            </w:r>
            <w:r>
              <w:rPr>
                <w:rFonts w:ascii="標楷體" w:eastAsia="標楷體" w:hAnsi="標楷體"/>
                <w:w w:val="99"/>
                <w:sz w:val="26"/>
              </w:rPr>
              <w:t>，</w:t>
            </w:r>
            <w:r>
              <w:rPr>
                <w:rFonts w:ascii="標楷體" w:eastAsia="標楷體" w:hAnsi="標楷體"/>
                <w:w w:val="99"/>
                <w:sz w:val="26"/>
              </w:rPr>
              <w:t xml:space="preserve"> </w:t>
            </w:r>
            <w:r>
              <w:rPr>
                <w:rFonts w:ascii="標楷體" w:eastAsia="標楷體" w:hAnsi="標楷體"/>
                <w:w w:val="99"/>
                <w:sz w:val="26"/>
              </w:rPr>
              <w:t>6/20</w:t>
            </w:r>
            <w:r>
              <w:rPr>
                <w:rFonts w:ascii="標楷體" w:eastAsia="標楷體" w:hAnsi="標楷體"/>
                <w:w w:val="99"/>
                <w:sz w:val="26"/>
              </w:rPr>
              <w:t xml:space="preserve"> </w:t>
            </w:r>
            <w:r>
              <w:rPr>
                <w:rFonts w:ascii="標楷體" w:eastAsia="標楷體" w:hAnsi="標楷體"/>
                <w:w w:val="99"/>
                <w:sz w:val="26"/>
              </w:rPr>
              <w:t>當天停診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64"/>
        </w:trPr>
        <w:tc>
          <w:tcPr>
            <w:tcW w:w="360" w:type="dxa"/>
            <w:tcBorders>
              <w:top w:val="single" w:sz="8" w:space="0" w:color="DEEAF6"/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top w:val="single" w:sz="8" w:space="0" w:color="DEEAF6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23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DEEAF6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shd w:val="clear" w:color="auto" w:fill="DEEAF6"/>
            <w:vAlign w:val="bottom"/>
          </w:tcPr>
          <w:p w:rsidR="00000000" w:rsidRDefault="003B06FF">
            <w:pPr>
              <w:spacing w:line="312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大腸癌篩檢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60" w:type="dxa"/>
            <w:gridSpan w:val="5"/>
            <w:shd w:val="clear" w:color="auto" w:fill="DEEAF6"/>
            <w:vAlign w:val="bottom"/>
          </w:tcPr>
          <w:p w:rsidR="00000000" w:rsidRDefault="003B06FF">
            <w:pPr>
              <w:spacing w:line="312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糞便潛血檢查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46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246" w:lineRule="exact"/>
              <w:ind w:left="80"/>
              <w:rPr>
                <w:rFonts w:ascii="標楷體" w:eastAsia="標楷體" w:hAnsi="標楷體"/>
                <w:w w:val="99"/>
                <w:sz w:val="26"/>
              </w:rPr>
            </w:pPr>
            <w:r>
              <w:rPr>
                <w:rFonts w:ascii="標楷體" w:eastAsia="標楷體" w:hAnsi="標楷體"/>
                <w:w w:val="99"/>
                <w:sz w:val="26"/>
              </w:rPr>
              <w:t>婦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vMerge w:val="restart"/>
            <w:shd w:val="clear" w:color="auto" w:fill="FBE4D5"/>
            <w:vAlign w:val="bottom"/>
          </w:tcPr>
          <w:p w:rsidR="00000000" w:rsidRDefault="003B06FF">
            <w:pPr>
              <w:spacing w:line="312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乳癌篩檢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60" w:type="dxa"/>
            <w:gridSpan w:val="6"/>
            <w:vMerge w:val="restart"/>
            <w:shd w:val="clear" w:color="auto" w:fill="FBE4D5"/>
            <w:vAlign w:val="bottom"/>
          </w:tcPr>
          <w:p w:rsidR="00000000" w:rsidRDefault="003B06FF">
            <w:pPr>
              <w:spacing w:line="312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※</w:t>
            </w:r>
            <w:r>
              <w:rPr>
                <w:rFonts w:ascii="標楷體" w:eastAsia="標楷體" w:hAnsi="標楷體"/>
                <w:sz w:val="26"/>
              </w:rPr>
              <w:t>45~69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</w:rPr>
              <w:t>歲乳房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</w:rPr>
              <w:t>X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</w:rPr>
              <w:t>光攝影檢查</w:t>
            </w:r>
            <w:r>
              <w:rPr>
                <w:rFonts w:ascii="標楷體" w:eastAsia="標楷體" w:hAnsi="標楷體"/>
                <w:sz w:val="26"/>
              </w:rPr>
              <w:t>(</w:t>
            </w:r>
            <w:r>
              <w:rPr>
                <w:rFonts w:ascii="標楷體" w:eastAsia="標楷體" w:hAnsi="標楷體"/>
                <w:sz w:val="26"/>
              </w:rPr>
              <w:t>僅提供預約服務</w:t>
            </w:r>
            <w:r>
              <w:rPr>
                <w:rFonts w:ascii="標楷體" w:eastAsia="標楷體" w:hAnsi="標楷體"/>
                <w:sz w:val="26"/>
              </w:rPr>
              <w:t>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77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243" w:lineRule="exact"/>
              <w:ind w:left="80"/>
              <w:rPr>
                <w:rFonts w:ascii="標楷體" w:eastAsia="標楷體" w:hAnsi="標楷體"/>
                <w:w w:val="99"/>
                <w:sz w:val="26"/>
              </w:rPr>
            </w:pPr>
            <w:r>
              <w:rPr>
                <w:rFonts w:ascii="標楷體" w:eastAsia="標楷體" w:hAnsi="標楷體"/>
                <w:w w:val="99"/>
                <w:sz w:val="26"/>
              </w:rPr>
              <w:t>癌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0" w:type="dxa"/>
            <w:vMerge/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60" w:type="dxa"/>
            <w:gridSpan w:val="6"/>
            <w:vMerge/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80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FBE4D5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FBE4D5"/>
              <w:righ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66"/>
        </w:trPr>
        <w:tc>
          <w:tcPr>
            <w:tcW w:w="360" w:type="dxa"/>
            <w:vMerge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0" w:type="dxa"/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0" w:type="dxa"/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56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256" w:lineRule="exact"/>
              <w:ind w:left="80"/>
              <w:rPr>
                <w:rFonts w:ascii="標楷體" w:eastAsia="標楷體" w:hAnsi="標楷體"/>
                <w:w w:val="99"/>
                <w:sz w:val="26"/>
              </w:rPr>
            </w:pPr>
            <w:r>
              <w:rPr>
                <w:rFonts w:ascii="標楷體" w:eastAsia="標楷體" w:hAnsi="標楷體"/>
                <w:w w:val="99"/>
                <w:sz w:val="26"/>
              </w:rPr>
              <w:t>篩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vMerge w:val="restart"/>
            <w:shd w:val="clear" w:color="auto" w:fill="FBE4D5"/>
            <w:vAlign w:val="bottom"/>
          </w:tcPr>
          <w:p w:rsidR="00000000" w:rsidRDefault="003B06FF">
            <w:pPr>
              <w:spacing w:line="312" w:lineRule="exact"/>
              <w:rPr>
                <w:rFonts w:ascii="標楷體" w:eastAsia="標楷體" w:hAnsi="標楷體"/>
                <w:w w:val="88"/>
                <w:sz w:val="26"/>
              </w:rPr>
            </w:pPr>
            <w:r>
              <w:rPr>
                <w:rFonts w:ascii="標楷體" w:eastAsia="標楷體" w:hAnsi="標楷體"/>
                <w:w w:val="88"/>
                <w:sz w:val="26"/>
              </w:rPr>
              <w:t>子宮頸癌篩檢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60" w:type="dxa"/>
            <w:gridSpan w:val="6"/>
            <w:vMerge w:val="restart"/>
            <w:shd w:val="clear" w:color="auto" w:fill="FBE4D5"/>
            <w:vAlign w:val="bottom"/>
          </w:tcPr>
          <w:p w:rsidR="00000000" w:rsidRDefault="003B06FF">
            <w:pPr>
              <w:spacing w:line="312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※</w:t>
            </w:r>
            <w:r>
              <w:rPr>
                <w:rFonts w:ascii="標楷體" w:eastAsia="標楷體" w:hAnsi="標楷體"/>
                <w:sz w:val="26"/>
              </w:rPr>
              <w:t>30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</w:rPr>
              <w:t>歲以上子宮頸抹片檢查</w:t>
            </w:r>
            <w:r>
              <w:rPr>
                <w:rFonts w:ascii="標楷體" w:eastAsia="標楷體" w:hAnsi="標楷體"/>
                <w:sz w:val="26"/>
              </w:rPr>
              <w:t>(</w:t>
            </w:r>
            <w:r>
              <w:rPr>
                <w:rFonts w:ascii="標楷體" w:eastAsia="標楷體" w:hAnsi="標楷體"/>
                <w:sz w:val="26"/>
              </w:rPr>
              <w:t>僅南竿鄉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</w:rPr>
              <w:t>6/15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</w:rPr>
              <w:t>及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</w:rPr>
              <w:t>6/16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</w:rPr>
              <w:t>場次</w:t>
            </w:r>
            <w:r>
              <w:rPr>
                <w:rFonts w:ascii="標楷體" w:eastAsia="標楷體" w:hAnsi="標楷體"/>
                <w:sz w:val="26"/>
              </w:rPr>
              <w:t>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77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233" w:lineRule="exact"/>
              <w:ind w:left="80"/>
              <w:rPr>
                <w:rFonts w:ascii="標楷體" w:eastAsia="標楷體" w:hAnsi="標楷體"/>
                <w:sz w:val="25"/>
              </w:rPr>
            </w:pPr>
            <w:r>
              <w:rPr>
                <w:rFonts w:ascii="標楷體" w:eastAsia="標楷體" w:hAnsi="標楷體"/>
                <w:sz w:val="25"/>
              </w:rPr>
              <w:t>檢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0" w:type="dxa"/>
            <w:vMerge/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60" w:type="dxa"/>
            <w:gridSpan w:val="6"/>
            <w:vMerge/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156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000000" w:rsidRDefault="003B06F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:rsidR="003B06FF" w:rsidRDefault="00A46E9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3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1431925</wp:posOffset>
            </wp:positionH>
            <wp:positionV relativeFrom="paragraph">
              <wp:posOffset>-2520315</wp:posOffset>
            </wp:positionV>
            <wp:extent cx="5444490" cy="263525"/>
            <wp:effectExtent l="0" t="0" r="3810" b="317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49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3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1431925</wp:posOffset>
            </wp:positionH>
            <wp:positionV relativeFrom="paragraph">
              <wp:posOffset>-1449070</wp:posOffset>
            </wp:positionV>
            <wp:extent cx="5516245" cy="268605"/>
            <wp:effectExtent l="0" t="0" r="8255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245" cy="268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3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1431925</wp:posOffset>
            </wp:positionH>
            <wp:positionV relativeFrom="paragraph">
              <wp:posOffset>-635000</wp:posOffset>
            </wp:positionV>
            <wp:extent cx="5444490" cy="262255"/>
            <wp:effectExtent l="0" t="0" r="3810" b="444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49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3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1431925</wp:posOffset>
            </wp:positionH>
            <wp:positionV relativeFrom="paragraph">
              <wp:posOffset>-318135</wp:posOffset>
            </wp:positionV>
            <wp:extent cx="5444490" cy="263525"/>
            <wp:effectExtent l="0" t="0" r="3810" b="317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49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3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6938645</wp:posOffset>
                </wp:positionH>
                <wp:positionV relativeFrom="paragraph">
                  <wp:posOffset>-8890</wp:posOffset>
                </wp:positionV>
                <wp:extent cx="12700" cy="12065"/>
                <wp:effectExtent l="4445" t="635" r="1905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46.35pt;margin-top:-.7pt;width:1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Wy8HAIAADk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E2148yKnkr0&#10;mUQTtjWKLaI8g/MlRT25R4wJevcA8ptnFtYdRak7RBg6JWoilcf47MWDaHh6yrbDB6gJXewCJKUO&#10;DfYRkDRgh1SQ47kg6hCYpMu8uJ5S1SR58mJ6NU/4onx+6tCHdwp6Fg8VRyKeoMX+wYdIRZTPIYk6&#10;GF1vtDHJwHa7Nsj2InZGWid0fxlmLBsqfjMv5gn5hc9fQmzS+htErwO1uNF9xRfnf0QZNXtr69SA&#10;QWgznomysScRo26j/luoj6Qhwti/NG906AB/cDZQ71bcf98JVJyZ95bqcJPPZrHZkzGbXxdk4KVn&#10;e+kRVhJUxQNn43EdxgHZOdRtRz/lKXcLd1S7RidlY11HViey1J9J8NMsxQG4tFPUr4lf/QQAAP//&#10;AwBQSwMEFAAGAAgAAAAhAD8T/ZPcAAAACQEAAA8AAABkcnMvZG93bnJldi54bWxMj7FOwzAQhnck&#10;3sE6JLbWbgi0CXEqQGJioaULmxubOGCfrdhtw9tznej4333677tmPXnHjmZMQ0AJi7kAZrALesBe&#10;wu7jdbYClrJCrVxAI+HXJFi311eNqnU44cYct7lnVIKpVhJszrHmPHXWeJXmIRqk3VcYvcoUx57r&#10;UZ2o3DteCPHAvRqQLlgVzYs13c/24CXg83vxdtfl5S7aVeV0Gb837lPK25vp6RFYNlP+h+GsT+rQ&#10;ktM+HFAn5iiLqlgSK2G2KIGdCVGVNNlLuAfeNvzyg/YPAAD//wMAUEsBAi0AFAAGAAgAAAAhALaD&#10;OJL+AAAA4QEAABMAAAAAAAAAAAAAAAAAAAAAAFtDb250ZW50X1R5cGVzXS54bWxQSwECLQAUAAYA&#10;CAAAACEAOP0h/9YAAACUAQAACwAAAAAAAAAAAAAAAAAvAQAAX3JlbHMvLnJlbHNQSwECLQAUAAYA&#10;CAAAACEAuCFsvBwCAAA5BAAADgAAAAAAAAAAAAAAAAAuAgAAZHJzL2Uyb0RvYy54bWxQSwECLQAU&#10;AAYACAAAACEAPxP9k9wAAAAJAQAADwAAAAAAAAAAAAAAAAB2BAAAZHJzL2Rvd25yZXYueG1sUEsF&#10;BgAAAAAEAAQA8wAAAH8FAAAAAA==&#10;" fillcolor="black" strokecolor="white"/>
            </w:pict>
          </mc:Fallback>
        </mc:AlternateContent>
      </w:r>
    </w:p>
    <w:sectPr w:rsidR="003B06FF">
      <w:pgSz w:w="11900" w:h="16838"/>
      <w:pgMar w:top="266" w:right="266" w:bottom="1440" w:left="700" w:header="0" w:footer="0" w:gutter="0"/>
      <w:cols w:space="0" w:equalWidth="0">
        <w:col w:w="109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>
      <w:start w:val="108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9D"/>
    <w:rsid w:val="003B06FF"/>
    <w:rsid w:val="00A4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鄭渝靜</dc:creator>
  <cp:lastModifiedBy>鄭渝靜</cp:lastModifiedBy>
  <cp:revision>2</cp:revision>
  <dcterms:created xsi:type="dcterms:W3CDTF">2019-12-21T15:34:00Z</dcterms:created>
  <dcterms:modified xsi:type="dcterms:W3CDTF">2019-12-21T15:34:00Z</dcterms:modified>
</cp:coreProperties>
</file>