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8" w:rsidRPr="00CE5F14" w:rsidRDefault="00CE5F14">
      <w:pPr>
        <w:rPr>
          <w:rFonts w:ascii="標楷體" w:eastAsia="標楷體" w:hAnsi="標楷體"/>
          <w:sz w:val="32"/>
          <w:szCs w:val="32"/>
        </w:rPr>
      </w:pPr>
      <w:r w:rsidRPr="00CE5F14">
        <w:rPr>
          <w:rFonts w:ascii="標楷體" w:eastAsia="標楷體" w:hAnsi="標楷體" w:hint="eastAsia"/>
          <w:sz w:val="32"/>
          <w:szCs w:val="32"/>
        </w:rPr>
        <w:t>連江縣政府所屬各機關(構)學校10</w:t>
      </w:r>
      <w:r w:rsidR="006F5603">
        <w:rPr>
          <w:rFonts w:ascii="標楷體" w:eastAsia="標楷體" w:hAnsi="標楷體" w:hint="eastAsia"/>
          <w:sz w:val="32"/>
          <w:szCs w:val="32"/>
        </w:rPr>
        <w:t>9</w:t>
      </w:r>
      <w:r w:rsidRPr="00CE5F14">
        <w:rPr>
          <w:rFonts w:ascii="標楷體" w:eastAsia="標楷體" w:hAnsi="標楷體" w:hint="eastAsia"/>
          <w:sz w:val="32"/>
          <w:szCs w:val="32"/>
        </w:rPr>
        <w:t>年度預算員額審查原則</w:t>
      </w:r>
    </w:p>
    <w:p w:rsidR="00CE5F14" w:rsidRP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E5F14">
        <w:rPr>
          <w:rFonts w:ascii="標楷體" w:eastAsia="標楷體" w:hAnsi="標楷體" w:hint="eastAsia"/>
          <w:sz w:val="32"/>
          <w:szCs w:val="32"/>
        </w:rPr>
        <w:t>參照行政院訂頒「年度預算員額管制要點」辦理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本府人事處組成年度預算員額審查小組，</w:t>
      </w:r>
      <w:r w:rsidR="00292748">
        <w:rPr>
          <w:rFonts w:ascii="標楷體" w:eastAsia="標楷體" w:hAnsi="標楷體" w:hint="eastAsia"/>
          <w:sz w:val="32"/>
          <w:szCs w:val="32"/>
        </w:rPr>
        <w:t>成員包含副縣長邀集參議、財政稅務局、主計處、人事處主管組成，</w:t>
      </w:r>
      <w:r>
        <w:rPr>
          <w:rFonts w:ascii="標楷體" w:eastAsia="標楷體" w:hAnsi="標楷體" w:hint="eastAsia"/>
          <w:sz w:val="32"/>
          <w:szCs w:val="32"/>
        </w:rPr>
        <w:t>按縣政建設需求審查各單位預算員額需求後，移請本府預算審查委員會審查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Default="000A253A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人事處每年</w:t>
      </w:r>
      <w:r w:rsidR="00DC29E0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月請各機關填列次年度預算員額需求調查表，</w:t>
      </w:r>
      <w:r w:rsidR="00DC29E0">
        <w:rPr>
          <w:rFonts w:ascii="標楷體" w:eastAsia="標楷體" w:hAnsi="標楷體" w:hint="eastAsia"/>
          <w:sz w:val="32"/>
          <w:szCs w:val="32"/>
        </w:rPr>
        <w:t>並於5月完成審查。本府每年得對機關(構)進行人力評鑑總檢討，作為修編或用人參據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CE5F14" w:rsidRDefault="00CE5F14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本府所屬各級學校及幼兒園各學層編班</w:t>
      </w:r>
      <w:r w:rsidR="00027691">
        <w:rPr>
          <w:rFonts w:ascii="標楷體" w:eastAsia="標楷體" w:hAnsi="標楷體" w:hint="eastAsia"/>
          <w:sz w:val="32"/>
          <w:szCs w:val="32"/>
        </w:rPr>
        <w:t>規定及教職員工員額設置標準由</w:t>
      </w:r>
      <w:r w:rsidR="00DC29E0">
        <w:rPr>
          <w:rFonts w:ascii="標楷體" w:eastAsia="標楷體" w:hAnsi="標楷體" w:hint="eastAsia"/>
          <w:sz w:val="32"/>
          <w:szCs w:val="32"/>
        </w:rPr>
        <w:t>另</w:t>
      </w:r>
      <w:r w:rsidR="00027691">
        <w:rPr>
          <w:rFonts w:ascii="標楷體" w:eastAsia="標楷體" w:hAnsi="標楷體" w:hint="eastAsia"/>
          <w:sz w:val="32"/>
          <w:szCs w:val="32"/>
        </w:rPr>
        <w:t>教育處</w:t>
      </w:r>
      <w:r w:rsidR="00DC29E0">
        <w:rPr>
          <w:rFonts w:ascii="標楷體" w:eastAsia="標楷體" w:hAnsi="標楷體" w:hint="eastAsia"/>
          <w:sz w:val="32"/>
          <w:szCs w:val="32"/>
        </w:rPr>
        <w:t>參照本</w:t>
      </w:r>
      <w:r w:rsidR="00027691">
        <w:rPr>
          <w:rFonts w:ascii="標楷體" w:eastAsia="標楷體" w:hAnsi="標楷體" w:hint="eastAsia"/>
          <w:sz w:val="32"/>
          <w:szCs w:val="32"/>
        </w:rPr>
        <w:t>審查</w:t>
      </w:r>
      <w:r w:rsidR="00DC29E0">
        <w:rPr>
          <w:rFonts w:ascii="標楷體" w:eastAsia="標楷體" w:hAnsi="標楷體" w:hint="eastAsia"/>
          <w:sz w:val="32"/>
          <w:szCs w:val="32"/>
        </w:rPr>
        <w:t>原則進行審查</w:t>
      </w:r>
      <w:r w:rsidR="00027691">
        <w:rPr>
          <w:rFonts w:ascii="標楷體" w:eastAsia="標楷體" w:hAnsi="標楷體" w:hint="eastAsia"/>
          <w:sz w:val="32"/>
          <w:szCs w:val="32"/>
        </w:rPr>
        <w:t>並簽陳縣長核定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292748" w:rsidRDefault="0061503C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年度預算</w:t>
      </w:r>
      <w:r w:rsidR="00027691">
        <w:rPr>
          <w:rFonts w:ascii="標楷體" w:eastAsia="標楷體" w:hAnsi="標楷體" w:hint="eastAsia"/>
          <w:sz w:val="32"/>
          <w:szCs w:val="32"/>
        </w:rPr>
        <w:t>員額</w:t>
      </w:r>
      <w:r w:rsidR="00BA7501">
        <w:rPr>
          <w:rFonts w:ascii="標楷體" w:eastAsia="標楷體" w:hAnsi="標楷體" w:hint="eastAsia"/>
          <w:sz w:val="32"/>
          <w:szCs w:val="32"/>
        </w:rPr>
        <w:t>應</w:t>
      </w:r>
      <w:r w:rsidR="00513959">
        <w:rPr>
          <w:rFonts w:ascii="標楷體" w:eastAsia="標楷體" w:hAnsi="標楷體" w:hint="eastAsia"/>
          <w:sz w:val="32"/>
          <w:szCs w:val="32"/>
        </w:rPr>
        <w:t>從嚴審查並</w:t>
      </w:r>
      <w:r>
        <w:rPr>
          <w:rFonts w:ascii="標楷體" w:eastAsia="標楷體" w:hAnsi="標楷體" w:hint="eastAsia"/>
          <w:sz w:val="32"/>
          <w:szCs w:val="32"/>
        </w:rPr>
        <w:t>以零成長為核編原則</w:t>
      </w:r>
      <w:r w:rsidR="00BA7501">
        <w:rPr>
          <w:rFonts w:ascii="標楷體" w:eastAsia="標楷體" w:hAnsi="標楷體" w:hint="eastAsia"/>
          <w:sz w:val="32"/>
          <w:szCs w:val="32"/>
        </w:rPr>
        <w:t>，依據審計室意見本府107</w:t>
      </w:r>
      <w:r w:rsidR="00DC29E0">
        <w:rPr>
          <w:rFonts w:ascii="標楷體" w:eastAsia="標楷體" w:hAnsi="標楷體" w:hint="eastAsia"/>
          <w:sz w:val="32"/>
          <w:szCs w:val="32"/>
        </w:rPr>
        <w:t>年</w:t>
      </w:r>
      <w:r w:rsidR="00BA7501">
        <w:rPr>
          <w:rFonts w:ascii="標楷體" w:eastAsia="標楷體" w:hAnsi="標楷體" w:hint="eastAsia"/>
          <w:sz w:val="32"/>
          <w:szCs w:val="32"/>
        </w:rPr>
        <w:t>人事費已較106年增加16.56%，超過主計總處對地方預算編列及執行預警10%之規範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513959" w:rsidRDefault="0051395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機關業務如已移</w:t>
      </w:r>
      <w:r w:rsidR="006362C9">
        <w:rPr>
          <w:rFonts w:ascii="標楷體" w:eastAsia="標楷體" w:hAnsi="標楷體" w:hint="eastAsia"/>
          <w:sz w:val="32"/>
          <w:szCs w:val="32"/>
        </w:rPr>
        <w:t>撥其他機關或委外處理者，應</w:t>
      </w:r>
      <w:r w:rsidR="00DC29E0">
        <w:rPr>
          <w:rFonts w:ascii="標楷體" w:eastAsia="標楷體" w:hAnsi="標楷體" w:hint="eastAsia"/>
          <w:sz w:val="32"/>
          <w:szCs w:val="32"/>
        </w:rPr>
        <w:t>配合</w:t>
      </w:r>
      <w:r w:rsidR="006362C9">
        <w:rPr>
          <w:rFonts w:ascii="標楷體" w:eastAsia="標楷體" w:hAnsi="標楷體" w:hint="eastAsia"/>
          <w:sz w:val="32"/>
          <w:szCs w:val="32"/>
        </w:rPr>
        <w:t>減列員額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362C9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事業單位(馬報、水廠、公車處)及縣營公司(馬酒、油品及連江航業)於不降低經營績效前提下，用人費以不超過前3年用</w:t>
      </w:r>
      <w:r>
        <w:rPr>
          <w:rFonts w:ascii="標楷體" w:eastAsia="標楷體" w:hAnsi="標楷體" w:hint="eastAsia"/>
          <w:sz w:val="32"/>
          <w:szCs w:val="32"/>
        </w:rPr>
        <w:lastRenderedPageBreak/>
        <w:t>人費占營業收入之平均比率為原則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362C9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機關應視業務需要，加強職工</w:t>
      </w:r>
      <w:r w:rsidR="00A531B0">
        <w:rPr>
          <w:rFonts w:ascii="標楷體" w:eastAsia="標楷體" w:hAnsi="標楷體" w:hint="eastAsia"/>
          <w:sz w:val="32"/>
          <w:szCs w:val="32"/>
        </w:rPr>
        <w:t>(工友)</w:t>
      </w:r>
      <w:r>
        <w:rPr>
          <w:rFonts w:ascii="標楷體" w:eastAsia="標楷體" w:hAnsi="標楷體" w:hint="eastAsia"/>
          <w:sz w:val="32"/>
          <w:szCs w:val="32"/>
        </w:rPr>
        <w:t>知能，</w:t>
      </w:r>
      <w:r w:rsidR="00A531B0">
        <w:rPr>
          <w:rFonts w:ascii="標楷體" w:eastAsia="標楷體" w:hAnsi="標楷體" w:hint="eastAsia"/>
          <w:sz w:val="32"/>
          <w:szCs w:val="32"/>
        </w:rPr>
        <w:t>並可協助辦理未涉職員核心業務及法律責任工作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1503C" w:rsidRDefault="006362C9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行政機關及學校</w:t>
      </w:r>
      <w:r w:rsidR="0061503C">
        <w:rPr>
          <w:rFonts w:ascii="標楷體" w:eastAsia="標楷體" w:hAnsi="標楷體" w:hint="eastAsia"/>
          <w:sz w:val="32"/>
          <w:szCs w:val="32"/>
        </w:rPr>
        <w:t>職工出缺採取不補為原則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61503C" w:rsidRDefault="0061503C" w:rsidP="00CE5F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因應106組織修編後各機關人力已重新調整，</w:t>
      </w:r>
      <w:r w:rsidR="00BA7501">
        <w:rPr>
          <w:rFonts w:ascii="標楷體" w:eastAsia="標楷體" w:hAnsi="標楷體" w:hint="eastAsia"/>
          <w:sz w:val="32"/>
          <w:szCs w:val="32"/>
        </w:rPr>
        <w:t>依據審查107預算員額決議，</w:t>
      </w:r>
      <w:r w:rsidR="00FB5DC7">
        <w:rPr>
          <w:rFonts w:ascii="標楷體" w:eastAsia="標楷體" w:hAnsi="標楷體" w:hint="eastAsia"/>
          <w:sz w:val="32"/>
          <w:szCs w:val="32"/>
        </w:rPr>
        <w:t>爾後</w:t>
      </w:r>
      <w:r w:rsidR="00BA7501">
        <w:rPr>
          <w:rFonts w:ascii="標楷體" w:eastAsia="標楷體" w:hAnsi="標楷體" w:hint="eastAsia"/>
          <w:sz w:val="32"/>
          <w:szCs w:val="32"/>
        </w:rPr>
        <w:t>如該機關修編後職員預算人數已有較106年度增加者，</w:t>
      </w:r>
      <w:r>
        <w:rPr>
          <w:rFonts w:ascii="標楷體" w:eastAsia="標楷體" w:hAnsi="標楷體" w:hint="eastAsia"/>
          <w:sz w:val="32"/>
          <w:szCs w:val="32"/>
        </w:rPr>
        <w:t>現有聘僱人員</w:t>
      </w:r>
      <w:r w:rsidR="00BA7501">
        <w:rPr>
          <w:rFonts w:ascii="標楷體" w:eastAsia="標楷體" w:hAnsi="標楷體" w:hint="eastAsia"/>
          <w:sz w:val="32"/>
          <w:szCs w:val="32"/>
        </w:rPr>
        <w:t>應相對出缺不補</w:t>
      </w:r>
      <w:r w:rsid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Pr="00374BB4" w:rsidRDefault="00374BB4" w:rsidP="00374B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各機關年度約聘僱預算員額超過職員預算員額5%者，</w:t>
      </w:r>
    </w:p>
    <w:p w:rsidR="00374BB4" w:rsidRDefault="00374BB4" w:rsidP="00374BB4">
      <w:pPr>
        <w:pStyle w:val="a3"/>
        <w:ind w:leftChars="-113" w:left="993" w:hangingChars="395" w:hanging="12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為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減輕縣庫負擔，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臨時人員之進用除新增接受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中央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或本府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07CBD" w:rsidRPr="00C07CBD">
        <w:rPr>
          <w:rFonts w:ascii="標楷體" w:eastAsia="標楷體" w:hAnsi="標楷體" w:hint="eastAsia"/>
          <w:sz w:val="32"/>
          <w:szCs w:val="32"/>
        </w:rPr>
        <w:t>以外機關委託或補助經費辦理特定業務者外，不得再行編列本府經費進用臨時人員</w:t>
      </w:r>
      <w:r w:rsidR="00513959" w:rsidRPr="00C07CBD">
        <w:rPr>
          <w:rFonts w:ascii="標楷體" w:eastAsia="標楷體" w:hAnsi="標楷體" w:hint="eastAsia"/>
          <w:sz w:val="32"/>
          <w:szCs w:val="32"/>
        </w:rPr>
        <w:t>。</w:t>
      </w:r>
    </w:p>
    <w:p w:rsidR="00DA5332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374BB4">
        <w:rPr>
          <w:rFonts w:ascii="標楷體" w:eastAsia="標楷體" w:hAnsi="標楷體" w:hint="eastAsia"/>
          <w:sz w:val="32"/>
          <w:szCs w:val="32"/>
        </w:rPr>
        <w:t>十二、</w:t>
      </w:r>
      <w:r w:rsidR="0061503C" w:rsidRPr="00374BB4">
        <w:rPr>
          <w:rFonts w:ascii="標楷體" w:eastAsia="標楷體" w:hAnsi="標楷體" w:hint="eastAsia"/>
          <w:sz w:val="32"/>
          <w:szCs w:val="32"/>
        </w:rPr>
        <w:t>年度中如有請增臨時人員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需求，應先就現有人力統籌檢討運用，如將不同多個專案計畫共用1人以降低用人成本，而非以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遇有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每一專案計畫即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進</w:t>
      </w:r>
      <w:r w:rsidR="00C07CBD" w:rsidRPr="00374BB4">
        <w:rPr>
          <w:rFonts w:ascii="標楷體" w:eastAsia="標楷體" w:hAnsi="標楷體" w:hint="eastAsia"/>
          <w:sz w:val="32"/>
          <w:szCs w:val="32"/>
        </w:rPr>
        <w:t>用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臨時人力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，各一級單位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如經檢討仍有用人需求，</w:t>
      </w:r>
      <w:r w:rsidR="0061503C" w:rsidRPr="00374BB4">
        <w:rPr>
          <w:rFonts w:ascii="標楷體" w:eastAsia="標楷體" w:hAnsi="標楷體" w:hint="eastAsia"/>
          <w:sz w:val="32"/>
          <w:szCs w:val="32"/>
        </w:rPr>
        <w:t>應專案簽會人事處、主計處報縣長核可辦理</w:t>
      </w:r>
      <w:r w:rsidRPr="00374BB4">
        <w:rPr>
          <w:rFonts w:ascii="標楷體" w:eastAsia="標楷體" w:hAnsi="標楷體" w:hint="eastAsia"/>
          <w:sz w:val="32"/>
          <w:szCs w:val="32"/>
        </w:rPr>
        <w:t>；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至於府外各機關經檢討有此需求者，如涉及</w:t>
      </w:r>
      <w:r w:rsidR="008667A3">
        <w:rPr>
          <w:rFonts w:ascii="標楷體" w:eastAsia="標楷體" w:hAnsi="標楷體" w:hint="eastAsia"/>
          <w:sz w:val="32"/>
          <w:szCs w:val="32"/>
        </w:rPr>
        <w:t>以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本府</w:t>
      </w:r>
      <w:r w:rsidR="008667A3">
        <w:rPr>
          <w:rFonts w:ascii="標楷體" w:eastAsia="標楷體" w:hAnsi="標楷體" w:hint="eastAsia"/>
          <w:sz w:val="32"/>
          <w:szCs w:val="32"/>
        </w:rPr>
        <w:t>預算或基金支用</w:t>
      </w:r>
      <w:bookmarkStart w:id="0" w:name="_GoBack"/>
      <w:bookmarkEnd w:id="0"/>
      <w:r w:rsidR="00DA5332" w:rsidRPr="00374BB4">
        <w:rPr>
          <w:rFonts w:ascii="標楷體" w:eastAsia="標楷體" w:hAnsi="標楷體" w:hint="eastAsia"/>
          <w:sz w:val="32"/>
          <w:szCs w:val="32"/>
        </w:rPr>
        <w:t>者，亦請依前項程序辦理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0A253A" w:rsidRPr="00374BB4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十三、</w:t>
      </w:r>
      <w:r w:rsidR="009902C8" w:rsidRPr="00374BB4">
        <w:rPr>
          <w:rFonts w:ascii="標楷體" w:eastAsia="標楷體" w:hAnsi="標楷體" w:hint="eastAsia"/>
          <w:sz w:val="32"/>
          <w:szCs w:val="32"/>
        </w:rPr>
        <w:t>臨時人員屬定期契約進用性質，契約應以專案計畫所定期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902C8" w:rsidRPr="00374BB4">
        <w:rPr>
          <w:rFonts w:ascii="標楷體" w:eastAsia="標楷體" w:hAnsi="標楷體" w:hint="eastAsia"/>
          <w:sz w:val="32"/>
          <w:szCs w:val="32"/>
        </w:rPr>
        <w:t>限為準，勿須逐年換約約用。定期契約超過1年應報勞政</w:t>
      </w:r>
      <w:r w:rsidR="009902C8" w:rsidRPr="00374BB4">
        <w:rPr>
          <w:rFonts w:ascii="標楷體" w:eastAsia="標楷體" w:hAnsi="標楷體" w:hint="eastAsia"/>
          <w:sz w:val="32"/>
          <w:szCs w:val="32"/>
        </w:rPr>
        <w:lastRenderedPageBreak/>
        <w:t>主管機關(民政處)核准。</w:t>
      </w:r>
      <w:r w:rsidR="00DA5332" w:rsidRPr="00374BB4">
        <w:rPr>
          <w:rFonts w:ascii="標楷體" w:eastAsia="標楷體" w:hAnsi="標楷體" w:hint="eastAsia"/>
          <w:sz w:val="32"/>
          <w:szCs w:val="32"/>
        </w:rPr>
        <w:t>又</w:t>
      </w:r>
      <w:r w:rsidR="00DB3637" w:rsidRPr="00374BB4">
        <w:rPr>
          <w:rFonts w:ascii="標楷體" w:eastAsia="標楷體" w:hAnsi="標楷體" w:hint="eastAsia"/>
          <w:sz w:val="32"/>
          <w:szCs w:val="32"/>
        </w:rPr>
        <w:t>以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定期契約進用之臨時人員應依契約期限</w:t>
      </w:r>
      <w:r w:rsidR="00DB3637" w:rsidRPr="00374BB4">
        <w:rPr>
          <w:rFonts w:ascii="標楷體" w:eastAsia="標楷體" w:hAnsi="標楷體" w:hint="eastAsia"/>
          <w:sz w:val="32"/>
          <w:szCs w:val="32"/>
        </w:rPr>
        <w:t>(約滿年度)</w:t>
      </w:r>
      <w:r w:rsidR="000A253A" w:rsidRPr="00374BB4">
        <w:rPr>
          <w:rFonts w:ascii="標楷體" w:eastAsia="標楷體" w:hAnsi="標楷體" w:hint="eastAsia"/>
          <w:sz w:val="32"/>
          <w:szCs w:val="32"/>
        </w:rPr>
        <w:t>核實減列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513959" w:rsidRDefault="00374BB4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十四、</w:t>
      </w:r>
      <w:r w:rsidR="00513959" w:rsidRPr="00374BB4">
        <w:rPr>
          <w:rFonts w:ascii="標楷體" w:eastAsia="標楷體" w:hAnsi="標楷體" w:hint="eastAsia"/>
          <w:sz w:val="32"/>
          <w:szCs w:val="32"/>
        </w:rPr>
        <w:t>業務推動應本靈活彈性原則，統籌調配運用人力，應避免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13959" w:rsidRPr="00374BB4">
        <w:rPr>
          <w:rFonts w:ascii="標楷體" w:eastAsia="標楷體" w:hAnsi="標楷體" w:hint="eastAsia"/>
          <w:sz w:val="32"/>
          <w:szCs w:val="32"/>
        </w:rPr>
        <w:t>勞逸不均，並全面檢討工作內容及去除非必要冗事，建構工作流程簡化與標準化，業務項目表單化及電子化，以節約人力</w:t>
      </w:r>
      <w:r w:rsidRPr="00374BB4">
        <w:rPr>
          <w:rFonts w:ascii="標楷體" w:eastAsia="標楷體" w:hAnsi="標楷體" w:hint="eastAsia"/>
          <w:sz w:val="32"/>
          <w:szCs w:val="32"/>
        </w:rPr>
        <w:t>。</w:t>
      </w:r>
    </w:p>
    <w:p w:rsidR="00FB593E" w:rsidRDefault="00FB593E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十五、</w:t>
      </w:r>
      <w:r w:rsidR="00D865A9">
        <w:rPr>
          <w:rFonts w:ascii="標楷體" w:eastAsia="標楷體" w:hAnsi="標楷體" w:hint="eastAsia"/>
          <w:sz w:val="32"/>
          <w:szCs w:val="32"/>
        </w:rPr>
        <w:t>辦理本機關暨所屬機關人力評鑑後，應配合業務消長在不增加機關總員額前提下，合理調配員額；對於節餘人力，應移撥至人力不足之機關或調整以支援方式辦理。</w:t>
      </w:r>
    </w:p>
    <w:p w:rsidR="00D865A9" w:rsidRDefault="00D865A9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十六、</w:t>
      </w:r>
      <w:r w:rsidR="00F80603">
        <w:rPr>
          <w:rFonts w:ascii="標楷體" w:eastAsia="標楷體" w:hAnsi="標楷體" w:hint="eastAsia"/>
          <w:sz w:val="32"/>
          <w:szCs w:val="32"/>
        </w:rPr>
        <w:t>各機關現有約聘僱人員，其計畫已結束者，應即解聘僱，並將其員額予以裁減。</w:t>
      </w:r>
      <w:r w:rsidR="00EE3084">
        <w:rPr>
          <w:rFonts w:ascii="標楷體" w:eastAsia="標楷體" w:hAnsi="標楷體" w:hint="eastAsia"/>
          <w:sz w:val="32"/>
          <w:szCs w:val="32"/>
        </w:rPr>
        <w:t>經常性業務現由約僱人員擔任者，除情形特殊者外，應即改由現有編制內正式人員辦理。</w:t>
      </w:r>
    </w:p>
    <w:p w:rsidR="006A4D58" w:rsidRPr="00FB593E" w:rsidRDefault="006A4D58" w:rsidP="00374BB4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十七、</w:t>
      </w:r>
      <w:r w:rsidR="003C332A">
        <w:rPr>
          <w:rFonts w:ascii="標楷體" w:eastAsia="標楷體" w:hAnsi="標楷體" w:hint="eastAsia"/>
          <w:sz w:val="32"/>
          <w:szCs w:val="32"/>
        </w:rPr>
        <w:t>專案列管各項工程計畫，於計畫完成時，應即由主管機關相對減列其員額，或檢討移撥至其他工程建設單位，避免人力閒置。</w:t>
      </w:r>
    </w:p>
    <w:sectPr w:rsidR="006A4D58" w:rsidRPr="00FB593E" w:rsidSect="00F87CF4">
      <w:footerReference w:type="default" r:id="rId8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A9" w:rsidRDefault="00F636A9" w:rsidP="00DB3637">
      <w:r>
        <w:separator/>
      </w:r>
    </w:p>
  </w:endnote>
  <w:endnote w:type="continuationSeparator" w:id="0">
    <w:p w:rsidR="00F636A9" w:rsidRDefault="00F636A9" w:rsidP="00D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922323"/>
      <w:docPartObj>
        <w:docPartGallery w:val="Page Numbers (Bottom of Page)"/>
        <w:docPartUnique/>
      </w:docPartObj>
    </w:sdtPr>
    <w:sdtEndPr/>
    <w:sdtContent>
      <w:p w:rsidR="00374BB4" w:rsidRDefault="00374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7A3" w:rsidRPr="008667A3">
          <w:rPr>
            <w:noProof/>
            <w:lang w:val="zh-TW"/>
          </w:rPr>
          <w:t>2</w:t>
        </w:r>
        <w:r>
          <w:fldChar w:fldCharType="end"/>
        </w:r>
      </w:p>
    </w:sdtContent>
  </w:sdt>
  <w:p w:rsidR="00374BB4" w:rsidRDefault="00374B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A9" w:rsidRDefault="00F636A9" w:rsidP="00DB3637">
      <w:r>
        <w:separator/>
      </w:r>
    </w:p>
  </w:footnote>
  <w:footnote w:type="continuationSeparator" w:id="0">
    <w:p w:rsidR="00F636A9" w:rsidRDefault="00F636A9" w:rsidP="00DB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21B"/>
    <w:multiLevelType w:val="hybridMultilevel"/>
    <w:tmpl w:val="A8788136"/>
    <w:lvl w:ilvl="0" w:tplc="5FBC4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14"/>
    <w:rsid w:val="000241F4"/>
    <w:rsid w:val="000257A4"/>
    <w:rsid w:val="00027691"/>
    <w:rsid w:val="00030FC0"/>
    <w:rsid w:val="000535A0"/>
    <w:rsid w:val="000A1F54"/>
    <w:rsid w:val="000A21C7"/>
    <w:rsid w:val="000A253A"/>
    <w:rsid w:val="000C2CA8"/>
    <w:rsid w:val="00103DD9"/>
    <w:rsid w:val="0013401E"/>
    <w:rsid w:val="001916F7"/>
    <w:rsid w:val="001B683A"/>
    <w:rsid w:val="001C1F69"/>
    <w:rsid w:val="0020122A"/>
    <w:rsid w:val="00253D7C"/>
    <w:rsid w:val="00257C81"/>
    <w:rsid w:val="00292748"/>
    <w:rsid w:val="002C4584"/>
    <w:rsid w:val="002D6BEB"/>
    <w:rsid w:val="002E3E42"/>
    <w:rsid w:val="002E6895"/>
    <w:rsid w:val="002F608B"/>
    <w:rsid w:val="00354B20"/>
    <w:rsid w:val="00374BB4"/>
    <w:rsid w:val="003C332A"/>
    <w:rsid w:val="003D2497"/>
    <w:rsid w:val="003D5ABD"/>
    <w:rsid w:val="003E0627"/>
    <w:rsid w:val="004462B3"/>
    <w:rsid w:val="00471304"/>
    <w:rsid w:val="00472CF0"/>
    <w:rsid w:val="00491A9C"/>
    <w:rsid w:val="004E0B60"/>
    <w:rsid w:val="00513959"/>
    <w:rsid w:val="005643C4"/>
    <w:rsid w:val="00570874"/>
    <w:rsid w:val="0057321A"/>
    <w:rsid w:val="005D38BE"/>
    <w:rsid w:val="005E43AD"/>
    <w:rsid w:val="005F25F9"/>
    <w:rsid w:val="00604111"/>
    <w:rsid w:val="0061503C"/>
    <w:rsid w:val="0062247A"/>
    <w:rsid w:val="006362C9"/>
    <w:rsid w:val="00640234"/>
    <w:rsid w:val="006737D8"/>
    <w:rsid w:val="00680636"/>
    <w:rsid w:val="006A4D58"/>
    <w:rsid w:val="006D2CD5"/>
    <w:rsid w:val="006F5603"/>
    <w:rsid w:val="007B5A22"/>
    <w:rsid w:val="007C7C21"/>
    <w:rsid w:val="0083206E"/>
    <w:rsid w:val="0084694B"/>
    <w:rsid w:val="008667A3"/>
    <w:rsid w:val="008B2A1A"/>
    <w:rsid w:val="008B4395"/>
    <w:rsid w:val="008E33B3"/>
    <w:rsid w:val="00930B82"/>
    <w:rsid w:val="00934C27"/>
    <w:rsid w:val="00964B25"/>
    <w:rsid w:val="009902C8"/>
    <w:rsid w:val="00997A56"/>
    <w:rsid w:val="009A19CB"/>
    <w:rsid w:val="009C20EB"/>
    <w:rsid w:val="009D7D69"/>
    <w:rsid w:val="009E176B"/>
    <w:rsid w:val="00A03881"/>
    <w:rsid w:val="00A26467"/>
    <w:rsid w:val="00A33798"/>
    <w:rsid w:val="00A445E9"/>
    <w:rsid w:val="00A50078"/>
    <w:rsid w:val="00A531B0"/>
    <w:rsid w:val="00AA4A41"/>
    <w:rsid w:val="00AF0275"/>
    <w:rsid w:val="00AF5FE0"/>
    <w:rsid w:val="00B225A7"/>
    <w:rsid w:val="00B26919"/>
    <w:rsid w:val="00B869E1"/>
    <w:rsid w:val="00BA542A"/>
    <w:rsid w:val="00BA7501"/>
    <w:rsid w:val="00BE7854"/>
    <w:rsid w:val="00BF2299"/>
    <w:rsid w:val="00C07CBD"/>
    <w:rsid w:val="00C17F2F"/>
    <w:rsid w:val="00C30B74"/>
    <w:rsid w:val="00C37A2F"/>
    <w:rsid w:val="00C654D5"/>
    <w:rsid w:val="00CB3AC4"/>
    <w:rsid w:val="00CD28AC"/>
    <w:rsid w:val="00CE5F14"/>
    <w:rsid w:val="00CF4ABD"/>
    <w:rsid w:val="00CF4F2E"/>
    <w:rsid w:val="00CF5DA3"/>
    <w:rsid w:val="00D019AC"/>
    <w:rsid w:val="00D03AEB"/>
    <w:rsid w:val="00D3332C"/>
    <w:rsid w:val="00D703A1"/>
    <w:rsid w:val="00D71429"/>
    <w:rsid w:val="00D86063"/>
    <w:rsid w:val="00D865A9"/>
    <w:rsid w:val="00DA0FB9"/>
    <w:rsid w:val="00DA2171"/>
    <w:rsid w:val="00DA3DF8"/>
    <w:rsid w:val="00DA5332"/>
    <w:rsid w:val="00DB3637"/>
    <w:rsid w:val="00DC29E0"/>
    <w:rsid w:val="00E25527"/>
    <w:rsid w:val="00E324EE"/>
    <w:rsid w:val="00E4107D"/>
    <w:rsid w:val="00EA00FD"/>
    <w:rsid w:val="00EC53AF"/>
    <w:rsid w:val="00EE3084"/>
    <w:rsid w:val="00EF0701"/>
    <w:rsid w:val="00F34B8E"/>
    <w:rsid w:val="00F37C08"/>
    <w:rsid w:val="00F569A3"/>
    <w:rsid w:val="00F636A9"/>
    <w:rsid w:val="00F80603"/>
    <w:rsid w:val="00F87CF4"/>
    <w:rsid w:val="00F90CA2"/>
    <w:rsid w:val="00F91A13"/>
    <w:rsid w:val="00FB593E"/>
    <w:rsid w:val="00FB5DC7"/>
    <w:rsid w:val="00FC039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6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4B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6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4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MD5801</dc:creator>
  <cp:lastModifiedBy>circle</cp:lastModifiedBy>
  <cp:revision>12</cp:revision>
  <cp:lastPrinted>2018-04-30T03:20:00Z</cp:lastPrinted>
  <dcterms:created xsi:type="dcterms:W3CDTF">2019-04-23T05:44:00Z</dcterms:created>
  <dcterms:modified xsi:type="dcterms:W3CDTF">2019-05-06T09:05:00Z</dcterms:modified>
</cp:coreProperties>
</file>