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D0" w:rsidRPr="00E21974" w:rsidRDefault="00BA1397" w:rsidP="00765CD0">
      <w:pPr>
        <w:autoSpaceDE w:val="0"/>
        <w:autoSpaceDN w:val="0"/>
        <w:adjustRightInd w:val="0"/>
        <w:jc w:val="center"/>
        <w:rPr>
          <w:rFonts w:cs="YenRound-Bold" w:hint="eastAsia"/>
          <w:bCs/>
          <w:color w:val="3F3B3A"/>
          <w:kern w:val="0"/>
          <w:sz w:val="28"/>
          <w:szCs w:val="28"/>
        </w:rPr>
      </w:pPr>
      <w:bookmarkStart w:id="0" w:name="_GoBack"/>
      <w:bookmarkEnd w:id="0"/>
      <w:r w:rsidRPr="00E21974">
        <w:rPr>
          <w:rFonts w:hAnsi="新細明體" w:cs="YenRound-Bold" w:hint="eastAsia"/>
          <w:bCs/>
          <w:color w:val="3F3B3A"/>
          <w:kern w:val="0"/>
          <w:sz w:val="28"/>
          <w:szCs w:val="28"/>
        </w:rPr>
        <w:t>零售業等商品</w:t>
      </w:r>
      <w:r w:rsidRPr="00E21974">
        <w:rPr>
          <w:rFonts w:cs="YenRound-Bold"/>
          <w:bCs/>
          <w:color w:val="3F3B3A"/>
          <w:kern w:val="0"/>
          <w:sz w:val="28"/>
          <w:szCs w:val="28"/>
        </w:rPr>
        <w:t>(</w:t>
      </w:r>
      <w:r w:rsidRPr="00E21974">
        <w:rPr>
          <w:rFonts w:hAnsi="新細明體" w:cs="YenRound-Bold" w:hint="eastAsia"/>
          <w:bCs/>
          <w:color w:val="3F3B3A"/>
          <w:kern w:val="0"/>
          <w:sz w:val="28"/>
          <w:szCs w:val="28"/>
        </w:rPr>
        <w:t>服務</w:t>
      </w:r>
      <w:r w:rsidRPr="00E21974">
        <w:rPr>
          <w:rFonts w:cs="YenRound-Bold"/>
          <w:bCs/>
          <w:color w:val="3F3B3A"/>
          <w:kern w:val="0"/>
          <w:sz w:val="28"/>
          <w:szCs w:val="28"/>
        </w:rPr>
        <w:t>)</w:t>
      </w:r>
      <w:r w:rsidRPr="00E21974">
        <w:rPr>
          <w:rFonts w:hAnsi="新細明體" w:cs="YenRound-Bold" w:hint="eastAsia"/>
          <w:bCs/>
          <w:color w:val="3F3B3A"/>
          <w:kern w:val="0"/>
          <w:sz w:val="28"/>
          <w:szCs w:val="28"/>
        </w:rPr>
        <w:t>禮券定型化契約應記載及不得記載事項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jc w:val="both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經濟部</w:t>
      </w:r>
      <w:r w:rsidRPr="00E21974">
        <w:rPr>
          <w:rFonts w:cs="YenRound-Medium"/>
          <w:color w:val="3F3B3A"/>
          <w:kern w:val="0"/>
        </w:rPr>
        <w:t>95</w:t>
      </w:r>
      <w:r w:rsidRPr="00E21974">
        <w:rPr>
          <w:rFonts w:hAnsi="新細明體" w:cs="YenRound-Medium" w:hint="eastAsia"/>
          <w:color w:val="3F3B3A"/>
          <w:kern w:val="0"/>
        </w:rPr>
        <w:t>年</w:t>
      </w:r>
      <w:r w:rsidRPr="00E21974">
        <w:rPr>
          <w:rFonts w:cs="YenRound-Medium"/>
          <w:color w:val="3F3B3A"/>
          <w:kern w:val="0"/>
        </w:rPr>
        <w:t>10</w:t>
      </w:r>
      <w:r w:rsidRPr="00E21974">
        <w:rPr>
          <w:rFonts w:hAnsi="新細明體" w:cs="YenRound-Medium" w:hint="eastAsia"/>
          <w:color w:val="3F3B3A"/>
          <w:kern w:val="0"/>
        </w:rPr>
        <w:t>月</w:t>
      </w:r>
      <w:r w:rsidRPr="00E21974">
        <w:rPr>
          <w:rFonts w:cs="YenRound-Medium"/>
          <w:color w:val="3F3B3A"/>
          <w:kern w:val="0"/>
        </w:rPr>
        <w:t>19</w:t>
      </w:r>
      <w:r w:rsidRPr="00E21974">
        <w:rPr>
          <w:rFonts w:hAnsi="新細明體" w:cs="YenRound-Medium" w:hint="eastAsia"/>
          <w:color w:val="3F3B3A"/>
          <w:kern w:val="0"/>
        </w:rPr>
        <w:t>日經商字第</w:t>
      </w:r>
      <w:r w:rsidRPr="00E21974">
        <w:rPr>
          <w:rFonts w:cs="YenRound-Medium"/>
          <w:color w:val="3F3B3A"/>
          <w:kern w:val="0"/>
        </w:rPr>
        <w:t>09502428980</w:t>
      </w:r>
      <w:r w:rsidRPr="00E21974">
        <w:rPr>
          <w:rFonts w:hAnsi="新細明體" w:cs="YenRound-Medium" w:hint="eastAsia"/>
          <w:color w:val="3F3B3A"/>
          <w:kern w:val="0"/>
        </w:rPr>
        <w:t>號公告，並自</w:t>
      </w:r>
      <w:r w:rsidRPr="00E21974">
        <w:rPr>
          <w:rFonts w:cs="YenRound-Medium"/>
          <w:color w:val="3F3B3A"/>
          <w:kern w:val="0"/>
        </w:rPr>
        <w:t>96</w:t>
      </w:r>
      <w:r w:rsidRPr="00E21974">
        <w:rPr>
          <w:rFonts w:hAnsi="新細明體" w:cs="YenRound-Medium" w:hint="eastAsia"/>
          <w:color w:val="3F3B3A"/>
          <w:kern w:val="0"/>
        </w:rPr>
        <w:t>年</w:t>
      </w:r>
      <w:r w:rsidRPr="00E21974">
        <w:rPr>
          <w:rFonts w:cs="YenRound-Medium"/>
          <w:color w:val="3F3B3A"/>
          <w:kern w:val="0"/>
        </w:rPr>
        <w:t>4</w:t>
      </w:r>
      <w:r w:rsidRPr="00E21974">
        <w:rPr>
          <w:rFonts w:hAnsi="新細明體" w:cs="YenRound-Medium" w:hint="eastAsia"/>
          <w:color w:val="3F3B3A"/>
          <w:kern w:val="0"/>
        </w:rPr>
        <w:t>月</w:t>
      </w:r>
      <w:r w:rsidRPr="00E21974">
        <w:rPr>
          <w:rFonts w:cs="YenRound-Medium"/>
          <w:color w:val="3F3B3A"/>
          <w:kern w:val="0"/>
        </w:rPr>
        <w:t>1</w:t>
      </w:r>
      <w:r w:rsidRPr="00E21974">
        <w:rPr>
          <w:rFonts w:hAnsi="新細明體" w:cs="YenRound-Medium" w:hint="eastAsia"/>
          <w:color w:val="3F3B3A"/>
          <w:kern w:val="0"/>
        </w:rPr>
        <w:t>日施行。</w:t>
      </w:r>
    </w:p>
    <w:p w:rsidR="00765CD0" w:rsidRPr="00E21974" w:rsidRDefault="00765CD0" w:rsidP="00A26B84">
      <w:pPr>
        <w:autoSpaceDE w:val="0"/>
        <w:autoSpaceDN w:val="0"/>
        <w:adjustRightInd w:val="0"/>
        <w:ind w:firstLineChars="200" w:firstLine="480"/>
        <w:rPr>
          <w:rFonts w:cs="YenRound-Bold"/>
          <w:bCs/>
          <w:color w:val="3F3B3A"/>
          <w:kern w:val="0"/>
        </w:rPr>
      </w:pPr>
      <w:r w:rsidRPr="00E21974">
        <w:rPr>
          <w:rFonts w:hAnsi="新細明體" w:cs="YenRound-Bold" w:hint="eastAsia"/>
          <w:bCs/>
          <w:color w:val="3F3B3A"/>
          <w:kern w:val="0"/>
        </w:rPr>
        <w:t>本事項適用之行業別包含：零售業</w:t>
      </w:r>
      <w:r w:rsidRPr="00E21974">
        <w:rPr>
          <w:rFonts w:cs="YenRound-Bold"/>
          <w:bCs/>
          <w:color w:val="3F3B3A"/>
          <w:kern w:val="0"/>
        </w:rPr>
        <w:t>(</w:t>
      </w:r>
      <w:r w:rsidRPr="00E21974">
        <w:rPr>
          <w:rFonts w:hAnsi="新細明體" w:cs="YenRound-Bold" w:hint="eastAsia"/>
          <w:bCs/>
          <w:color w:val="3F3B3A"/>
          <w:kern w:val="0"/>
        </w:rPr>
        <w:t>食品、服飾品、家庭電器及設備、電腦資訊設備、運動用品、百貨公司、超市、便利商店、量販店、加油站等</w:t>
      </w:r>
      <w:r w:rsidRPr="00E21974">
        <w:rPr>
          <w:rFonts w:cs="YenRound-Bold"/>
          <w:bCs/>
          <w:color w:val="3F3B3A"/>
          <w:kern w:val="0"/>
        </w:rPr>
        <w:t>)</w:t>
      </w:r>
      <w:r w:rsidRPr="00E21974">
        <w:rPr>
          <w:rFonts w:hAnsi="新細明體" w:cs="YenRound-Bold" w:hint="eastAsia"/>
          <w:bCs/>
          <w:color w:val="3F3B3A"/>
          <w:kern w:val="0"/>
        </w:rPr>
        <w:t>、洗衣業、視聽歌唱業、一般浴室</w:t>
      </w:r>
    </w:p>
    <w:p w:rsidR="00765CD0" w:rsidRPr="00E21974" w:rsidRDefault="00765CD0" w:rsidP="00A26B84">
      <w:pPr>
        <w:autoSpaceDE w:val="0"/>
        <w:autoSpaceDN w:val="0"/>
        <w:adjustRightInd w:val="0"/>
        <w:rPr>
          <w:rFonts w:cs="YenRound-Bold"/>
          <w:bCs/>
          <w:color w:val="3F3B3A"/>
          <w:kern w:val="0"/>
        </w:rPr>
      </w:pPr>
      <w:r w:rsidRPr="00E21974">
        <w:rPr>
          <w:rFonts w:cs="YenRound-Bold"/>
          <w:bCs/>
          <w:color w:val="3F3B3A"/>
          <w:kern w:val="0"/>
        </w:rPr>
        <w:t>(</w:t>
      </w:r>
      <w:r w:rsidRPr="00E21974">
        <w:rPr>
          <w:rFonts w:hAnsi="新細明體" w:cs="YenRound-Bold" w:hint="eastAsia"/>
          <w:bCs/>
          <w:color w:val="3F3B3A"/>
          <w:kern w:val="0"/>
        </w:rPr>
        <w:t>三溫暖</w:t>
      </w:r>
      <w:r w:rsidRPr="00E21974">
        <w:rPr>
          <w:rFonts w:cs="YenRound-Bold"/>
          <w:bCs/>
          <w:color w:val="3F3B3A"/>
          <w:kern w:val="0"/>
        </w:rPr>
        <w:t>)</w:t>
      </w:r>
      <w:r w:rsidRPr="00E21974">
        <w:rPr>
          <w:rFonts w:hAnsi="新細明體" w:cs="YenRound-Bold" w:hint="eastAsia"/>
          <w:bCs/>
          <w:color w:val="3F3B3A"/>
          <w:kern w:val="0"/>
        </w:rPr>
        <w:t>、理髮美髮業、Ｋ書中心、遊樂園業</w:t>
      </w:r>
      <w:r w:rsidRPr="00E21974">
        <w:rPr>
          <w:rFonts w:cs="YenRound-Bold"/>
          <w:bCs/>
          <w:color w:val="3F3B3A"/>
          <w:kern w:val="0"/>
        </w:rPr>
        <w:t>(</w:t>
      </w:r>
      <w:r w:rsidRPr="00E21974">
        <w:rPr>
          <w:rFonts w:hAnsi="新細明體" w:cs="YenRound-Bold" w:hint="eastAsia"/>
          <w:bCs/>
          <w:color w:val="3F3B3A"/>
          <w:kern w:val="0"/>
        </w:rPr>
        <w:t>僅營利性兒童遊樂園，如：湯姆龍親子堡等</w:t>
      </w:r>
      <w:r w:rsidRPr="00E21974">
        <w:rPr>
          <w:rFonts w:cs="YenRound-Bold"/>
          <w:bCs/>
          <w:color w:val="3F3B3A"/>
          <w:kern w:val="0"/>
        </w:rPr>
        <w:t>)</w:t>
      </w:r>
      <w:r w:rsidRPr="00E21974">
        <w:rPr>
          <w:rFonts w:hAnsi="新細明體" w:cs="YenRound-Bold" w:hint="eastAsia"/>
          <w:bCs/>
          <w:color w:val="3F3B3A"/>
          <w:kern w:val="0"/>
        </w:rPr>
        <w:t>等行業。</w:t>
      </w:r>
    </w:p>
    <w:p w:rsidR="00765CD0" w:rsidRPr="00E21974" w:rsidRDefault="00765CD0" w:rsidP="00A26B84">
      <w:pPr>
        <w:autoSpaceDE w:val="0"/>
        <w:autoSpaceDN w:val="0"/>
        <w:adjustRightInd w:val="0"/>
        <w:ind w:firstLineChars="200" w:firstLine="480"/>
        <w:rPr>
          <w:rFonts w:cs="YenRound-Bold"/>
          <w:bCs/>
          <w:color w:val="3F3B3A"/>
          <w:kern w:val="0"/>
        </w:rPr>
      </w:pPr>
      <w:r w:rsidRPr="00E21974">
        <w:rPr>
          <w:rFonts w:hAnsi="新細明體" w:cs="YenRound-Bold" w:hint="eastAsia"/>
          <w:bCs/>
          <w:color w:val="3F3B3A"/>
          <w:kern w:val="0"/>
        </w:rPr>
        <w:t>本事項所稱商品</w:t>
      </w:r>
      <w:r w:rsidRPr="00E21974">
        <w:rPr>
          <w:rFonts w:cs="YenRound-Bold"/>
          <w:bCs/>
          <w:color w:val="3F3B3A"/>
          <w:kern w:val="0"/>
        </w:rPr>
        <w:t>(</w:t>
      </w:r>
      <w:r w:rsidRPr="00E21974">
        <w:rPr>
          <w:rFonts w:hAnsi="新細明體" w:cs="YenRound-Bold" w:hint="eastAsia"/>
          <w:bCs/>
          <w:color w:val="3F3B3A"/>
          <w:kern w:val="0"/>
        </w:rPr>
        <w:t>服務</w:t>
      </w:r>
      <w:r w:rsidRPr="00E21974">
        <w:rPr>
          <w:rFonts w:cs="YenRound-Bold"/>
          <w:bCs/>
          <w:color w:val="3F3B3A"/>
          <w:kern w:val="0"/>
        </w:rPr>
        <w:t>)</w:t>
      </w:r>
      <w:r w:rsidRPr="00E21974">
        <w:rPr>
          <w:rFonts w:hAnsi="新細明體" w:cs="YenRound-Bold" w:hint="eastAsia"/>
          <w:bCs/>
          <w:color w:val="3F3B3A"/>
          <w:kern w:val="0"/>
        </w:rPr>
        <w:t>禮券，指由發行人發行記載或圈存一定金額、項目或次數之憑證、晶片卡或其他類似性質之證券，而由持有人以提示、交付或其他方法，向發行人或其指定</w:t>
      </w:r>
    </w:p>
    <w:p w:rsidR="00765CD0" w:rsidRPr="00E21974" w:rsidRDefault="00765CD0" w:rsidP="00A26B84">
      <w:pPr>
        <w:autoSpaceDE w:val="0"/>
        <w:autoSpaceDN w:val="0"/>
        <w:adjustRightInd w:val="0"/>
        <w:rPr>
          <w:rFonts w:cs="YenRound-Bold"/>
          <w:bCs/>
          <w:color w:val="3F3B3A"/>
          <w:kern w:val="0"/>
        </w:rPr>
      </w:pPr>
      <w:r w:rsidRPr="00E21974">
        <w:rPr>
          <w:rFonts w:hAnsi="新細明體" w:cs="YenRound-Bold" w:hint="eastAsia"/>
          <w:bCs/>
          <w:color w:val="3F3B3A"/>
          <w:kern w:val="0"/>
        </w:rPr>
        <w:t>之人請求交付或提供等同於上開證券所載金額之商品或服務，但不包括發行人無償發行之抵用券、折扣</w:t>
      </w:r>
      <w:r w:rsidRPr="00E21974">
        <w:rPr>
          <w:rFonts w:cs="YenRound-Bold"/>
          <w:bCs/>
          <w:color w:val="3F3B3A"/>
          <w:kern w:val="0"/>
        </w:rPr>
        <w:t>(</w:t>
      </w:r>
      <w:r w:rsidRPr="00E21974">
        <w:rPr>
          <w:rFonts w:hAnsi="新細明體" w:cs="YenRound-Bold" w:hint="eastAsia"/>
          <w:bCs/>
          <w:color w:val="3F3B3A"/>
          <w:kern w:val="0"/>
        </w:rPr>
        <w:t>價</w:t>
      </w:r>
      <w:r w:rsidRPr="00E21974">
        <w:rPr>
          <w:rFonts w:cs="YenRound-Bold"/>
          <w:bCs/>
          <w:color w:val="3F3B3A"/>
          <w:kern w:val="0"/>
        </w:rPr>
        <w:t>)</w:t>
      </w:r>
      <w:r w:rsidRPr="00E21974">
        <w:rPr>
          <w:rFonts w:hAnsi="新細明體" w:cs="YenRound-Bold" w:hint="eastAsia"/>
          <w:bCs/>
          <w:color w:val="3F3B3A"/>
          <w:kern w:val="0"/>
        </w:rPr>
        <w:t>券。</w:t>
      </w:r>
    </w:p>
    <w:p w:rsidR="00765CD0" w:rsidRPr="00E21974" w:rsidRDefault="00765CD0" w:rsidP="00A26B84">
      <w:pPr>
        <w:autoSpaceDE w:val="0"/>
        <w:autoSpaceDN w:val="0"/>
        <w:adjustRightInd w:val="0"/>
        <w:ind w:firstLineChars="200" w:firstLine="480"/>
        <w:rPr>
          <w:rFonts w:cs="YenRound-Bold"/>
          <w:bCs/>
          <w:color w:val="3F3B3A"/>
          <w:kern w:val="0"/>
        </w:rPr>
      </w:pPr>
      <w:r w:rsidRPr="00E21974">
        <w:rPr>
          <w:rFonts w:hAnsi="新細明體" w:cs="YenRound-Bold" w:hint="eastAsia"/>
          <w:bCs/>
          <w:color w:val="3F3B3A"/>
          <w:kern w:val="0"/>
        </w:rPr>
        <w:t>前項所稱晶片卡不包括多用途現金儲值卡</w:t>
      </w:r>
      <w:r w:rsidRPr="00E21974">
        <w:rPr>
          <w:rFonts w:cs="YenRound-Bold"/>
          <w:bCs/>
          <w:color w:val="3F3B3A"/>
          <w:kern w:val="0"/>
        </w:rPr>
        <w:t>(</w:t>
      </w:r>
      <w:r w:rsidRPr="00E21974">
        <w:rPr>
          <w:rFonts w:hAnsi="新細明體" w:cs="YenRound-Bold" w:hint="eastAsia"/>
          <w:bCs/>
          <w:color w:val="3F3B3A"/>
          <w:kern w:val="0"/>
        </w:rPr>
        <w:t>例如：悠遊卡</w:t>
      </w:r>
      <w:r w:rsidRPr="00E21974">
        <w:rPr>
          <w:rFonts w:cs="YenRound-Bold"/>
          <w:bCs/>
          <w:color w:val="3F3B3A"/>
          <w:kern w:val="0"/>
        </w:rPr>
        <w:t>)</w:t>
      </w:r>
      <w:r w:rsidRPr="00E21974">
        <w:rPr>
          <w:rFonts w:hAnsi="新細明體" w:cs="YenRound-Bold" w:hint="eastAsia"/>
          <w:bCs/>
          <w:color w:val="3F3B3A"/>
          <w:kern w:val="0"/>
        </w:rPr>
        <w:t>或其他具有相同性質之晶片卡。</w:t>
      </w:r>
    </w:p>
    <w:p w:rsidR="00765CD0" w:rsidRPr="00E21974" w:rsidRDefault="00765CD0" w:rsidP="00A26B84">
      <w:pPr>
        <w:autoSpaceDE w:val="0"/>
        <w:autoSpaceDN w:val="0"/>
        <w:adjustRightInd w:val="0"/>
        <w:rPr>
          <w:rFonts w:cs="YenRound-Bold"/>
          <w:bCs/>
          <w:color w:val="000000"/>
          <w:kern w:val="0"/>
        </w:rPr>
      </w:pPr>
      <w:r w:rsidRPr="00E21974">
        <w:rPr>
          <w:rFonts w:hAnsi="新細明體" w:cs="YenRound-Bold" w:hint="eastAsia"/>
          <w:bCs/>
          <w:color w:val="000000"/>
          <w:kern w:val="0"/>
        </w:rPr>
        <w:t>零售業等商品</w:t>
      </w:r>
      <w:r w:rsidRPr="00E21974">
        <w:rPr>
          <w:rFonts w:cs="YenRound-Bold"/>
          <w:bCs/>
          <w:color w:val="000000"/>
          <w:kern w:val="0"/>
        </w:rPr>
        <w:t>(</w:t>
      </w:r>
      <w:r w:rsidRPr="00E21974">
        <w:rPr>
          <w:rFonts w:hAnsi="新細明體" w:cs="YenRound-Bold" w:hint="eastAsia"/>
          <w:bCs/>
          <w:color w:val="000000"/>
          <w:kern w:val="0"/>
        </w:rPr>
        <w:t>服務</w:t>
      </w:r>
      <w:r w:rsidRPr="00E21974">
        <w:rPr>
          <w:rFonts w:cs="YenRound-Bold"/>
          <w:bCs/>
          <w:color w:val="000000"/>
          <w:kern w:val="0"/>
        </w:rPr>
        <w:t>)</w:t>
      </w:r>
      <w:r w:rsidRPr="00E21974">
        <w:rPr>
          <w:rFonts w:hAnsi="新細明體" w:cs="YenRound-Bold" w:hint="eastAsia"/>
          <w:bCs/>
          <w:color w:val="000000"/>
          <w:kern w:val="0"/>
        </w:rPr>
        <w:t>禮券定型化契約應記載事項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一、商品</w:t>
      </w:r>
      <w:r w:rsidRPr="00E21974">
        <w:rPr>
          <w:rFonts w:cs="YenRound-Medium"/>
          <w:color w:val="3F3B3A"/>
          <w:kern w:val="0"/>
        </w:rPr>
        <w:t>(</w:t>
      </w:r>
      <w:r w:rsidRPr="00E21974">
        <w:rPr>
          <w:rFonts w:hAnsi="新細明體" w:cs="YenRound-Medium" w:hint="eastAsia"/>
          <w:color w:val="3F3B3A"/>
          <w:kern w:val="0"/>
        </w:rPr>
        <w:t>服務</w:t>
      </w:r>
      <w:r w:rsidRPr="00E21974">
        <w:rPr>
          <w:rFonts w:cs="YenRound-Medium"/>
          <w:color w:val="3F3B3A"/>
          <w:kern w:val="0"/>
        </w:rPr>
        <w:t>)</w:t>
      </w:r>
      <w:r w:rsidRPr="00E21974">
        <w:rPr>
          <w:rFonts w:hAnsi="新細明體" w:cs="YenRound-Medium" w:hint="eastAsia"/>
          <w:color w:val="3F3B3A"/>
          <w:kern w:val="0"/>
        </w:rPr>
        <w:t>禮券之應記載事項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ind w:firstLineChars="100" w:firstLine="24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（一）發行人名稱、地址、統一編號及負責人姓名。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ind w:firstLineChars="100" w:firstLine="24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（二）商品</w:t>
      </w:r>
      <w:r w:rsidRPr="00E21974">
        <w:rPr>
          <w:rFonts w:cs="YenRound-Medium"/>
          <w:color w:val="3F3B3A"/>
          <w:kern w:val="0"/>
        </w:rPr>
        <w:t>(</w:t>
      </w:r>
      <w:r w:rsidRPr="00E21974">
        <w:rPr>
          <w:rFonts w:hAnsi="新細明體" w:cs="YenRound-Medium" w:hint="eastAsia"/>
          <w:color w:val="3F3B3A"/>
          <w:kern w:val="0"/>
        </w:rPr>
        <w:t>服務</w:t>
      </w:r>
      <w:r w:rsidRPr="00E21974">
        <w:rPr>
          <w:rFonts w:cs="YenRound-Medium"/>
          <w:color w:val="3F3B3A"/>
          <w:kern w:val="0"/>
        </w:rPr>
        <w:t>)</w:t>
      </w:r>
      <w:r w:rsidRPr="00E21974">
        <w:rPr>
          <w:rFonts w:hAnsi="新細明體" w:cs="YenRound-Medium" w:hint="eastAsia"/>
          <w:color w:val="3F3B3A"/>
          <w:kern w:val="0"/>
        </w:rPr>
        <w:t>禮券之面額或使用之項目、次數。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ind w:firstLineChars="100" w:firstLine="24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（三）商品</w:t>
      </w:r>
      <w:r w:rsidRPr="00E21974">
        <w:rPr>
          <w:rFonts w:cs="YenRound-Medium"/>
          <w:color w:val="3F3B3A"/>
          <w:kern w:val="0"/>
        </w:rPr>
        <w:t>(</w:t>
      </w:r>
      <w:r w:rsidRPr="00E21974">
        <w:rPr>
          <w:rFonts w:hAnsi="新細明體" w:cs="YenRound-Medium" w:hint="eastAsia"/>
          <w:color w:val="3F3B3A"/>
          <w:kern w:val="0"/>
        </w:rPr>
        <w:t>服務</w:t>
      </w:r>
      <w:r w:rsidRPr="00E21974">
        <w:rPr>
          <w:rFonts w:cs="YenRound-Medium"/>
          <w:color w:val="3F3B3A"/>
          <w:kern w:val="0"/>
        </w:rPr>
        <w:t>)</w:t>
      </w:r>
      <w:r w:rsidRPr="00E21974">
        <w:rPr>
          <w:rFonts w:hAnsi="新細明體" w:cs="YenRound-Medium" w:hint="eastAsia"/>
          <w:color w:val="3F3B3A"/>
          <w:kern w:val="0"/>
        </w:rPr>
        <w:t>禮券發售編號。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ind w:firstLineChars="100" w:firstLine="24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（四）使用方式。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二、發行人之履約保證責任</w:t>
      </w:r>
      <w:r w:rsidRPr="00E21974">
        <w:rPr>
          <w:rFonts w:cs="YenRound-Medium"/>
          <w:color w:val="3F3B3A"/>
          <w:kern w:val="0"/>
        </w:rPr>
        <w:t>(</w:t>
      </w:r>
      <w:r w:rsidRPr="00E21974">
        <w:rPr>
          <w:rFonts w:hAnsi="新細明體" w:cs="YenRound-Medium" w:hint="eastAsia"/>
          <w:color w:val="3F3B3A"/>
          <w:kern w:val="0"/>
        </w:rPr>
        <w:t>發行人應依下列方式之一為之</w:t>
      </w:r>
      <w:r w:rsidRPr="00E21974">
        <w:rPr>
          <w:rFonts w:cs="YenRound-Medium"/>
          <w:color w:val="3F3B3A"/>
          <w:kern w:val="0"/>
        </w:rPr>
        <w:t>)</w:t>
      </w:r>
      <w:r w:rsidRPr="00E21974">
        <w:rPr>
          <w:rFonts w:hAnsi="新細明體" w:cs="YenRound-Medium" w:hint="eastAsia"/>
          <w:color w:val="3F3B3A"/>
          <w:kern w:val="0"/>
        </w:rPr>
        <w:t>：</w:t>
      </w:r>
    </w:p>
    <w:p w:rsidR="00765CD0" w:rsidRPr="00E21974" w:rsidRDefault="004137A2" w:rsidP="00A26B84">
      <w:pPr>
        <w:autoSpaceDE w:val="0"/>
        <w:autoSpaceDN w:val="0"/>
        <w:adjustRightInd w:val="0"/>
        <w:ind w:firstLineChars="200" w:firstLine="48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１．</w:t>
      </w:r>
      <w:r w:rsidR="00765CD0" w:rsidRPr="00E21974">
        <w:rPr>
          <w:rFonts w:hAnsi="新細明體" w:cs="YenRound-Medium" w:hint="eastAsia"/>
          <w:color w:val="3F3B3A"/>
          <w:kern w:val="0"/>
        </w:rPr>
        <w:t>本商品（服務）禮券內容表彰之金額，已經　　金融機構提供足額履約保證，前開保證期間自中華民國　　年</w:t>
      </w:r>
      <w:r w:rsidRPr="00E21974">
        <w:rPr>
          <w:rFonts w:hAnsi="新細明體" w:cs="YenRound-Medium" w:hint="eastAsia"/>
          <w:color w:val="3F3B3A"/>
          <w:kern w:val="0"/>
        </w:rPr>
        <w:t xml:space="preserve">　　</w:t>
      </w:r>
      <w:r w:rsidR="00765CD0" w:rsidRPr="00E21974">
        <w:rPr>
          <w:rFonts w:hAnsi="新細明體" w:cs="YenRound-Medium" w:hint="eastAsia"/>
          <w:color w:val="3F3B3A"/>
          <w:kern w:val="0"/>
        </w:rPr>
        <w:t>月</w:t>
      </w:r>
      <w:r w:rsidRPr="00E21974">
        <w:rPr>
          <w:rFonts w:hAnsi="新細明體" w:cs="YenRound-Medium" w:hint="eastAsia"/>
          <w:color w:val="3F3B3A"/>
          <w:kern w:val="0"/>
        </w:rPr>
        <w:t xml:space="preserve">　　</w:t>
      </w:r>
      <w:r w:rsidR="00765CD0" w:rsidRPr="00E21974">
        <w:rPr>
          <w:rFonts w:hAnsi="新細明體" w:cs="YenRound-Medium" w:hint="eastAsia"/>
          <w:color w:val="3F3B3A"/>
          <w:kern w:val="0"/>
        </w:rPr>
        <w:t>日（出售日）至中華民國</w:t>
      </w:r>
      <w:r w:rsidRPr="00E21974">
        <w:rPr>
          <w:rFonts w:hAnsi="新細明體" w:cs="YenRound-Medium" w:hint="eastAsia"/>
          <w:color w:val="3F3B3A"/>
          <w:kern w:val="0"/>
        </w:rPr>
        <w:t xml:space="preserve">　　</w:t>
      </w:r>
      <w:r w:rsidR="00765CD0" w:rsidRPr="00E21974">
        <w:rPr>
          <w:rFonts w:hAnsi="新細明體" w:cs="YenRound-Medium" w:hint="eastAsia"/>
          <w:color w:val="3F3B3A"/>
          <w:kern w:val="0"/>
        </w:rPr>
        <w:t>年</w:t>
      </w:r>
      <w:r w:rsidRPr="00E21974">
        <w:rPr>
          <w:rFonts w:hAnsi="新細明體" w:cs="YenRound-Medium" w:hint="eastAsia"/>
          <w:color w:val="3F3B3A"/>
          <w:kern w:val="0"/>
        </w:rPr>
        <w:t xml:space="preserve">　　月　　</w:t>
      </w:r>
      <w:r w:rsidR="00765CD0" w:rsidRPr="00E21974">
        <w:rPr>
          <w:rFonts w:hAnsi="新細明體" w:cs="YenRound-Medium" w:hint="eastAsia"/>
          <w:color w:val="3F3B3A"/>
          <w:kern w:val="0"/>
        </w:rPr>
        <w:t>日止</w:t>
      </w:r>
      <w:r w:rsidR="00765CD0" w:rsidRPr="00E21974">
        <w:rPr>
          <w:rFonts w:cs="YenRound-Medium"/>
          <w:color w:val="3F3B3A"/>
          <w:kern w:val="0"/>
        </w:rPr>
        <w:t>(</w:t>
      </w:r>
      <w:r w:rsidR="00765CD0" w:rsidRPr="00E21974">
        <w:rPr>
          <w:rFonts w:hAnsi="新細明體" w:cs="YenRound-Medium" w:hint="eastAsia"/>
          <w:color w:val="3F3B3A"/>
          <w:kern w:val="0"/>
        </w:rPr>
        <w:t>至少</w:t>
      </w:r>
      <w:r w:rsidR="00765CD0" w:rsidRPr="00E21974">
        <w:rPr>
          <w:rFonts w:cs="YenRound-Medium"/>
          <w:color w:val="3F3B3A"/>
          <w:kern w:val="0"/>
        </w:rPr>
        <w:t>1</w:t>
      </w:r>
      <w:r w:rsidR="00765CD0" w:rsidRPr="00E21974">
        <w:rPr>
          <w:rFonts w:hAnsi="新細明體" w:cs="YenRound-Medium" w:hint="eastAsia"/>
          <w:color w:val="3F3B3A"/>
          <w:kern w:val="0"/>
        </w:rPr>
        <w:t>年</w:t>
      </w:r>
      <w:r w:rsidR="00765CD0" w:rsidRPr="00E21974">
        <w:rPr>
          <w:rFonts w:cs="YenRound-Medium"/>
          <w:color w:val="3F3B3A"/>
          <w:kern w:val="0"/>
        </w:rPr>
        <w:t>)</w:t>
      </w:r>
      <w:r w:rsidR="001429F4" w:rsidRPr="00E21974">
        <w:rPr>
          <w:rFonts w:hAnsi="新細明體" w:cs="YenRound-Medium" w:hint="eastAsia"/>
          <w:color w:val="3F3B3A"/>
          <w:kern w:val="0"/>
        </w:rPr>
        <w:t>。</w:t>
      </w:r>
      <w:r w:rsidR="00765CD0" w:rsidRPr="00E21974">
        <w:rPr>
          <w:rFonts w:hAnsi="新細明體" w:cs="YenRound-Medium" w:hint="eastAsia"/>
          <w:color w:val="3F3B3A"/>
          <w:kern w:val="0"/>
        </w:rPr>
        <w:t>上開履約保證內容應載於禮券正面明顯處。</w:t>
      </w:r>
    </w:p>
    <w:p w:rsidR="001429F4" w:rsidRPr="00E21974" w:rsidRDefault="004137A2" w:rsidP="00A26B84">
      <w:pPr>
        <w:autoSpaceDE w:val="0"/>
        <w:autoSpaceDN w:val="0"/>
        <w:adjustRightInd w:val="0"/>
        <w:ind w:firstLineChars="200" w:firstLine="480"/>
        <w:rPr>
          <w:rFonts w:cs="YenRound-Medium" w:hint="eastAsia"/>
          <w:color w:val="3F3B3A"/>
          <w:kern w:val="0"/>
        </w:rPr>
      </w:pPr>
      <w:r w:rsidRPr="00E21974">
        <w:rPr>
          <w:rFonts w:hAnsi="新細明體" w:cs="YenRound-Medium" w:hint="eastAsia"/>
          <w:color w:val="000000"/>
          <w:kern w:val="0"/>
        </w:rPr>
        <w:t>２．</w:t>
      </w:r>
      <w:r w:rsidR="00765CD0" w:rsidRPr="00E21974">
        <w:rPr>
          <w:rFonts w:hAnsi="新細明體" w:cs="YenRound-Medium" w:hint="eastAsia"/>
          <w:color w:val="3F3B3A"/>
          <w:kern w:val="0"/>
        </w:rPr>
        <w:t>本商品（服務）禮券，已與</w:t>
      </w:r>
      <w:r w:rsidR="00765CD0" w:rsidRPr="00E21974">
        <w:rPr>
          <w:rFonts w:cs="YenRound-Medium" w:hint="eastAsia"/>
          <w:color w:val="3F3B3A"/>
          <w:kern w:val="0"/>
        </w:rPr>
        <w:t>○○</w:t>
      </w:r>
      <w:r w:rsidR="00765CD0" w:rsidRPr="00E21974">
        <w:rPr>
          <w:rFonts w:hAnsi="新細明體" w:cs="YenRound-Medium" w:hint="eastAsia"/>
          <w:color w:val="3F3B3A"/>
          <w:kern w:val="0"/>
        </w:rPr>
        <w:t>公司（同業同級，市占率至少５％以上）等相互連帶擔保，持本禮券可依面額向上列公司購買等值之商品（服務）。上列公司不得為任何異議或差別待遇，亦不得要求任何費用或補償。</w:t>
      </w:r>
    </w:p>
    <w:p w:rsidR="00765CD0" w:rsidRPr="00E21974" w:rsidRDefault="00CF4E0D" w:rsidP="00A26B84">
      <w:pPr>
        <w:autoSpaceDE w:val="0"/>
        <w:autoSpaceDN w:val="0"/>
        <w:adjustRightInd w:val="0"/>
        <w:ind w:firstLineChars="200" w:firstLine="48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３．</w:t>
      </w:r>
      <w:r w:rsidR="00765CD0" w:rsidRPr="00E21974">
        <w:rPr>
          <w:rFonts w:hAnsi="新細明體" w:cs="YenRound-Medium" w:hint="eastAsia"/>
          <w:color w:val="3F3B3A"/>
          <w:kern w:val="0"/>
        </w:rPr>
        <w:t>本商品</w:t>
      </w:r>
      <w:r w:rsidR="00765CD0" w:rsidRPr="00E21974">
        <w:rPr>
          <w:rFonts w:cs="YenRound-Medium"/>
          <w:color w:val="3F3B3A"/>
          <w:kern w:val="0"/>
        </w:rPr>
        <w:t>(</w:t>
      </w:r>
      <w:r w:rsidR="00765CD0" w:rsidRPr="00E21974">
        <w:rPr>
          <w:rFonts w:hAnsi="新細明體" w:cs="YenRound-Medium" w:hint="eastAsia"/>
          <w:color w:val="3F3B3A"/>
          <w:kern w:val="0"/>
        </w:rPr>
        <w:t>服務</w:t>
      </w:r>
      <w:r w:rsidR="00765CD0" w:rsidRPr="00E21974">
        <w:rPr>
          <w:rFonts w:cs="YenRound-Medium"/>
          <w:color w:val="3F3B3A"/>
          <w:kern w:val="0"/>
        </w:rPr>
        <w:t>)</w:t>
      </w:r>
      <w:r w:rsidR="00765CD0" w:rsidRPr="00E21974">
        <w:rPr>
          <w:rFonts w:hAnsi="新細明體" w:cs="YenRound-Medium" w:hint="eastAsia"/>
          <w:color w:val="3F3B3A"/>
          <w:kern w:val="0"/>
        </w:rPr>
        <w:t>禮券所收取之金額，已存入發行人於</w:t>
      </w:r>
      <w:r w:rsidR="00750B77" w:rsidRPr="00E21974">
        <w:rPr>
          <w:rFonts w:hAnsi="新細明體" w:cs="YenRound-Medium" w:hint="eastAsia"/>
          <w:color w:val="3F3B3A"/>
          <w:kern w:val="0"/>
        </w:rPr>
        <w:t xml:space="preserve">　　</w:t>
      </w:r>
      <w:r w:rsidR="00765CD0" w:rsidRPr="00E21974">
        <w:rPr>
          <w:rFonts w:hAnsi="新細明體" w:cs="YenRound-Medium" w:hint="eastAsia"/>
          <w:color w:val="3F3B3A"/>
          <w:kern w:val="0"/>
        </w:rPr>
        <w:t>金融機構開立之信託專戶，專款專用；所稱專用，係指供發行人履行交付商品或提供服務義務使用。</w:t>
      </w:r>
    </w:p>
    <w:p w:rsidR="00765CD0" w:rsidRPr="00E21974" w:rsidRDefault="00CF4E0D" w:rsidP="00A26B84">
      <w:pPr>
        <w:autoSpaceDE w:val="0"/>
        <w:autoSpaceDN w:val="0"/>
        <w:adjustRightInd w:val="0"/>
        <w:ind w:firstLineChars="200" w:firstLine="48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４．</w:t>
      </w:r>
      <w:r w:rsidR="00765CD0" w:rsidRPr="00E21974">
        <w:rPr>
          <w:rFonts w:hAnsi="新細明體" w:cs="YenRound-Medium" w:hint="eastAsia"/>
          <w:color w:val="3F3B3A"/>
          <w:kern w:val="0"/>
        </w:rPr>
        <w:t>本商品（服務）禮券已加入由</w:t>
      </w:r>
      <w:r w:rsidRPr="00E21974">
        <w:rPr>
          <w:rFonts w:hAnsi="新細明體" w:cs="YenRound-Medium" w:hint="eastAsia"/>
          <w:color w:val="3F3B3A"/>
          <w:kern w:val="0"/>
        </w:rPr>
        <w:t xml:space="preserve">　　</w:t>
      </w:r>
      <w:r w:rsidR="00765CD0" w:rsidRPr="00E21974">
        <w:rPr>
          <w:rFonts w:hAnsi="新細明體" w:cs="YenRound-Medium" w:hint="eastAsia"/>
          <w:color w:val="3F3B3A"/>
          <w:kern w:val="0"/>
        </w:rPr>
        <w:t>商業同業公會辦理之</w:t>
      </w:r>
      <w:r w:rsidRPr="00E21974">
        <w:rPr>
          <w:rFonts w:hAnsi="新細明體" w:cs="YenRound-Medium" w:hint="eastAsia"/>
          <w:color w:val="3F3B3A"/>
          <w:kern w:val="0"/>
        </w:rPr>
        <w:t xml:space="preserve">　　</w:t>
      </w:r>
      <w:r w:rsidR="00765CD0" w:rsidRPr="00E21974">
        <w:rPr>
          <w:rFonts w:hAnsi="新細明體" w:cs="YenRound-Medium" w:hint="eastAsia"/>
          <w:color w:val="3F3B3A"/>
          <w:kern w:val="0"/>
        </w:rPr>
        <w:t>同業禮券聯合連帶保證協定，持本禮券可依面額向加入本協定之公司購買等值之商品（服務）。</w:t>
      </w:r>
    </w:p>
    <w:p w:rsidR="00765CD0" w:rsidRPr="00E21974" w:rsidRDefault="00765CD0" w:rsidP="00A26B84">
      <w:pPr>
        <w:autoSpaceDE w:val="0"/>
        <w:autoSpaceDN w:val="0"/>
        <w:adjustRightInd w:val="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其他經經濟部許可，並經行政院消費者保護委員會同意之履約保證方式。</w:t>
      </w:r>
    </w:p>
    <w:p w:rsidR="00765CD0" w:rsidRPr="00E21974" w:rsidRDefault="00765CD0" w:rsidP="00A26B84">
      <w:pPr>
        <w:autoSpaceDE w:val="0"/>
        <w:autoSpaceDN w:val="0"/>
        <w:adjustRightInd w:val="0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三、消費爭議處理申訴（客服）專線。（例如：電話‧‧‧‧；網址‧‧‧‧；全國性消費者服務專線：</w:t>
      </w:r>
      <w:r w:rsidRPr="00E21974">
        <w:rPr>
          <w:rFonts w:cs="YenRound-Medium"/>
          <w:color w:val="3F3B3A"/>
          <w:kern w:val="0"/>
        </w:rPr>
        <w:t>1950</w:t>
      </w:r>
      <w:r w:rsidRPr="00E21974">
        <w:rPr>
          <w:rFonts w:hAnsi="新細明體" w:cs="YenRound-Medium" w:hint="eastAsia"/>
          <w:color w:val="3F3B3A"/>
          <w:kern w:val="0"/>
        </w:rPr>
        <w:t>）。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Bold"/>
          <w:bCs/>
          <w:color w:val="000000"/>
          <w:kern w:val="0"/>
        </w:rPr>
      </w:pPr>
      <w:r w:rsidRPr="00E21974">
        <w:rPr>
          <w:rFonts w:hAnsi="新細明體" w:cs="YenRound-Bold" w:hint="eastAsia"/>
          <w:bCs/>
          <w:color w:val="000000"/>
          <w:kern w:val="0"/>
        </w:rPr>
        <w:t>零售業等商品</w:t>
      </w:r>
      <w:r w:rsidRPr="00E21974">
        <w:rPr>
          <w:rFonts w:cs="YenRound-Bold"/>
          <w:bCs/>
          <w:color w:val="000000"/>
          <w:kern w:val="0"/>
        </w:rPr>
        <w:t>(</w:t>
      </w:r>
      <w:r w:rsidRPr="00E21974">
        <w:rPr>
          <w:rFonts w:hAnsi="新細明體" w:cs="YenRound-Bold" w:hint="eastAsia"/>
          <w:bCs/>
          <w:color w:val="000000"/>
          <w:kern w:val="0"/>
        </w:rPr>
        <w:t>服務</w:t>
      </w:r>
      <w:r w:rsidRPr="00E21974">
        <w:rPr>
          <w:rFonts w:cs="YenRound-Bold"/>
          <w:bCs/>
          <w:color w:val="000000"/>
          <w:kern w:val="0"/>
        </w:rPr>
        <w:t>)</w:t>
      </w:r>
      <w:r w:rsidRPr="00E21974">
        <w:rPr>
          <w:rFonts w:hAnsi="新細明體" w:cs="YenRound-Bold" w:hint="eastAsia"/>
          <w:bCs/>
          <w:color w:val="000000"/>
          <w:kern w:val="0"/>
        </w:rPr>
        <w:t>禮券定型化契約不得記載事項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bCs/>
          <w:color w:val="3F3B3A"/>
          <w:kern w:val="0"/>
        </w:rPr>
      </w:pPr>
      <w:r w:rsidRPr="00E21974">
        <w:rPr>
          <w:rFonts w:hAnsi="新細明體" w:cs="YenRound-Medium" w:hint="eastAsia"/>
          <w:bCs/>
          <w:color w:val="3F3B3A"/>
          <w:kern w:val="0"/>
        </w:rPr>
        <w:t>一、不得記載使用期限。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bCs/>
          <w:color w:val="3F3B3A"/>
          <w:kern w:val="0"/>
        </w:rPr>
      </w:pPr>
      <w:r w:rsidRPr="00E21974">
        <w:rPr>
          <w:rFonts w:hAnsi="新細明體" w:cs="YenRound-Medium" w:hint="eastAsia"/>
          <w:bCs/>
          <w:color w:val="3F3B3A"/>
          <w:kern w:val="0"/>
        </w:rPr>
        <w:t>二、不得記載「未使用完之禮券餘額不得消費」。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bCs/>
          <w:color w:val="3F3B3A"/>
          <w:kern w:val="0"/>
        </w:rPr>
      </w:pPr>
      <w:r w:rsidRPr="00E21974">
        <w:rPr>
          <w:rFonts w:hAnsi="新細明體" w:cs="YenRound-Medium" w:hint="eastAsia"/>
          <w:bCs/>
          <w:color w:val="3F3B3A"/>
          <w:kern w:val="0"/>
        </w:rPr>
        <w:lastRenderedPageBreak/>
        <w:t>三、不得記載免除交付商品或提供服務義務，或另行加收其他費用。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bCs/>
          <w:color w:val="3F3B3A"/>
          <w:kern w:val="0"/>
        </w:rPr>
      </w:pPr>
      <w:r w:rsidRPr="00E21974">
        <w:rPr>
          <w:rFonts w:hAnsi="新細明體" w:cs="YenRound-Medium" w:hint="eastAsia"/>
          <w:bCs/>
          <w:color w:val="3F3B3A"/>
          <w:kern w:val="0"/>
        </w:rPr>
        <w:t>四、不得記載限制使用地點、範圍、截角無效等不合理之使用限制。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bCs/>
          <w:color w:val="3F3B3A"/>
          <w:kern w:val="0"/>
        </w:rPr>
      </w:pPr>
      <w:r w:rsidRPr="00E21974">
        <w:rPr>
          <w:rFonts w:hAnsi="新細明體" w:cs="YenRound-Medium" w:hint="eastAsia"/>
          <w:bCs/>
          <w:color w:val="3F3B3A"/>
          <w:kern w:val="0"/>
        </w:rPr>
        <w:t>五、不得記載發行人得片面解約之條款。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bCs/>
          <w:color w:val="3F3B3A"/>
          <w:kern w:val="0"/>
        </w:rPr>
      </w:pPr>
      <w:r w:rsidRPr="00E21974">
        <w:rPr>
          <w:rFonts w:hAnsi="新細明體" w:cs="YenRound-Medium" w:hint="eastAsia"/>
          <w:bCs/>
          <w:color w:val="3F3B3A"/>
          <w:kern w:val="0"/>
        </w:rPr>
        <w:t>六、不得記載預先免除發行人故意及重大過失責任。</w:t>
      </w:r>
    </w:p>
    <w:p w:rsidR="00765CD0" w:rsidRPr="00E21974" w:rsidRDefault="00765CD0" w:rsidP="00A26B84">
      <w:pPr>
        <w:autoSpaceDE w:val="0"/>
        <w:autoSpaceDN w:val="0"/>
        <w:adjustRightInd w:val="0"/>
        <w:spacing w:line="360" w:lineRule="auto"/>
        <w:rPr>
          <w:rFonts w:cs="YenRound-Medium"/>
          <w:bCs/>
          <w:color w:val="3F3B3A"/>
          <w:kern w:val="0"/>
        </w:rPr>
      </w:pPr>
      <w:r w:rsidRPr="00E21974">
        <w:rPr>
          <w:rFonts w:hAnsi="新細明體" w:cs="YenRound-Medium" w:hint="eastAsia"/>
          <w:bCs/>
          <w:color w:val="3F3B3A"/>
          <w:kern w:val="0"/>
        </w:rPr>
        <w:t>七、不得記載違反其他法律強制禁止規定或為顯失公平或欺罔之事項。</w:t>
      </w:r>
    </w:p>
    <w:p w:rsidR="00765CD0" w:rsidRDefault="00765CD0" w:rsidP="00A26B84">
      <w:pPr>
        <w:autoSpaceDE w:val="0"/>
        <w:autoSpaceDN w:val="0"/>
        <w:adjustRightInd w:val="0"/>
        <w:spacing w:line="360" w:lineRule="auto"/>
        <w:rPr>
          <w:rFonts w:hAnsi="新細明體" w:cs="YenRound-Medium" w:hint="eastAsia"/>
          <w:bCs/>
          <w:color w:val="3F3B3A"/>
          <w:kern w:val="0"/>
        </w:rPr>
      </w:pPr>
      <w:r w:rsidRPr="00E21974">
        <w:rPr>
          <w:rFonts w:hAnsi="新細明體" w:cs="YenRound-Medium" w:hint="eastAsia"/>
          <w:bCs/>
          <w:color w:val="3F3B3A"/>
          <w:kern w:val="0"/>
        </w:rPr>
        <w:t>八、不得記載廣告僅供參考。</w:t>
      </w:r>
    </w:p>
    <w:p w:rsidR="00A26B84" w:rsidRPr="00E21974" w:rsidRDefault="00A26B84" w:rsidP="00A26B84">
      <w:pPr>
        <w:autoSpaceDE w:val="0"/>
        <w:autoSpaceDN w:val="0"/>
        <w:adjustRightInd w:val="0"/>
        <w:spacing w:line="360" w:lineRule="auto"/>
        <w:rPr>
          <w:rFonts w:cs="YenRound-Medium"/>
          <w:bCs/>
          <w:color w:val="3F3B3A"/>
          <w:kern w:val="0"/>
        </w:rPr>
      </w:pPr>
    </w:p>
    <w:p w:rsidR="00E61C53" w:rsidRPr="00E21974" w:rsidRDefault="00470FD8" w:rsidP="00A26B84">
      <w:pPr>
        <w:spacing w:line="360" w:lineRule="auto"/>
        <w:rPr>
          <w:rFonts w:cs="YenRound-Bold" w:hint="eastAsia"/>
          <w:bCs/>
          <w:color w:val="3F3B3A"/>
          <w:kern w:val="0"/>
        </w:rPr>
      </w:pPr>
      <w:r w:rsidRPr="00E21974">
        <w:rPr>
          <w:rFonts w:hAnsi="新細明體" w:cs="YenRound-Bold" w:hint="eastAsia"/>
          <w:bCs/>
          <w:color w:val="3F3B3A"/>
          <w:kern w:val="0"/>
        </w:rPr>
        <w:t>有關相關資料</w:t>
      </w:r>
      <w:r w:rsidR="00E61C53" w:rsidRPr="00E21974">
        <w:rPr>
          <w:rFonts w:hAnsi="新細明體" w:cs="YenRound-Bold" w:hint="eastAsia"/>
          <w:bCs/>
          <w:color w:val="3F3B3A"/>
          <w:kern w:val="0"/>
        </w:rPr>
        <w:t>可</w:t>
      </w:r>
      <w:r w:rsidRPr="00E21974">
        <w:rPr>
          <w:rFonts w:hAnsi="新細明體" w:cs="YenRound-Bold" w:hint="eastAsia"/>
          <w:bCs/>
          <w:color w:val="3F3B3A"/>
          <w:kern w:val="0"/>
        </w:rPr>
        <w:t>由</w:t>
      </w:r>
      <w:hyperlink r:id="rId5" w:history="1">
        <w:r w:rsidR="00E61C53" w:rsidRPr="00E21974">
          <w:rPr>
            <w:rStyle w:val="a3"/>
          </w:rPr>
          <w:t>http://www.ba.org.tw/News_File/20070319.pdf</w:t>
        </w:r>
      </w:hyperlink>
      <w:r w:rsidR="00E61C53" w:rsidRPr="00E21974">
        <w:rPr>
          <w:rFonts w:hAnsi="新細明體" w:hint="eastAsia"/>
        </w:rPr>
        <w:t>網頁</w:t>
      </w:r>
      <w:r w:rsidRPr="00E21974">
        <w:rPr>
          <w:rFonts w:hAnsi="新細明體" w:hint="eastAsia"/>
        </w:rPr>
        <w:t>做為參考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Bold"/>
          <w:bCs/>
          <w:color w:val="3F3B3A"/>
          <w:kern w:val="0"/>
        </w:rPr>
      </w:pPr>
      <w:r w:rsidRPr="00E21974">
        <w:rPr>
          <w:rFonts w:hAnsi="新細明體" w:cs="YenRound-Bold" w:hint="eastAsia"/>
          <w:bCs/>
          <w:color w:val="3F3B3A"/>
          <w:kern w:val="0"/>
        </w:rPr>
        <w:t>一、</w:t>
      </w:r>
      <w:r w:rsidR="00BA1397" w:rsidRPr="00E21974">
        <w:rPr>
          <w:rFonts w:hAnsi="新細明體" w:cs="YenRound-Bold" w:hint="eastAsia"/>
          <w:bCs/>
          <w:color w:val="3F3B3A"/>
          <w:kern w:val="0"/>
        </w:rPr>
        <w:t>有關各行業商品</w:t>
      </w:r>
      <w:r w:rsidR="00BA1397" w:rsidRPr="00E21974">
        <w:rPr>
          <w:rFonts w:cs="YenRound-Bold"/>
          <w:bCs/>
          <w:color w:val="3F3B3A"/>
          <w:kern w:val="0"/>
        </w:rPr>
        <w:t>(</w:t>
      </w:r>
      <w:r w:rsidR="00BA1397" w:rsidRPr="00E21974">
        <w:rPr>
          <w:rFonts w:hAnsi="新細明體" w:cs="YenRound-Bold" w:hint="eastAsia"/>
          <w:bCs/>
          <w:color w:val="3F3B3A"/>
          <w:kern w:val="0"/>
        </w:rPr>
        <w:t>服務</w:t>
      </w:r>
      <w:r w:rsidR="00BA1397" w:rsidRPr="00E21974">
        <w:rPr>
          <w:rFonts w:cs="YenRound-Bold"/>
          <w:bCs/>
          <w:color w:val="3F3B3A"/>
          <w:kern w:val="0"/>
        </w:rPr>
        <w:t>)</w:t>
      </w:r>
      <w:r w:rsidR="00BA1397" w:rsidRPr="00E21974">
        <w:rPr>
          <w:rFonts w:hAnsi="新細明體" w:cs="YenRound-Bold" w:hint="eastAsia"/>
          <w:bCs/>
          <w:color w:val="3F3B3A"/>
          <w:kern w:val="0"/>
        </w:rPr>
        <w:t>禮券之中央主管機關一覽表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Bold"/>
          <w:bCs/>
          <w:color w:val="3F3B3A"/>
          <w:kern w:val="0"/>
        </w:rPr>
      </w:pPr>
      <w:r w:rsidRPr="00E21974">
        <w:rPr>
          <w:rFonts w:hAnsi="新細明體" w:cs="YenRound-Bold" w:hint="eastAsia"/>
          <w:bCs/>
          <w:color w:val="3F3B3A"/>
          <w:kern w:val="0"/>
        </w:rPr>
        <w:t>二、</w:t>
      </w:r>
      <w:r w:rsidR="00BA1397" w:rsidRPr="00E21974">
        <w:rPr>
          <w:rFonts w:hAnsi="新細明體" w:cs="YenRound-Bold" w:hint="eastAsia"/>
          <w:bCs/>
          <w:color w:val="3F3B3A"/>
          <w:kern w:val="0"/>
        </w:rPr>
        <w:t>零售業等商品</w:t>
      </w:r>
      <w:r w:rsidR="00BA1397" w:rsidRPr="00E21974">
        <w:rPr>
          <w:rFonts w:cs="YenRound-Bold"/>
          <w:bCs/>
          <w:color w:val="3F3B3A"/>
          <w:kern w:val="0"/>
        </w:rPr>
        <w:t>(</w:t>
      </w:r>
      <w:r w:rsidR="00BA1397" w:rsidRPr="00E21974">
        <w:rPr>
          <w:rFonts w:hAnsi="新細明體" w:cs="YenRound-Bold" w:hint="eastAsia"/>
          <w:bCs/>
          <w:color w:val="3F3B3A"/>
          <w:kern w:val="0"/>
        </w:rPr>
        <w:t>服務</w:t>
      </w:r>
      <w:r w:rsidR="00BA1397" w:rsidRPr="00E21974">
        <w:rPr>
          <w:rFonts w:cs="YenRound-Bold"/>
          <w:bCs/>
          <w:color w:val="3F3B3A"/>
          <w:kern w:val="0"/>
        </w:rPr>
        <w:t>)</w:t>
      </w:r>
      <w:r w:rsidR="00BA1397" w:rsidRPr="00E21974">
        <w:rPr>
          <w:rFonts w:hAnsi="新細明體" w:cs="YenRound-Bold" w:hint="eastAsia"/>
          <w:bCs/>
          <w:color w:val="3F3B3A"/>
          <w:kern w:val="0"/>
        </w:rPr>
        <w:t>禮券</w:t>
      </w:r>
      <w:r w:rsidR="00BA1397" w:rsidRPr="00E21974">
        <w:rPr>
          <w:rFonts w:cs="YenRound-Bold"/>
          <w:bCs/>
          <w:color w:val="3F3B3A"/>
          <w:kern w:val="0"/>
        </w:rPr>
        <w:t>22</w:t>
      </w:r>
      <w:r w:rsidR="00BA1397" w:rsidRPr="00E21974">
        <w:rPr>
          <w:rFonts w:hAnsi="新細明體" w:cs="YenRound-Bold" w:hint="eastAsia"/>
          <w:bCs/>
          <w:color w:val="3F3B3A"/>
          <w:kern w:val="0"/>
        </w:rPr>
        <w:t>問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三、</w:t>
      </w:r>
      <w:r w:rsidR="00BA1397" w:rsidRPr="00E21974">
        <w:rPr>
          <w:rFonts w:hAnsi="新細明體" w:cs="YenRound-Medium" w:hint="eastAsia"/>
          <w:color w:val="3F3B3A"/>
          <w:kern w:val="0"/>
        </w:rPr>
        <w:t>休閒農場商品兌換券定型化契約應記載及不得記載事項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四、</w:t>
      </w:r>
      <w:r w:rsidR="00BA1397" w:rsidRPr="00E21974">
        <w:rPr>
          <w:rFonts w:hAnsi="新細明體" w:cs="YenRound-Medium" w:hint="eastAsia"/>
          <w:color w:val="3F3B3A"/>
          <w:kern w:val="0"/>
        </w:rPr>
        <w:t>森林遊樂區商品服務券定型化契約應記載及不得記載事項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五、</w:t>
      </w:r>
      <w:r w:rsidR="00BA1397" w:rsidRPr="00E21974">
        <w:rPr>
          <w:rFonts w:hAnsi="新細明體" w:cs="YenRound-Medium" w:hint="eastAsia"/>
          <w:color w:val="3F3B3A"/>
          <w:kern w:val="0"/>
        </w:rPr>
        <w:t>瘦身美容業商品（服務）禮券定型化契約應記載及不得記載事項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六、</w:t>
      </w:r>
      <w:r w:rsidR="00BA1397" w:rsidRPr="00E21974">
        <w:rPr>
          <w:rFonts w:hAnsi="新細明體" w:cs="YenRound-Medium" w:hint="eastAsia"/>
          <w:color w:val="3F3B3A"/>
          <w:kern w:val="0"/>
        </w:rPr>
        <w:t>體育場館業發行商品（服務）禮券定型化契約應記載及不得記載事項草案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七、</w:t>
      </w:r>
      <w:r w:rsidR="00BA1397" w:rsidRPr="00E21974">
        <w:rPr>
          <w:rFonts w:hAnsi="新細明體" w:cs="YenRound-Medium" w:hint="eastAsia"/>
          <w:color w:val="3F3B3A"/>
          <w:kern w:val="0"/>
        </w:rPr>
        <w:t>電信商品（服務）定型化契約應記載及不得記載事項草案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八、</w:t>
      </w:r>
      <w:r w:rsidR="00BA1397" w:rsidRPr="00E21974">
        <w:rPr>
          <w:rFonts w:hAnsi="新細明體" w:cs="YenRound-Medium" w:hint="eastAsia"/>
          <w:color w:val="3F3B3A"/>
          <w:kern w:val="0"/>
        </w:rPr>
        <w:t>觀光遊樂業商品（服務）禮券定型化契約應記載及不得記載事項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九、</w:t>
      </w:r>
      <w:r w:rsidR="00BA1397" w:rsidRPr="00E21974">
        <w:rPr>
          <w:rFonts w:hAnsi="新細明體" w:cs="YenRound-Medium" w:hint="eastAsia"/>
          <w:color w:val="3F3B3A"/>
          <w:kern w:val="0"/>
        </w:rPr>
        <w:t>觀光旅館業商品（服務）禮券定型化契約應記載及不得記載事項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十、</w:t>
      </w:r>
      <w:r w:rsidR="00BA1397" w:rsidRPr="00E21974">
        <w:rPr>
          <w:rFonts w:hAnsi="新細明體" w:cs="YenRound-Medium" w:hint="eastAsia"/>
          <w:color w:val="3F3B3A"/>
          <w:kern w:val="0"/>
        </w:rPr>
        <w:t>旅館業商品（服務）禮券定型化契約應記載及不得記載事項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十一、</w:t>
      </w:r>
      <w:r w:rsidR="00BA1397" w:rsidRPr="00E21974">
        <w:rPr>
          <w:rFonts w:hAnsi="新細明體" w:cs="YenRound-Medium" w:hint="eastAsia"/>
          <w:color w:val="3F3B3A"/>
          <w:kern w:val="0"/>
        </w:rPr>
        <w:t>民宿商品（服務）禮券定型化契約應記載及不得記載事項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十二、</w:t>
      </w:r>
      <w:r w:rsidR="00BA1397" w:rsidRPr="00E21974">
        <w:rPr>
          <w:rFonts w:hAnsi="新細明體" w:cs="YenRound-Medium" w:hint="eastAsia"/>
          <w:color w:val="3F3B3A"/>
          <w:kern w:val="0"/>
        </w:rPr>
        <w:t>路外停車場回數票禮券定型化契約應記載及不得記載事項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十三、</w:t>
      </w:r>
      <w:r w:rsidR="00BA1397" w:rsidRPr="00E21974">
        <w:rPr>
          <w:rFonts w:hAnsi="新細明體" w:cs="YenRound-Medium" w:hint="eastAsia"/>
          <w:color w:val="3F3B3A"/>
          <w:kern w:val="0"/>
        </w:rPr>
        <w:t>電影片禮券定型化契約應記載及不得記載事項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十四、</w:t>
      </w:r>
      <w:r w:rsidR="00BA1397" w:rsidRPr="00E21974">
        <w:rPr>
          <w:rFonts w:hAnsi="新細明體" w:cs="YenRound-Medium" w:hint="eastAsia"/>
          <w:color w:val="3F3B3A"/>
          <w:kern w:val="0"/>
        </w:rPr>
        <w:t>圖書禮券定型化契約應記載及不得記載事項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十五、</w:t>
      </w:r>
      <w:r w:rsidR="00BA1397" w:rsidRPr="00E21974">
        <w:rPr>
          <w:rFonts w:hAnsi="新細明體" w:cs="YenRound-Medium" w:hint="eastAsia"/>
          <w:color w:val="3F3B3A"/>
          <w:kern w:val="0"/>
        </w:rPr>
        <w:t>按摩業服務禮券定型化契約應記載及不得記載事項</w:t>
      </w:r>
    </w:p>
    <w:p w:rsidR="00BA1397" w:rsidRPr="00E21974" w:rsidRDefault="00470FD8" w:rsidP="00A26B84">
      <w:pPr>
        <w:autoSpaceDE w:val="0"/>
        <w:autoSpaceDN w:val="0"/>
        <w:adjustRightInd w:val="0"/>
        <w:spacing w:line="360" w:lineRule="auto"/>
        <w:rPr>
          <w:rFonts w:cs="YenRound-Medium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十六、</w:t>
      </w:r>
      <w:r w:rsidR="00BA1397" w:rsidRPr="00E21974">
        <w:rPr>
          <w:rFonts w:hAnsi="新細明體" w:cs="YenRound-Medium" w:hint="eastAsia"/>
          <w:color w:val="3F3B3A"/>
          <w:kern w:val="0"/>
        </w:rPr>
        <w:t>菸酒商品禮券定型化契約應記載及不得記載事項</w:t>
      </w:r>
    </w:p>
    <w:p w:rsidR="00BA1397" w:rsidRPr="00E21974" w:rsidRDefault="00470FD8" w:rsidP="00A26B84">
      <w:pPr>
        <w:spacing w:line="360" w:lineRule="auto"/>
        <w:rPr>
          <w:rFonts w:cs="YenRound-Medium" w:hint="eastAsia"/>
          <w:color w:val="3F3B3A"/>
          <w:kern w:val="0"/>
        </w:rPr>
      </w:pPr>
      <w:r w:rsidRPr="00E21974">
        <w:rPr>
          <w:rFonts w:hAnsi="新細明體" w:cs="YenRound-Medium" w:hint="eastAsia"/>
          <w:color w:val="3F3B3A"/>
          <w:kern w:val="0"/>
        </w:rPr>
        <w:t>十七、</w:t>
      </w:r>
      <w:r w:rsidR="00BA1397" w:rsidRPr="00E21974">
        <w:rPr>
          <w:rFonts w:hAnsi="新細明體" w:cs="YenRound-Medium" w:hint="eastAsia"/>
          <w:color w:val="3F3B3A"/>
          <w:kern w:val="0"/>
        </w:rPr>
        <w:t>零售業等商品（服務）禮券定型化契約應記載及不得記載事項</w:t>
      </w:r>
    </w:p>
    <w:sectPr w:rsidR="00BA1397" w:rsidRPr="00E21974" w:rsidSect="00765CD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enRoun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enRound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97"/>
    <w:rsid w:val="001429F4"/>
    <w:rsid w:val="001919DF"/>
    <w:rsid w:val="0028250C"/>
    <w:rsid w:val="004137A2"/>
    <w:rsid w:val="00470FD8"/>
    <w:rsid w:val="0057715D"/>
    <w:rsid w:val="00750B77"/>
    <w:rsid w:val="00765CD0"/>
    <w:rsid w:val="009367CD"/>
    <w:rsid w:val="00A26B84"/>
    <w:rsid w:val="00BA1397"/>
    <w:rsid w:val="00CF4E0D"/>
    <w:rsid w:val="00E05FA5"/>
    <w:rsid w:val="00E21974"/>
    <w:rsid w:val="00E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61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61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.org.tw/News_File/200703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Links>
    <vt:vector size="6" baseType="variant"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http://www.ba.org.tw/News_File/20070319.pdf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零售業等商品(服務)禮券定型化契約應記載及不得記載事項</dc:title>
  <dc:creator>MOEA</dc:creator>
  <cp:lastModifiedBy>netdox75v</cp:lastModifiedBy>
  <cp:revision>2</cp:revision>
  <dcterms:created xsi:type="dcterms:W3CDTF">2017-06-08T05:27:00Z</dcterms:created>
  <dcterms:modified xsi:type="dcterms:W3CDTF">2017-06-08T05:27:00Z</dcterms:modified>
</cp:coreProperties>
</file>