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50" w:rsidRDefault="002F3E50" w:rsidP="00FA66C9">
      <w:pPr>
        <w:pStyle w:val="Web"/>
        <w:rPr>
          <w:rFonts w:ascii="細明體" w:eastAsia="細明體"/>
          <w:b/>
          <w:sz w:val="36"/>
          <w:szCs w:val="36"/>
        </w:rPr>
      </w:pPr>
      <w:bookmarkStart w:id="0" w:name="_GoBack"/>
      <w:bookmarkEnd w:id="0"/>
      <w:r>
        <w:rPr>
          <w:rFonts w:ascii="細明體" w:eastAsia="細明體"/>
          <w:b/>
          <w:sz w:val="36"/>
          <w:szCs w:val="36"/>
        </w:rPr>
        <w:t>電器買賣定型化契約範本</w:t>
      </w:r>
    </w:p>
    <w:p w:rsidR="002F3E50" w:rsidRDefault="002F3E50" w:rsidP="00FA66C9">
      <w:pPr>
        <w:pStyle w:val="Web"/>
        <w:rPr>
          <w:rFonts w:ascii="細明體" w:eastAsia="細明體"/>
          <w:sz w:val="36"/>
          <w:szCs w:val="36"/>
        </w:rPr>
      </w:pPr>
      <w:r>
        <w:rPr>
          <w:rFonts w:ascii="細明體" w:eastAsia="細明體"/>
          <w:b/>
          <w:bCs/>
        </w:rPr>
        <w:t>注意：契約簽訂前，應有一日之審閱期間。</w:t>
      </w:r>
    </w:p>
    <w:p w:rsidR="002F3E50" w:rsidRDefault="002F3E50" w:rsidP="00FA66C9">
      <w:pPr>
        <w:pStyle w:val="Web"/>
        <w:rPr>
          <w:rFonts w:ascii="細明體" w:eastAsia="細明體"/>
          <w:b/>
          <w:bCs/>
        </w:rPr>
      </w:pPr>
      <w:r>
        <w:rPr>
          <w:rFonts w:ascii="細明體" w:eastAsia="細明體"/>
          <w:b/>
          <w:bCs/>
        </w:rPr>
        <w:t>式樣一：電器產品附條件買賣契約書</w:t>
      </w:r>
    </w:p>
    <w:tbl>
      <w:tblPr>
        <w:tblW w:w="612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6"/>
        <w:gridCol w:w="980"/>
        <w:gridCol w:w="1946"/>
        <w:gridCol w:w="738"/>
        <w:gridCol w:w="1470"/>
      </w:tblGrid>
      <w:tr w:rsidR="002F3E50">
        <w:trPr>
          <w:cantSplit/>
          <w:tblCellSpacing w:w="7" w:type="dxa"/>
        </w:trPr>
        <w:tc>
          <w:tcPr>
            <w:tcW w:w="800" w:type="pct"/>
            <w:vMerge w:val="restart"/>
            <w:tcBorders>
              <w:top w:val="outset" w:sz="6" w:space="0" w:color="auto"/>
              <w:left w:val="outset" w:sz="6" w:space="0" w:color="auto"/>
              <w:bottom w:val="outset" w:sz="6" w:space="0" w:color="auto"/>
              <w:right w:val="outset" w:sz="6" w:space="0" w:color="auto"/>
            </w:tcBorders>
            <w:vAlign w:val="center"/>
          </w:tcPr>
          <w:p w:rsidR="002F3E50" w:rsidRDefault="002F3E50" w:rsidP="00FA66C9">
            <w:pPr>
              <w:pStyle w:val="Web"/>
              <w:rPr>
                <w:rFonts w:hint="default"/>
              </w:rPr>
            </w:pPr>
            <w:r>
              <w:rPr>
                <w:rFonts w:ascii="細明體" w:eastAsia="細明體"/>
              </w:rPr>
              <w:t>買受人</w:t>
            </w:r>
          </w:p>
        </w:tc>
        <w:tc>
          <w:tcPr>
            <w:tcW w:w="8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名稱</w:t>
            </w:r>
          </w:p>
        </w:tc>
        <w:tc>
          <w:tcPr>
            <w:tcW w:w="1600" w:type="pct"/>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c>
          <w:tcPr>
            <w:tcW w:w="6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電話</w:t>
            </w:r>
          </w:p>
        </w:tc>
        <w:tc>
          <w:tcPr>
            <w:tcW w:w="1200" w:type="pct"/>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r>
      <w:tr w:rsidR="002F3E50">
        <w:trPr>
          <w:cantSplit/>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2F3E50" w:rsidRDefault="002F3E50" w:rsidP="00FA66C9">
            <w:pPr>
              <w:spacing w:before="100" w:beforeAutospacing="1" w:after="100" w:afterAutospacing="1"/>
              <w:rPr>
                <w:rFonts w:hint="default"/>
              </w:rPr>
            </w:pPr>
          </w:p>
        </w:tc>
        <w:tc>
          <w:tcPr>
            <w:tcW w:w="8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住居所</w:t>
            </w:r>
          </w:p>
        </w:tc>
        <w:tc>
          <w:tcPr>
            <w:tcW w:w="3400" w:type="pct"/>
            <w:gridSpan w:val="3"/>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r>
      <w:tr w:rsidR="002F3E50">
        <w:trPr>
          <w:cantSplit/>
          <w:tblCellSpacing w:w="7" w:type="dxa"/>
        </w:trPr>
        <w:tc>
          <w:tcPr>
            <w:tcW w:w="800" w:type="pct"/>
            <w:vMerge w:val="restart"/>
            <w:tcBorders>
              <w:top w:val="outset" w:sz="6" w:space="0" w:color="auto"/>
              <w:left w:val="outset" w:sz="6" w:space="0" w:color="auto"/>
              <w:bottom w:val="outset" w:sz="6" w:space="0" w:color="auto"/>
              <w:right w:val="outset" w:sz="6" w:space="0" w:color="auto"/>
            </w:tcBorders>
            <w:vAlign w:val="center"/>
          </w:tcPr>
          <w:p w:rsidR="002F3E50" w:rsidRDefault="002F3E50" w:rsidP="00FA66C9">
            <w:pPr>
              <w:pStyle w:val="Web"/>
              <w:rPr>
                <w:rFonts w:hint="default"/>
              </w:rPr>
            </w:pPr>
            <w:r>
              <w:rPr>
                <w:rFonts w:ascii="細明體" w:eastAsia="細明體"/>
              </w:rPr>
              <w:t>出賣人</w:t>
            </w:r>
          </w:p>
        </w:tc>
        <w:tc>
          <w:tcPr>
            <w:tcW w:w="8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名稱</w:t>
            </w:r>
          </w:p>
        </w:tc>
        <w:tc>
          <w:tcPr>
            <w:tcW w:w="1600" w:type="pct"/>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c>
          <w:tcPr>
            <w:tcW w:w="6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電話</w:t>
            </w:r>
          </w:p>
        </w:tc>
        <w:tc>
          <w:tcPr>
            <w:tcW w:w="1200" w:type="pct"/>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r>
      <w:tr w:rsidR="002F3E50">
        <w:trPr>
          <w:cantSplit/>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2F3E50" w:rsidRDefault="002F3E50" w:rsidP="00FA66C9">
            <w:pPr>
              <w:spacing w:before="100" w:beforeAutospacing="1" w:after="100" w:afterAutospacing="1"/>
              <w:rPr>
                <w:rFonts w:hint="default"/>
              </w:rPr>
            </w:pPr>
          </w:p>
        </w:tc>
        <w:tc>
          <w:tcPr>
            <w:tcW w:w="8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營業所</w:t>
            </w:r>
          </w:p>
        </w:tc>
        <w:tc>
          <w:tcPr>
            <w:tcW w:w="3400" w:type="pct"/>
            <w:gridSpan w:val="3"/>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r>
    </w:tbl>
    <w:p w:rsidR="002F3E50" w:rsidRDefault="002F3E50" w:rsidP="00FA66C9">
      <w:pPr>
        <w:pStyle w:val="Web"/>
        <w:rPr>
          <w:rFonts w:ascii="細明體" w:eastAsia="細明體"/>
        </w:rPr>
      </w:pPr>
      <w:r>
        <w:rPr>
          <w:rFonts w:ascii="細明體" w:eastAsia="細明體"/>
        </w:rPr>
        <w:t>為買受人依動產擔保交易法附條件買賣方式向出賣人買受電器產品，</w:t>
      </w:r>
    </w:p>
    <w:p w:rsidR="002F3E50" w:rsidRDefault="002F3E50" w:rsidP="00FA66C9">
      <w:pPr>
        <w:pStyle w:val="Web"/>
        <w:rPr>
          <w:rFonts w:ascii="細明體" w:eastAsia="細明體"/>
        </w:rPr>
      </w:pPr>
      <w:r>
        <w:rPr>
          <w:rFonts w:ascii="細明體" w:eastAsia="細明體"/>
        </w:rPr>
        <w:t>成立契約，同意遵守下列條款：</w:t>
      </w:r>
    </w:p>
    <w:p w:rsidR="00FA66C9" w:rsidRDefault="002F3E50" w:rsidP="00FA66C9">
      <w:pPr>
        <w:pStyle w:val="Web"/>
        <w:rPr>
          <w:rFonts w:ascii="細明體" w:eastAsia="細明體"/>
        </w:rPr>
      </w:pPr>
      <w:r>
        <w:rPr>
          <w:rFonts w:ascii="細明體" w:eastAsia="細明體"/>
        </w:rPr>
        <w:t>第 一 條 標的物之名稱、數量、規格、型號及按裝位置</w:t>
      </w:r>
    </w:p>
    <w:p w:rsidR="002F3E50" w:rsidRDefault="002F3E50" w:rsidP="00FA66C9">
      <w:pPr>
        <w:pStyle w:val="Web"/>
        <w:ind w:firstLineChars="200" w:firstLine="480"/>
        <w:rPr>
          <w:rFonts w:ascii="細明體" w:eastAsia="細明體"/>
        </w:rPr>
      </w:pPr>
      <w:r>
        <w:rPr>
          <w:rFonts w:ascii="細明體" w:eastAsia="細明體"/>
        </w:rPr>
        <w:t>牌</w:t>
      </w:r>
      <w:r w:rsidR="00FA66C9">
        <w:rPr>
          <w:rFonts w:ascii="細明體" w:eastAsia="細明體"/>
        </w:rPr>
        <w:t xml:space="preserve">    </w:t>
      </w:r>
      <w:r>
        <w:rPr>
          <w:rFonts w:ascii="細明體" w:eastAsia="細明體"/>
        </w:rPr>
        <w:t>（型式：　　　機號：　　　）產地：　　　 ，　　台，按裝於</w:t>
      </w:r>
    </w:p>
    <w:p w:rsidR="002F3E50" w:rsidRDefault="002F3E50" w:rsidP="00FA66C9">
      <w:pPr>
        <w:pStyle w:val="Web"/>
        <w:rPr>
          <w:rFonts w:ascii="細明體" w:eastAsia="細明體"/>
        </w:rPr>
      </w:pPr>
      <w:r>
        <w:rPr>
          <w:rFonts w:ascii="細明體" w:eastAsia="細明體"/>
        </w:rPr>
        <w:t xml:space="preserve">　　縣　　　鄉鎮　　　里　　鄰　　　街　　段　　巷　　弄</w:t>
      </w:r>
    </w:p>
    <w:p w:rsidR="002F3E50" w:rsidRDefault="002F3E50" w:rsidP="00FA66C9">
      <w:pPr>
        <w:pStyle w:val="Web"/>
        <w:rPr>
          <w:rFonts w:ascii="細明體" w:eastAsia="細明體"/>
        </w:rPr>
      </w:pPr>
      <w:r>
        <w:rPr>
          <w:rFonts w:ascii="細明體" w:eastAsia="細明體"/>
        </w:rPr>
        <w:t xml:space="preserve">　　市　　　市區　　　村　　　　　　路　　　　號之　　　　樓。</w:t>
      </w:r>
    </w:p>
    <w:p w:rsidR="002F3E50" w:rsidRDefault="002F3E50" w:rsidP="00FA66C9">
      <w:pPr>
        <w:pStyle w:val="Web"/>
        <w:rPr>
          <w:rFonts w:ascii="細明體" w:eastAsia="細明體"/>
        </w:rPr>
      </w:pPr>
      <w:r>
        <w:rPr>
          <w:rFonts w:ascii="細明體" w:eastAsia="細明體"/>
        </w:rPr>
        <w:t>第 二 條　標的物之價款</w:t>
      </w:r>
    </w:p>
    <w:p w:rsidR="002F3E50" w:rsidRDefault="002F3E50" w:rsidP="00FA66C9">
      <w:pPr>
        <w:pStyle w:val="Web"/>
        <w:rPr>
          <w:rFonts w:ascii="細明體" w:eastAsia="細明體"/>
        </w:rPr>
      </w:pPr>
      <w:r>
        <w:rPr>
          <w:rFonts w:ascii="細明體" w:eastAsia="細明體"/>
        </w:rPr>
        <w:t xml:space="preserve">　　　　　一、總價</w:t>
      </w:r>
    </w:p>
    <w:p w:rsidR="002F3E50" w:rsidRDefault="002F3E50" w:rsidP="00FA66C9">
      <w:pPr>
        <w:pStyle w:val="Web"/>
        <w:rPr>
          <w:rFonts w:ascii="細明體" w:eastAsia="細明體"/>
        </w:rPr>
      </w:pPr>
      <w:r>
        <w:rPr>
          <w:rFonts w:ascii="細明體" w:eastAsia="細明體"/>
        </w:rPr>
        <w:t xml:space="preserve">　　　　　　　現金交易總價（含營業稅）：新台幣　　　　　　　　　元整。</w:t>
      </w:r>
    </w:p>
    <w:p w:rsidR="002F3E50" w:rsidRDefault="002F3E50" w:rsidP="00FA66C9">
      <w:pPr>
        <w:pStyle w:val="Web"/>
        <w:rPr>
          <w:rFonts w:ascii="細明體" w:eastAsia="細明體"/>
        </w:rPr>
      </w:pPr>
      <w:r>
        <w:rPr>
          <w:rFonts w:ascii="細明體" w:eastAsia="細明體"/>
        </w:rPr>
        <w:t xml:space="preserve">　　　　　　　分期付款總價（含營業稅）：新台幣　　　　　　　　　元整。</w:t>
      </w:r>
    </w:p>
    <w:p w:rsidR="002F3E50" w:rsidRDefault="002F3E50" w:rsidP="00FA66C9">
      <w:pPr>
        <w:pStyle w:val="Web"/>
        <w:rPr>
          <w:rFonts w:ascii="細明體" w:eastAsia="細明體"/>
        </w:rPr>
      </w:pPr>
      <w:r>
        <w:rPr>
          <w:rFonts w:ascii="細明體" w:eastAsia="細明體"/>
        </w:rPr>
        <w:t xml:space="preserve">　　　　　　　現金交易總價與分期付款總價價差：新台幣　　　　　　　元整。</w:t>
      </w:r>
    </w:p>
    <w:p w:rsidR="002F3E50" w:rsidRDefault="002F3E50" w:rsidP="00FA66C9">
      <w:pPr>
        <w:pStyle w:val="Web"/>
        <w:rPr>
          <w:rFonts w:ascii="細明體" w:eastAsia="細明體"/>
        </w:rPr>
      </w:pPr>
      <w:r>
        <w:rPr>
          <w:rFonts w:ascii="細明體" w:eastAsia="細明體"/>
        </w:rPr>
        <w:t xml:space="preserve">　　　　　二、付款方式</w:t>
      </w:r>
    </w:p>
    <w:p w:rsidR="002F3E50" w:rsidRDefault="002F3E50" w:rsidP="00FA66C9">
      <w:pPr>
        <w:pStyle w:val="Web"/>
        <w:rPr>
          <w:rFonts w:ascii="細明體" w:eastAsia="細明體"/>
        </w:rPr>
      </w:pPr>
      <w:r>
        <w:rPr>
          <w:rFonts w:ascii="細明體" w:eastAsia="細明體"/>
        </w:rPr>
        <w:t xml:space="preserve">　　　　　　　</w:t>
      </w:r>
      <w:r w:rsidR="0011605D">
        <w:rPr>
          <w:rFonts w:ascii="細明體" w:eastAsia="細明體"/>
        </w:rPr>
        <w:t xml:space="preserve">  </w:t>
      </w:r>
      <w:r>
        <w:rPr>
          <w:rFonts w:ascii="細明體" w:eastAsia="細明體"/>
        </w:rPr>
        <w:t>頭期款：</w:t>
      </w:r>
    </w:p>
    <w:p w:rsidR="002F3E50" w:rsidRDefault="002F3E50" w:rsidP="00FA66C9">
      <w:pPr>
        <w:pStyle w:val="Web"/>
        <w:rPr>
          <w:rFonts w:ascii="細明體" w:eastAsia="細明體"/>
        </w:rPr>
      </w:pPr>
      <w:r>
        <w:rPr>
          <w:rFonts w:ascii="細明體" w:eastAsia="細明體"/>
        </w:rPr>
        <w:t xml:space="preserve">　　　　　　　　付款日：中華民國　　年　　月　　日。</w:t>
      </w:r>
    </w:p>
    <w:p w:rsidR="002F3E50" w:rsidRDefault="002F3E50" w:rsidP="00FA66C9">
      <w:pPr>
        <w:pStyle w:val="Web"/>
        <w:rPr>
          <w:rFonts w:ascii="細明體" w:eastAsia="細明體"/>
        </w:rPr>
      </w:pPr>
      <w:r>
        <w:rPr>
          <w:rFonts w:ascii="細明體" w:eastAsia="細明體"/>
        </w:rPr>
        <w:t xml:space="preserve">　　　　　　　　現　金：新台幣 元整。</w:t>
      </w:r>
    </w:p>
    <w:p w:rsidR="002F3E50" w:rsidRDefault="002F3E50" w:rsidP="00FA66C9">
      <w:pPr>
        <w:pStyle w:val="Web"/>
        <w:rPr>
          <w:rFonts w:ascii="細明體" w:eastAsia="細明體"/>
        </w:rPr>
      </w:pPr>
      <w:r>
        <w:rPr>
          <w:rFonts w:ascii="細明體" w:eastAsia="細明體"/>
        </w:rPr>
        <w:t xml:space="preserve">　　　　　　　　票　據： 年 月 日。</w:t>
      </w:r>
    </w:p>
    <w:p w:rsidR="002F3E50" w:rsidRDefault="002F3E50" w:rsidP="00FA66C9">
      <w:pPr>
        <w:pStyle w:val="Web"/>
        <w:rPr>
          <w:rFonts w:ascii="細明體" w:eastAsia="細明體"/>
        </w:rPr>
      </w:pPr>
      <w:r>
        <w:rPr>
          <w:rFonts w:ascii="細明體" w:eastAsia="細明體"/>
        </w:rPr>
        <w:t xml:space="preserve">　　　　　　　　行庫分行：</w:t>
      </w:r>
    </w:p>
    <w:p w:rsidR="002F3E50" w:rsidRDefault="002F3E50" w:rsidP="00FA66C9">
      <w:pPr>
        <w:pStyle w:val="Web"/>
        <w:rPr>
          <w:rFonts w:ascii="細明體" w:eastAsia="細明體"/>
        </w:rPr>
      </w:pPr>
      <w:r>
        <w:rPr>
          <w:rFonts w:ascii="細明體" w:eastAsia="細明體"/>
        </w:rPr>
        <w:t xml:space="preserve">　　　　　　　　帳　號：　　　　　　　票　號：　　　　　　　</w:t>
      </w:r>
    </w:p>
    <w:p w:rsidR="002F3E50" w:rsidRDefault="002F3E50" w:rsidP="00FA66C9">
      <w:pPr>
        <w:pStyle w:val="Web"/>
        <w:rPr>
          <w:rFonts w:ascii="細明體" w:eastAsia="細明體"/>
        </w:rPr>
      </w:pPr>
      <w:r>
        <w:rPr>
          <w:rFonts w:ascii="細明體" w:eastAsia="細明體"/>
        </w:rPr>
        <w:lastRenderedPageBreak/>
        <w:t xml:space="preserve">　　　　　　　分期付款：</w:t>
      </w:r>
    </w:p>
    <w:p w:rsidR="002F3E50" w:rsidRDefault="002F3E50" w:rsidP="00FA66C9">
      <w:pPr>
        <w:pStyle w:val="Web"/>
        <w:rPr>
          <w:rFonts w:ascii="細明體" w:eastAsia="細明體"/>
        </w:rPr>
      </w:pPr>
      <w:r>
        <w:rPr>
          <w:rFonts w:ascii="細明體" w:eastAsia="細明體"/>
        </w:rPr>
        <w:t xml:space="preserve">　　　　　　　　分期金額： 分期數：</w:t>
      </w:r>
    </w:p>
    <w:p w:rsidR="002F3E50" w:rsidRDefault="002F3E50" w:rsidP="00FA66C9">
      <w:pPr>
        <w:pStyle w:val="Web"/>
        <w:rPr>
          <w:rFonts w:ascii="細明體" w:eastAsia="細明體"/>
        </w:rPr>
      </w:pPr>
      <w:r>
        <w:rPr>
          <w:rFonts w:ascii="細明體" w:eastAsia="細明體"/>
        </w:rPr>
        <w:t xml:space="preserve">　　　　　　　　利率及其種類：</w:t>
      </w:r>
    </w:p>
    <w:p w:rsidR="002F3E50" w:rsidRDefault="002F3E50" w:rsidP="00FA66C9">
      <w:pPr>
        <w:pStyle w:val="Web"/>
        <w:rPr>
          <w:rFonts w:ascii="細明體" w:eastAsia="細明體"/>
        </w:rPr>
      </w:pPr>
      <w:r>
        <w:rPr>
          <w:rFonts w:ascii="細明體" w:eastAsia="細明體"/>
        </w:rPr>
        <w:t xml:space="preserve">　　　　　　　　每期應付之日期、本金、利息詳如附件：分期攤還表。</w:t>
      </w:r>
    </w:p>
    <w:p w:rsidR="002F3E50" w:rsidRDefault="002F3E50" w:rsidP="00FA66C9">
      <w:pPr>
        <w:pStyle w:val="Web"/>
        <w:rPr>
          <w:rFonts w:ascii="細明體" w:eastAsia="細明體"/>
        </w:rPr>
      </w:pPr>
      <w:r>
        <w:rPr>
          <w:rFonts w:ascii="細明體" w:eastAsia="細明體"/>
        </w:rPr>
        <w:t xml:space="preserve">　　　　　三、付款地</w:t>
      </w:r>
    </w:p>
    <w:p w:rsidR="002F3E50" w:rsidRDefault="002F3E50" w:rsidP="00FA66C9">
      <w:pPr>
        <w:pStyle w:val="Web"/>
        <w:rPr>
          <w:rFonts w:ascii="細明體" w:eastAsia="細明體"/>
        </w:rPr>
      </w:pPr>
      <w:r>
        <w:rPr>
          <w:rFonts w:ascii="細明體" w:eastAsia="細明體"/>
        </w:rPr>
        <w:t xml:space="preserve">　　　　　四、本契約簽訂後，雙方當事人均不得以匯率變動或標的物價格之漲跌為由，要求增減價款或拒絕履行契約。</w:t>
      </w:r>
    </w:p>
    <w:p w:rsidR="002F3E50" w:rsidRDefault="002F3E50" w:rsidP="00FA66C9">
      <w:pPr>
        <w:pStyle w:val="Web"/>
        <w:rPr>
          <w:rFonts w:ascii="細明體" w:eastAsia="細明體"/>
        </w:rPr>
      </w:pPr>
      <w:r>
        <w:rPr>
          <w:rFonts w:ascii="細明體" w:eastAsia="細明體"/>
        </w:rPr>
        <w:t>第 三 條　提前清償</w:t>
      </w:r>
    </w:p>
    <w:p w:rsidR="002F3E50" w:rsidRDefault="002F3E50" w:rsidP="00FA66C9">
      <w:pPr>
        <w:pStyle w:val="Web"/>
        <w:rPr>
          <w:rFonts w:ascii="細明體" w:eastAsia="細明體"/>
        </w:rPr>
      </w:pPr>
      <w:r>
        <w:rPr>
          <w:rFonts w:ascii="細明體" w:eastAsia="細明體"/>
        </w:rPr>
        <w:t xml:space="preserve">　　　　　買受人得提前清償，出賣人不得拒絕。</w:t>
      </w:r>
    </w:p>
    <w:p w:rsidR="002F3E50" w:rsidRDefault="002F3E50" w:rsidP="00FA66C9">
      <w:pPr>
        <w:pStyle w:val="Web"/>
        <w:rPr>
          <w:rFonts w:ascii="細明體" w:eastAsia="細明體"/>
        </w:rPr>
      </w:pPr>
      <w:r>
        <w:rPr>
          <w:rFonts w:ascii="細明體" w:eastAsia="細明體"/>
        </w:rPr>
        <w:t xml:space="preserve">　　　　　買受提前清償者，應按攤還表所示之未償還本金給付。</w:t>
      </w:r>
    </w:p>
    <w:p w:rsidR="002F3E50" w:rsidRDefault="002F3E50" w:rsidP="00FA66C9">
      <w:pPr>
        <w:pStyle w:val="Web"/>
        <w:rPr>
          <w:rFonts w:ascii="細明體" w:eastAsia="細明體"/>
        </w:rPr>
      </w:pPr>
      <w:r>
        <w:rPr>
          <w:rFonts w:ascii="細明體" w:eastAsia="細明體"/>
        </w:rPr>
        <w:t>第 四 條　附條件買賣特別約款</w:t>
      </w:r>
    </w:p>
    <w:p w:rsidR="002F3E50" w:rsidRDefault="002F3E50" w:rsidP="00FA66C9">
      <w:pPr>
        <w:pStyle w:val="Web"/>
        <w:rPr>
          <w:rFonts w:ascii="細明體" w:eastAsia="細明體"/>
        </w:rPr>
      </w:pPr>
      <w:r>
        <w:rPr>
          <w:rFonts w:ascii="細明體" w:eastAsia="細明體"/>
        </w:rPr>
        <w:t xml:space="preserve">　　　　　一、（保留所有權約款及買受人取得所有權之條件）</w:t>
      </w:r>
    </w:p>
    <w:p w:rsidR="002F3E50" w:rsidRDefault="002F3E50" w:rsidP="00FA66C9">
      <w:pPr>
        <w:pStyle w:val="Web"/>
        <w:rPr>
          <w:rFonts w:ascii="細明體" w:eastAsia="細明體"/>
        </w:rPr>
      </w:pPr>
      <w:r>
        <w:rPr>
          <w:rFonts w:ascii="細明體" w:eastAsia="細明體"/>
        </w:rPr>
        <w:t xml:space="preserve">　　　　　　　買受人自繳清全部價金之日起取得標的物之所有權；於買受人</w:t>
      </w:r>
    </w:p>
    <w:p w:rsidR="002F3E50" w:rsidRDefault="002F3E50" w:rsidP="00032676">
      <w:pPr>
        <w:pStyle w:val="Web"/>
        <w:ind w:firstLineChars="700" w:firstLine="1680"/>
        <w:rPr>
          <w:rFonts w:ascii="細明體" w:eastAsia="細明體"/>
        </w:rPr>
      </w:pPr>
      <w:r>
        <w:rPr>
          <w:rFonts w:ascii="細明體" w:eastAsia="細明體"/>
        </w:rPr>
        <w:t>未繳清全部價金前標的物之所有權仍歸出賣人保有。</w:t>
      </w:r>
    </w:p>
    <w:p w:rsidR="002F3E50" w:rsidRDefault="002F3E50" w:rsidP="00FA66C9">
      <w:pPr>
        <w:pStyle w:val="Web"/>
        <w:rPr>
          <w:rFonts w:ascii="細明體" w:eastAsia="細明體"/>
        </w:rPr>
      </w:pPr>
      <w:r>
        <w:rPr>
          <w:rFonts w:ascii="細明體" w:eastAsia="細明體"/>
        </w:rPr>
        <w:t xml:space="preserve">　　　　　二、（標的物之使用及危險負擔）</w:t>
      </w:r>
    </w:p>
    <w:p w:rsidR="002F3E50" w:rsidRDefault="00FA66C9" w:rsidP="00FA66C9">
      <w:pPr>
        <w:pStyle w:val="Web"/>
        <w:rPr>
          <w:rFonts w:ascii="細明體" w:eastAsia="細明體"/>
        </w:rPr>
      </w:pPr>
      <w:r>
        <w:rPr>
          <w:rFonts w:ascii="細明體" w:eastAsia="細明體"/>
        </w:rPr>
        <w:t xml:space="preserve">　　　　　    </w:t>
      </w:r>
      <w:r w:rsidR="002F3E50">
        <w:rPr>
          <w:rFonts w:ascii="細明體" w:eastAsia="細明體"/>
        </w:rPr>
        <w:t>買受人自取得標的物之占有之時起得使用標的物，但於取得標的物所有權之</w:t>
      </w:r>
    </w:p>
    <w:p w:rsidR="002F3E50" w:rsidRDefault="002F3E50" w:rsidP="00032676">
      <w:pPr>
        <w:pStyle w:val="Web"/>
        <w:ind w:firstLineChars="700" w:firstLine="1680"/>
        <w:rPr>
          <w:rFonts w:ascii="細明體" w:eastAsia="細明體"/>
        </w:rPr>
      </w:pPr>
      <w:r>
        <w:rPr>
          <w:rFonts w:ascii="細明體" w:eastAsia="細明體"/>
        </w:rPr>
        <w:t>前，應以善良管理人之注意保管及使用之。</w:t>
      </w:r>
    </w:p>
    <w:p w:rsidR="002F3E50" w:rsidRDefault="002F3E50" w:rsidP="00032676">
      <w:pPr>
        <w:pStyle w:val="Web"/>
        <w:ind w:left="1680" w:hangingChars="700" w:hanging="1680"/>
        <w:rPr>
          <w:rFonts w:ascii="細明體" w:eastAsia="細明體"/>
        </w:rPr>
      </w:pPr>
      <w:r>
        <w:rPr>
          <w:rFonts w:ascii="細明體" w:eastAsia="細明體"/>
        </w:rPr>
        <w:t xml:space="preserve">　　　　　　　標的物之利益與危險，除當事人另有約定者依其約定外，自買受人取得標的物之占有之時起，由買受人承受及負擔。</w:t>
      </w:r>
    </w:p>
    <w:p w:rsidR="002F3E50" w:rsidRDefault="002F3E50" w:rsidP="00FA66C9">
      <w:pPr>
        <w:pStyle w:val="Web"/>
        <w:rPr>
          <w:rFonts w:ascii="細明體" w:eastAsia="細明體"/>
        </w:rPr>
      </w:pPr>
      <w:r>
        <w:rPr>
          <w:rFonts w:ascii="細明體" w:eastAsia="細明體"/>
        </w:rPr>
        <w:t xml:space="preserve">　　　　　三、（買受人不履行契約時，出賣人行使物權請求權及（或）債權請求權之一）</w:t>
      </w:r>
    </w:p>
    <w:p w:rsidR="002F3E50" w:rsidRDefault="002F3E50" w:rsidP="00032676">
      <w:pPr>
        <w:pStyle w:val="Web"/>
        <w:ind w:left="1680" w:hangingChars="700" w:hanging="1680"/>
        <w:rPr>
          <w:rFonts w:ascii="細明體" w:eastAsia="細明體"/>
        </w:rPr>
      </w:pPr>
      <w:r>
        <w:rPr>
          <w:rFonts w:ascii="細明體" w:eastAsia="細明體"/>
        </w:rPr>
        <w:t xml:space="preserve">　　　　　　　標的物所有權移轉於買受人前，買受人有左列情形之一，致妨害出賣人之權益者，出賣人得取回占有的標的物：</w:t>
      </w:r>
    </w:p>
    <w:p w:rsidR="002F3E50" w:rsidRDefault="002F3E50" w:rsidP="00FA66C9">
      <w:pPr>
        <w:pStyle w:val="Web"/>
        <w:rPr>
          <w:rFonts w:ascii="細明體" w:eastAsia="細明體"/>
        </w:rPr>
      </w:pPr>
      <w:r>
        <w:rPr>
          <w:rFonts w:ascii="細明體" w:eastAsia="細明體"/>
        </w:rPr>
        <w:t xml:space="preserve">　　　　　　　不依約定給付價款者。</w:t>
      </w:r>
    </w:p>
    <w:p w:rsidR="002F3E50" w:rsidRDefault="002F3E50" w:rsidP="00FA66C9">
      <w:pPr>
        <w:pStyle w:val="Web"/>
        <w:rPr>
          <w:rFonts w:ascii="細明體" w:eastAsia="細明體"/>
        </w:rPr>
      </w:pPr>
      <w:r>
        <w:rPr>
          <w:rFonts w:ascii="細明體" w:eastAsia="細明體"/>
        </w:rPr>
        <w:t xml:space="preserve">　　　　　　　不依約定完成特定條件者。</w:t>
      </w:r>
    </w:p>
    <w:p w:rsidR="002F3E50" w:rsidRDefault="002F3E50" w:rsidP="00FA66C9">
      <w:pPr>
        <w:pStyle w:val="Web"/>
        <w:rPr>
          <w:rFonts w:ascii="細明體" w:eastAsia="細明體"/>
        </w:rPr>
      </w:pPr>
      <w:r>
        <w:rPr>
          <w:rFonts w:ascii="細明體" w:eastAsia="細明體"/>
        </w:rPr>
        <w:t xml:space="preserve">　　　　　　　將標的物出賣、出質或為其他處分者。</w:t>
      </w:r>
    </w:p>
    <w:p w:rsidR="002F3E50" w:rsidRDefault="002F3E50" w:rsidP="00630179">
      <w:pPr>
        <w:pStyle w:val="Web"/>
        <w:ind w:left="1680" w:hangingChars="700" w:hanging="1680"/>
        <w:rPr>
          <w:rFonts w:ascii="細明體" w:eastAsia="細明體"/>
        </w:rPr>
      </w:pPr>
      <w:r>
        <w:rPr>
          <w:rFonts w:ascii="細明體" w:eastAsia="細明體"/>
        </w:rPr>
        <w:lastRenderedPageBreak/>
        <w:t xml:space="preserve">　　　　　　　出賣人取回占有前款標的物，其價值顯有減少者，得向買受人請求損害賠償。</w:t>
      </w:r>
    </w:p>
    <w:p w:rsidR="002F3E50" w:rsidRDefault="002F3E50" w:rsidP="00FA66C9">
      <w:pPr>
        <w:pStyle w:val="Web"/>
        <w:rPr>
          <w:rFonts w:ascii="細明體" w:eastAsia="細明體"/>
        </w:rPr>
      </w:pPr>
      <w:r>
        <w:rPr>
          <w:rFonts w:ascii="細明體" w:eastAsia="細明體"/>
        </w:rPr>
        <w:t xml:space="preserve">　　　　　四、（買受人不履行契約時，出賣人行使物權請求權及（或）債權請求權之二）</w:t>
      </w:r>
    </w:p>
    <w:p w:rsidR="002F3E50" w:rsidRDefault="002F3E50" w:rsidP="00630179">
      <w:pPr>
        <w:pStyle w:val="Web"/>
        <w:ind w:left="1680" w:hangingChars="700" w:hanging="1680"/>
        <w:rPr>
          <w:rFonts w:ascii="細明體" w:eastAsia="細明體"/>
        </w:rPr>
      </w:pPr>
      <w:r>
        <w:rPr>
          <w:rFonts w:ascii="細明體" w:eastAsia="細明體"/>
        </w:rPr>
        <w:t xml:space="preserve">　　　　　　　出賣人依前項約定取回權的物，而買受人拒絕交付標的物時，出賣人得聲請法院假扣押，如經登記之契約載明逕受強制執行者，得依該契約聲請法院強制執行。</w:t>
      </w:r>
    </w:p>
    <w:p w:rsidR="002F3E50" w:rsidRDefault="002F3E50" w:rsidP="00FA66C9">
      <w:pPr>
        <w:pStyle w:val="Web"/>
        <w:rPr>
          <w:rFonts w:ascii="細明體" w:eastAsia="細明體"/>
        </w:rPr>
      </w:pPr>
      <w:r>
        <w:rPr>
          <w:rFonts w:ascii="細明體" w:eastAsia="細明體"/>
        </w:rPr>
        <w:t xml:space="preserve">　　　　　五、（買受人不履行契約時，出賣人行使物權請求權及（或）債權請求權之三）</w:t>
      </w:r>
    </w:p>
    <w:p w:rsidR="002F3E50" w:rsidRDefault="002F3E50" w:rsidP="00FA66C9">
      <w:pPr>
        <w:pStyle w:val="Web"/>
        <w:rPr>
          <w:rFonts w:ascii="細明體" w:eastAsia="細明體"/>
        </w:rPr>
      </w:pPr>
      <w:r>
        <w:rPr>
          <w:rFonts w:ascii="細明體" w:eastAsia="細明體"/>
        </w:rPr>
        <w:t xml:space="preserve">　　　　　　　出賣人依第三項約定取回標的物時，應於三日前通知買受人。</w:t>
      </w:r>
    </w:p>
    <w:p w:rsidR="002F3E50" w:rsidRDefault="002F3E50" w:rsidP="00630179">
      <w:pPr>
        <w:pStyle w:val="Web"/>
        <w:ind w:left="1680" w:hangingChars="700" w:hanging="1680"/>
        <w:rPr>
          <w:rFonts w:ascii="細明體" w:eastAsia="細明體"/>
        </w:rPr>
      </w:pPr>
      <w:r>
        <w:rPr>
          <w:rFonts w:ascii="細明體" w:eastAsia="細明體"/>
        </w:rPr>
        <w:t xml:space="preserve">　　　　　　　出賣人不經前款事先通知，逕行取回標的物時，如買受人在出賣人取回的標的物後十日內付清如附件分期攤還表所示之未償還本金及其遲延利息者，買受人得請求出賣人交付標的物並取得標的物所有權。</w:t>
      </w:r>
    </w:p>
    <w:p w:rsidR="002F3E50" w:rsidRDefault="002F3E50" w:rsidP="00FA66C9">
      <w:pPr>
        <w:pStyle w:val="Web"/>
        <w:rPr>
          <w:rFonts w:ascii="細明體" w:eastAsia="細明體"/>
        </w:rPr>
      </w:pPr>
      <w:r>
        <w:rPr>
          <w:rFonts w:ascii="細明體" w:eastAsia="細明體"/>
        </w:rPr>
        <w:t xml:space="preserve">　　　　　六、（買受人不履行契約時，出賣人行使物權請求權及（或）債權請求權之四）</w:t>
      </w:r>
    </w:p>
    <w:p w:rsidR="002F3E50" w:rsidRDefault="002F3E50" w:rsidP="00630179">
      <w:pPr>
        <w:pStyle w:val="Web"/>
        <w:ind w:left="1680" w:hangingChars="700" w:hanging="1680"/>
        <w:rPr>
          <w:rFonts w:ascii="細明體" w:eastAsia="細明體"/>
        </w:rPr>
      </w:pPr>
      <w:r>
        <w:rPr>
          <w:rFonts w:ascii="細明體" w:eastAsia="細明體"/>
        </w:rPr>
        <w:t xml:space="preserve">　　　　　　　買受人得於出賣人取回占有標的物後十日內，以書面請求出賣人將標的物再行出賣。</w:t>
      </w:r>
    </w:p>
    <w:p w:rsidR="002F3E50" w:rsidRDefault="002F3E50" w:rsidP="00630179">
      <w:pPr>
        <w:pStyle w:val="Web"/>
        <w:ind w:leftChars="700" w:left="1680"/>
        <w:rPr>
          <w:rFonts w:ascii="細明體" w:eastAsia="細明體"/>
        </w:rPr>
      </w:pPr>
      <w:r>
        <w:rPr>
          <w:rFonts w:ascii="細明體" w:eastAsia="細明體"/>
        </w:rPr>
        <w:t>出賣人縱無買受人之請求，亦得於取回標的物後三十日內將標的物再行出賣。</w:t>
      </w:r>
    </w:p>
    <w:p w:rsidR="002F3E50" w:rsidRDefault="002F3E50" w:rsidP="00630179">
      <w:pPr>
        <w:pStyle w:val="Web"/>
        <w:ind w:left="1680" w:hangingChars="700" w:hanging="1680"/>
        <w:rPr>
          <w:rFonts w:ascii="細明體" w:eastAsia="細明體"/>
        </w:rPr>
      </w:pPr>
      <w:r>
        <w:rPr>
          <w:rFonts w:ascii="細明體" w:eastAsia="細明體"/>
        </w:rPr>
        <w:t xml:space="preserve">　　　　　　　出賣人依前款約定再行出賣標的物者，應於取回標的物後三十日內，經五日以上之揭示公告，就地公開拍賣之，並應於拍賣十日前，以書面通知買受人。</w:t>
      </w:r>
    </w:p>
    <w:p w:rsidR="002F3E50" w:rsidRDefault="002F3E50" w:rsidP="00FA66C9">
      <w:pPr>
        <w:pStyle w:val="Web"/>
        <w:rPr>
          <w:rFonts w:ascii="細明體" w:eastAsia="細明體"/>
        </w:rPr>
      </w:pPr>
      <w:r>
        <w:rPr>
          <w:rFonts w:ascii="細明體" w:eastAsia="細明體"/>
        </w:rPr>
        <w:t xml:space="preserve">　　　　　　　標的物為可分割者，於拍賣所得價足以清償未繳價款及費用時，應即停止。</w:t>
      </w:r>
    </w:p>
    <w:p w:rsidR="002F3E50" w:rsidRDefault="002F3E50" w:rsidP="00630179">
      <w:pPr>
        <w:pStyle w:val="Web"/>
        <w:ind w:leftChars="700" w:left="1680"/>
        <w:rPr>
          <w:rFonts w:ascii="細明體" w:eastAsia="細明體"/>
        </w:rPr>
      </w:pPr>
      <w:r>
        <w:rPr>
          <w:rFonts w:ascii="細明體" w:eastAsia="細明體"/>
        </w:rPr>
        <w:t>賣得價金應先抵充費用，次充利息，再充原本，如有剩餘，應返還買受人，如有不足，出賣人得繼續追償。</w:t>
      </w:r>
    </w:p>
    <w:p w:rsidR="002F3E50" w:rsidRDefault="002F3E50" w:rsidP="00FA66C9">
      <w:pPr>
        <w:pStyle w:val="Web"/>
        <w:rPr>
          <w:rFonts w:ascii="細明體" w:eastAsia="細明體"/>
        </w:rPr>
      </w:pPr>
      <w:r>
        <w:rPr>
          <w:rFonts w:ascii="細明體" w:eastAsia="細明體"/>
        </w:rPr>
        <w:t xml:space="preserve">　　　　　七、（買受人不履行契約時，出賣人行使物權請求權及（或）債權請求權之五）</w:t>
      </w:r>
    </w:p>
    <w:p w:rsidR="002F3E50" w:rsidRDefault="002F3E50" w:rsidP="00630179">
      <w:pPr>
        <w:pStyle w:val="Web"/>
        <w:ind w:left="1680" w:hangingChars="700" w:hanging="1680"/>
        <w:rPr>
          <w:rFonts w:ascii="細明體" w:eastAsia="細明體"/>
        </w:rPr>
      </w:pPr>
      <w:r>
        <w:rPr>
          <w:rFonts w:ascii="細明體" w:eastAsia="細明體"/>
        </w:rPr>
        <w:t xml:space="preserve">　　　　　　　買受人未為前項第一款請求，出賣人亦未依前項第一款約定再行出賣者，出賣人無償還買受人已付價金之義務，出賣人亦不得行使第三項第二款之權利，本契約並即失其效力。</w:t>
      </w:r>
    </w:p>
    <w:p w:rsidR="002F3E50" w:rsidRDefault="002F3E50" w:rsidP="00FA66C9">
      <w:pPr>
        <w:pStyle w:val="Web"/>
        <w:rPr>
          <w:rFonts w:ascii="細明體" w:eastAsia="細明體"/>
        </w:rPr>
      </w:pPr>
      <w:r>
        <w:rPr>
          <w:rFonts w:ascii="細明體" w:eastAsia="細明體"/>
        </w:rPr>
        <w:t xml:space="preserve">　　　　　八、（出賣人之損害賠償義務）</w:t>
      </w:r>
    </w:p>
    <w:p w:rsidR="002F3E50" w:rsidRDefault="002F3E50" w:rsidP="00FA66C9">
      <w:pPr>
        <w:pStyle w:val="Web"/>
        <w:rPr>
          <w:rFonts w:ascii="細明體" w:eastAsia="細明體"/>
        </w:rPr>
      </w:pPr>
      <w:r>
        <w:rPr>
          <w:rFonts w:ascii="細明體" w:eastAsia="細明體"/>
        </w:rPr>
        <w:t xml:space="preserve">　　　　　　　出賣人出賣標的物違反第六項第二款約定者，買受人得請求損害賠償。</w:t>
      </w:r>
    </w:p>
    <w:p w:rsidR="002F3E50" w:rsidRDefault="002F3E50" w:rsidP="00FA66C9">
      <w:pPr>
        <w:pStyle w:val="Web"/>
        <w:rPr>
          <w:rFonts w:ascii="細明體" w:eastAsia="細明體"/>
        </w:rPr>
      </w:pPr>
      <w:r>
        <w:rPr>
          <w:rFonts w:ascii="細明體" w:eastAsia="細明體"/>
        </w:rPr>
        <w:t xml:space="preserve">　　　　　九、（買受人不履行契約時，出賣人行使物權請求權及（或）債權請求權之六）</w:t>
      </w:r>
    </w:p>
    <w:p w:rsidR="002F3E50" w:rsidRDefault="002F3E50" w:rsidP="00630179">
      <w:pPr>
        <w:pStyle w:val="Web"/>
        <w:ind w:left="1680" w:hangingChars="700" w:hanging="1680"/>
        <w:rPr>
          <w:rFonts w:ascii="細明體" w:eastAsia="細明體"/>
        </w:rPr>
      </w:pPr>
      <w:r>
        <w:rPr>
          <w:rFonts w:ascii="細明體" w:eastAsia="細明體"/>
        </w:rPr>
        <w:lastRenderedPageBreak/>
        <w:t xml:space="preserve">　　　　　　　買受人有第三項第一款之情形，且有連續兩期遲延給付分期款，所遲延之價額並已達全部價金百分之二十者，出賣人得不行使取回標的物之權利，而請求買受人一次清償如附件分期攤還表所示之未償還本金及其遲延利息。</w:t>
      </w:r>
    </w:p>
    <w:p w:rsidR="002F3E50" w:rsidRDefault="002F3E50" w:rsidP="00FA66C9">
      <w:pPr>
        <w:pStyle w:val="Web"/>
        <w:rPr>
          <w:rFonts w:ascii="細明體" w:eastAsia="細明體"/>
        </w:rPr>
      </w:pPr>
      <w:r>
        <w:rPr>
          <w:rFonts w:ascii="細明體" w:eastAsia="細明體"/>
        </w:rPr>
        <w:t xml:space="preserve">　　　　　十、（標的物保險被保險人之記載）</w:t>
      </w:r>
    </w:p>
    <w:p w:rsidR="002F3E50" w:rsidRDefault="002F3E50" w:rsidP="00630179">
      <w:pPr>
        <w:pStyle w:val="Web"/>
        <w:ind w:left="1680" w:hangingChars="700" w:hanging="1680"/>
        <w:rPr>
          <w:rFonts w:ascii="細明體" w:eastAsia="細明體"/>
        </w:rPr>
      </w:pPr>
      <w:r>
        <w:rPr>
          <w:rFonts w:ascii="細明體" w:eastAsia="細明體"/>
        </w:rPr>
        <w:t xml:space="preserve">　　　　　　　本買賣標的物由買受人負擔保險費為標的物投保；上開保險之被保險人應為出賣人。</w:t>
      </w:r>
    </w:p>
    <w:p w:rsidR="002F3E50" w:rsidRDefault="002F3E50" w:rsidP="00FA66C9">
      <w:pPr>
        <w:pStyle w:val="Web"/>
        <w:rPr>
          <w:rFonts w:ascii="細明體" w:eastAsia="細明體"/>
        </w:rPr>
      </w:pPr>
      <w:r>
        <w:rPr>
          <w:rFonts w:ascii="細明體" w:eastAsia="細明體"/>
        </w:rPr>
        <w:t xml:space="preserve">　　　　　十一、（其他契約事項）</w:t>
      </w:r>
    </w:p>
    <w:p w:rsidR="002F3E50" w:rsidRDefault="002F3E50" w:rsidP="00FA66C9">
      <w:pPr>
        <w:pStyle w:val="Web"/>
        <w:rPr>
          <w:rFonts w:ascii="細明體" w:eastAsia="細明體"/>
        </w:rPr>
      </w:pPr>
      <w:r>
        <w:rPr>
          <w:rFonts w:ascii="細明體" w:eastAsia="細明體"/>
        </w:rPr>
        <w:t xml:space="preserve">　　　　　　　　買受人有動產擔保交易法第五章之情形者，應依該法規定負刑事責任。</w:t>
      </w:r>
    </w:p>
    <w:p w:rsidR="002F3E50" w:rsidRDefault="002F3E50" w:rsidP="00630179">
      <w:pPr>
        <w:pStyle w:val="Web"/>
        <w:ind w:left="1920" w:hangingChars="800" w:hanging="1920"/>
        <w:rPr>
          <w:rFonts w:ascii="細明體" w:eastAsia="細明體"/>
        </w:rPr>
      </w:pPr>
      <w:r>
        <w:rPr>
          <w:rFonts w:ascii="細明體" w:eastAsia="細明體"/>
        </w:rPr>
        <w:t xml:space="preserve">　　　　　　　　買受人應依出賣人之要求，提供必要文件，協同出賣人向登記機關辦理標的物附條件買賣登記及必要之變更登記。</w:t>
      </w:r>
    </w:p>
    <w:p w:rsidR="002F3E50" w:rsidRDefault="002F3E50" w:rsidP="00630179">
      <w:pPr>
        <w:pStyle w:val="Web"/>
        <w:ind w:left="1920" w:hangingChars="800" w:hanging="1920"/>
        <w:rPr>
          <w:rFonts w:ascii="細明體" w:eastAsia="細明體"/>
        </w:rPr>
      </w:pPr>
      <w:r>
        <w:rPr>
          <w:rFonts w:ascii="細明體" w:eastAsia="細明體"/>
        </w:rPr>
        <w:t xml:space="preserve">　　　　　　　　買受人付清全部價金後，出賣人因買受人或利害關係人之書面請求應即出具證明書，俾買受人或利害關係人得憑以向登記機關註銷附條件買賣登記；出賣人於收到買受人或利害關係人上開書面請求後十日內，未交付證明書者，應按日給付請求人遲延金新台幣　　　元，並負損害賠償責任。</w:t>
      </w:r>
    </w:p>
    <w:p w:rsidR="002F3E50" w:rsidRDefault="002F3E50" w:rsidP="00FA66C9">
      <w:pPr>
        <w:pStyle w:val="Web"/>
        <w:rPr>
          <w:rFonts w:ascii="細明體" w:eastAsia="細明體"/>
        </w:rPr>
      </w:pPr>
      <w:r>
        <w:rPr>
          <w:rFonts w:ascii="細明體" w:eastAsia="細明體"/>
        </w:rPr>
        <w:t xml:space="preserve">　　　　　　　　附條件買賣登記規費由　　　負擔。</w:t>
      </w:r>
    </w:p>
    <w:p w:rsidR="002F3E50" w:rsidRDefault="002F3E50" w:rsidP="00FA66C9">
      <w:pPr>
        <w:pStyle w:val="Web"/>
        <w:rPr>
          <w:rFonts w:ascii="細明體" w:eastAsia="細明體"/>
        </w:rPr>
      </w:pPr>
      <w:r>
        <w:rPr>
          <w:rFonts w:ascii="細明體" w:eastAsia="細明體"/>
        </w:rPr>
        <w:t>第 五 條 出賣人之瑕疵擔保責任及售後服務</w:t>
      </w:r>
    </w:p>
    <w:p w:rsidR="002F3E50" w:rsidRDefault="002F3E50" w:rsidP="00630179">
      <w:pPr>
        <w:pStyle w:val="Web"/>
        <w:ind w:left="1200" w:hangingChars="500" w:hanging="1200"/>
        <w:rPr>
          <w:rFonts w:ascii="細明體" w:eastAsia="細明體"/>
        </w:rPr>
      </w:pPr>
      <w:r>
        <w:rPr>
          <w:rFonts w:ascii="細明體" w:eastAsia="細明體"/>
        </w:rPr>
        <w:t xml:space="preserve">　　　　　出賣人擔保其所交付之標的物符合契約約定、相關法律規定，並有保證書及廣告內容上所載之品質，出賣人並承諾依廣告內容及保證書約定負保固及維修責任。</w:t>
      </w:r>
    </w:p>
    <w:p w:rsidR="002F3E50" w:rsidRDefault="002F3E50" w:rsidP="00630179">
      <w:pPr>
        <w:pStyle w:val="Web"/>
        <w:ind w:left="1200" w:hangingChars="500" w:hanging="1200"/>
        <w:rPr>
          <w:rFonts w:ascii="細明體" w:eastAsia="細明體"/>
        </w:rPr>
      </w:pPr>
      <w:r>
        <w:rPr>
          <w:rFonts w:ascii="細明體" w:eastAsia="細明體"/>
        </w:rPr>
        <w:t xml:space="preserve">　　　　　買受人應於收受標的物後，從速檢查，如發現有應由出賣人負責之瑕疵時，應於收受後七日內通知出賣人；但有不能立即發現之瑕疵者，應於發現之日起七日內通知出賣人。未於上述期限內通知者，視為承認所受領之物，買受人喪失其瑕疵擔保請求權。</w:t>
      </w:r>
    </w:p>
    <w:p w:rsidR="002F3E50" w:rsidRDefault="002F3E50" w:rsidP="00630179">
      <w:pPr>
        <w:pStyle w:val="Web"/>
        <w:ind w:left="1200" w:hangingChars="500" w:hanging="1200"/>
        <w:rPr>
          <w:rFonts w:ascii="細明體" w:eastAsia="細明體"/>
        </w:rPr>
      </w:pPr>
      <w:r>
        <w:rPr>
          <w:rFonts w:ascii="細明體" w:eastAsia="細明體"/>
        </w:rPr>
        <w:t xml:space="preserve">　　　　　前項約定於出賣人故意不告知瑕疵於買受人者，不適用之，保證書另有有利於買受人之約定者，亦同。</w:t>
      </w:r>
    </w:p>
    <w:p w:rsidR="002F3E50" w:rsidRDefault="002F3E50" w:rsidP="00FA66C9">
      <w:pPr>
        <w:pStyle w:val="Web"/>
        <w:rPr>
          <w:rFonts w:ascii="細明體" w:eastAsia="細明體"/>
        </w:rPr>
      </w:pPr>
      <w:r>
        <w:rPr>
          <w:rFonts w:ascii="細明體" w:eastAsia="細明體"/>
        </w:rPr>
        <w:t>第 六 條　標的物之使用及危險負擔</w:t>
      </w:r>
    </w:p>
    <w:p w:rsidR="002F3E50" w:rsidRDefault="002F3E50" w:rsidP="00E025E5">
      <w:pPr>
        <w:pStyle w:val="Web"/>
        <w:ind w:left="1200" w:hangingChars="500" w:hanging="1200"/>
        <w:rPr>
          <w:rFonts w:ascii="細明體" w:eastAsia="細明體"/>
        </w:rPr>
      </w:pPr>
      <w:r>
        <w:rPr>
          <w:rFonts w:ascii="細明體" w:eastAsia="細明體"/>
        </w:rPr>
        <w:t xml:space="preserve">　　　　　標的物之利益及危險，除當事人另有約定者依其約定外，自交付時起，均由買受人承受負擔。</w:t>
      </w:r>
    </w:p>
    <w:p w:rsidR="002F3E50" w:rsidRDefault="002F3E50" w:rsidP="00FA66C9">
      <w:pPr>
        <w:pStyle w:val="Web"/>
        <w:rPr>
          <w:rFonts w:ascii="細明體" w:eastAsia="細明體"/>
        </w:rPr>
      </w:pPr>
      <w:r>
        <w:rPr>
          <w:rFonts w:ascii="細明體" w:eastAsia="細明體"/>
        </w:rPr>
        <w:t>第 七 條 因買受人違約價金之沒收</w:t>
      </w:r>
    </w:p>
    <w:p w:rsidR="002F3E50" w:rsidRDefault="002F3E50" w:rsidP="00E025E5">
      <w:pPr>
        <w:pStyle w:val="Web"/>
        <w:ind w:left="1200" w:hangingChars="500" w:hanging="1200"/>
        <w:rPr>
          <w:rFonts w:ascii="細明體" w:eastAsia="細明體"/>
        </w:rPr>
      </w:pPr>
      <w:r>
        <w:rPr>
          <w:rFonts w:ascii="細明體" w:eastAsia="細明體"/>
        </w:rPr>
        <w:t xml:space="preserve">　　　　　因可歸責於買受人之事由致違反本契約給付價金約定連續兩期或其遲延給付之價金逾總金額五分之一者，經出賣人定十日以上之期間催告，買受人仍未履行者，出賣人得解除契約，沒收買受人已付之價金。</w:t>
      </w:r>
    </w:p>
    <w:p w:rsidR="00994ACE" w:rsidRDefault="00994ACE" w:rsidP="00E025E5">
      <w:pPr>
        <w:pStyle w:val="Web"/>
        <w:ind w:left="1200" w:hangingChars="500" w:hanging="1200"/>
        <w:rPr>
          <w:rFonts w:ascii="細明體" w:eastAsia="細明體"/>
        </w:rPr>
      </w:pPr>
    </w:p>
    <w:p w:rsidR="00994ACE" w:rsidRDefault="002F3E50" w:rsidP="00994ACE">
      <w:pPr>
        <w:pStyle w:val="a3"/>
        <w:rPr>
          <w:rFonts w:hint="eastAsia"/>
        </w:rPr>
      </w:pPr>
      <w:r>
        <w:t xml:space="preserve">　　　　　前項得沒收之已付價金不得逾買賣標的物現金交易總價之百分之十，逾百分之十</w:t>
      </w:r>
    </w:p>
    <w:p w:rsidR="002F3E50" w:rsidRDefault="002F3E50" w:rsidP="00994ACE">
      <w:pPr>
        <w:ind w:leftChars="500" w:left="1200"/>
      </w:pPr>
      <w:r>
        <w:t>者縮減為百分之十，但出賣人能證明其所受損害超過買賣標的物現金交易總價之百分之十者，不在此限。</w:t>
      </w:r>
    </w:p>
    <w:p w:rsidR="002F3E50" w:rsidRDefault="002F3E50" w:rsidP="00FA66C9">
      <w:pPr>
        <w:pStyle w:val="Web"/>
        <w:rPr>
          <w:rFonts w:ascii="細明體" w:eastAsia="細明體"/>
        </w:rPr>
      </w:pPr>
      <w:r>
        <w:rPr>
          <w:rFonts w:ascii="細明體" w:eastAsia="細明體"/>
        </w:rPr>
        <w:t>第 八 條 出賣人給付遲延之效果</w:t>
      </w:r>
    </w:p>
    <w:p w:rsidR="002F3E50" w:rsidRDefault="002F3E50" w:rsidP="00FA66C9">
      <w:pPr>
        <w:pStyle w:val="Web"/>
        <w:rPr>
          <w:rFonts w:ascii="細明體" w:eastAsia="細明體"/>
        </w:rPr>
      </w:pPr>
      <w:r>
        <w:rPr>
          <w:rFonts w:ascii="細明體" w:eastAsia="細明體"/>
        </w:rPr>
        <w:t xml:space="preserve">　　　　　因可歸責於出賣人之事由致給付遲延者，買受人得請求損害賠償。</w:t>
      </w:r>
    </w:p>
    <w:p w:rsidR="002F3E50" w:rsidRDefault="002F3E50" w:rsidP="00994ACE">
      <w:pPr>
        <w:pStyle w:val="Web"/>
        <w:ind w:left="1200" w:hangingChars="500" w:hanging="1200"/>
        <w:rPr>
          <w:rFonts w:ascii="細明體" w:eastAsia="細明體"/>
        </w:rPr>
      </w:pPr>
      <w:r>
        <w:rPr>
          <w:rFonts w:ascii="細明體" w:eastAsia="細明體"/>
        </w:rPr>
        <w:t xml:space="preserve">　　　　　前項情形買受人得定十日以上之期間催告出賣人履行契約，逾期限出賣人仍未履行者，買受人得解除契約，請求返還已給付之價金，及自受領日起至返還日止，依法定利率計算之利息。如有其他損害，並得請求賠償。</w:t>
      </w:r>
    </w:p>
    <w:p w:rsidR="002F3E50" w:rsidRDefault="002F3E50" w:rsidP="00FA66C9">
      <w:pPr>
        <w:pStyle w:val="Web"/>
        <w:rPr>
          <w:rFonts w:ascii="細明體" w:eastAsia="細明體"/>
        </w:rPr>
      </w:pPr>
      <w:r>
        <w:rPr>
          <w:rFonts w:ascii="細明體" w:eastAsia="細明體"/>
        </w:rPr>
        <w:t>第 九 條　不可歸責於雙方當事人價金返還</w:t>
      </w:r>
    </w:p>
    <w:p w:rsidR="002F3E50" w:rsidRDefault="002F3E50" w:rsidP="00994ACE">
      <w:pPr>
        <w:pStyle w:val="Web"/>
        <w:ind w:left="1200" w:hangingChars="500" w:hanging="1200"/>
        <w:rPr>
          <w:rFonts w:ascii="細明體" w:eastAsia="細明體"/>
        </w:rPr>
      </w:pPr>
      <w:r>
        <w:rPr>
          <w:rFonts w:ascii="細明體" w:eastAsia="細明體"/>
        </w:rPr>
        <w:t xml:space="preserve">　　　　　因不可歸責於雙方當事人之事由，致給付不能者，出賣人應返還買受人已付之價金，及自受領日起至返還日止依法定利率計算之利息。</w:t>
      </w:r>
    </w:p>
    <w:p w:rsidR="002F3E50" w:rsidRDefault="002F3E50" w:rsidP="00FA66C9">
      <w:pPr>
        <w:pStyle w:val="Web"/>
        <w:rPr>
          <w:rFonts w:ascii="細明體" w:eastAsia="細明體"/>
        </w:rPr>
      </w:pPr>
      <w:r>
        <w:rPr>
          <w:rFonts w:ascii="細明體" w:eastAsia="細明體"/>
        </w:rPr>
        <w:t>第 十 條　保證書及使用說明書</w:t>
      </w:r>
    </w:p>
    <w:p w:rsidR="002F3E50" w:rsidRDefault="002F3E50" w:rsidP="00FA66C9">
      <w:pPr>
        <w:pStyle w:val="Web"/>
        <w:rPr>
          <w:rFonts w:ascii="細明體" w:eastAsia="細明體"/>
        </w:rPr>
      </w:pPr>
      <w:r>
        <w:rPr>
          <w:rFonts w:ascii="細明體" w:eastAsia="細明體"/>
        </w:rPr>
        <w:t xml:space="preserve">　　　　　出賣人應於訂約時，至遲於交付標的物前，交付標的物之中文保證書及中文使用</w:t>
      </w:r>
    </w:p>
    <w:p w:rsidR="002F3E50" w:rsidRDefault="002F3E50" w:rsidP="00502953">
      <w:pPr>
        <w:pStyle w:val="Web"/>
        <w:ind w:firstLineChars="500" w:firstLine="1200"/>
        <w:rPr>
          <w:rFonts w:ascii="細明體" w:eastAsia="細明體"/>
        </w:rPr>
      </w:pPr>
      <w:r>
        <w:rPr>
          <w:rFonts w:ascii="細明體" w:eastAsia="細明體"/>
        </w:rPr>
        <w:t>說明書，該保證書及使用說明書為本契約之一部份。</w:t>
      </w:r>
    </w:p>
    <w:p w:rsidR="002F3E50" w:rsidRDefault="002F3E50" w:rsidP="00FA66C9">
      <w:pPr>
        <w:pStyle w:val="Web"/>
        <w:rPr>
          <w:rFonts w:ascii="細明體" w:eastAsia="細明體"/>
        </w:rPr>
      </w:pPr>
      <w:r>
        <w:rPr>
          <w:rFonts w:ascii="細明體" w:eastAsia="細明體"/>
        </w:rPr>
        <w:t xml:space="preserve">　　　　　前項保證書應包含下列事項：</w:t>
      </w:r>
    </w:p>
    <w:p w:rsidR="002F3E50" w:rsidRDefault="002F3E50" w:rsidP="00FA66C9">
      <w:pPr>
        <w:pStyle w:val="Web"/>
        <w:rPr>
          <w:rFonts w:ascii="細明體" w:eastAsia="細明體"/>
        </w:rPr>
      </w:pPr>
      <w:r>
        <w:rPr>
          <w:rFonts w:ascii="細明體" w:eastAsia="細明體"/>
        </w:rPr>
        <w:t xml:space="preserve">　　　　　商品之名稱、種類、數量、若有製造號碼或批號，其製造號碼或批號。</w:t>
      </w:r>
    </w:p>
    <w:p w:rsidR="002F3E50" w:rsidRDefault="002F3E50" w:rsidP="00FA66C9">
      <w:pPr>
        <w:pStyle w:val="Web"/>
        <w:rPr>
          <w:rFonts w:ascii="細明體" w:eastAsia="細明體"/>
        </w:rPr>
      </w:pPr>
      <w:r>
        <w:rPr>
          <w:rFonts w:ascii="細明體" w:eastAsia="細明體"/>
        </w:rPr>
        <w:t xml:space="preserve">　　　　　保證內容。</w:t>
      </w:r>
    </w:p>
    <w:p w:rsidR="002F3E50" w:rsidRDefault="002F3E50" w:rsidP="00FA66C9">
      <w:pPr>
        <w:pStyle w:val="Web"/>
        <w:rPr>
          <w:rFonts w:ascii="細明體" w:eastAsia="細明體"/>
        </w:rPr>
      </w:pPr>
      <w:r>
        <w:rPr>
          <w:rFonts w:ascii="細明體" w:eastAsia="細明體"/>
        </w:rPr>
        <w:t xml:space="preserve">　　　　　保證期間及起算方法。</w:t>
      </w:r>
    </w:p>
    <w:p w:rsidR="002F3E50" w:rsidRDefault="002F3E50" w:rsidP="00FA66C9">
      <w:pPr>
        <w:pStyle w:val="Web"/>
        <w:rPr>
          <w:rFonts w:ascii="細明體" w:eastAsia="細明體"/>
        </w:rPr>
      </w:pPr>
      <w:r>
        <w:rPr>
          <w:rFonts w:ascii="細明體" w:eastAsia="細明體"/>
        </w:rPr>
        <w:t xml:space="preserve">　　　　　製造商名稱、地址。</w:t>
      </w:r>
    </w:p>
    <w:p w:rsidR="002F3E50" w:rsidRDefault="002F3E50" w:rsidP="00FA66C9">
      <w:pPr>
        <w:pStyle w:val="Web"/>
        <w:rPr>
          <w:rFonts w:ascii="細明體" w:eastAsia="細明體"/>
        </w:rPr>
      </w:pPr>
      <w:r>
        <w:rPr>
          <w:rFonts w:ascii="細明體" w:eastAsia="細明體"/>
        </w:rPr>
        <w:t xml:space="preserve">　　　　　若有經銷商，其名稱、地址。</w:t>
      </w:r>
    </w:p>
    <w:p w:rsidR="002F3E50" w:rsidRDefault="002F3E50" w:rsidP="00FA66C9">
      <w:pPr>
        <w:pStyle w:val="Web"/>
        <w:rPr>
          <w:rFonts w:ascii="細明體" w:eastAsia="細明體"/>
        </w:rPr>
      </w:pPr>
      <w:r>
        <w:rPr>
          <w:rFonts w:ascii="細明體" w:eastAsia="細明體"/>
        </w:rPr>
        <w:t xml:space="preserve">　　　　　交易日期。</w:t>
      </w:r>
    </w:p>
    <w:p w:rsidR="002F3E50" w:rsidRDefault="002F3E50" w:rsidP="00FA66C9">
      <w:pPr>
        <w:pStyle w:val="Web"/>
        <w:rPr>
          <w:rFonts w:ascii="細明體" w:eastAsia="細明體"/>
        </w:rPr>
      </w:pPr>
      <w:r>
        <w:rPr>
          <w:rFonts w:ascii="細明體" w:eastAsia="細明體"/>
        </w:rPr>
        <w:t xml:space="preserve">　　　　　第一項使用說明書應包含下列事項：</w:t>
      </w:r>
    </w:p>
    <w:p w:rsidR="002F3E50" w:rsidRDefault="002F3E50" w:rsidP="00FA66C9">
      <w:pPr>
        <w:pStyle w:val="Web"/>
        <w:rPr>
          <w:rFonts w:ascii="細明體" w:eastAsia="細明體"/>
        </w:rPr>
      </w:pPr>
      <w:r>
        <w:rPr>
          <w:rFonts w:ascii="細明體" w:eastAsia="細明體"/>
        </w:rPr>
        <w:t xml:space="preserve">　　　　　標的物組件、功能說明。</w:t>
      </w:r>
    </w:p>
    <w:p w:rsidR="002F3E50" w:rsidRDefault="002F3E50" w:rsidP="00FA66C9">
      <w:pPr>
        <w:pStyle w:val="Web"/>
        <w:rPr>
          <w:rFonts w:ascii="細明體" w:eastAsia="細明體"/>
        </w:rPr>
      </w:pPr>
      <w:r>
        <w:rPr>
          <w:rFonts w:ascii="細明體" w:eastAsia="細明體"/>
        </w:rPr>
        <w:t xml:space="preserve">　　　　　正確使用方法。</w:t>
      </w:r>
    </w:p>
    <w:p w:rsidR="002F3E50" w:rsidRDefault="002F3E50" w:rsidP="00FA66C9">
      <w:pPr>
        <w:pStyle w:val="Web"/>
        <w:rPr>
          <w:rFonts w:ascii="細明體" w:eastAsia="細明體"/>
        </w:rPr>
      </w:pPr>
      <w:r>
        <w:rPr>
          <w:rFonts w:ascii="細明體" w:eastAsia="細明體"/>
        </w:rPr>
        <w:t xml:space="preserve">　　　　　操作程序。</w:t>
      </w:r>
    </w:p>
    <w:p w:rsidR="002F3E50" w:rsidRDefault="002F3E50" w:rsidP="00FA66C9">
      <w:pPr>
        <w:pStyle w:val="Web"/>
        <w:rPr>
          <w:rFonts w:ascii="細明體" w:eastAsia="細明體"/>
        </w:rPr>
      </w:pPr>
      <w:r>
        <w:rPr>
          <w:rFonts w:ascii="細明體" w:eastAsia="細明體"/>
        </w:rPr>
        <w:t xml:space="preserve">　　　　　危險警語與避免方式。</w:t>
      </w:r>
    </w:p>
    <w:p w:rsidR="002F3E50" w:rsidRDefault="002F3E50" w:rsidP="00FA66C9">
      <w:pPr>
        <w:pStyle w:val="Web"/>
        <w:rPr>
          <w:rFonts w:ascii="細明體" w:eastAsia="細明體"/>
        </w:rPr>
      </w:pPr>
      <w:r>
        <w:rPr>
          <w:rFonts w:ascii="細明體" w:eastAsia="細明體"/>
        </w:rPr>
        <w:t xml:space="preserve">　　　　　簡易故障處理。</w:t>
      </w:r>
    </w:p>
    <w:p w:rsidR="002F3E50" w:rsidRDefault="002F3E50" w:rsidP="00FA66C9">
      <w:pPr>
        <w:pStyle w:val="Web"/>
        <w:rPr>
          <w:rFonts w:ascii="細明體" w:eastAsia="細明體"/>
        </w:rPr>
      </w:pPr>
      <w:r>
        <w:rPr>
          <w:rFonts w:ascii="細明體" w:eastAsia="細明體"/>
        </w:rPr>
        <w:t xml:space="preserve">　　　　　維修服務處所及其他相關資訊。</w:t>
      </w:r>
    </w:p>
    <w:p w:rsidR="002F3E50" w:rsidRDefault="002F3E50" w:rsidP="00FA66C9">
      <w:pPr>
        <w:pStyle w:val="Web"/>
        <w:rPr>
          <w:rFonts w:ascii="細明體" w:eastAsia="細明體"/>
        </w:rPr>
      </w:pPr>
      <w:r>
        <w:rPr>
          <w:rFonts w:ascii="細明體" w:eastAsia="細明體"/>
        </w:rPr>
        <w:t xml:space="preserve">　　　　　本買賣標的物性質上或使用上有危害人體健康或生命安全之虞者，應於保證書或</w:t>
      </w:r>
    </w:p>
    <w:p w:rsidR="002F3E50" w:rsidRDefault="002F3E50" w:rsidP="00502953">
      <w:pPr>
        <w:pStyle w:val="Web"/>
        <w:ind w:firstLineChars="500" w:firstLine="1200"/>
        <w:rPr>
          <w:rFonts w:ascii="細明體" w:eastAsia="細明體"/>
        </w:rPr>
      </w:pPr>
      <w:r>
        <w:rPr>
          <w:rFonts w:ascii="細明體" w:eastAsia="細明體"/>
        </w:rPr>
        <w:t>使用說明書以醒目、套色、粗大之字體或圖樣標明。</w:t>
      </w:r>
    </w:p>
    <w:p w:rsidR="002F3E50" w:rsidRDefault="002F3E50" w:rsidP="00FA66C9">
      <w:pPr>
        <w:pStyle w:val="Web"/>
        <w:rPr>
          <w:rFonts w:ascii="細明體" w:eastAsia="細明體"/>
        </w:rPr>
      </w:pPr>
      <w:r>
        <w:rPr>
          <w:rFonts w:ascii="細明體" w:eastAsia="細明體"/>
        </w:rPr>
        <w:t xml:space="preserve">　　　　　出賣人應將中文保證書及中文使用說明書張貼或陳列於出賣人之處所，供消費者</w:t>
      </w:r>
    </w:p>
    <w:p w:rsidR="002F3E50" w:rsidRDefault="002F3E50" w:rsidP="00502953">
      <w:pPr>
        <w:pStyle w:val="Web"/>
        <w:ind w:firstLineChars="500" w:firstLine="1200"/>
        <w:rPr>
          <w:rFonts w:ascii="細明體" w:eastAsia="細明體"/>
        </w:rPr>
      </w:pPr>
      <w:r>
        <w:rPr>
          <w:rFonts w:ascii="細明體" w:eastAsia="細明體"/>
        </w:rPr>
        <w:t>閱覽。</w:t>
      </w:r>
    </w:p>
    <w:p w:rsidR="002F3E50" w:rsidRDefault="002F3E50" w:rsidP="00FA66C9">
      <w:pPr>
        <w:pStyle w:val="Web"/>
        <w:rPr>
          <w:rFonts w:ascii="細明體" w:eastAsia="細明體"/>
        </w:rPr>
      </w:pPr>
      <w:r>
        <w:rPr>
          <w:rFonts w:ascii="細明體" w:eastAsia="細明體"/>
        </w:rPr>
        <w:t>第十一條　管轄法院</w:t>
      </w:r>
    </w:p>
    <w:p w:rsidR="002F3E50" w:rsidRDefault="002F3E50" w:rsidP="00FA66C9">
      <w:pPr>
        <w:pStyle w:val="Web"/>
        <w:rPr>
          <w:rFonts w:ascii="細明體" w:eastAsia="細明體"/>
        </w:rPr>
      </w:pPr>
      <w:r>
        <w:rPr>
          <w:rFonts w:ascii="細明體" w:eastAsia="細明體"/>
        </w:rPr>
        <w:t xml:space="preserve">　　　　　凡因本契約而涉訟者，雙方同意以　　　　地方法院為第一審管轄法院。</w:t>
      </w:r>
    </w:p>
    <w:p w:rsidR="002F3E50" w:rsidRDefault="002F3E50" w:rsidP="00FA66C9">
      <w:pPr>
        <w:pStyle w:val="Web"/>
        <w:rPr>
          <w:rFonts w:ascii="細明體" w:eastAsia="細明體"/>
        </w:rPr>
      </w:pPr>
      <w:r>
        <w:rPr>
          <w:rFonts w:ascii="細明體" w:eastAsia="細明體"/>
        </w:rPr>
        <w:t>第十二條　印花稅之負擔</w:t>
      </w:r>
    </w:p>
    <w:p w:rsidR="002F3E50" w:rsidRDefault="002F3E50" w:rsidP="00FA66C9">
      <w:pPr>
        <w:pStyle w:val="Web"/>
        <w:rPr>
          <w:rFonts w:ascii="細明體" w:eastAsia="細明體"/>
        </w:rPr>
      </w:pPr>
      <w:r>
        <w:rPr>
          <w:rFonts w:ascii="細明體" w:eastAsia="細明體"/>
        </w:rPr>
        <w:t xml:space="preserve">　　　　　本件印花稅各自貼用負擔。</w:t>
      </w:r>
    </w:p>
    <w:p w:rsidR="002F3E50" w:rsidRDefault="002F3E50" w:rsidP="00FA66C9">
      <w:pPr>
        <w:pStyle w:val="Web"/>
        <w:rPr>
          <w:rFonts w:ascii="細明體" w:eastAsia="細明體"/>
        </w:rPr>
      </w:pPr>
      <w:r>
        <w:rPr>
          <w:rFonts w:ascii="細明體" w:eastAsia="細明體"/>
        </w:rPr>
        <w:t>第十三條　契約之刪改</w:t>
      </w:r>
    </w:p>
    <w:p w:rsidR="002F3E50" w:rsidRDefault="002F3E50" w:rsidP="00FA66C9">
      <w:pPr>
        <w:pStyle w:val="Web"/>
        <w:rPr>
          <w:rFonts w:ascii="細明體" w:eastAsia="細明體"/>
        </w:rPr>
      </w:pPr>
      <w:r>
        <w:rPr>
          <w:rFonts w:ascii="細明體" w:eastAsia="細明體"/>
        </w:rPr>
        <w:t xml:space="preserve">　　　　　本契約訂立後，若有任何增刪修改，須經雙方當事人書面同意。</w:t>
      </w:r>
    </w:p>
    <w:p w:rsidR="002F3E50" w:rsidRDefault="002F3E50" w:rsidP="00FA66C9">
      <w:pPr>
        <w:pStyle w:val="Web"/>
        <w:rPr>
          <w:rFonts w:ascii="細明體" w:eastAsia="細明體"/>
        </w:rPr>
      </w:pPr>
      <w:r>
        <w:rPr>
          <w:rFonts w:ascii="細明體" w:eastAsia="細明體"/>
        </w:rPr>
        <w:t>第十四條　補充規定</w:t>
      </w:r>
    </w:p>
    <w:p w:rsidR="002F3E50" w:rsidRDefault="002F3E50" w:rsidP="00502953">
      <w:pPr>
        <w:pStyle w:val="Web"/>
        <w:ind w:left="1200" w:hangingChars="500" w:hanging="1200"/>
        <w:rPr>
          <w:rFonts w:ascii="細明體" w:eastAsia="細明體"/>
        </w:rPr>
      </w:pPr>
      <w:r>
        <w:rPr>
          <w:rFonts w:ascii="細明體" w:eastAsia="細明體"/>
        </w:rPr>
        <w:t xml:space="preserve">　　　　　本契約如有未盡事宜，由買受人及出賣人本誠信原則協議之，或依動產擔保交易法或民法相關規定處理之。\</w:t>
      </w:r>
    </w:p>
    <w:p w:rsidR="002F3E50" w:rsidRDefault="002F3E50" w:rsidP="00FA66C9">
      <w:pPr>
        <w:pStyle w:val="Web"/>
        <w:rPr>
          <w:rFonts w:ascii="細明體" w:eastAsia="細明體"/>
        </w:rPr>
      </w:pPr>
      <w:r>
        <w:rPr>
          <w:rFonts w:ascii="細明體" w:eastAsia="細明體"/>
        </w:rPr>
        <w:t>本契約書正本一式二份，副本　　份，由買受人及出賣人各持正本一份、副本　　份為憑。</w:t>
      </w:r>
    </w:p>
    <w:p w:rsidR="002F3E50" w:rsidRDefault="002F3E50" w:rsidP="00FA66C9">
      <w:pPr>
        <w:pStyle w:val="Web"/>
        <w:rPr>
          <w:rFonts w:ascii="細明體" w:eastAsia="細明體"/>
        </w:rPr>
      </w:pPr>
      <w:r>
        <w:rPr>
          <w:rFonts w:ascii="細明體" w:eastAsia="細明體"/>
        </w:rPr>
        <w:t>中　　華　　民　　國　　　　　年　　　　　月　　　　　日</w:t>
      </w:r>
    </w:p>
    <w:p w:rsidR="002F3E50" w:rsidRDefault="002F3E50" w:rsidP="00FA66C9">
      <w:pPr>
        <w:pStyle w:val="Web"/>
        <w:rPr>
          <w:rFonts w:ascii="細明體" w:eastAsia="細明體"/>
        </w:rPr>
      </w:pPr>
      <w:r>
        <w:rPr>
          <w:rFonts w:ascii="細明體" w:eastAsia="細明體"/>
        </w:rPr>
        <w:t>立契約書人：買　　受　　人：</w:t>
      </w:r>
    </w:p>
    <w:p w:rsidR="002F3E50" w:rsidRDefault="002F3E50" w:rsidP="00FA66C9">
      <w:pPr>
        <w:pStyle w:val="Web"/>
        <w:rPr>
          <w:rFonts w:ascii="細明體" w:eastAsia="細明體"/>
        </w:rPr>
      </w:pPr>
      <w:r>
        <w:rPr>
          <w:rFonts w:ascii="細明體" w:eastAsia="細明體"/>
        </w:rPr>
        <w:t xml:space="preserve">　　　　　　法 定 代 理 人：</w:t>
      </w:r>
    </w:p>
    <w:p w:rsidR="002F3E50" w:rsidRDefault="002F3E50" w:rsidP="00FA66C9">
      <w:pPr>
        <w:pStyle w:val="Web"/>
        <w:rPr>
          <w:rFonts w:ascii="細明體" w:eastAsia="細明體"/>
        </w:rPr>
      </w:pPr>
      <w:r>
        <w:rPr>
          <w:rFonts w:ascii="細明體" w:eastAsia="細明體"/>
        </w:rPr>
        <w:t xml:space="preserve">　　　　　　身分證統一編號：</w:t>
      </w:r>
    </w:p>
    <w:p w:rsidR="002F3E50" w:rsidRDefault="002F3E50" w:rsidP="00FA66C9">
      <w:pPr>
        <w:pStyle w:val="Web"/>
        <w:rPr>
          <w:rFonts w:ascii="細明體" w:eastAsia="細明體"/>
        </w:rPr>
      </w:pPr>
      <w:r>
        <w:rPr>
          <w:rFonts w:ascii="細明體" w:eastAsia="細明體"/>
        </w:rPr>
        <w:t xml:space="preserve">　　　　　　出　　賣　　人：</w:t>
      </w:r>
    </w:p>
    <w:p w:rsidR="002F3E50" w:rsidRDefault="002F3E50" w:rsidP="00FA66C9">
      <w:pPr>
        <w:pStyle w:val="Web"/>
        <w:rPr>
          <w:rFonts w:ascii="細明體" w:eastAsia="細明體"/>
        </w:rPr>
      </w:pPr>
      <w:r>
        <w:rPr>
          <w:rFonts w:ascii="細明體" w:eastAsia="細明體"/>
        </w:rPr>
        <w:t xml:space="preserve">　　　　　　法 定 代 理 人：</w:t>
      </w:r>
    </w:p>
    <w:p w:rsidR="002F3E50" w:rsidRDefault="002F3E50" w:rsidP="00FA66C9">
      <w:pPr>
        <w:pStyle w:val="Web"/>
        <w:rPr>
          <w:rFonts w:ascii="細明體" w:eastAsia="細明體"/>
        </w:rPr>
      </w:pPr>
      <w:r>
        <w:rPr>
          <w:rFonts w:ascii="細明體" w:eastAsia="細明體"/>
        </w:rPr>
        <w:t xml:space="preserve">　　　　　　營利事業統一編號：</w:t>
      </w:r>
    </w:p>
    <w:p w:rsidR="002F3E50" w:rsidRDefault="002F3E50" w:rsidP="00FA66C9">
      <w:pPr>
        <w:pStyle w:val="Web"/>
        <w:rPr>
          <w:rFonts w:ascii="細明體" w:eastAsia="細明體"/>
          <w:b/>
          <w:bCs/>
        </w:rPr>
      </w:pPr>
      <w:r>
        <w:rPr>
          <w:rFonts w:ascii="細明體" w:eastAsia="細明體"/>
          <w:b/>
          <w:bCs/>
        </w:rPr>
        <w:t>注意：契約簽訂前，應有一日之審閱期間。</w:t>
      </w:r>
    </w:p>
    <w:p w:rsidR="00186EF6" w:rsidRDefault="00186EF6" w:rsidP="00FA66C9">
      <w:pPr>
        <w:pStyle w:val="Web"/>
        <w:rPr>
          <w:rFonts w:ascii="細明體" w:eastAsia="細明體"/>
          <w:b/>
          <w:bCs/>
        </w:rPr>
      </w:pPr>
    </w:p>
    <w:p w:rsidR="00186EF6" w:rsidRDefault="00186EF6" w:rsidP="00FA66C9">
      <w:pPr>
        <w:pStyle w:val="Web"/>
        <w:rPr>
          <w:rFonts w:ascii="細明體" w:eastAsia="細明體"/>
          <w:b/>
          <w:bCs/>
        </w:rPr>
      </w:pPr>
    </w:p>
    <w:p w:rsidR="002F3E50" w:rsidRDefault="002F3E50" w:rsidP="00FA66C9">
      <w:pPr>
        <w:pStyle w:val="Web"/>
        <w:rPr>
          <w:rFonts w:ascii="細明體" w:eastAsia="細明體"/>
          <w:b/>
          <w:bCs/>
        </w:rPr>
      </w:pPr>
      <w:r>
        <w:rPr>
          <w:rFonts w:ascii="細明體" w:eastAsia="細明體"/>
          <w:b/>
          <w:bCs/>
        </w:rPr>
        <w:t>式樣二：電器產品分期付款買賣契約書</w:t>
      </w:r>
    </w:p>
    <w:tbl>
      <w:tblPr>
        <w:tblW w:w="612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6"/>
        <w:gridCol w:w="980"/>
        <w:gridCol w:w="1946"/>
        <w:gridCol w:w="738"/>
        <w:gridCol w:w="1470"/>
      </w:tblGrid>
      <w:tr w:rsidR="002F3E50">
        <w:trPr>
          <w:cantSplit/>
          <w:tblCellSpacing w:w="7" w:type="dxa"/>
        </w:trPr>
        <w:tc>
          <w:tcPr>
            <w:tcW w:w="800" w:type="pct"/>
            <w:vMerge w:val="restart"/>
            <w:tcBorders>
              <w:top w:val="outset" w:sz="6" w:space="0" w:color="auto"/>
              <w:left w:val="outset" w:sz="6" w:space="0" w:color="auto"/>
              <w:bottom w:val="outset" w:sz="6" w:space="0" w:color="auto"/>
              <w:right w:val="outset" w:sz="6" w:space="0" w:color="auto"/>
            </w:tcBorders>
            <w:vAlign w:val="center"/>
          </w:tcPr>
          <w:p w:rsidR="002F3E50" w:rsidRDefault="002F3E50" w:rsidP="00FA66C9">
            <w:pPr>
              <w:pStyle w:val="Web"/>
              <w:rPr>
                <w:rFonts w:hint="default"/>
              </w:rPr>
            </w:pPr>
            <w:r>
              <w:rPr>
                <w:rFonts w:ascii="細明體" w:eastAsia="細明體"/>
              </w:rPr>
              <w:t>買受人</w:t>
            </w:r>
          </w:p>
        </w:tc>
        <w:tc>
          <w:tcPr>
            <w:tcW w:w="8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名稱</w:t>
            </w:r>
          </w:p>
        </w:tc>
        <w:tc>
          <w:tcPr>
            <w:tcW w:w="1600" w:type="pct"/>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c>
          <w:tcPr>
            <w:tcW w:w="6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電話</w:t>
            </w:r>
          </w:p>
        </w:tc>
        <w:tc>
          <w:tcPr>
            <w:tcW w:w="1200" w:type="pct"/>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r>
      <w:tr w:rsidR="002F3E50">
        <w:trPr>
          <w:cantSplit/>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2F3E50" w:rsidRDefault="002F3E50" w:rsidP="00FA66C9">
            <w:pPr>
              <w:spacing w:before="100" w:beforeAutospacing="1" w:after="100" w:afterAutospacing="1"/>
              <w:rPr>
                <w:rFonts w:hint="default"/>
              </w:rPr>
            </w:pPr>
          </w:p>
        </w:tc>
        <w:tc>
          <w:tcPr>
            <w:tcW w:w="8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住居所</w:t>
            </w:r>
          </w:p>
        </w:tc>
        <w:tc>
          <w:tcPr>
            <w:tcW w:w="3400" w:type="pct"/>
            <w:gridSpan w:val="3"/>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r>
      <w:tr w:rsidR="002F3E50">
        <w:trPr>
          <w:cantSplit/>
          <w:tblCellSpacing w:w="7" w:type="dxa"/>
        </w:trPr>
        <w:tc>
          <w:tcPr>
            <w:tcW w:w="800" w:type="pct"/>
            <w:vMerge w:val="restart"/>
            <w:tcBorders>
              <w:top w:val="outset" w:sz="6" w:space="0" w:color="auto"/>
              <w:left w:val="outset" w:sz="6" w:space="0" w:color="auto"/>
              <w:bottom w:val="outset" w:sz="6" w:space="0" w:color="auto"/>
              <w:right w:val="outset" w:sz="6" w:space="0" w:color="auto"/>
            </w:tcBorders>
            <w:vAlign w:val="center"/>
          </w:tcPr>
          <w:p w:rsidR="002F3E50" w:rsidRDefault="002F3E50" w:rsidP="00FA66C9">
            <w:pPr>
              <w:pStyle w:val="Web"/>
              <w:rPr>
                <w:rFonts w:hint="default"/>
              </w:rPr>
            </w:pPr>
            <w:r>
              <w:rPr>
                <w:rFonts w:ascii="細明體" w:eastAsia="細明體"/>
              </w:rPr>
              <w:t>出賣人</w:t>
            </w:r>
          </w:p>
        </w:tc>
        <w:tc>
          <w:tcPr>
            <w:tcW w:w="8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名稱</w:t>
            </w:r>
          </w:p>
        </w:tc>
        <w:tc>
          <w:tcPr>
            <w:tcW w:w="1600" w:type="pct"/>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c>
          <w:tcPr>
            <w:tcW w:w="6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電話</w:t>
            </w:r>
          </w:p>
        </w:tc>
        <w:tc>
          <w:tcPr>
            <w:tcW w:w="1200" w:type="pct"/>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r>
      <w:tr w:rsidR="002F3E50">
        <w:trPr>
          <w:cantSplit/>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2F3E50" w:rsidRDefault="002F3E50" w:rsidP="00FA66C9">
            <w:pPr>
              <w:spacing w:before="100" w:beforeAutospacing="1" w:after="100" w:afterAutospacing="1"/>
              <w:rPr>
                <w:rFonts w:hint="default"/>
              </w:rPr>
            </w:pPr>
          </w:p>
        </w:tc>
        <w:tc>
          <w:tcPr>
            <w:tcW w:w="8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營業所</w:t>
            </w:r>
          </w:p>
        </w:tc>
        <w:tc>
          <w:tcPr>
            <w:tcW w:w="3400" w:type="pct"/>
            <w:gridSpan w:val="3"/>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r>
    </w:tbl>
    <w:p w:rsidR="002F3E50" w:rsidRDefault="002F3E50" w:rsidP="00FA66C9">
      <w:pPr>
        <w:pStyle w:val="Web"/>
        <w:rPr>
          <w:rFonts w:ascii="細明體" w:eastAsia="細明體"/>
        </w:rPr>
      </w:pPr>
      <w:r>
        <w:rPr>
          <w:rFonts w:ascii="細明體" w:eastAsia="細明體"/>
        </w:rPr>
        <w:t>為買受人依分期付款買賣方式向出賣人買受電器產品，</w:t>
      </w:r>
    </w:p>
    <w:p w:rsidR="002F3E50" w:rsidRDefault="002F3E50" w:rsidP="00FA66C9">
      <w:pPr>
        <w:pStyle w:val="Web"/>
        <w:rPr>
          <w:rFonts w:ascii="細明體" w:eastAsia="細明體"/>
        </w:rPr>
      </w:pPr>
      <w:r>
        <w:rPr>
          <w:rFonts w:ascii="細明體" w:eastAsia="細明體"/>
        </w:rPr>
        <w:t>成立契約，同意遵守下列條款：</w:t>
      </w:r>
    </w:p>
    <w:p w:rsidR="002F3E50" w:rsidRDefault="002F3E50" w:rsidP="00FA66C9">
      <w:pPr>
        <w:pStyle w:val="Web"/>
        <w:rPr>
          <w:rFonts w:ascii="細明體" w:eastAsia="細明體"/>
        </w:rPr>
      </w:pPr>
      <w:r>
        <w:rPr>
          <w:rFonts w:ascii="細明體" w:eastAsia="細明體"/>
        </w:rPr>
        <w:t>第 一 條 標的物之名稱、數量、規格、型號及按裝位置</w:t>
      </w:r>
    </w:p>
    <w:p w:rsidR="002F3E50" w:rsidRDefault="002F3E50" w:rsidP="00FA66C9">
      <w:pPr>
        <w:pStyle w:val="Web"/>
        <w:rPr>
          <w:rFonts w:ascii="細明體" w:eastAsia="細明體"/>
        </w:rPr>
      </w:pPr>
      <w:r>
        <w:rPr>
          <w:rFonts w:ascii="細明體" w:eastAsia="細明體"/>
        </w:rPr>
        <w:t>牌　　　（型式：　　　機號：　　　）產地：　　　　，</w:t>
      </w:r>
    </w:p>
    <w:p w:rsidR="002F3E50" w:rsidRDefault="002F3E50" w:rsidP="00FA66C9">
      <w:pPr>
        <w:pStyle w:val="Web"/>
        <w:rPr>
          <w:rFonts w:ascii="細明體" w:eastAsia="細明體"/>
        </w:rPr>
      </w:pPr>
      <w:r>
        <w:rPr>
          <w:rFonts w:ascii="細明體" w:eastAsia="細明體"/>
        </w:rPr>
        <w:t>台，按裝於</w:t>
      </w:r>
    </w:p>
    <w:p w:rsidR="002F3E50" w:rsidRDefault="002F3E50" w:rsidP="00FA66C9">
      <w:pPr>
        <w:pStyle w:val="Web"/>
        <w:rPr>
          <w:rFonts w:ascii="細明體" w:eastAsia="細明體"/>
        </w:rPr>
      </w:pPr>
      <w:r>
        <w:rPr>
          <w:rFonts w:ascii="細明體" w:eastAsia="細明體"/>
        </w:rPr>
        <w:t xml:space="preserve">　　縣　　　鄉鎮　　　里　　鄰　　　街　　段　　巷　　弄</w:t>
      </w:r>
    </w:p>
    <w:p w:rsidR="002F3E50" w:rsidRDefault="002F3E50" w:rsidP="00FA66C9">
      <w:pPr>
        <w:pStyle w:val="Web"/>
        <w:rPr>
          <w:rFonts w:ascii="細明體" w:eastAsia="細明體"/>
        </w:rPr>
      </w:pPr>
      <w:r>
        <w:rPr>
          <w:rFonts w:ascii="細明體" w:eastAsia="細明體"/>
        </w:rPr>
        <w:t xml:space="preserve">　　市　　　市區　　　村　　　　　　路　　　　號之　　　　樓。</w:t>
      </w:r>
    </w:p>
    <w:p w:rsidR="002F3E50" w:rsidRDefault="002F3E50" w:rsidP="00FA66C9">
      <w:pPr>
        <w:pStyle w:val="Web"/>
        <w:rPr>
          <w:rFonts w:ascii="細明體" w:eastAsia="細明體"/>
        </w:rPr>
      </w:pPr>
      <w:r>
        <w:rPr>
          <w:rFonts w:ascii="細明體" w:eastAsia="細明體"/>
        </w:rPr>
        <w:t>第 二 條 標的物之價款</w:t>
      </w:r>
    </w:p>
    <w:p w:rsidR="002F3E50" w:rsidRDefault="002F3E50" w:rsidP="00FA66C9">
      <w:pPr>
        <w:pStyle w:val="Web"/>
        <w:rPr>
          <w:rFonts w:ascii="細明體" w:eastAsia="細明體"/>
        </w:rPr>
      </w:pPr>
      <w:r>
        <w:rPr>
          <w:rFonts w:ascii="細明體" w:eastAsia="細明體"/>
        </w:rPr>
        <w:t xml:space="preserve">　　　　　一、總價</w:t>
      </w:r>
    </w:p>
    <w:p w:rsidR="002F3E50" w:rsidRDefault="002F3E50" w:rsidP="00FA66C9">
      <w:pPr>
        <w:pStyle w:val="Web"/>
        <w:rPr>
          <w:rFonts w:ascii="細明體" w:eastAsia="細明體"/>
        </w:rPr>
      </w:pPr>
      <w:r>
        <w:rPr>
          <w:rFonts w:ascii="細明體" w:eastAsia="細明體"/>
        </w:rPr>
        <w:t xml:space="preserve">　　　　　　　現金交易總價（含營業稅）：新台幣　　　　　　　　　元整。</w:t>
      </w:r>
    </w:p>
    <w:p w:rsidR="002F3E50" w:rsidRDefault="002F3E50" w:rsidP="00FA66C9">
      <w:pPr>
        <w:pStyle w:val="Web"/>
        <w:rPr>
          <w:rFonts w:ascii="細明體" w:eastAsia="細明體"/>
        </w:rPr>
      </w:pPr>
      <w:r>
        <w:rPr>
          <w:rFonts w:ascii="細明體" w:eastAsia="細明體"/>
        </w:rPr>
        <w:t xml:space="preserve">　　　　　　　分期付款總價（含營業稅）：新台幣　　　　　　　　　元整。</w:t>
      </w:r>
    </w:p>
    <w:p w:rsidR="002F3E50" w:rsidRDefault="002F3E50" w:rsidP="00FA66C9">
      <w:pPr>
        <w:pStyle w:val="Web"/>
        <w:rPr>
          <w:rFonts w:ascii="細明體" w:eastAsia="細明體"/>
        </w:rPr>
      </w:pPr>
      <w:r>
        <w:rPr>
          <w:rFonts w:ascii="細明體" w:eastAsia="細明體"/>
        </w:rPr>
        <w:t xml:space="preserve">　　　　　　　現金交易總價與分期付款總價價差：新台幣　　　　　　　　　元整。</w:t>
      </w:r>
    </w:p>
    <w:p w:rsidR="002F3E50" w:rsidRDefault="002F3E50" w:rsidP="00FA66C9">
      <w:pPr>
        <w:pStyle w:val="Web"/>
        <w:rPr>
          <w:rFonts w:ascii="細明體" w:eastAsia="細明體"/>
        </w:rPr>
      </w:pPr>
      <w:r>
        <w:rPr>
          <w:rFonts w:ascii="細明體" w:eastAsia="細明體"/>
        </w:rPr>
        <w:t xml:space="preserve">　　　　　二、付款方式</w:t>
      </w:r>
    </w:p>
    <w:p w:rsidR="002F3E50" w:rsidRDefault="002F3E50" w:rsidP="00FA66C9">
      <w:pPr>
        <w:pStyle w:val="Web"/>
        <w:rPr>
          <w:rFonts w:ascii="細明體" w:eastAsia="細明體"/>
        </w:rPr>
      </w:pPr>
      <w:r>
        <w:rPr>
          <w:rFonts w:ascii="細明體" w:eastAsia="細明體"/>
        </w:rPr>
        <w:t xml:space="preserve">　　　　　　　頭期款：</w:t>
      </w:r>
    </w:p>
    <w:p w:rsidR="002F3E50" w:rsidRDefault="002F3E50" w:rsidP="00FA66C9">
      <w:pPr>
        <w:pStyle w:val="Web"/>
        <w:rPr>
          <w:rFonts w:ascii="細明體" w:eastAsia="細明體"/>
        </w:rPr>
      </w:pPr>
      <w:r>
        <w:rPr>
          <w:rFonts w:ascii="細明體" w:eastAsia="細明體"/>
        </w:rPr>
        <w:t xml:space="preserve">　　　　　　　　付款日：中華民國　　年　　月　　日。</w:t>
      </w:r>
    </w:p>
    <w:p w:rsidR="002F3E50" w:rsidRDefault="002F3E50" w:rsidP="00FA66C9">
      <w:pPr>
        <w:pStyle w:val="Web"/>
        <w:rPr>
          <w:rFonts w:ascii="細明體" w:eastAsia="細明體"/>
        </w:rPr>
      </w:pPr>
      <w:r>
        <w:rPr>
          <w:rFonts w:ascii="細明體" w:eastAsia="細明體"/>
        </w:rPr>
        <w:t xml:space="preserve">　　　　　　　　現　金：新台幣 元整。</w:t>
      </w:r>
    </w:p>
    <w:p w:rsidR="002F3E50" w:rsidRDefault="002F3E50" w:rsidP="00FA66C9">
      <w:pPr>
        <w:pStyle w:val="Web"/>
        <w:rPr>
          <w:rFonts w:ascii="細明體" w:eastAsia="細明體"/>
        </w:rPr>
      </w:pPr>
      <w:r>
        <w:rPr>
          <w:rFonts w:ascii="細明體" w:eastAsia="細明體"/>
        </w:rPr>
        <w:t xml:space="preserve">　　　　　　　　票　據： 年 月 日。</w:t>
      </w:r>
    </w:p>
    <w:p w:rsidR="002F3E50" w:rsidRDefault="002F3E50" w:rsidP="00FA66C9">
      <w:pPr>
        <w:pStyle w:val="Web"/>
        <w:rPr>
          <w:rFonts w:ascii="細明體" w:eastAsia="細明體"/>
        </w:rPr>
      </w:pPr>
      <w:r>
        <w:rPr>
          <w:rFonts w:ascii="細明體" w:eastAsia="細明體"/>
        </w:rPr>
        <w:t xml:space="preserve">　　　　　　　　行庫分行：</w:t>
      </w:r>
    </w:p>
    <w:p w:rsidR="002F3E50" w:rsidRDefault="002F3E50" w:rsidP="00FA66C9">
      <w:pPr>
        <w:pStyle w:val="Web"/>
        <w:rPr>
          <w:rFonts w:ascii="細明體" w:eastAsia="細明體"/>
        </w:rPr>
      </w:pPr>
      <w:r>
        <w:rPr>
          <w:rFonts w:ascii="細明體" w:eastAsia="細明體"/>
        </w:rPr>
        <w:t xml:space="preserve">　　　　　　　　帳　號：　　　　　　　票　號：　　　　　　　</w:t>
      </w:r>
    </w:p>
    <w:p w:rsidR="002F3E50" w:rsidRDefault="002F3E50" w:rsidP="00FA66C9">
      <w:pPr>
        <w:pStyle w:val="Web"/>
        <w:rPr>
          <w:rFonts w:ascii="細明體" w:eastAsia="細明體"/>
        </w:rPr>
      </w:pPr>
      <w:r>
        <w:rPr>
          <w:rFonts w:ascii="細明體" w:eastAsia="細明體"/>
        </w:rPr>
        <w:t xml:space="preserve">　　　　　　　分期付款：</w:t>
      </w:r>
    </w:p>
    <w:p w:rsidR="002F3E50" w:rsidRDefault="002F3E50" w:rsidP="00FA66C9">
      <w:pPr>
        <w:pStyle w:val="Web"/>
        <w:rPr>
          <w:rFonts w:ascii="細明體" w:eastAsia="細明體"/>
        </w:rPr>
      </w:pPr>
      <w:r>
        <w:rPr>
          <w:rFonts w:ascii="細明體" w:eastAsia="細明體"/>
        </w:rPr>
        <w:t xml:space="preserve">　　　　　　　　分期金額： 分期數：</w:t>
      </w:r>
    </w:p>
    <w:p w:rsidR="002F3E50" w:rsidRDefault="002F3E50" w:rsidP="00FA66C9">
      <w:pPr>
        <w:pStyle w:val="Web"/>
        <w:rPr>
          <w:rFonts w:ascii="細明體" w:eastAsia="細明體"/>
        </w:rPr>
      </w:pPr>
      <w:r>
        <w:rPr>
          <w:rFonts w:ascii="細明體" w:eastAsia="細明體"/>
        </w:rPr>
        <w:t xml:space="preserve">　　　　　　　　利率及其種類：</w:t>
      </w:r>
    </w:p>
    <w:p w:rsidR="002F3E50" w:rsidRDefault="002F3E50" w:rsidP="00FA66C9">
      <w:pPr>
        <w:pStyle w:val="Web"/>
        <w:rPr>
          <w:rFonts w:ascii="細明體" w:eastAsia="細明體"/>
        </w:rPr>
      </w:pPr>
      <w:r>
        <w:rPr>
          <w:rFonts w:ascii="細明體" w:eastAsia="細明體"/>
        </w:rPr>
        <w:t xml:space="preserve">　　　　　　　　每期應付之日期、本金、利息詳如附件：分期攤還表。</w:t>
      </w:r>
    </w:p>
    <w:p w:rsidR="002F3E50" w:rsidRDefault="002F3E50" w:rsidP="00FA66C9">
      <w:pPr>
        <w:pStyle w:val="Web"/>
        <w:rPr>
          <w:rFonts w:ascii="細明體" w:eastAsia="細明體"/>
        </w:rPr>
      </w:pPr>
      <w:r>
        <w:rPr>
          <w:rFonts w:ascii="細明體" w:eastAsia="細明體"/>
        </w:rPr>
        <w:t xml:space="preserve">　　　　　三、付款地</w:t>
      </w:r>
    </w:p>
    <w:p w:rsidR="002F3E50" w:rsidRDefault="002F3E50" w:rsidP="00186EF6">
      <w:pPr>
        <w:pStyle w:val="Web"/>
        <w:ind w:left="1680" w:hangingChars="700" w:hanging="1680"/>
        <w:rPr>
          <w:rFonts w:ascii="細明體" w:eastAsia="細明體"/>
        </w:rPr>
      </w:pPr>
      <w:r>
        <w:rPr>
          <w:rFonts w:ascii="細明體" w:eastAsia="細明體"/>
        </w:rPr>
        <w:t xml:space="preserve">　　　　　四、本契約簽訂後，雙方當事人均不得以匯率變動或標的物價格之漲跌為由，要求增減價款或拒絕履行契約。</w:t>
      </w:r>
    </w:p>
    <w:p w:rsidR="002F3E50" w:rsidRDefault="002F3E50" w:rsidP="00FA66C9">
      <w:pPr>
        <w:pStyle w:val="Web"/>
        <w:rPr>
          <w:rFonts w:ascii="細明體" w:eastAsia="細明體"/>
        </w:rPr>
      </w:pPr>
      <w:r>
        <w:rPr>
          <w:rFonts w:ascii="細明體" w:eastAsia="細明體"/>
        </w:rPr>
        <w:t>第 三 條　提前清償</w:t>
      </w:r>
    </w:p>
    <w:p w:rsidR="002F3E50" w:rsidRDefault="002F3E50" w:rsidP="00FA66C9">
      <w:pPr>
        <w:pStyle w:val="Web"/>
        <w:rPr>
          <w:rFonts w:ascii="細明體" w:eastAsia="細明體"/>
        </w:rPr>
      </w:pPr>
      <w:r>
        <w:rPr>
          <w:rFonts w:ascii="細明體" w:eastAsia="細明體"/>
        </w:rPr>
        <w:t xml:space="preserve">　　　　　買受人得提前清償，出賣人不得拒絕。</w:t>
      </w:r>
    </w:p>
    <w:p w:rsidR="002F3E50" w:rsidRDefault="002F3E50" w:rsidP="00FA66C9">
      <w:pPr>
        <w:pStyle w:val="Web"/>
        <w:rPr>
          <w:rFonts w:ascii="細明體" w:eastAsia="細明體"/>
        </w:rPr>
      </w:pPr>
      <w:r>
        <w:rPr>
          <w:rFonts w:ascii="細明體" w:eastAsia="細明體"/>
        </w:rPr>
        <w:t xml:space="preserve">　　　　　買受提前清償者，應按攤還表所示之未償還本金給付。</w:t>
      </w:r>
    </w:p>
    <w:p w:rsidR="002F3E50" w:rsidRDefault="002F3E50" w:rsidP="00FA66C9">
      <w:pPr>
        <w:pStyle w:val="Web"/>
        <w:rPr>
          <w:rFonts w:ascii="細明體" w:eastAsia="細明體"/>
        </w:rPr>
      </w:pPr>
      <w:r>
        <w:rPr>
          <w:rFonts w:ascii="細明體" w:eastAsia="細明體"/>
        </w:rPr>
        <w:t>第 四 條 出賣人之瑕疵擔保責任及售後服務</w:t>
      </w:r>
    </w:p>
    <w:p w:rsidR="002F3E50" w:rsidRDefault="002F3E50" w:rsidP="00186EF6">
      <w:pPr>
        <w:pStyle w:val="Web"/>
        <w:ind w:left="1200" w:hangingChars="500" w:hanging="1200"/>
        <w:rPr>
          <w:rFonts w:ascii="細明體" w:eastAsia="細明體"/>
        </w:rPr>
      </w:pPr>
      <w:r>
        <w:rPr>
          <w:rFonts w:ascii="細明體" w:eastAsia="細明體"/>
        </w:rPr>
        <w:t xml:space="preserve">　　　　　出賣人擔保其所交付之標的物符合契約約定、相關法律規定，並有保證書及廣告內容上所載之品質，出賣人並承諾依廣告內容及保證書約定負保固及維修責任。</w:t>
      </w:r>
    </w:p>
    <w:p w:rsidR="002F3E50" w:rsidRDefault="002F3E50" w:rsidP="00186EF6">
      <w:pPr>
        <w:pStyle w:val="Web"/>
        <w:ind w:left="1200" w:hangingChars="500" w:hanging="1200"/>
        <w:rPr>
          <w:rFonts w:ascii="細明體" w:eastAsia="細明體"/>
        </w:rPr>
      </w:pPr>
      <w:r>
        <w:rPr>
          <w:rFonts w:ascii="細明體" w:eastAsia="細明體"/>
        </w:rPr>
        <w:t xml:space="preserve">　　　　　買受人應於收受標的物後，從速檢查，如發現有應由出賣人負責之瑕疵時，應於收受後七日內通知出賣人；但有不能立即發現之瑕疵者，應於發現之日起七日內通知出賣人。未於上述期限內通知者，視為承認所受領之物，買受人喪失其瑕疵擔保請求權。</w:t>
      </w:r>
    </w:p>
    <w:p w:rsidR="002F3E50" w:rsidRDefault="002F3E50" w:rsidP="00186EF6">
      <w:pPr>
        <w:pStyle w:val="Web"/>
        <w:ind w:left="1200" w:hangingChars="500" w:hanging="1200"/>
        <w:rPr>
          <w:rFonts w:ascii="細明體" w:eastAsia="細明體"/>
        </w:rPr>
      </w:pPr>
      <w:r>
        <w:rPr>
          <w:rFonts w:ascii="細明體" w:eastAsia="細明體"/>
        </w:rPr>
        <w:t xml:space="preserve">　　　　　前項約定於出賣人故意不告知瑕疵於買受人者，不適用之，保證書另有有利於買受人之約定者，亦同。</w:t>
      </w:r>
    </w:p>
    <w:p w:rsidR="002F3E50" w:rsidRDefault="002F3E50" w:rsidP="00FA66C9">
      <w:pPr>
        <w:pStyle w:val="Web"/>
        <w:rPr>
          <w:rFonts w:ascii="細明體" w:eastAsia="細明體"/>
        </w:rPr>
      </w:pPr>
      <w:r>
        <w:rPr>
          <w:rFonts w:ascii="細明體" w:eastAsia="細明體"/>
        </w:rPr>
        <w:t>第 五 條 標的物之使用及危險負擔</w:t>
      </w:r>
    </w:p>
    <w:p w:rsidR="002F3E50" w:rsidRDefault="002F3E50" w:rsidP="00186EF6">
      <w:pPr>
        <w:pStyle w:val="Web"/>
        <w:ind w:left="1200" w:hangingChars="500" w:hanging="1200"/>
        <w:rPr>
          <w:rFonts w:ascii="細明體" w:eastAsia="細明體"/>
        </w:rPr>
      </w:pPr>
      <w:r>
        <w:rPr>
          <w:rFonts w:ascii="細明體" w:eastAsia="細明體"/>
        </w:rPr>
        <w:t xml:space="preserve">　　　　　標的物之利益及危險，除當事人另有約定者依其約定外，自交付時起，均由買受人承受負擔。</w:t>
      </w:r>
    </w:p>
    <w:p w:rsidR="002F3E50" w:rsidRDefault="002F3E50" w:rsidP="00FA66C9">
      <w:pPr>
        <w:pStyle w:val="Web"/>
        <w:rPr>
          <w:rFonts w:ascii="細明體" w:eastAsia="細明體"/>
        </w:rPr>
      </w:pPr>
      <w:r>
        <w:rPr>
          <w:rFonts w:ascii="細明體" w:eastAsia="細明體"/>
        </w:rPr>
        <w:t>第 六 條 因買受人違約價金之沒收</w:t>
      </w:r>
    </w:p>
    <w:p w:rsidR="002F3E50" w:rsidRDefault="002F3E50" w:rsidP="00186EF6">
      <w:pPr>
        <w:pStyle w:val="Web"/>
        <w:ind w:left="1200" w:hangingChars="500" w:hanging="1200"/>
        <w:rPr>
          <w:rFonts w:ascii="細明體" w:eastAsia="細明體"/>
        </w:rPr>
      </w:pPr>
      <w:r>
        <w:rPr>
          <w:rFonts w:ascii="細明體" w:eastAsia="細明體"/>
        </w:rPr>
        <w:t xml:space="preserve">　　　　　因可歸責於買受人之事由致違反本契約給付價金約定連續兩期或其遲延給付之價金逾總金額五分之一者，經出賣人定十日以上之期間催告，買受人仍未履行者，出賣人得解除契約，沒收買受人已付之價金。</w:t>
      </w:r>
    </w:p>
    <w:p w:rsidR="00186EF6" w:rsidRDefault="002F3E50" w:rsidP="00186EF6">
      <w:pPr>
        <w:pStyle w:val="a3"/>
        <w:rPr>
          <w:rFonts w:hint="eastAsia"/>
        </w:rPr>
      </w:pPr>
      <w:r>
        <w:t xml:space="preserve">　　　　　前項得</w:t>
      </w:r>
      <w:r w:rsidR="00186EF6">
        <w:t>沒收之已付價金不得逾買賣標的物現金交易總價之百分之十，逾百分之</w:t>
      </w:r>
      <w:r w:rsidR="00186EF6">
        <w:rPr>
          <w:rFonts w:hint="eastAsia"/>
        </w:rPr>
        <w:t>十</w:t>
      </w:r>
    </w:p>
    <w:p w:rsidR="002F3E50" w:rsidRDefault="002F3E50" w:rsidP="00186EF6">
      <w:pPr>
        <w:ind w:leftChars="500" w:left="1200"/>
      </w:pPr>
      <w:r>
        <w:t>者縮減為百分之十，但出賣人能證明其所受損害超過買賣標的物現金交易總價之百分之十者，不在此限。</w:t>
      </w:r>
    </w:p>
    <w:p w:rsidR="002F3E50" w:rsidRDefault="002F3E50" w:rsidP="00FA66C9">
      <w:pPr>
        <w:pStyle w:val="Web"/>
        <w:rPr>
          <w:rFonts w:ascii="細明體" w:eastAsia="細明體"/>
        </w:rPr>
      </w:pPr>
      <w:r>
        <w:rPr>
          <w:rFonts w:ascii="細明體" w:eastAsia="細明體"/>
        </w:rPr>
        <w:t>第 七 條 出賣人給付遲延之效果</w:t>
      </w:r>
    </w:p>
    <w:p w:rsidR="002F3E50" w:rsidRDefault="002F3E50" w:rsidP="00FA66C9">
      <w:pPr>
        <w:pStyle w:val="Web"/>
        <w:rPr>
          <w:rFonts w:ascii="細明體" w:eastAsia="細明體"/>
        </w:rPr>
      </w:pPr>
      <w:r>
        <w:rPr>
          <w:rFonts w:ascii="細明體" w:eastAsia="細明體"/>
        </w:rPr>
        <w:t xml:space="preserve">　　　　　因可歸責於出賣人之事由致給付遲延者，買受人得請求損害賠償。</w:t>
      </w:r>
    </w:p>
    <w:p w:rsidR="002F3E50" w:rsidRDefault="002F3E50" w:rsidP="00F1600D">
      <w:pPr>
        <w:pStyle w:val="Web"/>
        <w:ind w:left="1200" w:hangingChars="500" w:hanging="1200"/>
        <w:rPr>
          <w:rFonts w:ascii="細明體" w:eastAsia="細明體"/>
        </w:rPr>
      </w:pPr>
      <w:r>
        <w:rPr>
          <w:rFonts w:ascii="細明體" w:eastAsia="細明體"/>
        </w:rPr>
        <w:t xml:space="preserve">　　　　　前項情形買受人得定十日以上之期間催告出賣人履行契約，出賣人仍未履行者，買受人得解除契約，請求返還已給付之價金，及自受領日起至返還日止，依法定利率計算之利息。如有其他損害，並得請求賠償。</w:t>
      </w:r>
    </w:p>
    <w:p w:rsidR="002F3E50" w:rsidRDefault="002F3E50" w:rsidP="00FA66C9">
      <w:pPr>
        <w:pStyle w:val="Web"/>
        <w:rPr>
          <w:rFonts w:ascii="細明體" w:eastAsia="細明體"/>
        </w:rPr>
      </w:pPr>
      <w:r>
        <w:rPr>
          <w:rFonts w:ascii="細明體" w:eastAsia="細明體"/>
        </w:rPr>
        <w:t>第 八 條 不可歸責於雙方當事人價金返還</w:t>
      </w:r>
    </w:p>
    <w:p w:rsidR="002F3E50" w:rsidRDefault="002F3E50" w:rsidP="00F1600D">
      <w:pPr>
        <w:pStyle w:val="Web"/>
        <w:ind w:left="1200" w:hangingChars="500" w:hanging="1200"/>
        <w:rPr>
          <w:rFonts w:ascii="細明體" w:eastAsia="細明體"/>
        </w:rPr>
      </w:pPr>
      <w:r>
        <w:rPr>
          <w:rFonts w:ascii="細明體" w:eastAsia="細明體"/>
        </w:rPr>
        <w:t xml:space="preserve">　　　　　因不可歸責於雙方當事人之事由，致給付不能者，出賣人應返還買受人已付之價金，及自受領日起至返還日止依法定利率計算之利息。</w:t>
      </w:r>
    </w:p>
    <w:p w:rsidR="002F3E50" w:rsidRDefault="002F3E50" w:rsidP="00FA66C9">
      <w:pPr>
        <w:pStyle w:val="Web"/>
        <w:rPr>
          <w:rFonts w:ascii="細明體" w:eastAsia="細明體"/>
        </w:rPr>
      </w:pPr>
      <w:r>
        <w:rPr>
          <w:rFonts w:ascii="細明體" w:eastAsia="細明體"/>
        </w:rPr>
        <w:t>第 九 條 保證書及使用說明書</w:t>
      </w:r>
    </w:p>
    <w:p w:rsidR="002F3E50" w:rsidRDefault="002F3E50" w:rsidP="00FA66C9">
      <w:pPr>
        <w:pStyle w:val="Web"/>
        <w:rPr>
          <w:rFonts w:ascii="細明體" w:eastAsia="細明體"/>
        </w:rPr>
      </w:pPr>
      <w:r>
        <w:rPr>
          <w:rFonts w:ascii="細明體" w:eastAsia="細明體"/>
        </w:rPr>
        <w:t xml:space="preserve">　　　　　出賣人應於訂約時，至遲於交付標的物前，交付標的物之中文保證書及中文使用</w:t>
      </w:r>
    </w:p>
    <w:p w:rsidR="002F3E50" w:rsidRDefault="002F3E50" w:rsidP="00F1600D">
      <w:pPr>
        <w:pStyle w:val="Web"/>
        <w:ind w:firstLineChars="500" w:firstLine="1200"/>
        <w:rPr>
          <w:rFonts w:ascii="細明體" w:eastAsia="細明體"/>
        </w:rPr>
      </w:pPr>
      <w:r>
        <w:rPr>
          <w:rFonts w:ascii="細明體" w:eastAsia="細明體"/>
        </w:rPr>
        <w:t>說明書，該保證書及使用說明書為本契約之一部份。</w:t>
      </w:r>
    </w:p>
    <w:p w:rsidR="002F3E50" w:rsidRDefault="002F3E50" w:rsidP="00FA66C9">
      <w:pPr>
        <w:pStyle w:val="Web"/>
        <w:rPr>
          <w:rFonts w:ascii="細明體" w:eastAsia="細明體"/>
        </w:rPr>
      </w:pPr>
      <w:r>
        <w:rPr>
          <w:rFonts w:ascii="細明體" w:eastAsia="細明體"/>
        </w:rPr>
        <w:t xml:space="preserve">　　　　　前項保證書應包含下列事項：</w:t>
      </w:r>
    </w:p>
    <w:p w:rsidR="002F3E50" w:rsidRDefault="002F3E50" w:rsidP="00FA66C9">
      <w:pPr>
        <w:pStyle w:val="Web"/>
        <w:rPr>
          <w:rFonts w:ascii="細明體" w:eastAsia="細明體"/>
        </w:rPr>
      </w:pPr>
      <w:r>
        <w:rPr>
          <w:rFonts w:ascii="細明體" w:eastAsia="細明體"/>
        </w:rPr>
        <w:t xml:space="preserve">　　　　　商品之名稱、種類、數量、若有製造號碼或批號，其製造號碼或批號。</w:t>
      </w:r>
    </w:p>
    <w:p w:rsidR="002F3E50" w:rsidRDefault="002F3E50" w:rsidP="00FA66C9">
      <w:pPr>
        <w:pStyle w:val="Web"/>
        <w:rPr>
          <w:rFonts w:ascii="細明體" w:eastAsia="細明體"/>
        </w:rPr>
      </w:pPr>
      <w:r>
        <w:rPr>
          <w:rFonts w:ascii="細明體" w:eastAsia="細明體"/>
        </w:rPr>
        <w:t xml:space="preserve">　　　　　保證內容。</w:t>
      </w:r>
    </w:p>
    <w:p w:rsidR="002F3E50" w:rsidRDefault="002F3E50" w:rsidP="00FA66C9">
      <w:pPr>
        <w:pStyle w:val="Web"/>
        <w:rPr>
          <w:rFonts w:ascii="細明體" w:eastAsia="細明體"/>
        </w:rPr>
      </w:pPr>
      <w:r>
        <w:rPr>
          <w:rFonts w:ascii="細明體" w:eastAsia="細明體"/>
        </w:rPr>
        <w:t xml:space="preserve">　　　　　保證期間及起算方法。</w:t>
      </w:r>
    </w:p>
    <w:p w:rsidR="002F3E50" w:rsidRDefault="002F3E50" w:rsidP="00FA66C9">
      <w:pPr>
        <w:pStyle w:val="Web"/>
        <w:rPr>
          <w:rFonts w:ascii="細明體" w:eastAsia="細明體"/>
        </w:rPr>
      </w:pPr>
      <w:r>
        <w:rPr>
          <w:rFonts w:ascii="細明體" w:eastAsia="細明體"/>
        </w:rPr>
        <w:t xml:space="preserve">　　　　　製造商名稱、地址。</w:t>
      </w:r>
    </w:p>
    <w:p w:rsidR="002F3E50" w:rsidRDefault="002F3E50" w:rsidP="00FA66C9">
      <w:pPr>
        <w:pStyle w:val="Web"/>
        <w:rPr>
          <w:rFonts w:ascii="細明體" w:eastAsia="細明體"/>
        </w:rPr>
      </w:pPr>
      <w:r>
        <w:rPr>
          <w:rFonts w:ascii="細明體" w:eastAsia="細明體"/>
        </w:rPr>
        <w:t xml:space="preserve">　　　　　若有經銷商，其名稱、地址。</w:t>
      </w:r>
    </w:p>
    <w:p w:rsidR="002F3E50" w:rsidRDefault="002F3E50" w:rsidP="00FA66C9">
      <w:pPr>
        <w:pStyle w:val="Web"/>
        <w:rPr>
          <w:rFonts w:ascii="細明體" w:eastAsia="細明體"/>
        </w:rPr>
      </w:pPr>
      <w:r>
        <w:rPr>
          <w:rFonts w:ascii="細明體" w:eastAsia="細明體"/>
        </w:rPr>
        <w:t xml:space="preserve">　　　　　交易日期。</w:t>
      </w:r>
    </w:p>
    <w:p w:rsidR="002F3E50" w:rsidRDefault="002F3E50" w:rsidP="00FA66C9">
      <w:pPr>
        <w:pStyle w:val="Web"/>
        <w:rPr>
          <w:rFonts w:ascii="細明體" w:eastAsia="細明體"/>
        </w:rPr>
      </w:pPr>
      <w:r>
        <w:rPr>
          <w:rFonts w:ascii="細明體" w:eastAsia="細明體"/>
        </w:rPr>
        <w:t xml:space="preserve">　　　　　第一項使用說明書應包含下列事項：</w:t>
      </w:r>
    </w:p>
    <w:p w:rsidR="002F3E50" w:rsidRDefault="002F3E50" w:rsidP="00FA66C9">
      <w:pPr>
        <w:pStyle w:val="Web"/>
        <w:rPr>
          <w:rFonts w:ascii="細明體" w:eastAsia="細明體"/>
        </w:rPr>
      </w:pPr>
      <w:r>
        <w:rPr>
          <w:rFonts w:ascii="細明體" w:eastAsia="細明體"/>
        </w:rPr>
        <w:t xml:space="preserve">　　　　　標的物組件、功能說明。</w:t>
      </w:r>
    </w:p>
    <w:p w:rsidR="002F3E50" w:rsidRDefault="002F3E50" w:rsidP="00FA66C9">
      <w:pPr>
        <w:pStyle w:val="Web"/>
        <w:rPr>
          <w:rFonts w:ascii="細明體" w:eastAsia="細明體"/>
        </w:rPr>
      </w:pPr>
      <w:r>
        <w:rPr>
          <w:rFonts w:ascii="細明體" w:eastAsia="細明體"/>
        </w:rPr>
        <w:t xml:space="preserve">　　　　　正確使用方法。</w:t>
      </w:r>
    </w:p>
    <w:p w:rsidR="002F3E50" w:rsidRDefault="002F3E50" w:rsidP="00FA66C9">
      <w:pPr>
        <w:pStyle w:val="Web"/>
        <w:rPr>
          <w:rFonts w:ascii="細明體" w:eastAsia="細明體"/>
        </w:rPr>
      </w:pPr>
      <w:r>
        <w:rPr>
          <w:rFonts w:ascii="細明體" w:eastAsia="細明體"/>
        </w:rPr>
        <w:t xml:space="preserve">　　　　　操作程序。</w:t>
      </w:r>
    </w:p>
    <w:p w:rsidR="002F3E50" w:rsidRDefault="002F3E50" w:rsidP="00FA66C9">
      <w:pPr>
        <w:pStyle w:val="Web"/>
        <w:rPr>
          <w:rFonts w:ascii="細明體" w:eastAsia="細明體"/>
        </w:rPr>
      </w:pPr>
      <w:r>
        <w:rPr>
          <w:rFonts w:ascii="細明體" w:eastAsia="細明體"/>
        </w:rPr>
        <w:t xml:space="preserve">　　　　　危險警語與避免方式。</w:t>
      </w:r>
    </w:p>
    <w:p w:rsidR="002F3E50" w:rsidRDefault="002F3E50" w:rsidP="00FA66C9">
      <w:pPr>
        <w:pStyle w:val="Web"/>
        <w:rPr>
          <w:rFonts w:ascii="細明體" w:eastAsia="細明體"/>
        </w:rPr>
      </w:pPr>
      <w:r>
        <w:rPr>
          <w:rFonts w:ascii="細明體" w:eastAsia="細明體"/>
        </w:rPr>
        <w:t xml:space="preserve">　　　　　簡易故障處理。</w:t>
      </w:r>
    </w:p>
    <w:p w:rsidR="002F3E50" w:rsidRDefault="002F3E50" w:rsidP="00FA66C9">
      <w:pPr>
        <w:pStyle w:val="Web"/>
        <w:rPr>
          <w:rFonts w:ascii="細明體" w:eastAsia="細明體"/>
        </w:rPr>
      </w:pPr>
      <w:r>
        <w:rPr>
          <w:rFonts w:ascii="細明體" w:eastAsia="細明體"/>
        </w:rPr>
        <w:t xml:space="preserve">　　　　　維修服務處所及其他相關資訊。</w:t>
      </w:r>
    </w:p>
    <w:p w:rsidR="002F3E50" w:rsidRDefault="002F3E50" w:rsidP="00FA66C9">
      <w:pPr>
        <w:pStyle w:val="Web"/>
        <w:rPr>
          <w:rFonts w:ascii="細明體" w:eastAsia="細明體"/>
        </w:rPr>
      </w:pPr>
      <w:r>
        <w:rPr>
          <w:rFonts w:ascii="細明體" w:eastAsia="細明體"/>
        </w:rPr>
        <w:t xml:space="preserve">　　　　　本買賣標的物性質上或使用上有危害人體健康或生命安全之虞者，應於保證書或</w:t>
      </w:r>
    </w:p>
    <w:p w:rsidR="002F3E50" w:rsidRDefault="002F3E50" w:rsidP="00F1600D">
      <w:pPr>
        <w:pStyle w:val="Web"/>
        <w:ind w:firstLineChars="500" w:firstLine="1200"/>
        <w:rPr>
          <w:rFonts w:ascii="細明體" w:eastAsia="細明體"/>
        </w:rPr>
      </w:pPr>
      <w:r>
        <w:rPr>
          <w:rFonts w:ascii="細明體" w:eastAsia="細明體"/>
        </w:rPr>
        <w:t>使用說明書以醒目、套色、粗大之字體或圖樣標明。</w:t>
      </w:r>
    </w:p>
    <w:p w:rsidR="002F3E50" w:rsidRDefault="002F3E50" w:rsidP="00FA66C9">
      <w:pPr>
        <w:pStyle w:val="Web"/>
        <w:rPr>
          <w:rFonts w:ascii="細明體" w:eastAsia="細明體"/>
        </w:rPr>
      </w:pPr>
      <w:r>
        <w:rPr>
          <w:rFonts w:ascii="細明體" w:eastAsia="細明體"/>
        </w:rPr>
        <w:t xml:space="preserve">　　　　　出賣人應將中文保證書及中文使用說明書張貼或陳列於出賣人之處所，供消費者</w:t>
      </w:r>
    </w:p>
    <w:p w:rsidR="002F3E50" w:rsidRDefault="002F3E50" w:rsidP="000D487F">
      <w:pPr>
        <w:pStyle w:val="Web"/>
        <w:ind w:firstLineChars="500" w:firstLine="1200"/>
        <w:rPr>
          <w:rFonts w:ascii="細明體" w:eastAsia="細明體"/>
        </w:rPr>
      </w:pPr>
      <w:r>
        <w:rPr>
          <w:rFonts w:ascii="細明體" w:eastAsia="細明體"/>
        </w:rPr>
        <w:t>閱覽。</w:t>
      </w:r>
    </w:p>
    <w:p w:rsidR="002F3E50" w:rsidRDefault="002F3E50" w:rsidP="00FA66C9">
      <w:pPr>
        <w:pStyle w:val="Web"/>
        <w:rPr>
          <w:rFonts w:ascii="細明體" w:eastAsia="細明體"/>
        </w:rPr>
      </w:pPr>
      <w:r>
        <w:rPr>
          <w:rFonts w:ascii="細明體" w:eastAsia="細明體"/>
        </w:rPr>
        <w:t>第 十 條 管轄法院</w:t>
      </w:r>
    </w:p>
    <w:p w:rsidR="002F3E50" w:rsidRDefault="002F3E50" w:rsidP="00FA66C9">
      <w:pPr>
        <w:pStyle w:val="Web"/>
        <w:rPr>
          <w:rFonts w:ascii="細明體" w:eastAsia="細明體"/>
        </w:rPr>
      </w:pPr>
      <w:r>
        <w:rPr>
          <w:rFonts w:ascii="細明體" w:eastAsia="細明體"/>
        </w:rPr>
        <w:t xml:space="preserve">　　　　　凡因本契約而涉訟者，雙方同意以　　　　地方法院為第一審管轄法院。</w:t>
      </w:r>
    </w:p>
    <w:p w:rsidR="002F3E50" w:rsidRDefault="002F3E50" w:rsidP="00FA66C9">
      <w:pPr>
        <w:pStyle w:val="Web"/>
        <w:rPr>
          <w:rFonts w:ascii="細明體" w:eastAsia="細明體"/>
        </w:rPr>
      </w:pPr>
      <w:r>
        <w:rPr>
          <w:rFonts w:ascii="細明體" w:eastAsia="細明體"/>
        </w:rPr>
        <w:t>第十一條　印花稅之負擔</w:t>
      </w:r>
    </w:p>
    <w:p w:rsidR="002F3E50" w:rsidRDefault="002F3E50" w:rsidP="00FA66C9">
      <w:pPr>
        <w:pStyle w:val="Web"/>
        <w:rPr>
          <w:rFonts w:ascii="細明體" w:eastAsia="細明體"/>
        </w:rPr>
      </w:pPr>
      <w:r>
        <w:rPr>
          <w:rFonts w:ascii="細明體" w:eastAsia="細明體"/>
        </w:rPr>
        <w:t xml:space="preserve">　　　　　本件印花稅各自貼用負擔。</w:t>
      </w:r>
    </w:p>
    <w:p w:rsidR="002F3E50" w:rsidRDefault="002F3E50" w:rsidP="00FA66C9">
      <w:pPr>
        <w:pStyle w:val="Web"/>
        <w:rPr>
          <w:rFonts w:ascii="細明體" w:eastAsia="細明體"/>
        </w:rPr>
      </w:pPr>
      <w:r>
        <w:rPr>
          <w:rFonts w:ascii="細明體" w:eastAsia="細明體"/>
        </w:rPr>
        <w:t>第十二條　契約之刪改</w:t>
      </w:r>
    </w:p>
    <w:p w:rsidR="002F3E50" w:rsidRDefault="002F3E50" w:rsidP="00FA66C9">
      <w:pPr>
        <w:pStyle w:val="Web"/>
        <w:rPr>
          <w:rFonts w:ascii="細明體" w:eastAsia="細明體"/>
        </w:rPr>
      </w:pPr>
      <w:r>
        <w:rPr>
          <w:rFonts w:ascii="細明體" w:eastAsia="細明體"/>
        </w:rPr>
        <w:t xml:space="preserve">　　　　　本契約訂立後，若有任何增刪修改，須經雙方當事人書面同意。</w:t>
      </w:r>
    </w:p>
    <w:p w:rsidR="002F3E50" w:rsidRDefault="002F3E50" w:rsidP="00FA66C9">
      <w:pPr>
        <w:pStyle w:val="Web"/>
        <w:rPr>
          <w:rFonts w:ascii="細明體" w:eastAsia="細明體"/>
        </w:rPr>
      </w:pPr>
      <w:r>
        <w:rPr>
          <w:rFonts w:ascii="細明體" w:eastAsia="細明體"/>
        </w:rPr>
        <w:t>第十三條　補充規定</w:t>
      </w:r>
    </w:p>
    <w:p w:rsidR="002F3E50" w:rsidRDefault="002F3E50" w:rsidP="000D487F">
      <w:pPr>
        <w:pStyle w:val="Web"/>
        <w:ind w:left="1200" w:hangingChars="500" w:hanging="1200"/>
        <w:rPr>
          <w:rFonts w:ascii="細明體" w:eastAsia="細明體"/>
        </w:rPr>
      </w:pPr>
      <w:r>
        <w:rPr>
          <w:rFonts w:ascii="細明體" w:eastAsia="細明體"/>
        </w:rPr>
        <w:t xml:space="preserve">　　　　　本契約如有未盡事宜，由買受人及出賣人本誠信原則協議之，或依民法相關規定處理之。</w:t>
      </w:r>
    </w:p>
    <w:p w:rsidR="002F3E50" w:rsidRDefault="002F3E50" w:rsidP="00FA66C9">
      <w:pPr>
        <w:pStyle w:val="Web"/>
        <w:rPr>
          <w:rFonts w:ascii="細明體" w:eastAsia="細明體"/>
        </w:rPr>
      </w:pPr>
      <w:r>
        <w:rPr>
          <w:rFonts w:ascii="細明體" w:eastAsia="細明體"/>
        </w:rPr>
        <w:t>本契約書正本一式二份，副本　　份，由買受人及出賣人各持正本一份、副本　　份為憑。</w:t>
      </w:r>
    </w:p>
    <w:p w:rsidR="002F3E50" w:rsidRDefault="002F3E50" w:rsidP="00FA66C9">
      <w:pPr>
        <w:pStyle w:val="Web"/>
        <w:rPr>
          <w:rFonts w:ascii="細明體" w:eastAsia="細明體"/>
        </w:rPr>
      </w:pPr>
      <w:r>
        <w:rPr>
          <w:rFonts w:ascii="細明體" w:eastAsia="細明體"/>
        </w:rPr>
        <w:t>中　　華　　民　　國　　　　　年　　　　　月　　　　　日</w:t>
      </w:r>
    </w:p>
    <w:p w:rsidR="002F3E50" w:rsidRDefault="002F3E50" w:rsidP="00FA66C9">
      <w:pPr>
        <w:pStyle w:val="Web"/>
        <w:rPr>
          <w:rFonts w:ascii="細明體" w:eastAsia="細明體"/>
        </w:rPr>
      </w:pPr>
      <w:r>
        <w:rPr>
          <w:rFonts w:ascii="細明體" w:eastAsia="細明體"/>
        </w:rPr>
        <w:t>立契約書人：買　　受　　人：</w:t>
      </w:r>
    </w:p>
    <w:p w:rsidR="002F3E50" w:rsidRDefault="002F3E50" w:rsidP="00FA66C9">
      <w:pPr>
        <w:pStyle w:val="Web"/>
        <w:rPr>
          <w:rFonts w:ascii="細明體" w:eastAsia="細明體"/>
        </w:rPr>
      </w:pPr>
      <w:r>
        <w:rPr>
          <w:rFonts w:ascii="細明體" w:eastAsia="細明體"/>
        </w:rPr>
        <w:t xml:space="preserve">　　　　　　法 定 代 理 人：</w:t>
      </w:r>
    </w:p>
    <w:p w:rsidR="002F3E50" w:rsidRDefault="002F3E50" w:rsidP="00FA66C9">
      <w:pPr>
        <w:pStyle w:val="Web"/>
        <w:rPr>
          <w:rFonts w:ascii="細明體" w:eastAsia="細明體"/>
        </w:rPr>
      </w:pPr>
      <w:r>
        <w:rPr>
          <w:rFonts w:ascii="細明體" w:eastAsia="細明體"/>
        </w:rPr>
        <w:t xml:space="preserve">　　　　　　身分證統一編號：</w:t>
      </w:r>
    </w:p>
    <w:p w:rsidR="002F3E50" w:rsidRDefault="002F3E50" w:rsidP="00FA66C9">
      <w:pPr>
        <w:pStyle w:val="Web"/>
        <w:rPr>
          <w:rFonts w:ascii="細明體" w:eastAsia="細明體"/>
        </w:rPr>
      </w:pPr>
      <w:r>
        <w:rPr>
          <w:rFonts w:ascii="細明體" w:eastAsia="細明體"/>
        </w:rPr>
        <w:t xml:space="preserve">　　　　　　出　　賣　　人：</w:t>
      </w:r>
    </w:p>
    <w:p w:rsidR="002F3E50" w:rsidRDefault="002F3E50" w:rsidP="00FA66C9">
      <w:pPr>
        <w:pStyle w:val="Web"/>
        <w:rPr>
          <w:rFonts w:ascii="細明體" w:eastAsia="細明體"/>
        </w:rPr>
      </w:pPr>
      <w:r>
        <w:rPr>
          <w:rFonts w:ascii="細明體" w:eastAsia="細明體"/>
        </w:rPr>
        <w:t xml:space="preserve">　　　　　　法 定 代 理 人：</w:t>
      </w:r>
    </w:p>
    <w:p w:rsidR="002F3E50" w:rsidRDefault="002F3E50" w:rsidP="00FA66C9">
      <w:pPr>
        <w:pStyle w:val="Web"/>
        <w:rPr>
          <w:rFonts w:ascii="細明體" w:eastAsia="細明體"/>
        </w:rPr>
      </w:pPr>
      <w:r>
        <w:rPr>
          <w:rFonts w:ascii="細明體" w:eastAsia="細明體"/>
        </w:rPr>
        <w:t xml:space="preserve">　　　　　　營利事業統一編號：</w:t>
      </w:r>
    </w:p>
    <w:p w:rsidR="002F3E50" w:rsidRDefault="002F3E50" w:rsidP="00FA66C9">
      <w:pPr>
        <w:pStyle w:val="Web"/>
        <w:rPr>
          <w:rFonts w:ascii="細明體" w:eastAsia="細明體"/>
          <w:sz w:val="27"/>
          <w:szCs w:val="27"/>
        </w:rPr>
      </w:pPr>
      <w:r>
        <w:rPr>
          <w:rFonts w:ascii="細明體" w:eastAsia="細明體"/>
          <w:sz w:val="27"/>
          <w:szCs w:val="27"/>
        </w:rPr>
        <w:t>附件</w:t>
      </w:r>
      <w:r>
        <w:rPr>
          <w:rFonts w:ascii="細明體" w:eastAsia="細明體"/>
        </w:rPr>
        <w:t xml:space="preserve"> </w:t>
      </w:r>
      <w:r>
        <w:rPr>
          <w:rFonts w:ascii="細明體" w:eastAsia="細明體"/>
          <w:sz w:val="27"/>
          <w:szCs w:val="27"/>
        </w:rPr>
        <w:t>分期攤還表</w:t>
      </w:r>
    </w:p>
    <w:p w:rsidR="002F3E50" w:rsidRDefault="002F3E50" w:rsidP="00FA66C9">
      <w:pPr>
        <w:pStyle w:val="Web"/>
        <w:rPr>
          <w:rFonts w:ascii="細明體" w:eastAsia="細明體"/>
        </w:rPr>
      </w:pPr>
      <w:r>
        <w:rPr>
          <w:rFonts w:ascii="細明體" w:eastAsia="細明體"/>
        </w:rPr>
        <w:t>範例：假設年利率＝16% 貸款月數：12 (單元：元)</w:t>
      </w:r>
    </w:p>
    <w:tbl>
      <w:tblPr>
        <w:tblW w:w="81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25"/>
        <w:gridCol w:w="1617"/>
        <w:gridCol w:w="1617"/>
        <w:gridCol w:w="1617"/>
        <w:gridCol w:w="1624"/>
      </w:tblGrid>
      <w:tr w:rsidR="002F3E50">
        <w:trPr>
          <w:tblCellSpacing w:w="7" w:type="dxa"/>
        </w:trPr>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期 數</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月繳本息Ａ</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利息Ｂ</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償還本金Ｃ</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未償還本金Ｄ</w:t>
            </w:r>
          </w:p>
        </w:tc>
      </w:tr>
      <w:tr w:rsidR="002F3E50">
        <w:trPr>
          <w:tblCellSpacing w:w="7" w:type="dxa"/>
        </w:trPr>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0</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50,000</w:t>
            </w:r>
          </w:p>
        </w:tc>
      </w:tr>
      <w:tr w:rsidR="002F3E50">
        <w:trPr>
          <w:tblCellSpacing w:w="7" w:type="dxa"/>
        </w:trPr>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1</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4,537</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667</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3,870</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46,130</w:t>
            </w:r>
          </w:p>
        </w:tc>
      </w:tr>
      <w:tr w:rsidR="002F3E50">
        <w:trPr>
          <w:tblCellSpacing w:w="7" w:type="dxa"/>
        </w:trPr>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2</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4,537</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615</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3,921</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42,209</w:t>
            </w:r>
          </w:p>
        </w:tc>
      </w:tr>
      <w:tr w:rsidR="002F3E50">
        <w:trPr>
          <w:tblCellSpacing w:w="7" w:type="dxa"/>
        </w:trPr>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3</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4,537</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563</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3,974</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38,235</w:t>
            </w:r>
          </w:p>
        </w:tc>
      </w:tr>
      <w:tr w:rsidR="002F3E50">
        <w:trPr>
          <w:tblCellSpacing w:w="7" w:type="dxa"/>
        </w:trPr>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4,537</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510</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4,027</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34,208</w:t>
            </w:r>
          </w:p>
        </w:tc>
      </w:tr>
      <w:tr w:rsidR="002F3E50">
        <w:trPr>
          <w:tblCellSpacing w:w="7" w:type="dxa"/>
        </w:trPr>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5</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4,537</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456</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4,080</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30,128</w:t>
            </w:r>
          </w:p>
        </w:tc>
      </w:tr>
      <w:tr w:rsidR="002F3E50">
        <w:trPr>
          <w:tblCellSpacing w:w="7" w:type="dxa"/>
        </w:trPr>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6</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4,537</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402</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4,135</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25,993</w:t>
            </w:r>
          </w:p>
        </w:tc>
      </w:tr>
      <w:tr w:rsidR="002F3E50">
        <w:trPr>
          <w:tblCellSpacing w:w="7" w:type="dxa"/>
        </w:trPr>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7</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4,537</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347</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4,190</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21,803</w:t>
            </w:r>
          </w:p>
        </w:tc>
      </w:tr>
      <w:tr w:rsidR="002F3E50">
        <w:trPr>
          <w:tblCellSpacing w:w="7" w:type="dxa"/>
        </w:trPr>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8</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4,537</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291</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4,246</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17,557</w:t>
            </w:r>
          </w:p>
        </w:tc>
      </w:tr>
      <w:tr w:rsidR="002F3E50">
        <w:trPr>
          <w:tblCellSpacing w:w="7" w:type="dxa"/>
        </w:trPr>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9</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4,537</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234</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4,303</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13,255</w:t>
            </w:r>
          </w:p>
        </w:tc>
      </w:tr>
      <w:tr w:rsidR="002F3E50">
        <w:trPr>
          <w:tblCellSpacing w:w="7" w:type="dxa"/>
        </w:trPr>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10</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4,537</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177</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4,360</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8,895</w:t>
            </w:r>
          </w:p>
        </w:tc>
      </w:tr>
      <w:tr w:rsidR="002F3E50">
        <w:trPr>
          <w:tblCellSpacing w:w="7" w:type="dxa"/>
        </w:trPr>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11</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4,537</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119</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4,418</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4,477</w:t>
            </w:r>
          </w:p>
        </w:tc>
      </w:tr>
      <w:tr w:rsidR="002F3E50">
        <w:trPr>
          <w:tblCellSpacing w:w="7" w:type="dxa"/>
        </w:trPr>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12</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4,537</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60</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4,477</w:t>
            </w:r>
          </w:p>
        </w:tc>
        <w:tc>
          <w:tcPr>
            <w:tcW w:w="100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jc w:val="center"/>
              <w:rPr>
                <w:rFonts w:hint="default"/>
              </w:rPr>
            </w:pPr>
            <w:r>
              <w:rPr>
                <w:rFonts w:ascii="細明體" w:eastAsia="細明體"/>
              </w:rPr>
              <w:t>0</w:t>
            </w:r>
          </w:p>
        </w:tc>
      </w:tr>
    </w:tbl>
    <w:p w:rsidR="002F3E50" w:rsidRDefault="002F3E50" w:rsidP="00FA66C9">
      <w:pPr>
        <w:pStyle w:val="Web"/>
        <w:rPr>
          <w:rFonts w:ascii="細明體" w:eastAsia="細明體"/>
        </w:rPr>
      </w:pPr>
      <w:r>
        <w:rPr>
          <w:rFonts w:ascii="細明體" w:eastAsia="細明體"/>
        </w:rPr>
        <w:t>(註)：</w:t>
      </w:r>
    </w:p>
    <w:p w:rsidR="002F3E50" w:rsidRDefault="002F3E50" w:rsidP="00FA66C9">
      <w:pPr>
        <w:pStyle w:val="Web"/>
        <w:rPr>
          <w:rFonts w:ascii="細明體" w:eastAsia="細明體"/>
        </w:rPr>
      </w:pPr>
      <w:r>
        <w:rPr>
          <w:rFonts w:ascii="細明體" w:eastAsia="細明體"/>
        </w:rPr>
        <w:t>期(月)繳金額＝貸款本金×｛(年利率÷12)/〔1－(1/(1＋年利率÷12）</w:t>
      </w:r>
      <w:r>
        <w:rPr>
          <w:rFonts w:ascii="細明體" w:eastAsia="細明體"/>
          <w:vertAlign w:val="superscript"/>
        </w:rPr>
        <w:t>n</w:t>
      </w:r>
      <w:r>
        <w:rPr>
          <w:rFonts w:ascii="細明體" w:eastAsia="細明體"/>
        </w:rPr>
        <w:t>〕｝</w:t>
      </w:r>
    </w:p>
    <w:p w:rsidR="002F3E50" w:rsidRDefault="002F3E50" w:rsidP="00FA66C9">
      <w:pPr>
        <w:pStyle w:val="Web"/>
        <w:rPr>
          <w:rFonts w:ascii="細明體" w:eastAsia="細明體"/>
        </w:rPr>
      </w:pPr>
      <w:r>
        <w:rPr>
          <w:rFonts w:ascii="細明體" w:eastAsia="細明體"/>
        </w:rPr>
        <w:t>n＝貸款月數</w:t>
      </w:r>
    </w:p>
    <w:p w:rsidR="002F3E50" w:rsidRDefault="002F3E50" w:rsidP="00FA66C9">
      <w:pPr>
        <w:pStyle w:val="Web"/>
        <w:rPr>
          <w:rFonts w:ascii="細明體" w:eastAsia="細明體"/>
        </w:rPr>
      </w:pPr>
      <w:r>
        <w:rPr>
          <w:rFonts w:ascii="細明體" w:eastAsia="細明體"/>
        </w:rPr>
        <w:t>利息（B）＝上一期未償還本金（D）×年利率÷12</w:t>
      </w:r>
    </w:p>
    <w:p w:rsidR="002F3E50" w:rsidRDefault="002F3E50" w:rsidP="00FA66C9">
      <w:pPr>
        <w:pStyle w:val="Web"/>
        <w:rPr>
          <w:rFonts w:ascii="細明體" w:eastAsia="細明體"/>
        </w:rPr>
      </w:pPr>
      <w:r>
        <w:rPr>
          <w:rFonts w:ascii="細明體" w:eastAsia="細明體"/>
        </w:rPr>
        <w:t>償還本金（C）＝A－B</w:t>
      </w:r>
    </w:p>
    <w:p w:rsidR="002F3E50" w:rsidRDefault="002F3E50" w:rsidP="00FA66C9">
      <w:pPr>
        <w:pStyle w:val="Web"/>
        <w:rPr>
          <w:rFonts w:ascii="細明體" w:eastAsia="細明體"/>
        </w:rPr>
      </w:pPr>
      <w:r>
        <w:rPr>
          <w:rFonts w:ascii="細明體" w:eastAsia="細明體"/>
        </w:rPr>
        <w:t>未償還本金（D）＝上一期未償還本金－本期償還本金</w:t>
      </w:r>
    </w:p>
    <w:p w:rsidR="002F3E50" w:rsidRDefault="002F3E50" w:rsidP="00FA66C9">
      <w:pPr>
        <w:pStyle w:val="Web"/>
        <w:rPr>
          <w:rFonts w:ascii="細明體" w:eastAsia="細明體"/>
          <w:b/>
          <w:bCs/>
        </w:rPr>
      </w:pPr>
    </w:p>
    <w:p w:rsidR="002F3E50" w:rsidRDefault="002F3E50" w:rsidP="00FA66C9">
      <w:pPr>
        <w:pStyle w:val="Web"/>
        <w:rPr>
          <w:rFonts w:ascii="細明體" w:eastAsia="細明體"/>
          <w:b/>
          <w:bCs/>
        </w:rPr>
      </w:pPr>
      <w:r>
        <w:rPr>
          <w:rFonts w:ascii="細明體" w:eastAsia="細明體"/>
          <w:b/>
          <w:bCs/>
        </w:rPr>
        <w:t>注意：契約簽訂前，應有一日之審閱期間。</w:t>
      </w:r>
    </w:p>
    <w:p w:rsidR="002F3E50" w:rsidRDefault="002F3E50" w:rsidP="00FA66C9">
      <w:pPr>
        <w:pStyle w:val="Web"/>
        <w:rPr>
          <w:rFonts w:ascii="細明體" w:eastAsia="細明體"/>
          <w:b/>
          <w:bCs/>
        </w:rPr>
      </w:pPr>
      <w:r>
        <w:rPr>
          <w:rFonts w:ascii="細明體" w:eastAsia="細明體"/>
          <w:b/>
          <w:bCs/>
        </w:rPr>
        <w:t>式樣三：電器產品買賣契約書</w:t>
      </w:r>
    </w:p>
    <w:tbl>
      <w:tblPr>
        <w:tblW w:w="576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6"/>
        <w:gridCol w:w="979"/>
        <w:gridCol w:w="1944"/>
        <w:gridCol w:w="752"/>
        <w:gridCol w:w="1099"/>
      </w:tblGrid>
      <w:tr w:rsidR="002F3E50">
        <w:trPr>
          <w:cantSplit/>
          <w:tblCellSpacing w:w="7" w:type="dxa"/>
        </w:trPr>
        <w:tc>
          <w:tcPr>
            <w:tcW w:w="850" w:type="pct"/>
            <w:vMerge w:val="restart"/>
            <w:tcBorders>
              <w:top w:val="outset" w:sz="6" w:space="0" w:color="auto"/>
              <w:left w:val="outset" w:sz="6" w:space="0" w:color="auto"/>
              <w:bottom w:val="outset" w:sz="6" w:space="0" w:color="auto"/>
              <w:right w:val="outset" w:sz="6" w:space="0" w:color="auto"/>
            </w:tcBorders>
            <w:vAlign w:val="center"/>
          </w:tcPr>
          <w:p w:rsidR="002F3E50" w:rsidRDefault="002F3E50" w:rsidP="00FA66C9">
            <w:pPr>
              <w:pStyle w:val="Web"/>
              <w:rPr>
                <w:rFonts w:hint="default"/>
              </w:rPr>
            </w:pPr>
            <w:r>
              <w:rPr>
                <w:rFonts w:ascii="細明體" w:eastAsia="細明體"/>
              </w:rPr>
              <w:t>買受人</w:t>
            </w:r>
          </w:p>
        </w:tc>
        <w:tc>
          <w:tcPr>
            <w:tcW w:w="85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名稱</w:t>
            </w:r>
          </w:p>
        </w:tc>
        <w:tc>
          <w:tcPr>
            <w:tcW w:w="1700" w:type="pct"/>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c>
          <w:tcPr>
            <w:tcW w:w="65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電話</w:t>
            </w:r>
          </w:p>
        </w:tc>
        <w:tc>
          <w:tcPr>
            <w:tcW w:w="950" w:type="pct"/>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r>
      <w:tr w:rsidR="002F3E50">
        <w:trPr>
          <w:cantSplit/>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2F3E50" w:rsidRDefault="002F3E50" w:rsidP="00FA66C9">
            <w:pPr>
              <w:spacing w:before="100" w:beforeAutospacing="1" w:after="100" w:afterAutospacing="1"/>
              <w:rPr>
                <w:rFonts w:hint="default"/>
              </w:rPr>
            </w:pPr>
          </w:p>
        </w:tc>
        <w:tc>
          <w:tcPr>
            <w:tcW w:w="85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住居所</w:t>
            </w:r>
          </w:p>
        </w:tc>
        <w:tc>
          <w:tcPr>
            <w:tcW w:w="3300" w:type="pct"/>
            <w:gridSpan w:val="3"/>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r>
      <w:tr w:rsidR="002F3E50">
        <w:trPr>
          <w:cantSplit/>
          <w:tblCellSpacing w:w="7" w:type="dxa"/>
        </w:trPr>
        <w:tc>
          <w:tcPr>
            <w:tcW w:w="850" w:type="pct"/>
            <w:vMerge w:val="restart"/>
            <w:tcBorders>
              <w:top w:val="outset" w:sz="6" w:space="0" w:color="auto"/>
              <w:left w:val="outset" w:sz="6" w:space="0" w:color="auto"/>
              <w:bottom w:val="outset" w:sz="6" w:space="0" w:color="auto"/>
              <w:right w:val="outset" w:sz="6" w:space="0" w:color="auto"/>
            </w:tcBorders>
            <w:vAlign w:val="center"/>
          </w:tcPr>
          <w:p w:rsidR="002F3E50" w:rsidRDefault="002F3E50" w:rsidP="00FA66C9">
            <w:pPr>
              <w:pStyle w:val="Web"/>
              <w:rPr>
                <w:rFonts w:hint="default"/>
              </w:rPr>
            </w:pPr>
            <w:r>
              <w:rPr>
                <w:rFonts w:ascii="細明體" w:eastAsia="細明體"/>
              </w:rPr>
              <w:t>出賣人</w:t>
            </w:r>
          </w:p>
        </w:tc>
        <w:tc>
          <w:tcPr>
            <w:tcW w:w="85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名稱</w:t>
            </w:r>
          </w:p>
        </w:tc>
        <w:tc>
          <w:tcPr>
            <w:tcW w:w="1700" w:type="pct"/>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c>
          <w:tcPr>
            <w:tcW w:w="65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電話</w:t>
            </w:r>
          </w:p>
        </w:tc>
        <w:tc>
          <w:tcPr>
            <w:tcW w:w="950" w:type="pct"/>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r>
      <w:tr w:rsidR="002F3E50">
        <w:trPr>
          <w:cantSplit/>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tcPr>
          <w:p w:rsidR="002F3E50" w:rsidRDefault="002F3E50" w:rsidP="00FA66C9">
            <w:pPr>
              <w:spacing w:before="100" w:beforeAutospacing="1" w:after="100" w:afterAutospacing="1"/>
              <w:rPr>
                <w:rFonts w:hint="default"/>
              </w:rPr>
            </w:pPr>
          </w:p>
        </w:tc>
        <w:tc>
          <w:tcPr>
            <w:tcW w:w="850" w:type="pct"/>
            <w:tcBorders>
              <w:top w:val="outset" w:sz="6" w:space="0" w:color="auto"/>
              <w:left w:val="outset" w:sz="6" w:space="0" w:color="auto"/>
              <w:bottom w:val="outset" w:sz="6" w:space="0" w:color="auto"/>
              <w:right w:val="outset" w:sz="6" w:space="0" w:color="auto"/>
            </w:tcBorders>
          </w:tcPr>
          <w:p w:rsidR="002F3E50" w:rsidRDefault="002F3E50" w:rsidP="00FA66C9">
            <w:pPr>
              <w:pStyle w:val="Web"/>
              <w:rPr>
                <w:rFonts w:hint="default"/>
              </w:rPr>
            </w:pPr>
            <w:r>
              <w:rPr>
                <w:rFonts w:ascii="細明體" w:eastAsia="細明體"/>
              </w:rPr>
              <w:t>營業所</w:t>
            </w:r>
          </w:p>
        </w:tc>
        <w:tc>
          <w:tcPr>
            <w:tcW w:w="3300" w:type="pct"/>
            <w:gridSpan w:val="3"/>
            <w:tcBorders>
              <w:top w:val="outset" w:sz="6" w:space="0" w:color="auto"/>
              <w:left w:val="outset" w:sz="6" w:space="0" w:color="auto"/>
              <w:bottom w:val="outset" w:sz="6" w:space="0" w:color="auto"/>
              <w:right w:val="outset" w:sz="6" w:space="0" w:color="auto"/>
            </w:tcBorders>
          </w:tcPr>
          <w:p w:rsidR="002F3E50" w:rsidRDefault="002F3E50" w:rsidP="00FA66C9">
            <w:pPr>
              <w:spacing w:before="100" w:beforeAutospacing="1" w:after="100" w:afterAutospacing="1"/>
              <w:rPr>
                <w:rFonts w:hint="default"/>
              </w:rPr>
            </w:pPr>
            <w:r>
              <w:t xml:space="preserve">　</w:t>
            </w:r>
          </w:p>
        </w:tc>
      </w:tr>
    </w:tbl>
    <w:p w:rsidR="002F3E50" w:rsidRDefault="002F3E50" w:rsidP="00FA66C9">
      <w:pPr>
        <w:pStyle w:val="Web"/>
        <w:rPr>
          <w:rFonts w:ascii="細明體" w:eastAsia="細明體"/>
        </w:rPr>
      </w:pPr>
      <w:r>
        <w:rPr>
          <w:rFonts w:ascii="細明體" w:eastAsia="細明體"/>
        </w:rPr>
        <w:t>為買受人向出賣人買受電器產品，成立契約，同意遵守下列條款：</w:t>
      </w:r>
    </w:p>
    <w:p w:rsidR="002F3E50" w:rsidRDefault="002F3E50" w:rsidP="00FA66C9">
      <w:pPr>
        <w:pStyle w:val="Web"/>
        <w:rPr>
          <w:rFonts w:ascii="細明體" w:eastAsia="細明體"/>
        </w:rPr>
      </w:pPr>
      <w:r>
        <w:rPr>
          <w:rFonts w:ascii="細明體" w:eastAsia="細明體"/>
        </w:rPr>
        <w:t>第 一 條 標的物之名稱、數量、規格、型號及按裝位置</w:t>
      </w:r>
    </w:p>
    <w:p w:rsidR="002F3E50" w:rsidRDefault="002F3E50" w:rsidP="00FA66C9">
      <w:pPr>
        <w:pStyle w:val="Web"/>
        <w:rPr>
          <w:rFonts w:ascii="細明體" w:eastAsia="細明體"/>
        </w:rPr>
      </w:pPr>
      <w:r>
        <w:rPr>
          <w:rFonts w:ascii="細明體" w:eastAsia="細明體"/>
        </w:rPr>
        <w:t xml:space="preserve">　　牌　　　（型式：　　　機號：　　　）產地：　　　　，</w:t>
      </w:r>
    </w:p>
    <w:p w:rsidR="002F3E50" w:rsidRDefault="002F3E50" w:rsidP="00FA66C9">
      <w:pPr>
        <w:pStyle w:val="Web"/>
        <w:rPr>
          <w:rFonts w:ascii="細明體" w:eastAsia="細明體"/>
        </w:rPr>
      </w:pPr>
      <w:r>
        <w:rPr>
          <w:rFonts w:ascii="細明體" w:eastAsia="細明體"/>
        </w:rPr>
        <w:t xml:space="preserve">　　台，按裝於</w:t>
      </w:r>
    </w:p>
    <w:p w:rsidR="002F3E50" w:rsidRDefault="002F3E50" w:rsidP="00FA66C9">
      <w:pPr>
        <w:pStyle w:val="Web"/>
        <w:rPr>
          <w:rFonts w:ascii="細明體" w:eastAsia="細明體"/>
        </w:rPr>
      </w:pPr>
      <w:r>
        <w:rPr>
          <w:rFonts w:ascii="細明體" w:eastAsia="細明體"/>
        </w:rPr>
        <w:t xml:space="preserve">　　縣　　　鄉鎮　　　里　　鄰　　　街　　段　　巷　　弄</w:t>
      </w:r>
    </w:p>
    <w:p w:rsidR="002F3E50" w:rsidRDefault="002F3E50" w:rsidP="00FA66C9">
      <w:pPr>
        <w:pStyle w:val="Web"/>
        <w:rPr>
          <w:rFonts w:ascii="細明體" w:eastAsia="細明體"/>
        </w:rPr>
      </w:pPr>
      <w:r>
        <w:rPr>
          <w:rFonts w:ascii="細明體" w:eastAsia="細明體"/>
        </w:rPr>
        <w:t xml:space="preserve">　　市　　　市區　　　村　　　　　　路　　 號之　　 樓。</w:t>
      </w:r>
    </w:p>
    <w:p w:rsidR="000D487F" w:rsidRDefault="000D487F" w:rsidP="00FA66C9">
      <w:pPr>
        <w:pStyle w:val="Web"/>
        <w:rPr>
          <w:rFonts w:ascii="細明體" w:eastAsia="細明體"/>
        </w:rPr>
      </w:pPr>
    </w:p>
    <w:p w:rsidR="002F3E50" w:rsidRDefault="002F3E50" w:rsidP="00FA66C9">
      <w:pPr>
        <w:pStyle w:val="Web"/>
        <w:rPr>
          <w:rFonts w:ascii="細明體" w:eastAsia="細明體"/>
        </w:rPr>
      </w:pPr>
      <w:r>
        <w:rPr>
          <w:rFonts w:ascii="細明體" w:eastAsia="細明體"/>
        </w:rPr>
        <w:t>第 二 條 標的物之價款</w:t>
      </w:r>
    </w:p>
    <w:p w:rsidR="002F3E50" w:rsidRDefault="002F3E50" w:rsidP="00FA66C9">
      <w:pPr>
        <w:pStyle w:val="Web"/>
        <w:rPr>
          <w:rFonts w:ascii="細明體" w:eastAsia="細明體"/>
        </w:rPr>
      </w:pPr>
      <w:r>
        <w:rPr>
          <w:rFonts w:ascii="細明體" w:eastAsia="細明體"/>
        </w:rPr>
        <w:t xml:space="preserve">　　　　　一、總價</w:t>
      </w:r>
    </w:p>
    <w:p w:rsidR="002F3E50" w:rsidRDefault="002F3E50" w:rsidP="00FA66C9">
      <w:pPr>
        <w:pStyle w:val="Web"/>
        <w:rPr>
          <w:rFonts w:ascii="細明體" w:eastAsia="細明體"/>
        </w:rPr>
      </w:pPr>
      <w:r>
        <w:rPr>
          <w:rFonts w:ascii="細明體" w:eastAsia="細明體"/>
        </w:rPr>
        <w:t xml:space="preserve">　　　　　　　現金交易總價（含營業稅）：新台幣　　　　　　　　　　元整。</w:t>
      </w:r>
    </w:p>
    <w:p w:rsidR="002F3E50" w:rsidRDefault="002F3E50" w:rsidP="00FA66C9">
      <w:pPr>
        <w:pStyle w:val="Web"/>
        <w:rPr>
          <w:rFonts w:ascii="細明體" w:eastAsia="細明體"/>
        </w:rPr>
      </w:pPr>
      <w:r>
        <w:rPr>
          <w:rFonts w:ascii="細明體" w:eastAsia="細明體"/>
        </w:rPr>
        <w:t xml:space="preserve">　　二、付款方式</w:t>
      </w:r>
    </w:p>
    <w:p w:rsidR="002F3E50" w:rsidRDefault="002F3E50" w:rsidP="00FA66C9">
      <w:pPr>
        <w:pStyle w:val="Web"/>
        <w:rPr>
          <w:rFonts w:ascii="細明體" w:eastAsia="細明體"/>
        </w:rPr>
      </w:pPr>
      <w:r>
        <w:rPr>
          <w:rFonts w:ascii="細明體" w:eastAsia="細明體"/>
        </w:rPr>
        <w:t xml:space="preserve">　　　　　　　訂　金：</w:t>
      </w:r>
    </w:p>
    <w:p w:rsidR="002F3E50" w:rsidRDefault="002F3E50" w:rsidP="00FA66C9">
      <w:pPr>
        <w:pStyle w:val="Web"/>
        <w:rPr>
          <w:rFonts w:ascii="細明體" w:eastAsia="細明體"/>
        </w:rPr>
      </w:pPr>
      <w:r>
        <w:rPr>
          <w:rFonts w:ascii="細明體" w:eastAsia="細明體"/>
        </w:rPr>
        <w:t xml:space="preserve">　　　　　　　　付款日：中華民國　　年　　月　　日。</w:t>
      </w:r>
    </w:p>
    <w:p w:rsidR="002F3E50" w:rsidRDefault="002F3E50" w:rsidP="00FA66C9">
      <w:pPr>
        <w:pStyle w:val="Web"/>
        <w:rPr>
          <w:rFonts w:ascii="細明體" w:eastAsia="細明體"/>
        </w:rPr>
      </w:pPr>
      <w:r>
        <w:rPr>
          <w:rFonts w:ascii="細明體" w:eastAsia="細明體"/>
        </w:rPr>
        <w:t xml:space="preserve">　　　　　　　　現　金：新台幣 元整。</w:t>
      </w:r>
    </w:p>
    <w:p w:rsidR="002F3E50" w:rsidRDefault="002F3E50" w:rsidP="00FA66C9">
      <w:pPr>
        <w:pStyle w:val="Web"/>
        <w:rPr>
          <w:rFonts w:ascii="細明體" w:eastAsia="細明體"/>
        </w:rPr>
      </w:pPr>
      <w:r>
        <w:rPr>
          <w:rFonts w:ascii="細明體" w:eastAsia="細明體"/>
        </w:rPr>
        <w:t xml:space="preserve">　　　　　　　　票　據： 年 月 日。</w:t>
      </w:r>
    </w:p>
    <w:p w:rsidR="002F3E50" w:rsidRDefault="002F3E50" w:rsidP="00FA66C9">
      <w:pPr>
        <w:pStyle w:val="Web"/>
        <w:rPr>
          <w:rFonts w:ascii="細明體" w:eastAsia="細明體"/>
        </w:rPr>
      </w:pPr>
      <w:r>
        <w:rPr>
          <w:rFonts w:ascii="細明體" w:eastAsia="細明體"/>
        </w:rPr>
        <w:t xml:space="preserve">　　　　　　　　行庫分行：</w:t>
      </w:r>
    </w:p>
    <w:p w:rsidR="002F3E50" w:rsidRDefault="002F3E50" w:rsidP="00FA66C9">
      <w:pPr>
        <w:pStyle w:val="Web"/>
        <w:rPr>
          <w:rFonts w:ascii="細明體" w:eastAsia="細明體"/>
        </w:rPr>
      </w:pPr>
      <w:r>
        <w:rPr>
          <w:rFonts w:ascii="細明體" w:eastAsia="細明體"/>
        </w:rPr>
        <w:t xml:space="preserve">　　　　　　　　帳　號：　　　　　　　票　號：　　　　　　　</w:t>
      </w:r>
    </w:p>
    <w:p w:rsidR="002F3E50" w:rsidRDefault="002F3E50" w:rsidP="00FA66C9">
      <w:pPr>
        <w:pStyle w:val="Web"/>
        <w:rPr>
          <w:rFonts w:ascii="細明體" w:eastAsia="細明體"/>
        </w:rPr>
      </w:pPr>
      <w:r>
        <w:rPr>
          <w:rFonts w:ascii="細明體" w:eastAsia="細明體"/>
        </w:rPr>
        <w:t xml:space="preserve">　　　　　　　價　金：</w:t>
      </w:r>
    </w:p>
    <w:p w:rsidR="002F3E50" w:rsidRDefault="002F3E50" w:rsidP="00FA66C9">
      <w:pPr>
        <w:pStyle w:val="Web"/>
        <w:rPr>
          <w:rFonts w:ascii="細明體" w:eastAsia="細明體"/>
        </w:rPr>
      </w:pPr>
      <w:r>
        <w:rPr>
          <w:rFonts w:ascii="細明體" w:eastAsia="細明體"/>
        </w:rPr>
        <w:t xml:space="preserve">　　　　　　　　付款日：中華民國　　年　　月　　日。</w:t>
      </w:r>
    </w:p>
    <w:p w:rsidR="002F3E50" w:rsidRDefault="002F3E50" w:rsidP="00FA66C9">
      <w:pPr>
        <w:pStyle w:val="Web"/>
        <w:rPr>
          <w:rFonts w:ascii="細明體" w:eastAsia="細明體"/>
        </w:rPr>
      </w:pPr>
      <w:r>
        <w:rPr>
          <w:rFonts w:ascii="細明體" w:eastAsia="細明體"/>
        </w:rPr>
        <w:t xml:space="preserve">　　　　　　　　現　金：新台幣 元整。</w:t>
      </w:r>
    </w:p>
    <w:p w:rsidR="002F3E50" w:rsidRDefault="002F3E50" w:rsidP="00FA66C9">
      <w:pPr>
        <w:pStyle w:val="Web"/>
        <w:rPr>
          <w:rFonts w:ascii="細明體" w:eastAsia="細明體"/>
        </w:rPr>
      </w:pPr>
      <w:r>
        <w:rPr>
          <w:rFonts w:ascii="細明體" w:eastAsia="細明體"/>
        </w:rPr>
        <w:t xml:space="preserve">　　　　　　　　票　據： 年 月 日。</w:t>
      </w:r>
    </w:p>
    <w:p w:rsidR="002F3E50" w:rsidRDefault="002F3E50" w:rsidP="00FA66C9">
      <w:pPr>
        <w:pStyle w:val="Web"/>
        <w:rPr>
          <w:rFonts w:ascii="細明體" w:eastAsia="細明體"/>
        </w:rPr>
      </w:pPr>
      <w:r>
        <w:rPr>
          <w:rFonts w:ascii="細明體" w:eastAsia="細明體"/>
        </w:rPr>
        <w:t xml:space="preserve">　　　　　　　　行庫分行：</w:t>
      </w:r>
    </w:p>
    <w:p w:rsidR="002F3E50" w:rsidRDefault="002F3E50" w:rsidP="00FA66C9">
      <w:pPr>
        <w:pStyle w:val="Web"/>
        <w:rPr>
          <w:rFonts w:ascii="細明體" w:eastAsia="細明體"/>
        </w:rPr>
      </w:pPr>
      <w:r>
        <w:rPr>
          <w:rFonts w:ascii="細明體" w:eastAsia="細明體"/>
        </w:rPr>
        <w:t xml:space="preserve">　　　　　　　　帳　號：　　　　　　　票　號：　　　　　　　</w:t>
      </w:r>
    </w:p>
    <w:p w:rsidR="002F3E50" w:rsidRDefault="002F3E50" w:rsidP="00FA66C9">
      <w:pPr>
        <w:pStyle w:val="Web"/>
        <w:rPr>
          <w:rFonts w:ascii="細明體" w:eastAsia="細明體"/>
        </w:rPr>
      </w:pPr>
      <w:r>
        <w:rPr>
          <w:rFonts w:ascii="細明體" w:eastAsia="細明體"/>
        </w:rPr>
        <w:t xml:space="preserve">　　　　　三、付款地</w:t>
      </w:r>
    </w:p>
    <w:p w:rsidR="002F3E50" w:rsidRDefault="002F3E50" w:rsidP="000D487F">
      <w:pPr>
        <w:pStyle w:val="Web"/>
        <w:ind w:left="1680" w:hangingChars="700" w:hanging="1680"/>
        <w:rPr>
          <w:rFonts w:ascii="細明體" w:eastAsia="細明體"/>
        </w:rPr>
      </w:pPr>
      <w:r>
        <w:rPr>
          <w:rFonts w:ascii="細明體" w:eastAsia="細明體"/>
        </w:rPr>
        <w:t xml:space="preserve">　　　　　四、本契約簽訂後，雙方當事人均不得以匯率變動或標的物價格之漲跌為由，要求增減價款或拒絕履行契約。</w:t>
      </w:r>
    </w:p>
    <w:p w:rsidR="002F3E50" w:rsidRDefault="002F3E50" w:rsidP="00FA66C9">
      <w:pPr>
        <w:pStyle w:val="Web"/>
        <w:rPr>
          <w:rFonts w:ascii="細明體" w:eastAsia="細明體"/>
        </w:rPr>
      </w:pPr>
      <w:r>
        <w:rPr>
          <w:rFonts w:ascii="細明體" w:eastAsia="細明體"/>
        </w:rPr>
        <w:t>第 三 條　出賣人之瑕疵擔保責任及售後服務</w:t>
      </w:r>
    </w:p>
    <w:p w:rsidR="002F3E50" w:rsidRDefault="002F3E50" w:rsidP="000D487F">
      <w:pPr>
        <w:pStyle w:val="Web"/>
        <w:ind w:left="1200" w:hangingChars="500" w:hanging="1200"/>
        <w:rPr>
          <w:rFonts w:ascii="細明體" w:eastAsia="細明體"/>
        </w:rPr>
      </w:pPr>
      <w:r>
        <w:rPr>
          <w:rFonts w:ascii="細明體" w:eastAsia="細明體"/>
        </w:rPr>
        <w:t xml:space="preserve">　　　　　出賣人擔保其所交付之標的物符合契約約定、相關法律規定，並有保證書及廣告內容上所載之品質，出賣人並承諾依廣告內容及保證書約定負保固及維修責任。</w:t>
      </w:r>
    </w:p>
    <w:p w:rsidR="002F3E50" w:rsidRDefault="002F3E50" w:rsidP="000D487F">
      <w:pPr>
        <w:pStyle w:val="Web"/>
        <w:ind w:left="1200" w:hangingChars="500" w:hanging="1200"/>
        <w:rPr>
          <w:rFonts w:ascii="細明體" w:eastAsia="細明體"/>
        </w:rPr>
      </w:pPr>
      <w:r>
        <w:rPr>
          <w:rFonts w:ascii="細明體" w:eastAsia="細明體"/>
        </w:rPr>
        <w:t xml:space="preserve">　　　　　買受人應於收受標的物後，從速檢查，如發現有應由出賣人負責之瑕疵時，應於收受後七日內通知出賣人；但有不能立即發現之瑕疵者，應於發現之日起七日內通知出賣人。未於上述期限內通知者，視為承認所受領之物，買受人喪失其瑕疵擔保請求權。</w:t>
      </w:r>
    </w:p>
    <w:p w:rsidR="002F3E50" w:rsidRDefault="002F3E50" w:rsidP="000D487F">
      <w:pPr>
        <w:pStyle w:val="Web"/>
        <w:ind w:left="1200" w:hangingChars="500" w:hanging="1200"/>
        <w:rPr>
          <w:rFonts w:ascii="細明體" w:eastAsia="細明體"/>
        </w:rPr>
      </w:pPr>
      <w:r>
        <w:rPr>
          <w:rFonts w:ascii="細明體" w:eastAsia="細明體"/>
        </w:rPr>
        <w:t xml:space="preserve">　　　　　前項約定於出賣人故意不告知瑕疵於買受人者，不適用之，保證書另有有利於買受人之約定者，亦同。</w:t>
      </w:r>
    </w:p>
    <w:p w:rsidR="002F3E50" w:rsidRDefault="002F3E50" w:rsidP="00FA66C9">
      <w:pPr>
        <w:pStyle w:val="Web"/>
        <w:rPr>
          <w:rFonts w:ascii="細明體" w:eastAsia="細明體"/>
        </w:rPr>
      </w:pPr>
      <w:r>
        <w:rPr>
          <w:rFonts w:ascii="細明體" w:eastAsia="細明體"/>
        </w:rPr>
        <w:t>第 四 條 標的物之使用及危險負擔</w:t>
      </w:r>
    </w:p>
    <w:p w:rsidR="002F3E50" w:rsidRDefault="002F3E50" w:rsidP="000D487F">
      <w:pPr>
        <w:pStyle w:val="Web"/>
        <w:ind w:left="1200" w:hangingChars="500" w:hanging="1200"/>
        <w:rPr>
          <w:rFonts w:ascii="細明體" w:eastAsia="細明體"/>
        </w:rPr>
      </w:pPr>
      <w:r>
        <w:rPr>
          <w:rFonts w:ascii="細明體" w:eastAsia="細明體"/>
        </w:rPr>
        <w:t xml:space="preserve">　　　　　標的物之利益及危險，除當事人另有約定者依其約定外，自交付時起，均由買受人承受負擔。</w:t>
      </w:r>
    </w:p>
    <w:p w:rsidR="002F3E50" w:rsidRDefault="002F3E50" w:rsidP="00FA66C9">
      <w:pPr>
        <w:pStyle w:val="Web"/>
        <w:rPr>
          <w:rFonts w:ascii="細明體" w:eastAsia="細明體"/>
        </w:rPr>
      </w:pPr>
      <w:r>
        <w:rPr>
          <w:rFonts w:ascii="細明體" w:eastAsia="細明體"/>
        </w:rPr>
        <w:t>第 五 條 出賣人給付遲延之效果</w:t>
      </w:r>
    </w:p>
    <w:p w:rsidR="002F3E50" w:rsidRDefault="002F3E50" w:rsidP="00FA66C9">
      <w:pPr>
        <w:pStyle w:val="Web"/>
        <w:rPr>
          <w:rFonts w:ascii="細明體" w:eastAsia="細明體"/>
        </w:rPr>
      </w:pPr>
      <w:r>
        <w:rPr>
          <w:rFonts w:ascii="細明體" w:eastAsia="細明體"/>
        </w:rPr>
        <w:t xml:space="preserve">　　　　　因可歸責於出賣人之事由致給付遲延者，買受人得請求損害賠償。</w:t>
      </w:r>
    </w:p>
    <w:p w:rsidR="002F3E50" w:rsidRDefault="002F3E50" w:rsidP="000D487F">
      <w:pPr>
        <w:pStyle w:val="Web"/>
        <w:ind w:left="1200" w:hangingChars="500" w:hanging="1200"/>
        <w:rPr>
          <w:rFonts w:ascii="細明體" w:eastAsia="細明體"/>
        </w:rPr>
      </w:pPr>
      <w:r>
        <w:rPr>
          <w:rFonts w:ascii="細明體" w:eastAsia="細明體"/>
        </w:rPr>
        <w:t xml:space="preserve">　　　　　前項情形買受人得定十日以上之期間催告出賣人履行契約，出賣人仍未履行者，買受人得解除契約，請求返還已給付之價金，及自受領日起至返還日止，依法定利率計算之利息。如有其他損害，並得請求賠償。</w:t>
      </w:r>
    </w:p>
    <w:p w:rsidR="002F3E50" w:rsidRDefault="002F3E50" w:rsidP="00FA66C9">
      <w:pPr>
        <w:pStyle w:val="Web"/>
        <w:rPr>
          <w:rFonts w:ascii="細明體" w:eastAsia="細明體"/>
        </w:rPr>
      </w:pPr>
      <w:r>
        <w:rPr>
          <w:rFonts w:ascii="細明體" w:eastAsia="細明體"/>
        </w:rPr>
        <w:t>第 六 條 不可歸責於雙方當事人價金返還</w:t>
      </w:r>
    </w:p>
    <w:p w:rsidR="002F3E50" w:rsidRDefault="002F3E50" w:rsidP="000D487F">
      <w:pPr>
        <w:pStyle w:val="Web"/>
        <w:ind w:left="1200" w:hangingChars="500" w:hanging="1200"/>
        <w:rPr>
          <w:rFonts w:ascii="細明體" w:eastAsia="細明體"/>
        </w:rPr>
      </w:pPr>
      <w:r>
        <w:rPr>
          <w:rFonts w:ascii="細明體" w:eastAsia="細明體"/>
        </w:rPr>
        <w:t xml:space="preserve">　　　　　因不可歸責於雙方當事人之事由，致給付不能者，出賣人應返還買受人已付之價金，及自受領日起至返還日止依法定利率計算之利息。</w:t>
      </w:r>
    </w:p>
    <w:p w:rsidR="002F3E50" w:rsidRDefault="002F3E50" w:rsidP="00FA66C9">
      <w:pPr>
        <w:pStyle w:val="Web"/>
        <w:rPr>
          <w:rFonts w:ascii="細明體" w:eastAsia="細明體"/>
        </w:rPr>
      </w:pPr>
      <w:r>
        <w:rPr>
          <w:rFonts w:ascii="細明體" w:eastAsia="細明體"/>
        </w:rPr>
        <w:t>第 七 條 保證書及使用說明書</w:t>
      </w:r>
    </w:p>
    <w:p w:rsidR="002F3E50" w:rsidRDefault="002F3E50" w:rsidP="00FA66C9">
      <w:pPr>
        <w:pStyle w:val="Web"/>
        <w:rPr>
          <w:rFonts w:ascii="細明體" w:eastAsia="細明體"/>
        </w:rPr>
      </w:pPr>
      <w:r>
        <w:rPr>
          <w:rFonts w:ascii="細明體" w:eastAsia="細明體"/>
        </w:rPr>
        <w:t xml:space="preserve">　　　　　出賣人應於訂約時，至遲於交付標的物前，交付標的物之中文保證書及中文使用</w:t>
      </w:r>
    </w:p>
    <w:p w:rsidR="002F3E50" w:rsidRDefault="002F3E50" w:rsidP="000D487F">
      <w:pPr>
        <w:pStyle w:val="Web"/>
        <w:ind w:firstLineChars="500" w:firstLine="1200"/>
        <w:rPr>
          <w:rFonts w:ascii="細明體" w:eastAsia="細明體"/>
        </w:rPr>
      </w:pPr>
      <w:r>
        <w:rPr>
          <w:rFonts w:ascii="細明體" w:eastAsia="細明體"/>
        </w:rPr>
        <w:t>說明書，該保證書及使用說明書為本契約之一部份。</w:t>
      </w:r>
    </w:p>
    <w:p w:rsidR="002F3E50" w:rsidRDefault="002F3E50" w:rsidP="00FA66C9">
      <w:pPr>
        <w:pStyle w:val="Web"/>
        <w:rPr>
          <w:rFonts w:ascii="細明體" w:eastAsia="細明體"/>
        </w:rPr>
      </w:pPr>
      <w:r>
        <w:rPr>
          <w:rFonts w:ascii="細明體" w:eastAsia="細明體"/>
        </w:rPr>
        <w:t xml:space="preserve">　　　　　前項保證書應包含下列事項：</w:t>
      </w:r>
    </w:p>
    <w:p w:rsidR="002F3E50" w:rsidRDefault="002F3E50" w:rsidP="00FA66C9">
      <w:pPr>
        <w:pStyle w:val="Web"/>
        <w:rPr>
          <w:rFonts w:ascii="細明體" w:eastAsia="細明體"/>
        </w:rPr>
      </w:pPr>
      <w:r>
        <w:rPr>
          <w:rFonts w:ascii="細明體" w:eastAsia="細明體"/>
        </w:rPr>
        <w:t xml:space="preserve">　　　　　商品之名稱、種類、數量、若有製造號碼或批號，其製造號碼或批號。</w:t>
      </w:r>
    </w:p>
    <w:p w:rsidR="002F3E50" w:rsidRDefault="002F3E50" w:rsidP="00FA66C9">
      <w:pPr>
        <w:pStyle w:val="Web"/>
        <w:rPr>
          <w:rFonts w:ascii="細明體" w:eastAsia="細明體"/>
        </w:rPr>
      </w:pPr>
      <w:r>
        <w:rPr>
          <w:rFonts w:ascii="細明體" w:eastAsia="細明體"/>
        </w:rPr>
        <w:t xml:space="preserve">　　　　　保證內容。</w:t>
      </w:r>
    </w:p>
    <w:p w:rsidR="002F3E50" w:rsidRDefault="002F3E50" w:rsidP="00FA66C9">
      <w:pPr>
        <w:pStyle w:val="Web"/>
        <w:rPr>
          <w:rFonts w:ascii="細明體" w:eastAsia="細明體"/>
        </w:rPr>
      </w:pPr>
      <w:r>
        <w:rPr>
          <w:rFonts w:ascii="細明體" w:eastAsia="細明體"/>
        </w:rPr>
        <w:t xml:space="preserve">　　　　　保證期間及起算方法。</w:t>
      </w:r>
    </w:p>
    <w:p w:rsidR="002F3E50" w:rsidRDefault="002F3E50" w:rsidP="00FA66C9">
      <w:pPr>
        <w:pStyle w:val="Web"/>
        <w:rPr>
          <w:rFonts w:ascii="細明體" w:eastAsia="細明體"/>
        </w:rPr>
      </w:pPr>
      <w:r>
        <w:rPr>
          <w:rFonts w:ascii="細明體" w:eastAsia="細明體"/>
        </w:rPr>
        <w:t xml:space="preserve">　　　　　製造商名稱、地址。</w:t>
      </w:r>
    </w:p>
    <w:p w:rsidR="002F3E50" w:rsidRDefault="002F3E50" w:rsidP="00FA66C9">
      <w:pPr>
        <w:pStyle w:val="Web"/>
        <w:rPr>
          <w:rFonts w:ascii="細明體" w:eastAsia="細明體"/>
        </w:rPr>
      </w:pPr>
      <w:r>
        <w:rPr>
          <w:rFonts w:ascii="細明體" w:eastAsia="細明體"/>
        </w:rPr>
        <w:t xml:space="preserve">　　　　　若有經銷商，其名稱、地址。</w:t>
      </w:r>
    </w:p>
    <w:p w:rsidR="002F3E50" w:rsidRDefault="002F3E50" w:rsidP="00FA66C9">
      <w:pPr>
        <w:pStyle w:val="Web"/>
        <w:rPr>
          <w:rFonts w:ascii="細明體" w:eastAsia="細明體"/>
        </w:rPr>
      </w:pPr>
      <w:r>
        <w:rPr>
          <w:rFonts w:ascii="細明體" w:eastAsia="細明體"/>
        </w:rPr>
        <w:t xml:space="preserve">　　　　　交易日期。</w:t>
      </w:r>
    </w:p>
    <w:p w:rsidR="002F3E50" w:rsidRDefault="002F3E50" w:rsidP="00FA66C9">
      <w:pPr>
        <w:pStyle w:val="Web"/>
        <w:rPr>
          <w:rFonts w:ascii="細明體" w:eastAsia="細明體"/>
        </w:rPr>
      </w:pPr>
      <w:r>
        <w:rPr>
          <w:rFonts w:ascii="細明體" w:eastAsia="細明體"/>
        </w:rPr>
        <w:t xml:space="preserve">　　　　　第一項使用說明書應包含下列事項：</w:t>
      </w:r>
    </w:p>
    <w:p w:rsidR="002F3E50" w:rsidRDefault="002F3E50" w:rsidP="00FA66C9">
      <w:pPr>
        <w:pStyle w:val="Web"/>
        <w:rPr>
          <w:rFonts w:ascii="細明體" w:eastAsia="細明體"/>
        </w:rPr>
      </w:pPr>
      <w:r>
        <w:rPr>
          <w:rFonts w:ascii="細明體" w:eastAsia="細明體"/>
        </w:rPr>
        <w:t xml:space="preserve">　　　　　標的物組件、功能說明。</w:t>
      </w:r>
    </w:p>
    <w:p w:rsidR="002F3E50" w:rsidRDefault="002F3E50" w:rsidP="00FA66C9">
      <w:pPr>
        <w:pStyle w:val="Web"/>
        <w:rPr>
          <w:rFonts w:ascii="細明體" w:eastAsia="細明體"/>
        </w:rPr>
      </w:pPr>
      <w:r>
        <w:rPr>
          <w:rFonts w:ascii="細明體" w:eastAsia="細明體"/>
        </w:rPr>
        <w:t xml:space="preserve">　　　　　正確使用方法。</w:t>
      </w:r>
    </w:p>
    <w:p w:rsidR="002F3E50" w:rsidRDefault="002F3E50" w:rsidP="00FA66C9">
      <w:pPr>
        <w:pStyle w:val="Web"/>
        <w:rPr>
          <w:rFonts w:ascii="細明體" w:eastAsia="細明體"/>
        </w:rPr>
      </w:pPr>
      <w:r>
        <w:rPr>
          <w:rFonts w:ascii="細明體" w:eastAsia="細明體"/>
        </w:rPr>
        <w:t xml:space="preserve">　　　　　操作程序。</w:t>
      </w:r>
    </w:p>
    <w:p w:rsidR="002F3E50" w:rsidRDefault="002F3E50" w:rsidP="00FA66C9">
      <w:pPr>
        <w:pStyle w:val="Web"/>
        <w:rPr>
          <w:rFonts w:ascii="細明體" w:eastAsia="細明體"/>
        </w:rPr>
      </w:pPr>
      <w:r>
        <w:rPr>
          <w:rFonts w:ascii="細明體" w:eastAsia="細明體"/>
        </w:rPr>
        <w:t xml:space="preserve">　　　　　危險警語與避免方式。</w:t>
      </w:r>
    </w:p>
    <w:p w:rsidR="002F3E50" w:rsidRDefault="002F3E50" w:rsidP="00FA66C9">
      <w:pPr>
        <w:pStyle w:val="Web"/>
        <w:rPr>
          <w:rFonts w:ascii="細明體" w:eastAsia="細明體"/>
        </w:rPr>
      </w:pPr>
      <w:r>
        <w:rPr>
          <w:rFonts w:ascii="細明體" w:eastAsia="細明體"/>
        </w:rPr>
        <w:t xml:space="preserve">　　　　　簡易故障處理。</w:t>
      </w:r>
    </w:p>
    <w:p w:rsidR="002F3E50" w:rsidRDefault="002F3E50" w:rsidP="00FA66C9">
      <w:pPr>
        <w:pStyle w:val="Web"/>
        <w:rPr>
          <w:rFonts w:ascii="細明體" w:eastAsia="細明體"/>
        </w:rPr>
      </w:pPr>
      <w:r>
        <w:rPr>
          <w:rFonts w:ascii="細明體" w:eastAsia="細明體"/>
        </w:rPr>
        <w:t xml:space="preserve">　　　　　維修服務處所及其他相關資訊。</w:t>
      </w:r>
    </w:p>
    <w:p w:rsidR="002F3E50" w:rsidRDefault="002F3E50" w:rsidP="000D487F">
      <w:pPr>
        <w:pStyle w:val="Web"/>
        <w:rPr>
          <w:rFonts w:ascii="細明體" w:eastAsia="細明體"/>
        </w:rPr>
      </w:pPr>
      <w:r>
        <w:rPr>
          <w:rFonts w:ascii="細明體" w:eastAsia="細明體"/>
        </w:rPr>
        <w:t xml:space="preserve">　　　　　本買賣標的物性質上或使用上有危害人體健康或生命安全之虞者，應於保證書或</w:t>
      </w:r>
    </w:p>
    <w:p w:rsidR="002F3E50" w:rsidRDefault="002F3E50" w:rsidP="000D487F">
      <w:pPr>
        <w:pStyle w:val="Web"/>
        <w:ind w:firstLineChars="500" w:firstLine="1200"/>
        <w:rPr>
          <w:rFonts w:ascii="細明體" w:eastAsia="細明體"/>
        </w:rPr>
      </w:pPr>
      <w:r>
        <w:rPr>
          <w:rFonts w:ascii="細明體" w:eastAsia="細明體"/>
        </w:rPr>
        <w:t>使用說明書以醒目、套色、粗大之字體或圖樣標明。</w:t>
      </w:r>
    </w:p>
    <w:p w:rsidR="002F3E50" w:rsidRDefault="002F3E50" w:rsidP="00FA66C9">
      <w:pPr>
        <w:pStyle w:val="Web"/>
        <w:rPr>
          <w:rFonts w:ascii="細明體" w:eastAsia="細明體"/>
        </w:rPr>
      </w:pPr>
      <w:r>
        <w:rPr>
          <w:rFonts w:ascii="細明體" w:eastAsia="細明體"/>
        </w:rPr>
        <w:t xml:space="preserve">　　　　　出賣人應將中文保證書及中文使用說明書張貼或陳列於出賣人之處所，供消費者</w:t>
      </w:r>
    </w:p>
    <w:p w:rsidR="002F3E50" w:rsidRDefault="002F3E50" w:rsidP="000D487F">
      <w:pPr>
        <w:pStyle w:val="Web"/>
        <w:ind w:firstLineChars="500" w:firstLine="1200"/>
        <w:rPr>
          <w:rFonts w:ascii="細明體" w:eastAsia="細明體"/>
        </w:rPr>
      </w:pPr>
      <w:r>
        <w:rPr>
          <w:rFonts w:ascii="細明體" w:eastAsia="細明體"/>
        </w:rPr>
        <w:t>閱覽。</w:t>
      </w:r>
    </w:p>
    <w:p w:rsidR="002F3E50" w:rsidRDefault="002F3E50" w:rsidP="00FA66C9">
      <w:pPr>
        <w:pStyle w:val="Web"/>
        <w:rPr>
          <w:rFonts w:ascii="細明體" w:eastAsia="細明體"/>
        </w:rPr>
      </w:pPr>
      <w:r>
        <w:rPr>
          <w:rFonts w:ascii="細明體" w:eastAsia="細明體"/>
        </w:rPr>
        <w:t>第 八 條 管轄法院</w:t>
      </w:r>
    </w:p>
    <w:p w:rsidR="002F3E50" w:rsidRDefault="002F3E50" w:rsidP="00FA66C9">
      <w:pPr>
        <w:pStyle w:val="Web"/>
        <w:rPr>
          <w:rFonts w:ascii="細明體" w:eastAsia="細明體"/>
        </w:rPr>
      </w:pPr>
      <w:r>
        <w:rPr>
          <w:rFonts w:ascii="細明體" w:eastAsia="細明體"/>
        </w:rPr>
        <w:t xml:space="preserve">　　　　　凡因本契約而涉訟者，雙方同意以　　　　地方法院為第一審管轄法院。</w:t>
      </w:r>
    </w:p>
    <w:p w:rsidR="002F3E50" w:rsidRDefault="002F3E50" w:rsidP="00FA66C9">
      <w:pPr>
        <w:pStyle w:val="Web"/>
        <w:rPr>
          <w:rFonts w:ascii="細明體" w:eastAsia="細明體"/>
        </w:rPr>
      </w:pPr>
      <w:r>
        <w:rPr>
          <w:rFonts w:ascii="細明體" w:eastAsia="細明體"/>
        </w:rPr>
        <w:t>第 九 條 印花稅之負擔</w:t>
      </w:r>
    </w:p>
    <w:p w:rsidR="002F3E50" w:rsidRDefault="002F3E50" w:rsidP="00FA66C9">
      <w:pPr>
        <w:pStyle w:val="Web"/>
        <w:rPr>
          <w:rFonts w:ascii="細明體" w:eastAsia="細明體"/>
        </w:rPr>
      </w:pPr>
      <w:r>
        <w:rPr>
          <w:rFonts w:ascii="細明體" w:eastAsia="細明體"/>
        </w:rPr>
        <w:t xml:space="preserve">　　　　　本件印花稅各自貼用負擔。</w:t>
      </w:r>
    </w:p>
    <w:p w:rsidR="002F3E50" w:rsidRDefault="002F3E50" w:rsidP="00FA66C9">
      <w:pPr>
        <w:pStyle w:val="Web"/>
        <w:rPr>
          <w:rFonts w:ascii="細明體" w:eastAsia="細明體"/>
        </w:rPr>
      </w:pPr>
      <w:r>
        <w:rPr>
          <w:rFonts w:ascii="細明體" w:eastAsia="細明體"/>
        </w:rPr>
        <w:t>第 十 條 契約之刪改</w:t>
      </w:r>
    </w:p>
    <w:p w:rsidR="002F3E50" w:rsidRDefault="002F3E50" w:rsidP="00FA66C9">
      <w:pPr>
        <w:pStyle w:val="Web"/>
        <w:rPr>
          <w:rFonts w:ascii="細明體" w:eastAsia="細明體"/>
        </w:rPr>
      </w:pPr>
      <w:r>
        <w:rPr>
          <w:rFonts w:ascii="細明體" w:eastAsia="細明體"/>
        </w:rPr>
        <w:t xml:space="preserve">　　　　　本契約訂立後，若有任何增刪修改，須經雙方當事人書面同意。</w:t>
      </w:r>
    </w:p>
    <w:p w:rsidR="002F3E50" w:rsidRDefault="002F3E50" w:rsidP="00FA66C9">
      <w:pPr>
        <w:pStyle w:val="Web"/>
        <w:rPr>
          <w:rFonts w:ascii="細明體" w:eastAsia="細明體"/>
        </w:rPr>
      </w:pPr>
      <w:r>
        <w:rPr>
          <w:rFonts w:ascii="細明體" w:eastAsia="細明體"/>
        </w:rPr>
        <w:t>第十一條　補充規定</w:t>
      </w:r>
    </w:p>
    <w:p w:rsidR="002F3E50" w:rsidRDefault="002F3E50" w:rsidP="00263F60">
      <w:pPr>
        <w:pStyle w:val="Web"/>
        <w:ind w:left="1200" w:hangingChars="500" w:hanging="1200"/>
        <w:rPr>
          <w:rFonts w:ascii="細明體" w:eastAsia="細明體"/>
        </w:rPr>
      </w:pPr>
      <w:r>
        <w:rPr>
          <w:rFonts w:ascii="細明體" w:eastAsia="細明體"/>
        </w:rPr>
        <w:t xml:space="preserve">　　　　　本契約如有未盡事宜，由買受人及出賣人本誠信原則協議之，或依民法相關規定處理之。</w:t>
      </w:r>
    </w:p>
    <w:p w:rsidR="002F3E50" w:rsidRDefault="002F3E50" w:rsidP="00FA66C9">
      <w:pPr>
        <w:pStyle w:val="Web"/>
        <w:rPr>
          <w:rFonts w:ascii="細明體" w:eastAsia="細明體"/>
        </w:rPr>
      </w:pPr>
      <w:r>
        <w:rPr>
          <w:rFonts w:ascii="細明體" w:eastAsia="細明體"/>
        </w:rPr>
        <w:t>本契約書正本一式二份，副本　　份，由買受人及出賣人各持正本一份、副本　　份為憑。</w:t>
      </w:r>
    </w:p>
    <w:p w:rsidR="002F3E50" w:rsidRDefault="002F3E50" w:rsidP="00FA66C9">
      <w:pPr>
        <w:pStyle w:val="Web"/>
        <w:rPr>
          <w:rFonts w:ascii="細明體" w:eastAsia="細明體"/>
        </w:rPr>
      </w:pPr>
      <w:r>
        <w:rPr>
          <w:rFonts w:ascii="細明體" w:eastAsia="細明體"/>
        </w:rPr>
        <w:t>中　　華　　民　　國　　　　　年　　　　　月　　　　　日</w:t>
      </w:r>
    </w:p>
    <w:p w:rsidR="002F3E50" w:rsidRDefault="002F3E50" w:rsidP="00FA66C9">
      <w:pPr>
        <w:pStyle w:val="Web"/>
        <w:rPr>
          <w:rFonts w:ascii="細明體" w:eastAsia="細明體"/>
        </w:rPr>
      </w:pPr>
      <w:r>
        <w:rPr>
          <w:rFonts w:ascii="細明體" w:eastAsia="細明體"/>
        </w:rPr>
        <w:t>立契約書人：買　　受　　人：</w:t>
      </w:r>
    </w:p>
    <w:p w:rsidR="002F3E50" w:rsidRDefault="002F3E50" w:rsidP="00FA66C9">
      <w:pPr>
        <w:pStyle w:val="Web"/>
        <w:rPr>
          <w:rFonts w:ascii="細明體" w:eastAsia="細明體"/>
        </w:rPr>
      </w:pPr>
      <w:r>
        <w:rPr>
          <w:rFonts w:ascii="細明體" w:eastAsia="細明體"/>
        </w:rPr>
        <w:t xml:space="preserve">　　　　　　法 定 代 理 人：</w:t>
      </w:r>
    </w:p>
    <w:p w:rsidR="002F3E50" w:rsidRDefault="002F3E50" w:rsidP="00FA66C9">
      <w:pPr>
        <w:pStyle w:val="Web"/>
        <w:rPr>
          <w:rFonts w:ascii="細明體" w:eastAsia="細明體"/>
        </w:rPr>
      </w:pPr>
      <w:r>
        <w:rPr>
          <w:rFonts w:ascii="細明體" w:eastAsia="細明體"/>
        </w:rPr>
        <w:t xml:space="preserve">　　　　　　身分證統一編號：</w:t>
      </w:r>
    </w:p>
    <w:p w:rsidR="002F3E50" w:rsidRDefault="002F3E50" w:rsidP="00FA66C9">
      <w:pPr>
        <w:pStyle w:val="Web"/>
        <w:rPr>
          <w:rFonts w:ascii="細明體" w:eastAsia="細明體"/>
        </w:rPr>
      </w:pPr>
      <w:r>
        <w:rPr>
          <w:rFonts w:ascii="細明體" w:eastAsia="細明體"/>
        </w:rPr>
        <w:t xml:space="preserve">　　　　　　出　　賣　　人：</w:t>
      </w:r>
    </w:p>
    <w:p w:rsidR="002F3E50" w:rsidRDefault="002F3E50" w:rsidP="00FA66C9">
      <w:pPr>
        <w:pStyle w:val="Web"/>
        <w:rPr>
          <w:rFonts w:ascii="細明體" w:eastAsia="細明體"/>
        </w:rPr>
      </w:pPr>
      <w:r>
        <w:rPr>
          <w:rFonts w:ascii="細明體" w:eastAsia="細明體"/>
        </w:rPr>
        <w:t xml:space="preserve">　　　　　　法 定 代 理 人：</w:t>
      </w:r>
    </w:p>
    <w:p w:rsidR="002F3E50" w:rsidRDefault="002F3E50" w:rsidP="00FA66C9">
      <w:pPr>
        <w:pStyle w:val="Web"/>
        <w:rPr>
          <w:rFonts w:ascii="細明體" w:eastAsia="細明體"/>
        </w:rPr>
      </w:pPr>
      <w:r>
        <w:rPr>
          <w:rFonts w:ascii="細明體" w:eastAsia="細明體"/>
        </w:rPr>
        <w:t xml:space="preserve">　　　　　　營利事業統一編號：</w:t>
      </w:r>
    </w:p>
    <w:sectPr w:rsidR="002F3E50" w:rsidSect="00605193">
      <w:pgSz w:w="11906" w:h="16838" w:code="9"/>
      <w:pgMar w:top="1134" w:right="1134" w:bottom="1134" w:left="1134" w:header="567" w:footer="56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63"/>
    <w:rsid w:val="00032676"/>
    <w:rsid w:val="000D487F"/>
    <w:rsid w:val="0011605D"/>
    <w:rsid w:val="00186EF6"/>
    <w:rsid w:val="001D7563"/>
    <w:rsid w:val="00263F60"/>
    <w:rsid w:val="002F3E50"/>
    <w:rsid w:val="00502953"/>
    <w:rsid w:val="00595539"/>
    <w:rsid w:val="00605193"/>
    <w:rsid w:val="00630179"/>
    <w:rsid w:val="00994ACE"/>
    <w:rsid w:val="00A022BD"/>
    <w:rsid w:val="00E025E5"/>
    <w:rsid w:val="00F1600D"/>
    <w:rsid w:val="00FA6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新細明體" w:hint="eastAsia"/>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spacing w:before="100" w:beforeAutospacing="1" w:after="100" w:afterAutospacing="1"/>
    </w:pPr>
  </w:style>
  <w:style w:type="paragraph" w:styleId="a3">
    <w:name w:val="Salutation"/>
    <w:basedOn w:val="a"/>
    <w:next w:val="a"/>
    <w:rsid w:val="00994ACE"/>
    <w:rPr>
      <w:rFonts w:ascii="細明體" w:eastAsia="細明體" w:hint="default"/>
    </w:rPr>
  </w:style>
  <w:style w:type="paragraph" w:styleId="a4">
    <w:name w:val="Closing"/>
    <w:basedOn w:val="a"/>
    <w:rsid w:val="00994ACE"/>
    <w:pPr>
      <w:ind w:leftChars="1800" w:left="100"/>
    </w:pPr>
    <w:rPr>
      <w:rFonts w:ascii="細明體" w:eastAsia="細明體"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新細明體" w:hint="eastAsia"/>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pPr>
      <w:spacing w:before="100" w:beforeAutospacing="1" w:after="100" w:afterAutospacing="1"/>
    </w:pPr>
  </w:style>
  <w:style w:type="paragraph" w:styleId="a3">
    <w:name w:val="Salutation"/>
    <w:basedOn w:val="a"/>
    <w:next w:val="a"/>
    <w:rsid w:val="00994ACE"/>
    <w:rPr>
      <w:rFonts w:ascii="細明體" w:eastAsia="細明體" w:hint="default"/>
    </w:rPr>
  </w:style>
  <w:style w:type="paragraph" w:styleId="a4">
    <w:name w:val="Closing"/>
    <w:basedOn w:val="a"/>
    <w:rsid w:val="00994ACE"/>
    <w:pPr>
      <w:ind w:leftChars="1800" w:left="100"/>
    </w:pPr>
    <w:rPr>
      <w:rFonts w:ascii="細明體" w:eastAsia="細明體"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電器買賣定型化契約範本</dc:title>
  <dc:creator>Fany Wang</dc:creator>
  <cp:lastModifiedBy>netdox75v</cp:lastModifiedBy>
  <cp:revision>2</cp:revision>
  <dcterms:created xsi:type="dcterms:W3CDTF">2017-06-08T05:27:00Z</dcterms:created>
  <dcterms:modified xsi:type="dcterms:W3CDTF">2017-06-08T05:27:00Z</dcterms:modified>
</cp:coreProperties>
</file>