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F7498" w14:textId="4CBAF97F" w:rsidR="00EF1FB1" w:rsidRDefault="00991D7E" w:rsidP="00991D7E">
      <w:pPr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 w:rsidRPr="00991D7E">
        <w:rPr>
          <w:rFonts w:ascii="標楷體" w:eastAsia="標楷體" w:hAnsi="標楷體" w:hint="eastAsia"/>
          <w:sz w:val="32"/>
          <w:szCs w:val="28"/>
        </w:rPr>
        <w:t>連江縣自來水廠技術士自來水管配管術科測試評審表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532"/>
        <w:gridCol w:w="35"/>
        <w:gridCol w:w="673"/>
        <w:gridCol w:w="426"/>
        <w:gridCol w:w="723"/>
        <w:gridCol w:w="486"/>
        <w:gridCol w:w="66"/>
        <w:gridCol w:w="1043"/>
        <w:gridCol w:w="36"/>
        <w:gridCol w:w="1558"/>
        <w:gridCol w:w="57"/>
        <w:gridCol w:w="653"/>
        <w:gridCol w:w="481"/>
        <w:gridCol w:w="228"/>
        <w:gridCol w:w="176"/>
        <w:gridCol w:w="532"/>
        <w:gridCol w:w="709"/>
        <w:gridCol w:w="1027"/>
      </w:tblGrid>
      <w:tr w:rsidR="00AE54D3" w14:paraId="6A0A9649" w14:textId="77777777" w:rsidTr="00AE54D3">
        <w:trPr>
          <w:trHeight w:val="1090"/>
        </w:trPr>
        <w:tc>
          <w:tcPr>
            <w:tcW w:w="988" w:type="dxa"/>
            <w:gridSpan w:val="2"/>
            <w:vAlign w:val="center"/>
          </w:tcPr>
          <w:p w14:paraId="1928F70B" w14:textId="7A851A66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gridSpan w:val="3"/>
            <w:vAlign w:val="center"/>
          </w:tcPr>
          <w:p w14:paraId="539A19DE" w14:textId="77777777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9DF2E51" w14:textId="6A66C690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評審結果</w:t>
            </w:r>
          </w:p>
        </w:tc>
        <w:tc>
          <w:tcPr>
            <w:tcW w:w="2694" w:type="dxa"/>
            <w:gridSpan w:val="4"/>
            <w:vAlign w:val="center"/>
          </w:tcPr>
          <w:p w14:paraId="6200BD01" w14:textId="73713CEB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□及格□不及格□缺考</w:t>
            </w:r>
          </w:p>
        </w:tc>
        <w:tc>
          <w:tcPr>
            <w:tcW w:w="1134" w:type="dxa"/>
            <w:gridSpan w:val="2"/>
            <w:vAlign w:val="center"/>
          </w:tcPr>
          <w:p w14:paraId="7ADBCBA0" w14:textId="77777777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監評人</w:t>
            </w:r>
          </w:p>
          <w:p w14:paraId="515FB890" w14:textId="1A383F29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員簽名</w:t>
            </w:r>
          </w:p>
        </w:tc>
        <w:tc>
          <w:tcPr>
            <w:tcW w:w="2672" w:type="dxa"/>
            <w:gridSpan w:val="5"/>
            <w:vAlign w:val="center"/>
          </w:tcPr>
          <w:p w14:paraId="6038470D" w14:textId="436B6123" w:rsidR="00AE54D3" w:rsidRDefault="00AE54D3" w:rsidP="00AE54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54D3" w14:paraId="7578F77B" w14:textId="77777777" w:rsidTr="005B7568">
        <w:trPr>
          <w:trHeight w:val="2352"/>
        </w:trPr>
        <w:tc>
          <w:tcPr>
            <w:tcW w:w="9897" w:type="dxa"/>
            <w:gridSpan w:val="19"/>
          </w:tcPr>
          <w:p w14:paraId="26D3E837" w14:textId="3E7F2F4B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一、凡有下列情形之一者，為不合格，成績以零分計。（於該項□打√）</w:t>
            </w:r>
          </w:p>
          <w:p w14:paraId="3A908698" w14:textId="13943CA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□1.未完成(含中途放棄、屆時未交件者)    □6.故意損壞測試場所機具或物料者</w:t>
            </w:r>
          </w:p>
          <w:p w14:paraId="6A8FB5A2" w14:textId="0C76C26E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□2.水壓試壓漏水者                      □7.擅離或自行變換測試位置不聽勸告者</w:t>
            </w:r>
          </w:p>
          <w:p w14:paraId="4E5A959A" w14:textId="36002C09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□3.代人製作或受人協助者                □8.未注意工作安全，釀成災害者</w:t>
            </w:r>
          </w:p>
          <w:p w14:paraId="5E8B6F69" w14:textId="3DB64D10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□4.料件之增減有作弊事實者              □9.不遵守測試場規定，經勸導無效者</w:t>
            </w:r>
          </w:p>
          <w:p w14:paraId="2F5BC37B" w14:textId="7777777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□5.有夾帶或交換料件者</w:t>
            </w:r>
          </w:p>
          <w:p w14:paraId="17357422" w14:textId="7777777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凡有上列各項情事者，必要時請註明具體之事實列舉於下：</w:t>
            </w:r>
          </w:p>
          <w:p w14:paraId="20263982" w14:textId="17EA6BC7" w:rsidR="00AE54D3" w:rsidRDefault="00AE54D3" w:rsidP="00AE54D3">
            <w:pPr>
              <w:rPr>
                <w:rFonts w:ascii="標楷體" w:eastAsia="標楷體" w:hAnsi="標楷體"/>
              </w:rPr>
            </w:pPr>
          </w:p>
        </w:tc>
      </w:tr>
      <w:tr w:rsidR="00AE54D3" w14:paraId="78AEE116" w14:textId="77777777" w:rsidTr="005B7568">
        <w:tc>
          <w:tcPr>
            <w:tcW w:w="9897" w:type="dxa"/>
            <w:gridSpan w:val="19"/>
          </w:tcPr>
          <w:p w14:paraId="785D5E45" w14:textId="7777777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二、凡無上項任一情事，而於測試時間內完成，經水壓試驗不漏水者，即作下列各項評</w:t>
            </w:r>
          </w:p>
          <w:p w14:paraId="715C301E" w14:textId="45955782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分：</w:t>
            </w:r>
          </w:p>
        </w:tc>
      </w:tr>
      <w:tr w:rsidR="00AE54D3" w14:paraId="6705D135" w14:textId="77777777" w:rsidTr="005B7568">
        <w:tc>
          <w:tcPr>
            <w:tcW w:w="9897" w:type="dxa"/>
            <w:gridSpan w:val="19"/>
          </w:tcPr>
          <w:p w14:paraId="2627FC46" w14:textId="18B95906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（一）評分統計</w:t>
            </w:r>
          </w:p>
        </w:tc>
      </w:tr>
      <w:tr w:rsidR="00AE54D3" w:rsidRPr="002439C1" w14:paraId="244C529A" w14:textId="77777777" w:rsidTr="005B7568">
        <w:tc>
          <w:tcPr>
            <w:tcW w:w="1023" w:type="dxa"/>
            <w:gridSpan w:val="3"/>
            <w:vAlign w:val="center"/>
          </w:tcPr>
          <w:p w14:paraId="6537DEE7" w14:textId="29C1D513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項目</w:t>
            </w:r>
          </w:p>
        </w:tc>
        <w:tc>
          <w:tcPr>
            <w:tcW w:w="1822" w:type="dxa"/>
            <w:gridSpan w:val="3"/>
            <w:vAlign w:val="center"/>
          </w:tcPr>
          <w:p w14:paraId="5CBDFD6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施工過程</w:t>
            </w:r>
          </w:p>
          <w:p w14:paraId="2B6F3F67" w14:textId="0DDC8D3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 w:rsidRPr="002439C1">
              <w:rPr>
                <w:rFonts w:ascii="Arial" w:eastAsia="標楷體" w:hAnsi="Arial" w:cs="Arial"/>
              </w:rPr>
              <w:t>20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1595" w:type="dxa"/>
            <w:gridSpan w:val="3"/>
            <w:vAlign w:val="center"/>
          </w:tcPr>
          <w:p w14:paraId="610EB0EB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工作精度</w:t>
            </w:r>
          </w:p>
          <w:p w14:paraId="65E01314" w14:textId="2A294F86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 w:hint="eastAsia"/>
              </w:rPr>
              <w:t>5</w:t>
            </w:r>
            <w:r w:rsidRPr="002439C1">
              <w:rPr>
                <w:rFonts w:ascii="Arial" w:eastAsia="標楷體" w:hAnsi="Arial" w:cs="Arial"/>
              </w:rPr>
              <w:t>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1594" w:type="dxa"/>
            <w:gridSpan w:val="2"/>
            <w:vAlign w:val="center"/>
          </w:tcPr>
          <w:p w14:paraId="269B529F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成品外觀</w:t>
            </w:r>
          </w:p>
          <w:p w14:paraId="6048DD1A" w14:textId="47CD4DAA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 w:hint="eastAsia"/>
              </w:rPr>
              <w:t>3</w:t>
            </w:r>
            <w:r w:rsidRPr="002439C1">
              <w:rPr>
                <w:rFonts w:ascii="Arial" w:eastAsia="標楷體" w:hAnsi="Arial" w:cs="Arial"/>
              </w:rPr>
              <w:t>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1595" w:type="dxa"/>
            <w:gridSpan w:val="5"/>
            <w:vAlign w:val="center"/>
          </w:tcPr>
          <w:p w14:paraId="51DF7156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合計</w:t>
            </w:r>
          </w:p>
          <w:p w14:paraId="66570B6E" w14:textId="01DE4A19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（</w:t>
            </w:r>
            <w:r>
              <w:rPr>
                <w:rFonts w:ascii="Arial" w:eastAsia="標楷體" w:hAnsi="Arial" w:cs="Arial" w:hint="eastAsia"/>
              </w:rPr>
              <w:t>10</w:t>
            </w:r>
            <w:r w:rsidRPr="002439C1">
              <w:rPr>
                <w:rFonts w:ascii="Arial" w:eastAsia="標楷體" w:hAnsi="Arial" w:cs="Arial"/>
              </w:rPr>
              <w:t>0</w:t>
            </w:r>
            <w:r w:rsidRPr="002439C1">
              <w:rPr>
                <w:rFonts w:ascii="Arial" w:eastAsia="標楷體" w:hAnsi="Arial" w:cs="Arial"/>
              </w:rPr>
              <w:t>分）</w:t>
            </w:r>
          </w:p>
        </w:tc>
        <w:tc>
          <w:tcPr>
            <w:tcW w:w="2268" w:type="dxa"/>
            <w:gridSpan w:val="3"/>
            <w:vAlign w:val="center"/>
          </w:tcPr>
          <w:p w14:paraId="345E64C3" w14:textId="75CBF531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備註</w:t>
            </w:r>
          </w:p>
        </w:tc>
      </w:tr>
      <w:tr w:rsidR="00AE54D3" w:rsidRPr="002439C1" w14:paraId="087B444B" w14:textId="77777777" w:rsidTr="005B7568">
        <w:trPr>
          <w:trHeight w:val="726"/>
        </w:trPr>
        <w:tc>
          <w:tcPr>
            <w:tcW w:w="1023" w:type="dxa"/>
            <w:gridSpan w:val="3"/>
            <w:vAlign w:val="center"/>
          </w:tcPr>
          <w:p w14:paraId="1F09958B" w14:textId="572A6071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扣分</w:t>
            </w:r>
          </w:p>
        </w:tc>
        <w:tc>
          <w:tcPr>
            <w:tcW w:w="1822" w:type="dxa"/>
            <w:gridSpan w:val="3"/>
            <w:vAlign w:val="center"/>
          </w:tcPr>
          <w:p w14:paraId="4DBAC6C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116936A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0C62ADD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5"/>
            <w:vAlign w:val="center"/>
          </w:tcPr>
          <w:p w14:paraId="40B4C12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716345D7" w14:textId="13B363CA" w:rsidR="00AE54D3" w:rsidRPr="002439C1" w:rsidRDefault="00AE54D3" w:rsidP="00AE54D3">
            <w:pPr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最多扣分以各項目所佔分數為上限</w:t>
            </w:r>
          </w:p>
        </w:tc>
      </w:tr>
      <w:tr w:rsidR="00AE54D3" w:rsidRPr="002439C1" w14:paraId="4E53FEC7" w14:textId="77777777" w:rsidTr="005B7568">
        <w:trPr>
          <w:trHeight w:val="726"/>
        </w:trPr>
        <w:tc>
          <w:tcPr>
            <w:tcW w:w="1023" w:type="dxa"/>
            <w:gridSpan w:val="3"/>
            <w:vAlign w:val="center"/>
          </w:tcPr>
          <w:p w14:paraId="7BF79608" w14:textId="69069692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 w:rsidRPr="002439C1">
              <w:rPr>
                <w:rFonts w:ascii="Arial" w:eastAsia="標楷體" w:hAnsi="Arial" w:cs="Arial"/>
              </w:rPr>
              <w:t>得分</w:t>
            </w:r>
          </w:p>
        </w:tc>
        <w:tc>
          <w:tcPr>
            <w:tcW w:w="1822" w:type="dxa"/>
            <w:gridSpan w:val="3"/>
            <w:vAlign w:val="center"/>
          </w:tcPr>
          <w:p w14:paraId="6443B83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14FF64B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24C7533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95" w:type="dxa"/>
            <w:gridSpan w:val="5"/>
            <w:vAlign w:val="center"/>
          </w:tcPr>
          <w:p w14:paraId="0DD0283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05A2B70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25DAF4C" w14:textId="77777777" w:rsidTr="005B7568">
        <w:trPr>
          <w:trHeight w:val="726"/>
        </w:trPr>
        <w:tc>
          <w:tcPr>
            <w:tcW w:w="9897" w:type="dxa"/>
            <w:gridSpan w:val="19"/>
            <w:vAlign w:val="center"/>
          </w:tcPr>
          <w:p w14:paraId="6CF72D5B" w14:textId="77777777" w:rsidR="00AE54D3" w:rsidRDefault="00AE54D3" w:rsidP="00AE54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（二）評分項目及扣分標準（各項次內之缺點，可個別多處扣分。有※記號為現場監評</w:t>
            </w:r>
          </w:p>
          <w:p w14:paraId="32ECD2BF" w14:textId="1FA83D1E" w:rsidR="00AE54D3" w:rsidRPr="002439C1" w:rsidRDefault="00AE54D3" w:rsidP="00AE54D3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 xml:space="preserve">       項目）</w:t>
            </w:r>
          </w:p>
        </w:tc>
      </w:tr>
      <w:tr w:rsidR="00AE54D3" w:rsidRPr="002439C1" w14:paraId="2396699F" w14:textId="20B481F7" w:rsidTr="005B7568">
        <w:trPr>
          <w:trHeight w:val="726"/>
        </w:trPr>
        <w:tc>
          <w:tcPr>
            <w:tcW w:w="456" w:type="dxa"/>
            <w:vMerge w:val="restart"/>
            <w:vAlign w:val="center"/>
          </w:tcPr>
          <w:p w14:paraId="1F1ABC25" w14:textId="6A19DDA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項目</w:t>
            </w:r>
          </w:p>
        </w:tc>
        <w:tc>
          <w:tcPr>
            <w:tcW w:w="532" w:type="dxa"/>
            <w:vMerge w:val="restart"/>
            <w:vAlign w:val="center"/>
          </w:tcPr>
          <w:p w14:paraId="5FB0A07F" w14:textId="57BF00B6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項次</w:t>
            </w:r>
          </w:p>
        </w:tc>
        <w:tc>
          <w:tcPr>
            <w:tcW w:w="5756" w:type="dxa"/>
            <w:gridSpan w:val="11"/>
            <w:vMerge w:val="restart"/>
            <w:vAlign w:val="center"/>
          </w:tcPr>
          <w:p w14:paraId="160A05CD" w14:textId="542527E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內容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198D3EE6" w14:textId="1290DD5E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每處扣分標準</w:t>
            </w:r>
          </w:p>
        </w:tc>
        <w:tc>
          <w:tcPr>
            <w:tcW w:w="1417" w:type="dxa"/>
            <w:gridSpan w:val="3"/>
            <w:vAlign w:val="center"/>
          </w:tcPr>
          <w:p w14:paraId="172C8FD4" w14:textId="1A907F18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扣減分數</w:t>
            </w:r>
          </w:p>
        </w:tc>
        <w:tc>
          <w:tcPr>
            <w:tcW w:w="1027" w:type="dxa"/>
            <w:vMerge w:val="restart"/>
            <w:vAlign w:val="center"/>
          </w:tcPr>
          <w:p w14:paraId="47EAA0B8" w14:textId="4E004C9A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AE54D3" w:rsidRPr="002439C1" w14:paraId="246A6331" w14:textId="2219BB73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1BDCA62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7ADFC64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56" w:type="dxa"/>
            <w:gridSpan w:val="11"/>
            <w:vMerge/>
            <w:vAlign w:val="center"/>
          </w:tcPr>
          <w:p w14:paraId="75C6083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935832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4F4C43C" w14:textId="0E9D6442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處數</w:t>
            </w:r>
          </w:p>
        </w:tc>
        <w:tc>
          <w:tcPr>
            <w:tcW w:w="709" w:type="dxa"/>
            <w:vAlign w:val="center"/>
          </w:tcPr>
          <w:p w14:paraId="5D190890" w14:textId="594BD32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分數</w:t>
            </w:r>
          </w:p>
        </w:tc>
        <w:tc>
          <w:tcPr>
            <w:tcW w:w="1027" w:type="dxa"/>
            <w:vMerge/>
            <w:vAlign w:val="center"/>
          </w:tcPr>
          <w:p w14:paraId="5038EB3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6DBFC88F" w14:textId="638589DD" w:rsidTr="005B7568">
        <w:trPr>
          <w:trHeight w:val="726"/>
        </w:trPr>
        <w:tc>
          <w:tcPr>
            <w:tcW w:w="456" w:type="dxa"/>
            <w:vMerge w:val="restart"/>
            <w:vAlign w:val="center"/>
          </w:tcPr>
          <w:p w14:paraId="04FF70A2" w14:textId="6B9E0AB3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施工過程</w:t>
            </w:r>
          </w:p>
        </w:tc>
        <w:tc>
          <w:tcPr>
            <w:tcW w:w="532" w:type="dxa"/>
            <w:vAlign w:val="center"/>
          </w:tcPr>
          <w:p w14:paraId="5690BA83" w14:textId="2D8EB801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756" w:type="dxa"/>
            <w:gridSpan w:val="11"/>
            <w:vAlign w:val="center"/>
          </w:tcPr>
          <w:p w14:paraId="09500E42" w14:textId="7429F67E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使用材料或作業不當</w:t>
            </w:r>
          </w:p>
        </w:tc>
        <w:tc>
          <w:tcPr>
            <w:tcW w:w="709" w:type="dxa"/>
            <w:gridSpan w:val="2"/>
            <w:vAlign w:val="center"/>
          </w:tcPr>
          <w:p w14:paraId="5F3FA535" w14:textId="143D69F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27B1DB0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D2CE0F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1506D13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3566E753" w14:textId="3E4A968E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717E0BF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0B9DB982" w14:textId="5735CDC9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5756" w:type="dxa"/>
            <w:gridSpan w:val="11"/>
            <w:vAlign w:val="center"/>
          </w:tcPr>
          <w:p w14:paraId="3CE25B50" w14:textId="54016FA1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工具、材料之放置紊亂，或向他人借用落樣工具</w:t>
            </w:r>
          </w:p>
        </w:tc>
        <w:tc>
          <w:tcPr>
            <w:tcW w:w="709" w:type="dxa"/>
            <w:gridSpan w:val="2"/>
            <w:vAlign w:val="center"/>
          </w:tcPr>
          <w:p w14:paraId="52D5D08C" w14:textId="1317CA55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6FAE657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1076B76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E7EA9C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374BFB6" w14:textId="0428F3C5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5D96C4D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7C09FB50" w14:textId="4624868A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756" w:type="dxa"/>
            <w:gridSpan w:val="11"/>
            <w:vAlign w:val="center"/>
          </w:tcPr>
          <w:p w14:paraId="25FB2765" w14:textId="3F639FF5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塑膠管接合部浸入膠合劑中</w:t>
            </w:r>
          </w:p>
        </w:tc>
        <w:tc>
          <w:tcPr>
            <w:tcW w:w="709" w:type="dxa"/>
            <w:gridSpan w:val="2"/>
            <w:vAlign w:val="center"/>
          </w:tcPr>
          <w:p w14:paraId="2F2326EF" w14:textId="12B9D3EE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72995F1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0E2AF8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21C794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65CB3C1" w14:textId="0E4D0DB0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00EB71A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6373CC0D" w14:textId="024A32E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5756" w:type="dxa"/>
            <w:gridSpan w:val="11"/>
            <w:vAlign w:val="center"/>
          </w:tcPr>
          <w:p w14:paraId="6C67EFA4" w14:textId="3A49A75B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螺紋之接合，使用其他材料</w:t>
            </w:r>
          </w:p>
        </w:tc>
        <w:tc>
          <w:tcPr>
            <w:tcW w:w="709" w:type="dxa"/>
            <w:gridSpan w:val="2"/>
            <w:vAlign w:val="center"/>
          </w:tcPr>
          <w:p w14:paraId="6A615D43" w14:textId="7E041C03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3443C8C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27795FC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D12CB4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F6D2316" w14:textId="51EF1F8A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5D68D81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1A37CB0C" w14:textId="738F886E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5756" w:type="dxa"/>
            <w:gridSpan w:val="11"/>
            <w:vAlign w:val="center"/>
          </w:tcPr>
          <w:p w14:paraId="69753E29" w14:textId="650DBDFD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 w:rsidRPr="002F19CF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儀容不整（穿著背心、短褲、拖鞋等），或有不安全之動作或施工不慎尚未釀成災害者</w:t>
            </w:r>
          </w:p>
        </w:tc>
        <w:tc>
          <w:tcPr>
            <w:tcW w:w="709" w:type="dxa"/>
            <w:gridSpan w:val="2"/>
            <w:vAlign w:val="center"/>
          </w:tcPr>
          <w:p w14:paraId="51DE8A94" w14:textId="4A6903C9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617727E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3341D3F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5D99DC4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691A854" w14:textId="785018E9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18E7EEF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88" w:type="dxa"/>
            <w:gridSpan w:val="12"/>
            <w:vAlign w:val="center"/>
          </w:tcPr>
          <w:p w14:paraId="3C682A86" w14:textId="79CA8593" w:rsidR="00AE54D3" w:rsidRPr="002439C1" w:rsidRDefault="00AE54D3" w:rsidP="00AE54D3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小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2126" w:type="dxa"/>
            <w:gridSpan w:val="5"/>
            <w:vAlign w:val="center"/>
          </w:tcPr>
          <w:p w14:paraId="5741E8E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3D88E3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A05DA9F" w14:textId="77777777" w:rsidTr="005B7568">
        <w:trPr>
          <w:trHeight w:val="726"/>
        </w:trPr>
        <w:tc>
          <w:tcPr>
            <w:tcW w:w="456" w:type="dxa"/>
            <w:vMerge w:val="restart"/>
            <w:vAlign w:val="center"/>
          </w:tcPr>
          <w:p w14:paraId="6B405F3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項目</w:t>
            </w:r>
          </w:p>
        </w:tc>
        <w:tc>
          <w:tcPr>
            <w:tcW w:w="532" w:type="dxa"/>
            <w:vMerge w:val="restart"/>
            <w:vAlign w:val="center"/>
          </w:tcPr>
          <w:p w14:paraId="1F91111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項次</w:t>
            </w:r>
          </w:p>
        </w:tc>
        <w:tc>
          <w:tcPr>
            <w:tcW w:w="5756" w:type="dxa"/>
            <w:gridSpan w:val="11"/>
            <w:vMerge w:val="restart"/>
            <w:vAlign w:val="center"/>
          </w:tcPr>
          <w:p w14:paraId="1B49E9B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內容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7D98C29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每處扣分標準</w:t>
            </w:r>
          </w:p>
        </w:tc>
        <w:tc>
          <w:tcPr>
            <w:tcW w:w="1417" w:type="dxa"/>
            <w:gridSpan w:val="3"/>
            <w:vAlign w:val="center"/>
          </w:tcPr>
          <w:p w14:paraId="686DE6E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扣減分數</w:t>
            </w:r>
          </w:p>
        </w:tc>
        <w:tc>
          <w:tcPr>
            <w:tcW w:w="1027" w:type="dxa"/>
            <w:vMerge w:val="restart"/>
            <w:vAlign w:val="center"/>
          </w:tcPr>
          <w:p w14:paraId="5B403A3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AE54D3" w:rsidRPr="002439C1" w14:paraId="72D31C56" w14:textId="77777777" w:rsidTr="005B7568">
        <w:trPr>
          <w:trHeight w:val="726"/>
        </w:trPr>
        <w:tc>
          <w:tcPr>
            <w:tcW w:w="456" w:type="dxa"/>
            <w:vMerge/>
            <w:vAlign w:val="center"/>
          </w:tcPr>
          <w:p w14:paraId="5DA0D7A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7E7E365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56" w:type="dxa"/>
            <w:gridSpan w:val="11"/>
            <w:vMerge/>
            <w:vAlign w:val="center"/>
          </w:tcPr>
          <w:p w14:paraId="4AF6F66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F56B43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C4B842F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處數</w:t>
            </w:r>
          </w:p>
        </w:tc>
        <w:tc>
          <w:tcPr>
            <w:tcW w:w="709" w:type="dxa"/>
            <w:vAlign w:val="center"/>
          </w:tcPr>
          <w:p w14:paraId="381AC48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分數</w:t>
            </w:r>
          </w:p>
        </w:tc>
        <w:tc>
          <w:tcPr>
            <w:tcW w:w="1027" w:type="dxa"/>
            <w:vMerge/>
            <w:vAlign w:val="center"/>
          </w:tcPr>
          <w:p w14:paraId="75F27DD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C151C18" w14:textId="77777777" w:rsidTr="005B7568">
        <w:trPr>
          <w:trHeight w:val="637"/>
        </w:trPr>
        <w:tc>
          <w:tcPr>
            <w:tcW w:w="456" w:type="dxa"/>
            <w:vMerge w:val="restart"/>
            <w:vAlign w:val="center"/>
          </w:tcPr>
          <w:p w14:paraId="27F31118" w14:textId="48D53680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工作精度</w:t>
            </w:r>
          </w:p>
        </w:tc>
        <w:tc>
          <w:tcPr>
            <w:tcW w:w="532" w:type="dxa"/>
            <w:vAlign w:val="center"/>
          </w:tcPr>
          <w:p w14:paraId="32E3975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756" w:type="dxa"/>
            <w:gridSpan w:val="11"/>
            <w:vAlign w:val="center"/>
          </w:tcPr>
          <w:p w14:paraId="6030D0D8" w14:textId="7643AE91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管或管件之傾斜角偏差或歪斜角度超過±</w:t>
            </w:r>
            <w:r>
              <w:rPr>
                <w:rFonts w:ascii="Arial" w:eastAsia="標楷體" w:hAnsi="Arial" w:cs="Arial" w:hint="eastAsia"/>
              </w:rPr>
              <w:t>3</w:t>
            </w:r>
            <w:r>
              <w:rPr>
                <w:rFonts w:ascii="Arial" w:eastAsia="標楷體" w:hAnsi="Arial" w:cs="Arial" w:hint="eastAsia"/>
              </w:rPr>
              <w:t>°</w:t>
            </w:r>
          </w:p>
        </w:tc>
        <w:tc>
          <w:tcPr>
            <w:tcW w:w="709" w:type="dxa"/>
            <w:gridSpan w:val="2"/>
            <w:vAlign w:val="center"/>
          </w:tcPr>
          <w:p w14:paraId="4BC8E72E" w14:textId="1D8CF201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75599B1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99F90D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984F0C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354839F9" w14:textId="77777777" w:rsidTr="005B7568">
        <w:trPr>
          <w:trHeight w:val="449"/>
        </w:trPr>
        <w:tc>
          <w:tcPr>
            <w:tcW w:w="456" w:type="dxa"/>
            <w:vMerge/>
            <w:vAlign w:val="center"/>
          </w:tcPr>
          <w:p w14:paraId="20E3817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52EB57C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3488" w:type="dxa"/>
            <w:gridSpan w:val="8"/>
            <w:vMerge w:val="restart"/>
            <w:vAlign w:val="center"/>
          </w:tcPr>
          <w:p w14:paraId="29942093" w14:textId="01E322E8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彎曲半徑誤差（</w:t>
            </w:r>
            <w:r w:rsidRPr="001D69C5">
              <w:rPr>
                <w:rFonts w:ascii="Arial" w:eastAsia="標楷體" w:hAnsi="Arial" w:cs="Arial"/>
              </w:rPr>
              <w:t>㎜</w:t>
            </w:r>
            <w:r>
              <w:rPr>
                <w:rFonts w:ascii="Arial" w:eastAsia="標楷體" w:hAnsi="Arial" w:cs="Arial" w:hint="eastAsia"/>
              </w:rPr>
              <w:t>）</w:t>
            </w:r>
          </w:p>
        </w:tc>
        <w:tc>
          <w:tcPr>
            <w:tcW w:w="2268" w:type="dxa"/>
            <w:gridSpan w:val="3"/>
            <w:vAlign w:val="center"/>
          </w:tcPr>
          <w:p w14:paraId="76C257B6" w14:textId="1A37C52D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32B27DB9" w14:textId="11D3D418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14:paraId="048DDF4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1BB5BB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1BB9784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0C4B3F0" w14:textId="77777777" w:rsidTr="005B7568">
        <w:trPr>
          <w:trHeight w:val="399"/>
        </w:trPr>
        <w:tc>
          <w:tcPr>
            <w:tcW w:w="456" w:type="dxa"/>
            <w:vMerge/>
            <w:vAlign w:val="center"/>
          </w:tcPr>
          <w:p w14:paraId="5A70E33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37C9E331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88" w:type="dxa"/>
            <w:gridSpan w:val="8"/>
            <w:vMerge/>
            <w:vAlign w:val="center"/>
          </w:tcPr>
          <w:p w14:paraId="571D8E57" w14:textId="77777777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3EA7AA5" w14:textId="4E220F60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14:paraId="756FDA04" w14:textId="067C59D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5F0BAFA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E5DAE2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AEEA88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C09B032" w14:textId="77777777" w:rsidTr="005B7568">
        <w:trPr>
          <w:trHeight w:val="418"/>
        </w:trPr>
        <w:tc>
          <w:tcPr>
            <w:tcW w:w="456" w:type="dxa"/>
            <w:vMerge/>
            <w:vAlign w:val="center"/>
          </w:tcPr>
          <w:p w14:paraId="374FF77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11D6751E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88" w:type="dxa"/>
            <w:gridSpan w:val="8"/>
            <w:vMerge/>
            <w:vAlign w:val="center"/>
          </w:tcPr>
          <w:p w14:paraId="6B57B94B" w14:textId="77777777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F6C5155" w14:textId="78226F12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16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14:paraId="1978F0B0" w14:textId="6B902F2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4FB65C5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2202401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B627AB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DF26B55" w14:textId="77777777" w:rsidTr="005B7568">
        <w:trPr>
          <w:trHeight w:val="678"/>
        </w:trPr>
        <w:tc>
          <w:tcPr>
            <w:tcW w:w="456" w:type="dxa"/>
            <w:vMerge/>
            <w:vAlign w:val="center"/>
          </w:tcPr>
          <w:p w14:paraId="2EE4DAC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1CAAC00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756" w:type="dxa"/>
            <w:gridSpan w:val="11"/>
            <w:vAlign w:val="center"/>
          </w:tcPr>
          <w:p w14:paraId="5D962A1B" w14:textId="395ACC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彎曲不均勻或不平滑</w:t>
            </w:r>
          </w:p>
        </w:tc>
        <w:tc>
          <w:tcPr>
            <w:tcW w:w="709" w:type="dxa"/>
            <w:gridSpan w:val="2"/>
            <w:vAlign w:val="center"/>
          </w:tcPr>
          <w:p w14:paraId="64DA2BEB" w14:textId="6B62CE5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20D3B59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74EACFF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6F398D6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97F329A" w14:textId="77777777" w:rsidTr="005B7568">
        <w:trPr>
          <w:trHeight w:val="702"/>
        </w:trPr>
        <w:tc>
          <w:tcPr>
            <w:tcW w:w="456" w:type="dxa"/>
            <w:vMerge/>
            <w:vAlign w:val="center"/>
          </w:tcPr>
          <w:p w14:paraId="280C574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7C7DDA0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5756" w:type="dxa"/>
            <w:gridSpan w:val="11"/>
            <w:vAlign w:val="center"/>
          </w:tcPr>
          <w:p w14:paraId="0321E2BD" w14:textId="555E7CE8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管壓扁達管外徑之</w:t>
            </w:r>
            <w:r>
              <w:rPr>
                <w:rFonts w:ascii="Arial" w:eastAsia="標楷體" w:hAnsi="Arial" w:cs="Arial" w:hint="eastAsia"/>
              </w:rPr>
              <w:t>10%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14:paraId="460415F2" w14:textId="24EAA88C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25CAC1F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E80753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511E110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86B57AB" w14:textId="77777777" w:rsidTr="005B7568">
        <w:trPr>
          <w:trHeight w:val="698"/>
        </w:trPr>
        <w:tc>
          <w:tcPr>
            <w:tcW w:w="456" w:type="dxa"/>
            <w:vMerge/>
            <w:vAlign w:val="center"/>
          </w:tcPr>
          <w:p w14:paraId="6FC4EC4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70A836D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5756" w:type="dxa"/>
            <w:gridSpan w:val="11"/>
            <w:vAlign w:val="center"/>
          </w:tcPr>
          <w:p w14:paraId="004C4C4B" w14:textId="434395F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塑膠管插接長度未達管外徑</w:t>
            </w:r>
            <w:r>
              <w:rPr>
                <w:rFonts w:ascii="Arial" w:eastAsia="標楷體" w:hAnsi="Arial" w:cs="Arial" w:hint="eastAsia"/>
              </w:rPr>
              <w:t>1.5</w:t>
            </w:r>
            <w:r>
              <w:rPr>
                <w:rFonts w:ascii="Arial" w:eastAsia="標楷體" w:hAnsi="Arial" w:cs="Arial" w:hint="eastAsia"/>
              </w:rPr>
              <w:t>倍以上</w:t>
            </w:r>
          </w:p>
        </w:tc>
        <w:tc>
          <w:tcPr>
            <w:tcW w:w="709" w:type="dxa"/>
            <w:gridSpan w:val="2"/>
            <w:vAlign w:val="center"/>
          </w:tcPr>
          <w:p w14:paraId="0A1794AB" w14:textId="12DD04A4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45AF192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96585E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76CF43D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6D908832" w14:textId="77777777" w:rsidTr="005B7568">
        <w:trPr>
          <w:trHeight w:val="386"/>
        </w:trPr>
        <w:tc>
          <w:tcPr>
            <w:tcW w:w="456" w:type="dxa"/>
            <w:vMerge/>
            <w:vAlign w:val="center"/>
          </w:tcPr>
          <w:p w14:paraId="3FE6AA4F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0F206AF9" w14:textId="4407CE3C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2343" w:type="dxa"/>
            <w:gridSpan w:val="5"/>
            <w:vMerge w:val="restart"/>
            <w:vAlign w:val="center"/>
          </w:tcPr>
          <w:p w14:paraId="69B496DD" w14:textId="5296FAA4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未按圖說施工</w:t>
            </w:r>
          </w:p>
        </w:tc>
        <w:tc>
          <w:tcPr>
            <w:tcW w:w="3413" w:type="dxa"/>
            <w:gridSpan w:val="6"/>
            <w:vAlign w:val="center"/>
          </w:tcPr>
          <w:p w14:paraId="526124C7" w14:textId="42C3E96B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料件裝置方向偏差</w:t>
            </w:r>
          </w:p>
        </w:tc>
        <w:tc>
          <w:tcPr>
            <w:tcW w:w="709" w:type="dxa"/>
            <w:gridSpan w:val="2"/>
            <w:vAlign w:val="center"/>
          </w:tcPr>
          <w:p w14:paraId="500C9645" w14:textId="189D53F8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14:paraId="0DEDA3D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70B25F1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05F6F13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176B5B9" w14:textId="77777777" w:rsidTr="005B7568">
        <w:trPr>
          <w:trHeight w:val="407"/>
        </w:trPr>
        <w:tc>
          <w:tcPr>
            <w:tcW w:w="456" w:type="dxa"/>
            <w:vMerge/>
            <w:vAlign w:val="center"/>
          </w:tcPr>
          <w:p w14:paraId="5CC5CF5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2BB0FD86" w14:textId="06E2245C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3" w:type="dxa"/>
            <w:gridSpan w:val="5"/>
            <w:vMerge/>
            <w:vAlign w:val="center"/>
          </w:tcPr>
          <w:p w14:paraId="3FFAD63F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0B7FFDF8" w14:textId="0C7C275E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接合方式不符，部位錯誤</w:t>
            </w:r>
          </w:p>
        </w:tc>
        <w:tc>
          <w:tcPr>
            <w:tcW w:w="709" w:type="dxa"/>
            <w:gridSpan w:val="2"/>
            <w:vAlign w:val="center"/>
          </w:tcPr>
          <w:p w14:paraId="14F9FD31" w14:textId="4C7608B5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708" w:type="dxa"/>
            <w:gridSpan w:val="2"/>
            <w:vAlign w:val="center"/>
          </w:tcPr>
          <w:p w14:paraId="5572ED2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350105C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0346780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2ADA789" w14:textId="77777777" w:rsidTr="005B7568">
        <w:trPr>
          <w:trHeight w:val="413"/>
        </w:trPr>
        <w:tc>
          <w:tcPr>
            <w:tcW w:w="456" w:type="dxa"/>
            <w:vMerge/>
            <w:vAlign w:val="center"/>
          </w:tcPr>
          <w:p w14:paraId="6BDEBF2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5B58D50C" w14:textId="2C999B3D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43" w:type="dxa"/>
            <w:gridSpan w:val="5"/>
            <w:vMerge/>
            <w:vAlign w:val="center"/>
          </w:tcPr>
          <w:p w14:paraId="79F21415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3D339036" w14:textId="2044279D" w:rsidR="00AE54D3" w:rsidRPr="005B7568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改變外形或與圖不符</w:t>
            </w:r>
          </w:p>
        </w:tc>
        <w:tc>
          <w:tcPr>
            <w:tcW w:w="709" w:type="dxa"/>
            <w:gridSpan w:val="2"/>
            <w:vAlign w:val="center"/>
          </w:tcPr>
          <w:p w14:paraId="56F96AF4" w14:textId="4AF30A76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25</w:t>
            </w:r>
          </w:p>
        </w:tc>
        <w:tc>
          <w:tcPr>
            <w:tcW w:w="708" w:type="dxa"/>
            <w:gridSpan w:val="2"/>
            <w:vAlign w:val="center"/>
          </w:tcPr>
          <w:p w14:paraId="3989004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7DBDA3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284F3B9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1B08A29" w14:textId="77777777" w:rsidTr="005B7568">
        <w:trPr>
          <w:trHeight w:val="418"/>
        </w:trPr>
        <w:tc>
          <w:tcPr>
            <w:tcW w:w="456" w:type="dxa"/>
            <w:vMerge/>
            <w:vAlign w:val="center"/>
          </w:tcPr>
          <w:p w14:paraId="5B00F58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 w:val="restart"/>
            <w:vAlign w:val="center"/>
          </w:tcPr>
          <w:p w14:paraId="4ED8362E" w14:textId="24661558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57A35009" w14:textId="73301DD1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尺寸誤差</w:t>
            </w:r>
            <w:r w:rsidRPr="005B7568">
              <w:rPr>
                <w:rFonts w:ascii="Arial" w:eastAsia="標楷體" w:hAnsi="Arial" w:cs="Arial" w:hint="eastAsia"/>
                <w:sz w:val="18"/>
                <w:szCs w:val="16"/>
              </w:rPr>
              <w:t>（</w:t>
            </w:r>
            <w:r w:rsidRPr="005B7568">
              <w:rPr>
                <w:rFonts w:ascii="Arial" w:eastAsia="標楷體" w:hAnsi="Arial" w:cs="Arial"/>
                <w:sz w:val="18"/>
                <w:szCs w:val="16"/>
              </w:rPr>
              <w:t>㎜</w:t>
            </w:r>
            <w:r w:rsidRPr="005B7568">
              <w:rPr>
                <w:rFonts w:ascii="Arial" w:eastAsia="標楷體" w:hAnsi="Arial" w:cs="Arial" w:hint="eastAsia"/>
                <w:sz w:val="18"/>
                <w:szCs w:val="16"/>
              </w:rPr>
              <w:t>）</w:t>
            </w:r>
          </w:p>
        </w:tc>
        <w:tc>
          <w:tcPr>
            <w:tcW w:w="1635" w:type="dxa"/>
            <w:gridSpan w:val="3"/>
            <w:vMerge w:val="restart"/>
            <w:vAlign w:val="center"/>
          </w:tcPr>
          <w:p w14:paraId="575E7BAC" w14:textId="5CEF8FB4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主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要</w:t>
            </w:r>
          </w:p>
        </w:tc>
        <w:tc>
          <w:tcPr>
            <w:tcW w:w="3413" w:type="dxa"/>
            <w:gridSpan w:val="6"/>
            <w:vAlign w:val="center"/>
          </w:tcPr>
          <w:p w14:paraId="0544ABDB" w14:textId="142605B2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2F42547E" w14:textId="0668DF2B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1EB03CD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A1AE07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24231A3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53005B9C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1CB1483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582C79F6" w14:textId="3D95518B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3D4FC89B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1782EF8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2A40796E" w14:textId="11B53DCE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14:paraId="38CFADE9" w14:textId="004627CD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124FA80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14EEBD7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25E811D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4A3CB71C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3F22667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25C1F139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C4FD334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3D662DE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13FC0A15" w14:textId="792A6720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14:paraId="471B7137" w14:textId="1E719946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14:paraId="02D31D8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78218A8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9CB605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0EEEA2C6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1649998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20934FD2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E69F039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513198B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76BD8949" w14:textId="0C1E6F69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14:paraId="6048B4AC" w14:textId="5FF4019C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60480DC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4744E58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926574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2C2EE4F5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0436BCE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42FA5D23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9D3D26C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6E3C306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1618ED74" w14:textId="6C7CAF95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26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14:paraId="555A4A7D" w14:textId="1522B81B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14:paraId="03E884F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A41AC4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147A201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2E54589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270187B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00C11B2E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0B3C6C10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 w:val="restart"/>
            <w:vAlign w:val="center"/>
          </w:tcPr>
          <w:p w14:paraId="280A45B5" w14:textId="686CACE3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次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要</w:t>
            </w:r>
          </w:p>
        </w:tc>
        <w:tc>
          <w:tcPr>
            <w:tcW w:w="3413" w:type="dxa"/>
            <w:gridSpan w:val="6"/>
            <w:vAlign w:val="center"/>
          </w:tcPr>
          <w:p w14:paraId="2D20EFF5" w14:textId="545C3DDE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14:paraId="63A258DD" w14:textId="4B4F24C2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14:paraId="66380A16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EE7D07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6E34992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607176E9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6516EFF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3C019EC4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534A796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700DEBEC" w14:textId="77777777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6120B30B" w14:textId="71BE575F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14:paraId="3E81A601" w14:textId="3641F84D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14:paraId="0ECA5B9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4297B6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670622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05BA311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45794B8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59524072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37F322D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01B4BD3F" w14:textId="77777777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0DCCC5A6" w14:textId="2E2ABCAB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16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14:paraId="03C727C9" w14:textId="1BDF62F0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14:paraId="0A4DF029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B0319D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7102B80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1583A308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48C7524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21AB4AFA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4368179C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0B5E9DC2" w14:textId="77777777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47D6C609" w14:textId="3894A7FD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21</w:t>
            </w:r>
            <w:r>
              <w:rPr>
                <w:rFonts w:ascii="Arial" w:eastAsia="標楷體" w:hAnsi="Arial" w:cs="Arial" w:hint="eastAsia"/>
              </w:rPr>
              <w:t>～±</w:t>
            </w:r>
            <w:r>
              <w:rPr>
                <w:rFonts w:ascii="Arial" w:eastAsia="標楷體" w:hAnsi="Arial" w:cs="Arial" w:hint="eastAsia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14:paraId="157827B5" w14:textId="63E3572B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14:paraId="3D97F57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09B09E3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57B352FD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7C90B696" w14:textId="77777777" w:rsidTr="005B7568">
        <w:trPr>
          <w:trHeight w:val="425"/>
        </w:trPr>
        <w:tc>
          <w:tcPr>
            <w:tcW w:w="456" w:type="dxa"/>
            <w:vMerge/>
            <w:vAlign w:val="center"/>
          </w:tcPr>
          <w:p w14:paraId="412C194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Merge/>
            <w:vAlign w:val="center"/>
          </w:tcPr>
          <w:p w14:paraId="53D1AC00" w14:textId="7777777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DC07097" w14:textId="77777777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635" w:type="dxa"/>
            <w:gridSpan w:val="3"/>
            <w:vMerge/>
            <w:vAlign w:val="center"/>
          </w:tcPr>
          <w:p w14:paraId="4AAC1C9C" w14:textId="77777777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413" w:type="dxa"/>
            <w:gridSpan w:val="6"/>
            <w:vAlign w:val="center"/>
          </w:tcPr>
          <w:p w14:paraId="47D258A6" w14:textId="39FD73C5" w:rsidR="00AE54D3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±</w:t>
            </w:r>
            <w:r>
              <w:rPr>
                <w:rFonts w:ascii="Arial" w:eastAsia="標楷體" w:hAnsi="Arial" w:cs="Arial" w:hint="eastAsia"/>
              </w:rPr>
              <w:t>26</w:t>
            </w:r>
            <w:r>
              <w:rPr>
                <w:rFonts w:ascii="Arial" w:eastAsia="標楷體" w:hAnsi="Arial" w:cs="Arial" w:hint="eastAsia"/>
              </w:rPr>
              <w:t>以上</w:t>
            </w:r>
          </w:p>
        </w:tc>
        <w:tc>
          <w:tcPr>
            <w:tcW w:w="709" w:type="dxa"/>
            <w:gridSpan w:val="2"/>
            <w:vAlign w:val="center"/>
          </w:tcPr>
          <w:p w14:paraId="6B9FB92F" w14:textId="7FBD2357" w:rsidR="00AE54D3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14:paraId="69903AF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D329EA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79FD1161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22BD3848" w14:textId="77777777" w:rsidTr="005B7568">
        <w:trPr>
          <w:trHeight w:val="622"/>
        </w:trPr>
        <w:tc>
          <w:tcPr>
            <w:tcW w:w="456" w:type="dxa"/>
            <w:vMerge/>
            <w:vAlign w:val="center"/>
          </w:tcPr>
          <w:p w14:paraId="190F01A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88" w:type="dxa"/>
            <w:gridSpan w:val="12"/>
            <w:vAlign w:val="center"/>
          </w:tcPr>
          <w:p w14:paraId="6FBE5467" w14:textId="7150CDE1" w:rsidR="00AE54D3" w:rsidRPr="002439C1" w:rsidRDefault="00AE54D3" w:rsidP="00AE54D3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小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2126" w:type="dxa"/>
            <w:gridSpan w:val="5"/>
            <w:vAlign w:val="center"/>
          </w:tcPr>
          <w:p w14:paraId="73B8E83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17B2002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517A1D19" w14:textId="77777777" w:rsidTr="00AE54D3">
        <w:trPr>
          <w:trHeight w:val="585"/>
        </w:trPr>
        <w:tc>
          <w:tcPr>
            <w:tcW w:w="456" w:type="dxa"/>
            <w:vMerge w:val="restart"/>
            <w:vAlign w:val="center"/>
          </w:tcPr>
          <w:p w14:paraId="41886643" w14:textId="177B0EC9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成品外觀</w:t>
            </w:r>
          </w:p>
        </w:tc>
        <w:tc>
          <w:tcPr>
            <w:tcW w:w="532" w:type="dxa"/>
            <w:vAlign w:val="center"/>
          </w:tcPr>
          <w:p w14:paraId="28C7F91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756" w:type="dxa"/>
            <w:gridSpan w:val="11"/>
            <w:vAlign w:val="center"/>
          </w:tcPr>
          <w:p w14:paraId="1AAB147D" w14:textId="7728640A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表面呈現非夾具所生之傷痕</w:t>
            </w:r>
          </w:p>
        </w:tc>
        <w:tc>
          <w:tcPr>
            <w:tcW w:w="709" w:type="dxa"/>
            <w:gridSpan w:val="2"/>
            <w:vAlign w:val="center"/>
          </w:tcPr>
          <w:p w14:paraId="303DB6EF" w14:textId="0544AE64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4A9FB92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C8EEE3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4254FCFC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22EC0AFF" w14:textId="77777777" w:rsidTr="00AE54D3">
        <w:trPr>
          <w:trHeight w:val="551"/>
        </w:trPr>
        <w:tc>
          <w:tcPr>
            <w:tcW w:w="456" w:type="dxa"/>
            <w:vMerge/>
            <w:vAlign w:val="center"/>
          </w:tcPr>
          <w:p w14:paraId="54BB21D8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2A0E4C8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5756" w:type="dxa"/>
            <w:gridSpan w:val="11"/>
            <w:vAlign w:val="center"/>
          </w:tcPr>
          <w:p w14:paraId="019B0149" w14:textId="47C1B63C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止洩帶、膠合劑未清除</w:t>
            </w:r>
          </w:p>
        </w:tc>
        <w:tc>
          <w:tcPr>
            <w:tcW w:w="709" w:type="dxa"/>
            <w:gridSpan w:val="2"/>
            <w:vAlign w:val="center"/>
          </w:tcPr>
          <w:p w14:paraId="328CF502" w14:textId="36E2E2E2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14:paraId="64A01D00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D85751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33E9945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6117F940" w14:textId="77777777" w:rsidTr="00AE54D3">
        <w:trPr>
          <w:trHeight w:val="573"/>
        </w:trPr>
        <w:tc>
          <w:tcPr>
            <w:tcW w:w="456" w:type="dxa"/>
            <w:vMerge/>
            <w:vAlign w:val="center"/>
          </w:tcPr>
          <w:p w14:paraId="546EA01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330183AE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756" w:type="dxa"/>
            <w:gridSpan w:val="11"/>
            <w:vAlign w:val="center"/>
          </w:tcPr>
          <w:p w14:paraId="5C256973" w14:textId="4E85E461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塑膠管輕微燒黃</w:t>
            </w:r>
          </w:p>
        </w:tc>
        <w:tc>
          <w:tcPr>
            <w:tcW w:w="709" w:type="dxa"/>
            <w:gridSpan w:val="2"/>
            <w:vAlign w:val="center"/>
          </w:tcPr>
          <w:p w14:paraId="224B464F" w14:textId="01973BBA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14:paraId="3CD4FCE5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51F6BFDF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022BB052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337A5A49" w14:textId="77777777" w:rsidTr="00AE54D3">
        <w:trPr>
          <w:trHeight w:val="553"/>
        </w:trPr>
        <w:tc>
          <w:tcPr>
            <w:tcW w:w="456" w:type="dxa"/>
            <w:vMerge/>
            <w:vAlign w:val="center"/>
          </w:tcPr>
          <w:p w14:paraId="6FC206AF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2" w:type="dxa"/>
            <w:vAlign w:val="center"/>
          </w:tcPr>
          <w:p w14:paraId="018750C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5756" w:type="dxa"/>
            <w:gridSpan w:val="11"/>
            <w:vAlign w:val="center"/>
          </w:tcPr>
          <w:p w14:paraId="3F3296AB" w14:textId="7F4E80F9" w:rsidR="00AE54D3" w:rsidRPr="002439C1" w:rsidRDefault="00AE54D3" w:rsidP="00AE54D3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塑膠管燒焦</w:t>
            </w:r>
          </w:p>
        </w:tc>
        <w:tc>
          <w:tcPr>
            <w:tcW w:w="709" w:type="dxa"/>
            <w:gridSpan w:val="2"/>
            <w:vAlign w:val="center"/>
          </w:tcPr>
          <w:p w14:paraId="12CAF6B1" w14:textId="01B6C8DF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14:paraId="0F6697B4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vAlign w:val="center"/>
          </w:tcPr>
          <w:p w14:paraId="6DD69F1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5DA2393A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E54D3" w:rsidRPr="002439C1" w14:paraId="5793FFF4" w14:textId="77777777" w:rsidTr="00A8465B">
        <w:trPr>
          <w:trHeight w:val="553"/>
        </w:trPr>
        <w:tc>
          <w:tcPr>
            <w:tcW w:w="456" w:type="dxa"/>
            <w:vMerge/>
            <w:vAlign w:val="center"/>
          </w:tcPr>
          <w:p w14:paraId="22DE4DA7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88" w:type="dxa"/>
            <w:gridSpan w:val="12"/>
            <w:vAlign w:val="center"/>
          </w:tcPr>
          <w:p w14:paraId="07A8F75F" w14:textId="2AA41A5D" w:rsidR="00AE54D3" w:rsidRDefault="00AE54D3" w:rsidP="00AE54D3">
            <w:pPr>
              <w:jc w:val="righ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小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>計</w:t>
            </w:r>
          </w:p>
        </w:tc>
        <w:tc>
          <w:tcPr>
            <w:tcW w:w="2126" w:type="dxa"/>
            <w:gridSpan w:val="5"/>
            <w:vAlign w:val="center"/>
          </w:tcPr>
          <w:p w14:paraId="1AE288BB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7" w:type="dxa"/>
            <w:vAlign w:val="center"/>
          </w:tcPr>
          <w:p w14:paraId="7FA427B3" w14:textId="77777777" w:rsidR="00AE54D3" w:rsidRPr="002439C1" w:rsidRDefault="00AE54D3" w:rsidP="00AE54D3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3C025EEB" w14:textId="77777777" w:rsidR="00991D7E" w:rsidRPr="00991D7E" w:rsidRDefault="00991D7E" w:rsidP="00991D7E">
      <w:pPr>
        <w:rPr>
          <w:rFonts w:ascii="標楷體" w:eastAsia="標楷體" w:hAnsi="標楷體"/>
        </w:rPr>
      </w:pPr>
    </w:p>
    <w:sectPr w:rsidR="00991D7E" w:rsidRPr="00991D7E" w:rsidSect="00991D7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7E"/>
    <w:rsid w:val="00016BA0"/>
    <w:rsid w:val="001D69C5"/>
    <w:rsid w:val="002439C1"/>
    <w:rsid w:val="00324BD8"/>
    <w:rsid w:val="005B7568"/>
    <w:rsid w:val="0074386D"/>
    <w:rsid w:val="0080225D"/>
    <w:rsid w:val="00991D7E"/>
    <w:rsid w:val="00AE54D3"/>
    <w:rsid w:val="00E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2091"/>
  <w15:chartTrackingRefBased/>
  <w15:docId w15:val="{8D36B390-901E-48FB-AA43-5A6E066B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</dc:creator>
  <cp:keywords/>
  <dc:description/>
  <cp:lastModifiedBy>PC-221</cp:lastModifiedBy>
  <cp:revision>2</cp:revision>
  <dcterms:created xsi:type="dcterms:W3CDTF">2021-01-25T08:50:00Z</dcterms:created>
  <dcterms:modified xsi:type="dcterms:W3CDTF">2021-01-25T08:50:00Z</dcterms:modified>
</cp:coreProperties>
</file>