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Default="00A336AB" w:rsidP="0091776B">
      <w:pPr>
        <w:widowControl/>
        <w:spacing w:before="75" w:after="75" w:line="520" w:lineRule="exact"/>
        <w:ind w:leftChars="-300" w:left="-720"/>
        <w:jc w:val="center"/>
        <w:outlineLvl w:val="1"/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 w:rsidRPr="0084309C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連江縣</w:t>
      </w:r>
      <w:r w:rsidRPr="0084309C"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  <w:t>婦女權益促進委員會設置要點</w:t>
      </w:r>
    </w:p>
    <w:p w:rsidR="009632E7" w:rsidRPr="009632E7" w:rsidRDefault="009632E7" w:rsidP="007E0DAE">
      <w:pPr>
        <w:widowControl/>
        <w:spacing w:before="75" w:after="75" w:line="520" w:lineRule="exact"/>
        <w:jc w:val="both"/>
        <w:outlineLvl w:val="1"/>
        <w:rPr>
          <w:rFonts w:ascii="標楷體" w:eastAsia="標楷體" w:hAnsi="標楷體" w:cs="新細明體" w:hint="eastAsia"/>
          <w:bCs/>
          <w:color w:val="000000"/>
          <w:kern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 xml:space="preserve">                             </w:t>
      </w:r>
      <w:r w:rsidR="0091776B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 xml:space="preserve">      </w:t>
      </w:r>
      <w:r w:rsidRPr="009632E7">
        <w:rPr>
          <w:rFonts w:ascii="標楷體" w:eastAsia="標楷體" w:hAnsi="標楷體" w:cs="新細明體" w:hint="eastAsia"/>
          <w:bCs/>
          <w:color w:val="000000"/>
          <w:kern w:val="36"/>
        </w:rPr>
        <w:t>連民社字第1020044235號函</w:t>
      </w:r>
    </w:p>
    <w:p w:rsidR="0084309C" w:rsidRPr="0084309C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連江縣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政府（以下簡稱本府）為維護婦女人格尊嚴，保障婦女人身安全，消除性別歧視，促進兩性地位之實質平等，並提供婦女服務諮詢與指導，特設</w:t>
      </w:r>
      <w:r w:rsidR="0084309C"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連江縣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政府婦女權益促進委員會（以下簡稱本會），並訂定本要點。</w:t>
      </w:r>
    </w:p>
    <w:p w:rsidR="003411EE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本會之任務如下：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（一）</w:t>
      </w:r>
      <w:r w:rsidR="0084309C" w:rsidRPr="0084309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婦女權益政策及措施之規劃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（二）</w:t>
      </w:r>
      <w:r w:rsidR="003411EE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結合政府與民間相關機構，推動婦女福利。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（三）</w:t>
      </w:r>
      <w:r w:rsidR="003411EE" w:rsidRPr="0084309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本縣婦女權益議題之諮詢。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（四）</w:t>
      </w:r>
      <w:r w:rsidR="003411EE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其他有關婦女權益促進事項。</w:t>
      </w:r>
    </w:p>
    <w:p w:rsidR="00CC27BD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本會置委員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人至十五人，其中一人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，由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長兼任；一人為副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，由</w:t>
      </w:r>
      <w:r w:rsidR="009C5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祕書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長兼任；其餘委員，由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就下列人員</w:t>
      </w:r>
      <w:r w:rsidR="00F426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遴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聘之。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（一）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</w:t>
      </w:r>
      <w:r w:rsidR="007232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江縣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衛</w:t>
      </w:r>
      <w:r w:rsidR="007232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生福利局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(以</w:t>
      </w:r>
      <w:r w:rsidR="007232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下簡稱本局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BB66F8" w:rsidRPr="00BB66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及各目的事業主管機關代表。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（二）</w:t>
      </w:r>
      <w:r w:rsidR="00AC72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社會專業人士或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專家學者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人至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（三）婦女團體代表或從事婦女福利相關團體代表</w:t>
      </w:r>
      <w:r w:rsidR="00A817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人至</w:t>
      </w:r>
      <w:r w:rsidR="006F12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人。</w:t>
      </w:r>
    </w:p>
    <w:p w:rsidR="00951379" w:rsidRPr="00CC27BD" w:rsidRDefault="00951379" w:rsidP="007E0DAE">
      <w:pPr>
        <w:spacing w:line="380" w:lineRule="exact"/>
        <w:ind w:left="795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5508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任一性別不得少於三分之ㄧ</w:t>
      </w:r>
      <w:r w:rsidR="00597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E0DAE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本會委員任期二年，期滿得續聘（派）之。但代表機關（單位）或團體</w:t>
      </w:r>
    </w:p>
    <w:p w:rsidR="0084309C" w:rsidRPr="0084309C" w:rsidRDefault="00A336AB" w:rsidP="007E0DAE">
      <w:pPr>
        <w:spacing w:line="380" w:lineRule="exact"/>
        <w:ind w:leftChars="150" w:left="360" w:firstLineChars="200" w:firstLine="56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出任者，應隨其本職進退。</w:t>
      </w:r>
    </w:p>
    <w:p w:rsidR="00021B0E" w:rsidRDefault="0084309C" w:rsidP="007E0DAE">
      <w:p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021B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7E0D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A336AB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委員於任期出缺時，應予補聘（派）之；其任期至原任期屆滿</w:t>
      </w:r>
    </w:p>
    <w:p w:rsidR="0084309C" w:rsidRPr="0084309C" w:rsidRDefault="00021B0E" w:rsidP="007E0DAE">
      <w:p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A336AB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之日為止。</w:t>
      </w:r>
    </w:p>
    <w:p w:rsidR="0084309C" w:rsidRPr="0084309C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本會置執行秘書一人，</w:t>
      </w:r>
      <w:r w:rsidR="00466A13" w:rsidRPr="00466A13">
        <w:rPr>
          <w:rFonts w:ascii="標楷體" w:eastAsia="標楷體" w:hAnsi="標楷體" w:cs="新細明體" w:hint="eastAsia"/>
          <w:sz w:val="28"/>
          <w:szCs w:val="28"/>
        </w:rPr>
        <w:t>由</w:t>
      </w:r>
      <w:r w:rsidR="0072323C">
        <w:rPr>
          <w:rFonts w:ascii="標楷體" w:eastAsia="標楷體" w:hAnsi="標楷體" w:cs="新細明體" w:hint="eastAsia"/>
          <w:sz w:val="28"/>
          <w:szCs w:val="28"/>
        </w:rPr>
        <w:t>本局</w:t>
      </w:r>
      <w:r w:rsidR="00466A13" w:rsidRPr="00466A13">
        <w:rPr>
          <w:rFonts w:ascii="標楷體" w:eastAsia="標楷體" w:hAnsi="標楷體" w:cs="新細明體" w:hint="eastAsia"/>
          <w:sz w:val="28"/>
          <w:szCs w:val="28"/>
        </w:rPr>
        <w:t>局長兼任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，承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之命處理會務。</w:t>
      </w:r>
    </w:p>
    <w:p w:rsidR="0084309C" w:rsidRPr="0084309C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本會每六個月開會一次，會議由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召集，並為會議主席；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因故不能出席時，由副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為主席；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、副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均不能出席時，由出席委員互推一人為主席。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前項會議應有全體委員過半數出席方得召開，並經出席委員過半數同意始得決議。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本會會議得邀請本府相關局、</w:t>
      </w:r>
      <w:r w:rsidR="00021B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室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主管列席開會，必要時，並得邀請其他社會專業人士及婦女團體代表列席。</w:t>
      </w:r>
    </w:p>
    <w:p w:rsidR="00466A13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委員應親自出席會議。但機關代表兼任之委員，除</w:t>
      </w:r>
      <w:r w:rsidR="006F12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及副</w:t>
      </w:r>
      <w:r w:rsidR="006F12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外，因故不能出席時，得指派代表出席。</w:t>
      </w:r>
    </w:p>
    <w:p w:rsidR="0084309C" w:rsidRPr="00CA7E12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1C53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本會委員均為無給職</w:t>
      </w:r>
      <w:r w:rsidR="0084309C" w:rsidRPr="001C53B9">
        <w:rPr>
          <w:rFonts w:ascii="標楷體" w:eastAsia="標楷體" w:hAnsi="標楷體" w:cs="新細明體" w:hint="eastAsia"/>
          <w:color w:val="000000"/>
          <w:sz w:val="28"/>
          <w:szCs w:val="28"/>
        </w:rPr>
        <w:t>，但外聘委員得依規定發給出席費</w:t>
      </w:r>
      <w:r w:rsidR="00BB7691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84309C" w:rsidRPr="001C53B9">
        <w:rPr>
          <w:rFonts w:ascii="標楷體" w:eastAsia="標楷體" w:hAnsi="標楷體" w:cs="新細明體" w:hint="eastAsia"/>
          <w:color w:val="000000"/>
          <w:sz w:val="28"/>
          <w:szCs w:val="28"/>
        </w:rPr>
        <w:t>交通費</w:t>
      </w:r>
      <w:r w:rsidR="001C53B9" w:rsidRPr="001C53B9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1C53B9" w:rsidRPr="001C53B9">
        <w:rPr>
          <w:rFonts w:ascii="標楷體" w:eastAsia="標楷體" w:hAnsi="標楷體"/>
          <w:color w:val="000000"/>
          <w:sz w:val="28"/>
          <w:szCs w:val="28"/>
        </w:rPr>
        <w:t>相關費用</w:t>
      </w:r>
      <w:r w:rsidR="0084309C" w:rsidRPr="001C53B9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CA7E12" w:rsidRPr="00CA7E12" w:rsidRDefault="00CA7E12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A7E12">
        <w:rPr>
          <w:rFonts w:ascii="標楷體" w:eastAsia="標楷體" w:hAnsi="標楷體" w:cs="新細明體" w:hint="eastAsia"/>
          <w:sz w:val="28"/>
          <w:szCs w:val="28"/>
        </w:rPr>
        <w:t>本會所需經費由</w:t>
      </w:r>
      <w:r w:rsidR="0072323C">
        <w:rPr>
          <w:rFonts w:ascii="標楷體" w:eastAsia="標楷體" w:hAnsi="標楷體" w:cs="新細明體" w:hint="eastAsia"/>
          <w:sz w:val="28"/>
          <w:szCs w:val="28"/>
        </w:rPr>
        <w:t>本</w:t>
      </w:r>
      <w:r w:rsidRPr="00CA7E12">
        <w:rPr>
          <w:rFonts w:ascii="標楷體" w:eastAsia="標楷體" w:hAnsi="標楷體" w:cs="新細明體" w:hint="eastAsia"/>
          <w:sz w:val="28"/>
          <w:szCs w:val="28"/>
        </w:rPr>
        <w:t>局</w:t>
      </w:r>
      <w:r>
        <w:rPr>
          <w:rFonts w:ascii="標楷體" w:eastAsia="標楷體" w:hAnsi="標楷體" w:cs="新細明體" w:hint="eastAsia"/>
          <w:sz w:val="28"/>
          <w:szCs w:val="28"/>
        </w:rPr>
        <w:t>編列</w:t>
      </w:r>
      <w:r w:rsidRPr="00CA7E12">
        <w:rPr>
          <w:rFonts w:ascii="標楷體" w:eastAsia="標楷體" w:hAnsi="標楷體" w:cs="新細明體" w:hint="eastAsia"/>
          <w:sz w:val="28"/>
          <w:szCs w:val="28"/>
        </w:rPr>
        <w:t>預算支應。</w:t>
      </w:r>
    </w:p>
    <w:p w:rsidR="00CA7E12" w:rsidRPr="000B4A9B" w:rsidRDefault="00CA7E12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0B4A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本要點自發布日起施行。</w:t>
      </w:r>
    </w:p>
    <w:sectPr w:rsidR="00CA7E12" w:rsidRPr="000B4A9B" w:rsidSect="0091776B">
      <w:pgSz w:w="11906" w:h="16838"/>
      <w:pgMar w:top="1440" w:right="1106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3AD"/>
    <w:multiLevelType w:val="multilevel"/>
    <w:tmpl w:val="E2C645FE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2618D7"/>
    <w:multiLevelType w:val="hybridMultilevel"/>
    <w:tmpl w:val="F3E66BA2"/>
    <w:lvl w:ilvl="0" w:tplc="735638F8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632378AB"/>
    <w:multiLevelType w:val="multilevel"/>
    <w:tmpl w:val="F3E66BA2"/>
    <w:lvl w:ilvl="0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6A56434C"/>
    <w:multiLevelType w:val="multilevel"/>
    <w:tmpl w:val="F3E66BA2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AB"/>
    <w:rsid w:val="00021B0E"/>
    <w:rsid w:val="000B4A9B"/>
    <w:rsid w:val="00141490"/>
    <w:rsid w:val="001C53B9"/>
    <w:rsid w:val="003411EE"/>
    <w:rsid w:val="00466A13"/>
    <w:rsid w:val="004A699F"/>
    <w:rsid w:val="005134C8"/>
    <w:rsid w:val="00516EBA"/>
    <w:rsid w:val="0055088A"/>
    <w:rsid w:val="00597E03"/>
    <w:rsid w:val="006738C3"/>
    <w:rsid w:val="006F12C4"/>
    <w:rsid w:val="0072323C"/>
    <w:rsid w:val="007B17D1"/>
    <w:rsid w:val="007E0DAE"/>
    <w:rsid w:val="0084309C"/>
    <w:rsid w:val="008600DF"/>
    <w:rsid w:val="0087201A"/>
    <w:rsid w:val="00892E6C"/>
    <w:rsid w:val="0091776B"/>
    <w:rsid w:val="00951379"/>
    <w:rsid w:val="009632E7"/>
    <w:rsid w:val="00990A1F"/>
    <w:rsid w:val="009C5FC3"/>
    <w:rsid w:val="00A336AB"/>
    <w:rsid w:val="00A817D7"/>
    <w:rsid w:val="00A95733"/>
    <w:rsid w:val="00AB50CF"/>
    <w:rsid w:val="00AC72D5"/>
    <w:rsid w:val="00BB552A"/>
    <w:rsid w:val="00BB66F8"/>
    <w:rsid w:val="00BB7691"/>
    <w:rsid w:val="00CA7E12"/>
    <w:rsid w:val="00CC27BD"/>
    <w:rsid w:val="00CF6FA5"/>
    <w:rsid w:val="00D742D7"/>
    <w:rsid w:val="00F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17D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17D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3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CMT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連江縣政府婦女權益促進委員會設置要點</dc:title>
  <dc:creator>Administrator</dc:creator>
  <cp:lastModifiedBy>Netdo</cp:lastModifiedBy>
  <cp:revision>2</cp:revision>
  <cp:lastPrinted>2015-09-15T03:15:00Z</cp:lastPrinted>
  <dcterms:created xsi:type="dcterms:W3CDTF">2017-06-08T02:18:00Z</dcterms:created>
  <dcterms:modified xsi:type="dcterms:W3CDTF">2017-06-08T02:18:00Z</dcterms:modified>
</cp:coreProperties>
</file>