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E6" w:rsidRDefault="00015247" w:rsidP="0070720F">
      <w:pPr>
        <w:spacing w:line="400" w:lineRule="exact"/>
        <w:ind w:firstLineChars="100" w:firstLine="400"/>
        <w:jc w:val="center"/>
        <w:rPr>
          <w:rFonts w:ascii="華康儷楷書" w:eastAsia="華康儷楷書" w:hint="eastAsia"/>
          <w:b/>
          <w:sz w:val="16"/>
          <w:szCs w:val="16"/>
        </w:rPr>
      </w:pPr>
      <w:bookmarkStart w:id="0" w:name="_GoBack"/>
      <w:bookmarkEnd w:id="0"/>
      <w:r>
        <w:rPr>
          <w:rFonts w:ascii="華康儷楷書" w:eastAsia="華康儷楷書" w:hint="eastAsia"/>
          <w:b/>
          <w:sz w:val="40"/>
          <w:szCs w:val="40"/>
        </w:rPr>
        <w:t>連江縣</w:t>
      </w:r>
      <w:r w:rsidR="00286DAE" w:rsidRPr="00CC445C">
        <w:rPr>
          <w:rFonts w:ascii="華康儷楷書" w:eastAsia="華康儷楷書" w:hint="eastAsia"/>
          <w:b/>
          <w:sz w:val="40"/>
          <w:szCs w:val="40"/>
        </w:rPr>
        <w:t>身心障礙者權益保障推動小組設置要點</w:t>
      </w:r>
    </w:p>
    <w:p w:rsidR="00300A16" w:rsidRDefault="00E9793B" w:rsidP="00E9793B">
      <w:pPr>
        <w:spacing w:line="260" w:lineRule="exact"/>
        <w:rPr>
          <w:rFonts w:ascii="華康儷楷書" w:eastAsia="華康儷楷書" w:hint="eastAsia"/>
          <w:b/>
          <w:sz w:val="16"/>
          <w:szCs w:val="16"/>
        </w:rPr>
      </w:pPr>
      <w:r>
        <w:rPr>
          <w:rFonts w:ascii="華康儷楷書" w:eastAsia="華康儷楷書" w:hint="eastAsia"/>
          <w:b/>
          <w:sz w:val="16"/>
          <w:szCs w:val="16"/>
        </w:rPr>
        <w:t xml:space="preserve">                                                            </w:t>
      </w:r>
    </w:p>
    <w:p w:rsidR="00E9793B" w:rsidRDefault="00E9793B" w:rsidP="00300A16">
      <w:pPr>
        <w:spacing w:line="260" w:lineRule="exact"/>
        <w:ind w:firstLineChars="3116" w:firstLine="5609"/>
        <w:rPr>
          <w:rFonts w:ascii="華康儷楷書" w:eastAsia="華康儷楷書" w:hint="eastAsia"/>
          <w:spacing w:val="-10"/>
          <w:sz w:val="20"/>
          <w:szCs w:val="20"/>
        </w:rPr>
      </w:pPr>
      <w:r w:rsidRPr="002B0EC4">
        <w:rPr>
          <w:rFonts w:ascii="華康儷楷書" w:eastAsia="華康儷楷書" w:hint="eastAsia"/>
          <w:spacing w:val="-10"/>
          <w:sz w:val="20"/>
          <w:szCs w:val="20"/>
        </w:rPr>
        <w:t>中華民國</w:t>
      </w:r>
      <w:r>
        <w:rPr>
          <w:rFonts w:ascii="華康儷楷書" w:eastAsia="華康儷楷書" w:hint="eastAsia"/>
          <w:spacing w:val="-10"/>
          <w:sz w:val="20"/>
          <w:szCs w:val="20"/>
        </w:rPr>
        <w:t>98</w:t>
      </w:r>
      <w:r w:rsidRPr="002B0EC4">
        <w:rPr>
          <w:rFonts w:ascii="華康儷楷書" w:eastAsia="華康儷楷書" w:hint="eastAsia"/>
          <w:spacing w:val="-10"/>
          <w:sz w:val="20"/>
          <w:szCs w:val="20"/>
        </w:rPr>
        <w:t>年</w:t>
      </w:r>
      <w:r>
        <w:rPr>
          <w:rFonts w:ascii="華康儷楷書" w:eastAsia="華康儷楷書" w:hint="eastAsia"/>
          <w:spacing w:val="-10"/>
          <w:sz w:val="20"/>
          <w:szCs w:val="20"/>
        </w:rPr>
        <w:t xml:space="preserve">6 </w:t>
      </w:r>
      <w:r w:rsidRPr="002B0EC4">
        <w:rPr>
          <w:rFonts w:ascii="華康儷楷書" w:eastAsia="華康儷楷書" w:hint="eastAsia"/>
          <w:spacing w:val="-10"/>
          <w:sz w:val="20"/>
          <w:szCs w:val="20"/>
        </w:rPr>
        <w:t>月</w:t>
      </w:r>
      <w:r>
        <w:rPr>
          <w:rFonts w:ascii="華康儷楷書" w:eastAsia="華康儷楷書" w:hint="eastAsia"/>
          <w:spacing w:val="-10"/>
          <w:sz w:val="20"/>
          <w:szCs w:val="20"/>
        </w:rPr>
        <w:t xml:space="preserve">3 </w:t>
      </w:r>
      <w:r w:rsidRPr="002B0EC4">
        <w:rPr>
          <w:rFonts w:ascii="華康儷楷書" w:eastAsia="華康儷楷書" w:hint="eastAsia"/>
          <w:spacing w:val="-10"/>
          <w:sz w:val="20"/>
          <w:szCs w:val="20"/>
        </w:rPr>
        <w:t>日</w:t>
      </w:r>
      <w:r>
        <w:rPr>
          <w:rFonts w:ascii="華康儷楷書" w:eastAsia="華康儷楷書" w:hint="eastAsia"/>
          <w:spacing w:val="-10"/>
          <w:sz w:val="20"/>
          <w:szCs w:val="20"/>
        </w:rPr>
        <w:t>連民社</w:t>
      </w:r>
      <w:r w:rsidRPr="002B0EC4">
        <w:rPr>
          <w:rFonts w:ascii="華康儷楷書" w:eastAsia="華康儷楷書" w:hint="eastAsia"/>
          <w:spacing w:val="-10"/>
          <w:sz w:val="20"/>
          <w:szCs w:val="20"/>
        </w:rPr>
        <w:t>字第</w:t>
      </w:r>
      <w:r>
        <w:rPr>
          <w:rFonts w:ascii="華康儷楷書" w:eastAsia="華康儷楷書" w:hint="eastAsia"/>
          <w:spacing w:val="-10"/>
          <w:sz w:val="20"/>
          <w:szCs w:val="20"/>
        </w:rPr>
        <w:t>0980018065</w:t>
      </w:r>
      <w:r w:rsidRPr="002B0EC4">
        <w:rPr>
          <w:rFonts w:ascii="華康儷楷書" w:eastAsia="華康儷楷書" w:hint="eastAsia"/>
          <w:spacing w:val="-10"/>
          <w:sz w:val="20"/>
          <w:szCs w:val="20"/>
        </w:rPr>
        <w:t>號函</w:t>
      </w:r>
      <w:r>
        <w:rPr>
          <w:rFonts w:ascii="華康儷楷書" w:eastAsia="華康儷楷書" w:hint="eastAsia"/>
          <w:spacing w:val="-10"/>
          <w:sz w:val="20"/>
          <w:szCs w:val="20"/>
        </w:rPr>
        <w:t>頒</w:t>
      </w:r>
    </w:p>
    <w:p w:rsidR="00DE396E" w:rsidRPr="00CC445C" w:rsidRDefault="00DE396E" w:rsidP="004E401A">
      <w:pPr>
        <w:spacing w:line="440" w:lineRule="exact"/>
        <w:rPr>
          <w:rFonts w:ascii="華康儷楷書" w:eastAsia="華康儷楷書" w:hint="eastAsia"/>
          <w:sz w:val="28"/>
        </w:rPr>
      </w:pPr>
      <w:r w:rsidRPr="00CC445C">
        <w:rPr>
          <w:rFonts w:ascii="華康儷楷書" w:eastAsia="華康儷楷書" w:hint="eastAsia"/>
          <w:sz w:val="36"/>
          <w:szCs w:val="36"/>
        </w:rPr>
        <w:t xml:space="preserve">  </w:t>
      </w:r>
      <w:r w:rsidR="00483CE6" w:rsidRPr="00CC445C">
        <w:rPr>
          <w:rFonts w:ascii="華康儷楷書" w:eastAsia="華康儷楷書" w:hint="eastAsia"/>
          <w:sz w:val="28"/>
        </w:rPr>
        <w:t>一</w:t>
      </w:r>
      <w:r w:rsidR="00A66850" w:rsidRPr="00CC445C">
        <w:rPr>
          <w:rFonts w:ascii="華康儷楷書" w:eastAsia="華康儷楷書" w:hint="eastAsia"/>
          <w:sz w:val="28"/>
        </w:rPr>
        <w:t>、</w:t>
      </w:r>
      <w:r w:rsidR="00483CE6" w:rsidRPr="00CC445C">
        <w:rPr>
          <w:rFonts w:ascii="華康儷楷書" w:eastAsia="華康儷楷書" w:hint="eastAsia"/>
          <w:sz w:val="28"/>
        </w:rPr>
        <w:t xml:space="preserve"> </w:t>
      </w:r>
      <w:r w:rsidRPr="00CC445C">
        <w:rPr>
          <w:rFonts w:ascii="華康儷楷書" w:eastAsia="華康儷楷書" w:hint="eastAsia"/>
          <w:sz w:val="28"/>
        </w:rPr>
        <w:t>本</w:t>
      </w:r>
      <w:r w:rsidR="00150DB7" w:rsidRPr="00CC445C">
        <w:rPr>
          <w:rFonts w:ascii="華康儷楷書" w:eastAsia="華康儷楷書" w:hint="eastAsia"/>
          <w:sz w:val="28"/>
        </w:rPr>
        <w:t>要點</w:t>
      </w:r>
      <w:r w:rsidRPr="00CC445C">
        <w:rPr>
          <w:rFonts w:ascii="華康儷楷書" w:eastAsia="華康儷楷書" w:hint="eastAsia"/>
          <w:sz w:val="28"/>
        </w:rPr>
        <w:t>依</w:t>
      </w:r>
      <w:r w:rsidR="00150DB7" w:rsidRPr="00CC445C">
        <w:rPr>
          <w:rFonts w:ascii="華康儷楷書" w:eastAsia="華康儷楷書" w:hint="eastAsia"/>
          <w:sz w:val="28"/>
        </w:rPr>
        <w:t>身心障礙者權益保障法</w:t>
      </w:r>
      <w:r w:rsidR="006C7380">
        <w:rPr>
          <w:rFonts w:ascii="標楷體" w:eastAsia="標楷體" w:hAnsi="標楷體" w:hint="eastAsia"/>
          <w:sz w:val="28"/>
          <w:szCs w:val="28"/>
        </w:rPr>
        <w:t>第十條第一項至第三項之規定</w:t>
      </w:r>
      <w:r w:rsidRPr="00CC445C">
        <w:rPr>
          <w:rFonts w:ascii="華康儷楷書" w:eastAsia="華康儷楷書" w:hint="eastAsia"/>
          <w:sz w:val="28"/>
        </w:rPr>
        <w:t>。</w:t>
      </w:r>
    </w:p>
    <w:p w:rsidR="00DE396E" w:rsidRPr="00CC445C" w:rsidRDefault="00483CE6" w:rsidP="004E401A">
      <w:pPr>
        <w:spacing w:line="440" w:lineRule="exact"/>
        <w:ind w:firstLineChars="150" w:firstLine="420"/>
        <w:rPr>
          <w:rFonts w:ascii="華康儷楷書" w:eastAsia="華康儷楷書" w:hint="eastAsia"/>
          <w:sz w:val="28"/>
        </w:rPr>
      </w:pPr>
      <w:r w:rsidRPr="00CC445C">
        <w:rPr>
          <w:rFonts w:ascii="華康儷楷書" w:eastAsia="華康儷楷書" w:hint="eastAsia"/>
          <w:sz w:val="28"/>
        </w:rPr>
        <w:t>二</w:t>
      </w:r>
      <w:r w:rsidR="00A66850" w:rsidRPr="00CC445C">
        <w:rPr>
          <w:rFonts w:ascii="華康儷楷書" w:eastAsia="華康儷楷書" w:hint="eastAsia"/>
          <w:sz w:val="28"/>
        </w:rPr>
        <w:t>、</w:t>
      </w:r>
      <w:r w:rsidRPr="00CC445C">
        <w:rPr>
          <w:rFonts w:ascii="華康儷楷書" w:eastAsia="華康儷楷書" w:hint="eastAsia"/>
          <w:sz w:val="28"/>
        </w:rPr>
        <w:t xml:space="preserve"> </w:t>
      </w:r>
      <w:r w:rsidR="00015247">
        <w:rPr>
          <w:rFonts w:ascii="華康儷楷書" w:eastAsia="華康儷楷書" w:hint="eastAsia"/>
          <w:sz w:val="28"/>
        </w:rPr>
        <w:t>連江縣</w:t>
      </w:r>
      <w:r w:rsidR="008E683B" w:rsidRPr="00CC445C">
        <w:rPr>
          <w:rFonts w:ascii="華康儷楷書" w:eastAsia="華康儷楷書" w:hint="eastAsia"/>
          <w:sz w:val="28"/>
        </w:rPr>
        <w:t>身心障礙者權益保障推動小組</w:t>
      </w:r>
      <w:r w:rsidR="00DE396E" w:rsidRPr="00CC445C">
        <w:rPr>
          <w:rFonts w:ascii="華康儷楷書" w:eastAsia="華康儷楷書" w:hint="eastAsia"/>
          <w:sz w:val="28"/>
        </w:rPr>
        <w:t>（以下簡稱本</w:t>
      </w:r>
      <w:r w:rsidR="00706A1E" w:rsidRPr="00CC445C">
        <w:rPr>
          <w:rFonts w:ascii="華康儷楷書" w:eastAsia="華康儷楷書" w:hint="eastAsia"/>
          <w:sz w:val="28"/>
        </w:rPr>
        <w:t>小</w:t>
      </w:r>
      <w:r w:rsidR="008E683B" w:rsidRPr="00CC445C">
        <w:rPr>
          <w:rFonts w:ascii="華康儷楷書" w:eastAsia="華康儷楷書" w:hint="eastAsia"/>
          <w:sz w:val="28"/>
        </w:rPr>
        <w:t>組</w:t>
      </w:r>
      <w:r w:rsidR="00DE396E" w:rsidRPr="00CC445C">
        <w:rPr>
          <w:rFonts w:ascii="華康儷楷書" w:eastAsia="華康儷楷書" w:hint="eastAsia"/>
          <w:sz w:val="28"/>
        </w:rPr>
        <w:t>）任務如下：</w:t>
      </w:r>
    </w:p>
    <w:p w:rsidR="00DE396E" w:rsidRPr="00CC445C" w:rsidRDefault="00DA2C3F" w:rsidP="009F425B">
      <w:pPr>
        <w:spacing w:line="440" w:lineRule="exact"/>
        <w:ind w:leftChars="380" w:left="2112" w:hangingChars="300" w:hanging="1200"/>
        <w:rPr>
          <w:rFonts w:ascii="華康儷楷書" w:eastAsia="華康儷楷書" w:hint="eastAsia"/>
          <w:sz w:val="28"/>
        </w:rPr>
      </w:pPr>
      <w:r>
        <w:rPr>
          <w:rFonts w:ascii="華康儷楷書" w:eastAsia="華康儷楷書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44450</wp:posOffset>
                </wp:positionV>
                <wp:extent cx="76200" cy="5715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E96" w:rsidRPr="004E401A" w:rsidRDefault="00907E96" w:rsidP="004E401A">
                            <w:pPr>
                              <w:rPr>
                                <w:rFonts w:hint="eastAsia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16pt;margin-top:3.5pt;width: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" filled="f" stroked="f">
                <v:textbox>
                  <w:txbxContent>
                    <w:p w:rsidR="00907E96" w:rsidRPr="004E401A" w:rsidRDefault="00907E96" w:rsidP="004E401A">
                      <w:pPr>
                        <w:rPr>
                          <w:rFonts w:hint="eastAsia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3F2D" w:rsidRPr="00CC445C">
        <w:rPr>
          <w:rFonts w:ascii="華康儷楷書" w:eastAsia="華康儷楷書" w:hint="eastAsia"/>
          <w:sz w:val="28"/>
        </w:rPr>
        <w:t>(</w:t>
      </w:r>
      <w:r w:rsidR="00DE396E" w:rsidRPr="00CC445C">
        <w:rPr>
          <w:rFonts w:ascii="華康儷楷書" w:eastAsia="華康儷楷書" w:hint="eastAsia"/>
          <w:sz w:val="28"/>
        </w:rPr>
        <w:t>一</w:t>
      </w:r>
      <w:r w:rsidR="006D3F2D" w:rsidRPr="00CC445C">
        <w:rPr>
          <w:rFonts w:ascii="華康儷楷書" w:eastAsia="華康儷楷書" w:hint="eastAsia"/>
          <w:sz w:val="28"/>
        </w:rPr>
        <w:t>)</w:t>
      </w:r>
      <w:r w:rsidR="00DE396E" w:rsidRPr="00CC445C">
        <w:rPr>
          <w:rFonts w:ascii="華康儷楷書" w:eastAsia="華康儷楷書" w:hint="eastAsia"/>
          <w:sz w:val="28"/>
        </w:rPr>
        <w:t>、整合規劃、研究、諮詢、協調推動促進身心障礙</w:t>
      </w:r>
      <w:r w:rsidR="00015247">
        <w:rPr>
          <w:rFonts w:ascii="華康儷楷書" w:eastAsia="華康儷楷書" w:hint="eastAsia"/>
          <w:sz w:val="28"/>
        </w:rPr>
        <w:t>者權益保障</w:t>
      </w:r>
      <w:r w:rsidR="00DE396E" w:rsidRPr="00CC445C">
        <w:rPr>
          <w:rFonts w:ascii="華康儷楷書" w:eastAsia="華康儷楷書" w:hint="eastAsia"/>
          <w:sz w:val="28"/>
        </w:rPr>
        <w:t>相關事。</w:t>
      </w:r>
    </w:p>
    <w:p w:rsidR="00DE396E" w:rsidRPr="00CC445C" w:rsidRDefault="006D3F2D" w:rsidP="004E401A">
      <w:pPr>
        <w:spacing w:line="440" w:lineRule="exact"/>
        <w:ind w:firstLineChars="350" w:firstLine="980"/>
        <w:rPr>
          <w:rFonts w:ascii="華康儷楷書" w:eastAsia="華康儷楷書" w:hint="eastAsia"/>
          <w:sz w:val="28"/>
        </w:rPr>
      </w:pPr>
      <w:r w:rsidRPr="00CC445C">
        <w:rPr>
          <w:rFonts w:ascii="華康儷楷書" w:eastAsia="華康儷楷書" w:hint="eastAsia"/>
          <w:sz w:val="28"/>
        </w:rPr>
        <w:t>(</w:t>
      </w:r>
      <w:r w:rsidR="00DE396E" w:rsidRPr="00CC445C">
        <w:rPr>
          <w:rFonts w:ascii="華康儷楷書" w:eastAsia="華康儷楷書" w:hint="eastAsia"/>
          <w:sz w:val="28"/>
        </w:rPr>
        <w:t>二</w:t>
      </w:r>
      <w:r w:rsidRPr="00CC445C">
        <w:rPr>
          <w:rFonts w:ascii="華康儷楷書" w:eastAsia="華康儷楷書" w:hint="eastAsia"/>
          <w:sz w:val="28"/>
        </w:rPr>
        <w:t>)</w:t>
      </w:r>
      <w:r w:rsidR="00DE396E" w:rsidRPr="00CC445C">
        <w:rPr>
          <w:rFonts w:ascii="華康儷楷書" w:eastAsia="華康儷楷書" w:hint="eastAsia"/>
          <w:sz w:val="28"/>
        </w:rPr>
        <w:t>、</w:t>
      </w:r>
      <w:r w:rsidR="00015247">
        <w:rPr>
          <w:rFonts w:ascii="華康儷楷書" w:eastAsia="華康儷楷書" w:hint="eastAsia"/>
          <w:sz w:val="28"/>
        </w:rPr>
        <w:t>受理</w:t>
      </w:r>
      <w:r w:rsidR="00DE396E" w:rsidRPr="00CC445C">
        <w:rPr>
          <w:rFonts w:ascii="華康儷楷書" w:eastAsia="華康儷楷書" w:hint="eastAsia"/>
          <w:sz w:val="28"/>
        </w:rPr>
        <w:t>身心障礙者權益受損</w:t>
      </w:r>
      <w:r w:rsidR="00015247">
        <w:rPr>
          <w:rFonts w:ascii="華康儷楷書" w:eastAsia="華康儷楷書" w:hint="eastAsia"/>
          <w:sz w:val="28"/>
        </w:rPr>
        <w:t>協調</w:t>
      </w:r>
      <w:r w:rsidR="00DE396E" w:rsidRPr="00CC445C">
        <w:rPr>
          <w:rFonts w:ascii="華康儷楷書" w:eastAsia="華康儷楷書" w:hint="eastAsia"/>
          <w:sz w:val="28"/>
        </w:rPr>
        <w:t>事宜。</w:t>
      </w:r>
    </w:p>
    <w:p w:rsidR="00DE396E" w:rsidRPr="00CC445C" w:rsidRDefault="006D3F2D" w:rsidP="004E401A">
      <w:pPr>
        <w:spacing w:line="440" w:lineRule="exact"/>
        <w:ind w:firstLineChars="350" w:firstLine="980"/>
        <w:rPr>
          <w:rFonts w:ascii="華康儷楷書" w:eastAsia="華康儷楷書" w:hint="eastAsia"/>
          <w:sz w:val="28"/>
        </w:rPr>
      </w:pPr>
      <w:r w:rsidRPr="00CC445C">
        <w:rPr>
          <w:rFonts w:ascii="華康儷楷書" w:eastAsia="華康儷楷書" w:hint="eastAsia"/>
          <w:sz w:val="28"/>
        </w:rPr>
        <w:t>(</w:t>
      </w:r>
      <w:r w:rsidR="00DE396E" w:rsidRPr="00CC445C">
        <w:rPr>
          <w:rFonts w:ascii="華康儷楷書" w:eastAsia="華康儷楷書" w:hint="eastAsia"/>
          <w:sz w:val="28"/>
        </w:rPr>
        <w:t>三</w:t>
      </w:r>
      <w:r w:rsidRPr="00CC445C">
        <w:rPr>
          <w:rFonts w:ascii="華康儷楷書" w:eastAsia="華康儷楷書" w:hint="eastAsia"/>
          <w:sz w:val="28"/>
        </w:rPr>
        <w:t>)</w:t>
      </w:r>
      <w:r w:rsidR="00DE396E" w:rsidRPr="00CC445C">
        <w:rPr>
          <w:rFonts w:ascii="華康儷楷書" w:eastAsia="華康儷楷書" w:hint="eastAsia"/>
          <w:sz w:val="28"/>
        </w:rPr>
        <w:t>、其他促進身心障礙者權益及福利</w:t>
      </w:r>
      <w:r w:rsidR="00015247">
        <w:rPr>
          <w:rFonts w:ascii="華康儷楷書" w:eastAsia="華康儷楷書" w:hint="eastAsia"/>
          <w:sz w:val="28"/>
        </w:rPr>
        <w:t>保障</w:t>
      </w:r>
      <w:r w:rsidR="00DE396E" w:rsidRPr="00CC445C">
        <w:rPr>
          <w:rFonts w:ascii="華康儷楷書" w:eastAsia="華康儷楷書" w:hint="eastAsia"/>
          <w:sz w:val="28"/>
        </w:rPr>
        <w:t>相關事宜。</w:t>
      </w:r>
    </w:p>
    <w:p w:rsidR="00DE396E" w:rsidRPr="00CC445C" w:rsidRDefault="00483CE6" w:rsidP="004E401A">
      <w:pPr>
        <w:spacing w:line="440" w:lineRule="exact"/>
        <w:ind w:leftChars="117" w:left="1121" w:hangingChars="300" w:hanging="840"/>
        <w:rPr>
          <w:rFonts w:ascii="華康儷楷書" w:eastAsia="華康儷楷書" w:hint="eastAsia"/>
          <w:sz w:val="28"/>
        </w:rPr>
      </w:pPr>
      <w:r w:rsidRPr="00CC445C">
        <w:rPr>
          <w:rFonts w:ascii="華康儷楷書" w:eastAsia="華康儷楷書" w:hint="eastAsia"/>
          <w:sz w:val="28"/>
        </w:rPr>
        <w:t>三</w:t>
      </w:r>
      <w:r w:rsidR="00A66850" w:rsidRPr="00CC445C">
        <w:rPr>
          <w:rFonts w:ascii="華康儷楷書" w:eastAsia="華康儷楷書" w:hint="eastAsia"/>
          <w:sz w:val="28"/>
        </w:rPr>
        <w:t>、</w:t>
      </w:r>
      <w:r w:rsidRPr="00CC445C">
        <w:rPr>
          <w:rFonts w:ascii="華康儷楷書" w:eastAsia="華康儷楷書" w:hint="eastAsia"/>
          <w:sz w:val="28"/>
        </w:rPr>
        <w:t xml:space="preserve">  </w:t>
      </w:r>
      <w:r w:rsidR="00DE396E" w:rsidRPr="00CC445C">
        <w:rPr>
          <w:rFonts w:ascii="華康儷楷書" w:eastAsia="華康儷楷書" w:hint="eastAsia"/>
          <w:sz w:val="28"/>
        </w:rPr>
        <w:t>本</w:t>
      </w:r>
      <w:r w:rsidR="00201E05" w:rsidRPr="00CC445C">
        <w:rPr>
          <w:rFonts w:ascii="華康儷楷書" w:eastAsia="華康儷楷書" w:hint="eastAsia"/>
          <w:sz w:val="28"/>
        </w:rPr>
        <w:t>小組</w:t>
      </w:r>
      <w:r w:rsidR="00DE396E" w:rsidRPr="00CC445C">
        <w:rPr>
          <w:rFonts w:ascii="華康儷楷書" w:eastAsia="華康儷楷書" w:hint="eastAsia"/>
          <w:sz w:val="28"/>
        </w:rPr>
        <w:t>置委員九至</w:t>
      </w:r>
      <w:r w:rsidR="00015247">
        <w:rPr>
          <w:rFonts w:ascii="華康儷楷書" w:eastAsia="華康儷楷書" w:hint="eastAsia"/>
          <w:sz w:val="28"/>
        </w:rPr>
        <w:t>十三</w:t>
      </w:r>
      <w:r w:rsidR="00DE396E" w:rsidRPr="00CC445C">
        <w:rPr>
          <w:rFonts w:ascii="華康儷楷書" w:eastAsia="華康儷楷書" w:hint="eastAsia"/>
          <w:sz w:val="28"/>
        </w:rPr>
        <w:t>人，委員中一人為主任委員，由</w:t>
      </w:r>
      <w:r w:rsidR="00015247">
        <w:rPr>
          <w:rFonts w:ascii="華康儷楷書" w:eastAsia="華康儷楷書" w:hint="eastAsia"/>
          <w:sz w:val="28"/>
        </w:rPr>
        <w:t>縣長</w:t>
      </w:r>
      <w:r w:rsidR="00DE396E" w:rsidRPr="00CC445C">
        <w:rPr>
          <w:rFonts w:ascii="華康儷楷書" w:eastAsia="華康儷楷書" w:hint="eastAsia"/>
          <w:sz w:val="28"/>
        </w:rPr>
        <w:t>兼任，一人為副主任委員，由秘書</w:t>
      </w:r>
      <w:r w:rsidR="00F827FD" w:rsidRPr="00CC445C">
        <w:rPr>
          <w:rFonts w:ascii="華康儷楷書" w:eastAsia="華康儷楷書" w:hint="eastAsia"/>
          <w:sz w:val="28"/>
        </w:rPr>
        <w:t>長</w:t>
      </w:r>
      <w:r w:rsidR="00DE396E" w:rsidRPr="00CC445C">
        <w:rPr>
          <w:rFonts w:ascii="華康儷楷書" w:eastAsia="華康儷楷書" w:hint="eastAsia"/>
          <w:sz w:val="28"/>
        </w:rPr>
        <w:t>兼任。</w:t>
      </w:r>
    </w:p>
    <w:p w:rsidR="00DE396E" w:rsidRPr="00CC445C" w:rsidRDefault="00483CE6" w:rsidP="004E401A">
      <w:pPr>
        <w:spacing w:line="440" w:lineRule="exact"/>
        <w:ind w:leftChars="117" w:left="1121" w:hangingChars="300" w:hanging="840"/>
        <w:rPr>
          <w:rFonts w:ascii="華康儷楷書" w:eastAsia="華康儷楷書" w:hint="eastAsia"/>
          <w:sz w:val="28"/>
        </w:rPr>
      </w:pPr>
      <w:r w:rsidRPr="00CC445C">
        <w:rPr>
          <w:rFonts w:ascii="華康儷楷書" w:eastAsia="華康儷楷書" w:hint="eastAsia"/>
          <w:sz w:val="28"/>
        </w:rPr>
        <w:t>四</w:t>
      </w:r>
      <w:r w:rsidR="00A66850" w:rsidRPr="00CC445C">
        <w:rPr>
          <w:rFonts w:ascii="華康儷楷書" w:eastAsia="華康儷楷書" w:hint="eastAsia"/>
          <w:sz w:val="28"/>
        </w:rPr>
        <w:t>、</w:t>
      </w:r>
      <w:r w:rsidRPr="00CC445C">
        <w:rPr>
          <w:rFonts w:ascii="華康儷楷書" w:eastAsia="華康儷楷書" w:hint="eastAsia"/>
          <w:sz w:val="28"/>
        </w:rPr>
        <w:t xml:space="preserve">  </w:t>
      </w:r>
      <w:r w:rsidR="00DE396E" w:rsidRPr="00CC445C">
        <w:rPr>
          <w:rFonts w:ascii="華康儷楷書" w:eastAsia="華康儷楷書" w:hint="eastAsia"/>
          <w:sz w:val="28"/>
        </w:rPr>
        <w:t>本</w:t>
      </w:r>
      <w:r w:rsidR="00451908" w:rsidRPr="00CC445C">
        <w:rPr>
          <w:rFonts w:ascii="華康儷楷書" w:eastAsia="華康儷楷書" w:hint="eastAsia"/>
          <w:sz w:val="28"/>
        </w:rPr>
        <w:t>小組</w:t>
      </w:r>
      <w:r w:rsidR="00DE396E" w:rsidRPr="00CC445C">
        <w:rPr>
          <w:rFonts w:ascii="華康儷楷書" w:eastAsia="華康儷楷書" w:hint="eastAsia"/>
          <w:sz w:val="28"/>
        </w:rPr>
        <w:t>委員除主任委員、副主任委員外，其餘委員由主任委員就各目的事業主管機關、身心障礙者或其監護人代表、身心障礙福利學者或專家、民意代表及民間相關機構、團體代表聘兼之；任期兩年</w:t>
      </w:r>
      <w:r w:rsidR="00F827FD" w:rsidRPr="00CC445C">
        <w:rPr>
          <w:rFonts w:ascii="華康儷楷書" w:eastAsia="華康儷楷書" w:hint="eastAsia"/>
          <w:sz w:val="28"/>
        </w:rPr>
        <w:t>，</w:t>
      </w:r>
      <w:r w:rsidR="00DE396E" w:rsidRPr="00CC445C">
        <w:rPr>
          <w:rFonts w:ascii="華康儷楷書" w:eastAsia="華康儷楷書" w:hint="eastAsia"/>
          <w:sz w:val="28"/>
        </w:rPr>
        <w:t>期滿得續聘之。但代表機關或團體出任者，應隨其本職進退。</w:t>
      </w:r>
    </w:p>
    <w:p w:rsidR="00DE396E" w:rsidRPr="00CC445C" w:rsidRDefault="00DE396E" w:rsidP="004E401A">
      <w:pPr>
        <w:spacing w:line="440" w:lineRule="exact"/>
        <w:ind w:leftChars="458" w:left="1099"/>
        <w:rPr>
          <w:rFonts w:ascii="華康儷楷書" w:eastAsia="華康儷楷書" w:hint="eastAsia"/>
          <w:sz w:val="28"/>
        </w:rPr>
      </w:pPr>
      <w:r w:rsidRPr="00CC445C">
        <w:rPr>
          <w:rFonts w:ascii="華康儷楷書" w:eastAsia="華康儷楷書" w:hint="eastAsia"/>
          <w:sz w:val="28"/>
        </w:rPr>
        <w:t>前項委員出缺時，主管機關應予補聘，補聘委員之任期至原委</w:t>
      </w:r>
      <w:r w:rsidR="001F5CA0" w:rsidRPr="00CC445C">
        <w:rPr>
          <w:rFonts w:ascii="華康儷楷書" w:eastAsia="華康儷楷書" w:hint="eastAsia"/>
          <w:sz w:val="28"/>
        </w:rPr>
        <w:t>員</w:t>
      </w:r>
      <w:r w:rsidRPr="00CC445C">
        <w:rPr>
          <w:rFonts w:ascii="華康儷楷書" w:eastAsia="華康儷楷書" w:hint="eastAsia"/>
          <w:sz w:val="28"/>
        </w:rPr>
        <w:t>任期屆滿之日為止。</w:t>
      </w:r>
    </w:p>
    <w:p w:rsidR="00DE396E" w:rsidRPr="00CC445C" w:rsidRDefault="00DE396E" w:rsidP="004E401A">
      <w:pPr>
        <w:spacing w:line="440" w:lineRule="exact"/>
        <w:ind w:leftChars="458" w:left="1099"/>
        <w:rPr>
          <w:rFonts w:ascii="華康儷楷書" w:eastAsia="華康儷楷書" w:hint="eastAsia"/>
          <w:sz w:val="28"/>
        </w:rPr>
      </w:pPr>
      <w:r w:rsidRPr="00CC445C">
        <w:rPr>
          <w:rFonts w:ascii="華康儷楷書" w:eastAsia="華康儷楷書" w:hint="eastAsia"/>
          <w:sz w:val="28"/>
        </w:rPr>
        <w:t>第一項委員名額分配，其中身心障礙者或其監護人代表、民意代表及民間相關機構、團體代表，不得少於委員總數三分之一。</w:t>
      </w:r>
    </w:p>
    <w:p w:rsidR="00DE396E" w:rsidRPr="00CC445C" w:rsidRDefault="00483CE6" w:rsidP="004E401A">
      <w:pPr>
        <w:spacing w:line="440" w:lineRule="exact"/>
        <w:ind w:leftChars="117" w:left="1121" w:hangingChars="300" w:hanging="840"/>
        <w:rPr>
          <w:rFonts w:ascii="華康儷楷書" w:eastAsia="華康儷楷書" w:hint="eastAsia"/>
          <w:sz w:val="28"/>
        </w:rPr>
      </w:pPr>
      <w:r w:rsidRPr="00CC445C">
        <w:rPr>
          <w:rFonts w:ascii="華康儷楷書" w:eastAsia="華康儷楷書" w:hint="eastAsia"/>
          <w:sz w:val="28"/>
        </w:rPr>
        <w:t>五</w:t>
      </w:r>
      <w:r w:rsidR="00A66850" w:rsidRPr="00CC445C">
        <w:rPr>
          <w:rFonts w:ascii="華康儷楷書" w:eastAsia="華康儷楷書" w:hint="eastAsia"/>
          <w:sz w:val="28"/>
        </w:rPr>
        <w:t>、</w:t>
      </w:r>
      <w:r w:rsidRPr="00CC445C">
        <w:rPr>
          <w:rFonts w:ascii="華康儷楷書" w:eastAsia="華康儷楷書" w:hint="eastAsia"/>
          <w:sz w:val="28"/>
        </w:rPr>
        <w:t xml:space="preserve">  </w:t>
      </w:r>
      <w:r w:rsidR="00DE396E" w:rsidRPr="00CC445C">
        <w:rPr>
          <w:rFonts w:ascii="華康儷楷書" w:eastAsia="華康儷楷書" w:hint="eastAsia"/>
          <w:sz w:val="28"/>
        </w:rPr>
        <w:t>本</w:t>
      </w:r>
      <w:r w:rsidR="00284DF1" w:rsidRPr="00CC445C">
        <w:rPr>
          <w:rFonts w:ascii="華康儷楷書" w:eastAsia="華康儷楷書" w:hint="eastAsia"/>
          <w:sz w:val="28"/>
        </w:rPr>
        <w:t>小組</w:t>
      </w:r>
      <w:r w:rsidR="00DE396E" w:rsidRPr="00CC445C">
        <w:rPr>
          <w:rFonts w:ascii="華康儷楷書" w:eastAsia="華康儷楷書" w:hint="eastAsia"/>
          <w:sz w:val="28"/>
        </w:rPr>
        <w:t>置執行秘書一人，承主任委員之命處理日常事務；並置工作人員若干人，均由</w:t>
      </w:r>
      <w:r w:rsidR="00015247">
        <w:rPr>
          <w:rFonts w:ascii="華康儷楷書" w:eastAsia="華康儷楷書" w:hint="eastAsia"/>
          <w:sz w:val="28"/>
        </w:rPr>
        <w:t>縣</w:t>
      </w:r>
      <w:r w:rsidR="00DE396E" w:rsidRPr="00CC445C">
        <w:rPr>
          <w:rFonts w:ascii="華康儷楷書" w:eastAsia="華康儷楷書" w:hint="eastAsia"/>
          <w:sz w:val="28"/>
        </w:rPr>
        <w:t>長就機關人員派兼之。</w:t>
      </w:r>
    </w:p>
    <w:p w:rsidR="00DE396E" w:rsidRPr="00CC445C" w:rsidRDefault="00483CE6" w:rsidP="004E401A">
      <w:pPr>
        <w:spacing w:line="440" w:lineRule="exact"/>
        <w:ind w:leftChars="117" w:left="1121" w:hangingChars="300" w:hanging="840"/>
        <w:rPr>
          <w:rFonts w:ascii="華康儷楷書" w:eastAsia="華康儷楷書" w:hint="eastAsia"/>
          <w:sz w:val="28"/>
        </w:rPr>
      </w:pPr>
      <w:r w:rsidRPr="00CC445C">
        <w:rPr>
          <w:rFonts w:ascii="華康儷楷書" w:eastAsia="華康儷楷書" w:hint="eastAsia"/>
          <w:sz w:val="28"/>
        </w:rPr>
        <w:t>六</w:t>
      </w:r>
      <w:r w:rsidR="00A66850" w:rsidRPr="00CC445C">
        <w:rPr>
          <w:rFonts w:ascii="華康儷楷書" w:eastAsia="華康儷楷書" w:hint="eastAsia"/>
          <w:sz w:val="28"/>
        </w:rPr>
        <w:t xml:space="preserve">、 </w:t>
      </w:r>
      <w:r w:rsidRPr="00CC445C">
        <w:rPr>
          <w:rFonts w:ascii="華康儷楷書" w:eastAsia="華康儷楷書" w:hint="eastAsia"/>
          <w:sz w:val="28"/>
        </w:rPr>
        <w:t xml:space="preserve"> </w:t>
      </w:r>
      <w:r w:rsidR="00DE396E" w:rsidRPr="00CC445C">
        <w:rPr>
          <w:rFonts w:ascii="華康儷楷書" w:eastAsia="華康儷楷書" w:hint="eastAsia"/>
          <w:sz w:val="28"/>
        </w:rPr>
        <w:t>本</w:t>
      </w:r>
      <w:r w:rsidR="007B662B" w:rsidRPr="00CC445C">
        <w:rPr>
          <w:rFonts w:ascii="華康儷楷書" w:eastAsia="華康儷楷書" w:hint="eastAsia"/>
          <w:sz w:val="28"/>
        </w:rPr>
        <w:t>小組</w:t>
      </w:r>
      <w:r w:rsidR="00DE396E" w:rsidRPr="00CC445C">
        <w:rPr>
          <w:rFonts w:ascii="華康儷楷書" w:eastAsia="華康儷楷書" w:hint="eastAsia"/>
          <w:sz w:val="28"/>
        </w:rPr>
        <w:t>每六個月開會一次，由主任委員召集並為主席，必要時得召集臨時會議。主任委員不能出席時，</w:t>
      </w:r>
      <w:r w:rsidR="00816159" w:rsidRPr="00CC445C">
        <w:rPr>
          <w:rFonts w:ascii="華康儷楷書" w:eastAsia="華康儷楷書" w:hint="eastAsia"/>
          <w:sz w:val="28"/>
        </w:rPr>
        <w:t>應</w:t>
      </w:r>
      <w:r w:rsidR="00DE396E" w:rsidRPr="00CC445C">
        <w:rPr>
          <w:rFonts w:ascii="華康儷楷書" w:eastAsia="華康儷楷書" w:hint="eastAsia"/>
          <w:sz w:val="28"/>
        </w:rPr>
        <w:t>指定副主任委員代理之；副主任委員不能出席時，由委員互推一人代理之。</w:t>
      </w:r>
    </w:p>
    <w:p w:rsidR="00DE396E" w:rsidRPr="00CC445C" w:rsidRDefault="00483CE6" w:rsidP="004E401A">
      <w:pPr>
        <w:spacing w:line="440" w:lineRule="exact"/>
        <w:ind w:leftChars="117" w:left="1121" w:hangingChars="300" w:hanging="840"/>
        <w:rPr>
          <w:rFonts w:ascii="華康儷楷書" w:eastAsia="華康儷楷書" w:hint="eastAsia"/>
          <w:sz w:val="28"/>
        </w:rPr>
      </w:pPr>
      <w:r w:rsidRPr="00CC445C">
        <w:rPr>
          <w:rFonts w:ascii="華康儷楷書" w:eastAsia="華康儷楷書" w:hint="eastAsia"/>
          <w:sz w:val="28"/>
        </w:rPr>
        <w:t>七</w:t>
      </w:r>
      <w:r w:rsidR="00A66850" w:rsidRPr="00CC445C">
        <w:rPr>
          <w:rFonts w:ascii="華康儷楷書" w:eastAsia="華康儷楷書" w:hint="eastAsia"/>
          <w:sz w:val="28"/>
        </w:rPr>
        <w:t xml:space="preserve">、 </w:t>
      </w:r>
      <w:r w:rsidRPr="00CC445C">
        <w:rPr>
          <w:rFonts w:ascii="華康儷楷書" w:eastAsia="華康儷楷書" w:hint="eastAsia"/>
          <w:sz w:val="28"/>
        </w:rPr>
        <w:t xml:space="preserve"> </w:t>
      </w:r>
      <w:r w:rsidR="00DE396E" w:rsidRPr="00CC445C">
        <w:rPr>
          <w:rFonts w:ascii="華康儷楷書" w:eastAsia="華康儷楷書" w:hint="eastAsia"/>
          <w:sz w:val="28"/>
        </w:rPr>
        <w:t>委員應親自出席會議。</w:t>
      </w:r>
      <w:r w:rsidR="00015247" w:rsidRPr="00015247">
        <w:rPr>
          <w:rFonts w:ascii="標楷體" w:eastAsia="標楷體" w:hAnsi="標楷體" w:cs="細明體"/>
          <w:color w:val="000000"/>
          <w:kern w:val="0"/>
          <w:sz w:val="28"/>
          <w:szCs w:val="28"/>
        </w:rPr>
        <w:t>但由機關代表兼任之委員，如因故不能親自出席時</w:t>
      </w:r>
      <w:r w:rsidR="00DE396E" w:rsidRPr="00CC445C">
        <w:rPr>
          <w:rFonts w:ascii="華康儷楷書" w:eastAsia="華康儷楷書" w:hint="eastAsia"/>
          <w:sz w:val="28"/>
        </w:rPr>
        <w:t>得指派代表出席。</w:t>
      </w:r>
    </w:p>
    <w:p w:rsidR="00DE396E" w:rsidRPr="00CC445C" w:rsidRDefault="00DE396E" w:rsidP="004E401A">
      <w:pPr>
        <w:spacing w:line="440" w:lineRule="exact"/>
        <w:ind w:leftChars="200" w:left="480" w:firstLineChars="221" w:firstLine="619"/>
        <w:rPr>
          <w:rFonts w:ascii="華康儷楷書" w:eastAsia="華康儷楷書" w:hint="eastAsia"/>
          <w:sz w:val="28"/>
        </w:rPr>
      </w:pPr>
      <w:r w:rsidRPr="00CC445C">
        <w:rPr>
          <w:rFonts w:ascii="華康儷楷書" w:eastAsia="華康儷楷書" w:hint="eastAsia"/>
          <w:sz w:val="28"/>
        </w:rPr>
        <w:t>前項指派之代表列入出席人數，並參與會議發言及表決。</w:t>
      </w:r>
    </w:p>
    <w:p w:rsidR="00DE396E" w:rsidRPr="00CC445C" w:rsidRDefault="00483CE6" w:rsidP="004E401A">
      <w:pPr>
        <w:spacing w:line="440" w:lineRule="exact"/>
        <w:ind w:leftChars="117" w:left="1121" w:hangingChars="300" w:hanging="840"/>
        <w:rPr>
          <w:rFonts w:ascii="華康儷楷書" w:eastAsia="華康儷楷書" w:hint="eastAsia"/>
          <w:sz w:val="28"/>
        </w:rPr>
      </w:pPr>
      <w:r w:rsidRPr="00CC445C">
        <w:rPr>
          <w:rFonts w:ascii="華康儷楷書" w:eastAsia="華康儷楷書" w:hint="eastAsia"/>
          <w:sz w:val="28"/>
        </w:rPr>
        <w:t>八</w:t>
      </w:r>
      <w:r w:rsidR="00A66850" w:rsidRPr="00CC445C">
        <w:rPr>
          <w:rFonts w:ascii="華康儷楷書" w:eastAsia="華康儷楷書" w:hint="eastAsia"/>
          <w:sz w:val="28"/>
        </w:rPr>
        <w:t>、</w:t>
      </w:r>
      <w:r w:rsidRPr="00CC445C">
        <w:rPr>
          <w:rFonts w:ascii="華康儷楷書" w:eastAsia="華康儷楷書" w:hint="eastAsia"/>
          <w:sz w:val="28"/>
        </w:rPr>
        <w:t xml:space="preserve">  </w:t>
      </w:r>
      <w:r w:rsidR="00DE396E" w:rsidRPr="00CC445C">
        <w:rPr>
          <w:rFonts w:ascii="華康儷楷書" w:eastAsia="華康儷楷書" w:hint="eastAsia"/>
          <w:sz w:val="28"/>
        </w:rPr>
        <w:t>本</w:t>
      </w:r>
      <w:r w:rsidR="00A22A57" w:rsidRPr="00CC445C">
        <w:rPr>
          <w:rFonts w:ascii="華康儷楷書" w:eastAsia="華康儷楷書" w:hint="eastAsia"/>
          <w:sz w:val="28"/>
        </w:rPr>
        <w:t>小組</w:t>
      </w:r>
      <w:r w:rsidR="00DE396E" w:rsidRPr="00CC445C">
        <w:rPr>
          <w:rFonts w:ascii="華康儷楷書" w:eastAsia="華康儷楷書" w:hint="eastAsia"/>
          <w:sz w:val="28"/>
        </w:rPr>
        <w:t>開會應有二分之一以上委員出席，決議事項應經出席委員過半數之同意；可否同數時，取決於主席。</w:t>
      </w:r>
    </w:p>
    <w:p w:rsidR="00DE396E" w:rsidRPr="00CC445C" w:rsidRDefault="00483CE6" w:rsidP="004E401A">
      <w:pPr>
        <w:spacing w:line="440" w:lineRule="exact"/>
        <w:ind w:firstLineChars="100" w:firstLine="280"/>
        <w:rPr>
          <w:rFonts w:ascii="華康儷楷書" w:eastAsia="華康儷楷書" w:hint="eastAsia"/>
          <w:sz w:val="28"/>
        </w:rPr>
      </w:pPr>
      <w:r w:rsidRPr="00CC445C">
        <w:rPr>
          <w:rFonts w:ascii="華康儷楷書" w:eastAsia="華康儷楷書" w:hint="eastAsia"/>
          <w:sz w:val="28"/>
        </w:rPr>
        <w:t>九</w:t>
      </w:r>
      <w:r w:rsidR="00A66850" w:rsidRPr="00CC445C">
        <w:rPr>
          <w:rFonts w:ascii="華康儷楷書" w:eastAsia="華康儷楷書" w:hint="eastAsia"/>
          <w:sz w:val="28"/>
        </w:rPr>
        <w:t>、</w:t>
      </w:r>
      <w:r w:rsidRPr="00CC445C">
        <w:rPr>
          <w:rFonts w:ascii="華康儷楷書" w:eastAsia="華康儷楷書" w:hint="eastAsia"/>
          <w:sz w:val="28"/>
        </w:rPr>
        <w:t xml:space="preserve">  </w:t>
      </w:r>
      <w:r w:rsidR="00DE396E" w:rsidRPr="00CC445C">
        <w:rPr>
          <w:rFonts w:ascii="華康儷楷書" w:eastAsia="華康儷楷書" w:hint="eastAsia"/>
          <w:sz w:val="28"/>
        </w:rPr>
        <w:t>本</w:t>
      </w:r>
      <w:r w:rsidR="009B4AA3" w:rsidRPr="00CC445C">
        <w:rPr>
          <w:rFonts w:ascii="華康儷楷書" w:eastAsia="華康儷楷書" w:hint="eastAsia"/>
          <w:sz w:val="28"/>
        </w:rPr>
        <w:t>小組</w:t>
      </w:r>
      <w:r w:rsidR="00DE396E" w:rsidRPr="00CC445C">
        <w:rPr>
          <w:rFonts w:ascii="華康儷楷書" w:eastAsia="華康儷楷書" w:hint="eastAsia"/>
          <w:sz w:val="28"/>
        </w:rPr>
        <w:t>決議事項，應送請相關機關（構）、團體參考或辦理。</w:t>
      </w:r>
    </w:p>
    <w:p w:rsidR="00DE396E" w:rsidRPr="00CC445C" w:rsidRDefault="00483CE6" w:rsidP="004E401A">
      <w:pPr>
        <w:spacing w:line="440" w:lineRule="exact"/>
        <w:ind w:leftChars="117" w:left="1121" w:hangingChars="300" w:hanging="840"/>
        <w:rPr>
          <w:rFonts w:ascii="華康儷楷書" w:eastAsia="華康儷楷書" w:hint="eastAsia"/>
          <w:sz w:val="28"/>
        </w:rPr>
      </w:pPr>
      <w:r w:rsidRPr="00CC445C">
        <w:rPr>
          <w:rFonts w:ascii="華康儷楷書" w:eastAsia="華康儷楷書" w:hint="eastAsia"/>
          <w:sz w:val="28"/>
        </w:rPr>
        <w:t>十</w:t>
      </w:r>
      <w:r w:rsidR="00A66850" w:rsidRPr="00CC445C">
        <w:rPr>
          <w:rFonts w:ascii="華康儷楷書" w:eastAsia="華康儷楷書" w:hint="eastAsia"/>
          <w:sz w:val="28"/>
        </w:rPr>
        <w:t>、</w:t>
      </w:r>
      <w:r w:rsidRPr="00CC445C">
        <w:rPr>
          <w:rFonts w:ascii="華康儷楷書" w:eastAsia="華康儷楷書" w:hint="eastAsia"/>
          <w:sz w:val="28"/>
        </w:rPr>
        <w:t xml:space="preserve">  </w:t>
      </w:r>
      <w:r w:rsidR="00DE396E" w:rsidRPr="00CC445C">
        <w:rPr>
          <w:rFonts w:ascii="華康儷楷書" w:eastAsia="華康儷楷書" w:hint="eastAsia"/>
          <w:sz w:val="28"/>
        </w:rPr>
        <w:t>本</w:t>
      </w:r>
      <w:r w:rsidR="007F0C27" w:rsidRPr="00CC445C">
        <w:rPr>
          <w:rFonts w:ascii="華康儷楷書" w:eastAsia="華康儷楷書" w:hint="eastAsia"/>
          <w:sz w:val="28"/>
        </w:rPr>
        <w:t>小組</w:t>
      </w:r>
      <w:r w:rsidR="00DE396E" w:rsidRPr="00CC445C">
        <w:rPr>
          <w:rFonts w:ascii="華康儷楷書" w:eastAsia="華康儷楷書" w:hint="eastAsia"/>
          <w:sz w:val="28"/>
        </w:rPr>
        <w:t>開會時得邀請相關機關派員列席；審議身心障礙者權益受損之申訴事宜時，並得邀請申訴人及相關機構、團體列席。</w:t>
      </w:r>
    </w:p>
    <w:p w:rsidR="00DE396E" w:rsidRPr="00CC445C" w:rsidRDefault="00DE396E" w:rsidP="004E401A">
      <w:pPr>
        <w:spacing w:line="440" w:lineRule="exact"/>
        <w:ind w:leftChars="400" w:left="960" w:firstLineChars="50" w:firstLine="140"/>
        <w:rPr>
          <w:rFonts w:ascii="華康儷楷書" w:eastAsia="華康儷楷書" w:hint="eastAsia"/>
          <w:sz w:val="28"/>
        </w:rPr>
      </w:pPr>
      <w:r w:rsidRPr="00CC445C">
        <w:rPr>
          <w:rFonts w:ascii="華康儷楷書" w:eastAsia="華康儷楷書" w:hint="eastAsia"/>
          <w:sz w:val="28"/>
        </w:rPr>
        <w:t>委員對於審議身心障礙者權益受損案件有利害關係者，應行迴避。</w:t>
      </w:r>
    </w:p>
    <w:p w:rsidR="00DE396E" w:rsidRPr="00CC445C" w:rsidRDefault="00DE396E" w:rsidP="004E401A">
      <w:pPr>
        <w:spacing w:line="440" w:lineRule="exact"/>
        <w:ind w:leftChars="23" w:left="1080" w:hangingChars="366" w:hanging="1025"/>
        <w:rPr>
          <w:rFonts w:ascii="華康儷楷書" w:eastAsia="華康儷楷書" w:hint="eastAsia"/>
          <w:sz w:val="28"/>
        </w:rPr>
      </w:pPr>
      <w:r w:rsidRPr="00CC445C">
        <w:rPr>
          <w:rFonts w:ascii="華康儷楷書" w:eastAsia="華康儷楷書" w:hint="eastAsia"/>
          <w:sz w:val="28"/>
        </w:rPr>
        <w:t>十一</w:t>
      </w:r>
      <w:r w:rsidR="00A66850" w:rsidRPr="00CC445C">
        <w:rPr>
          <w:rFonts w:ascii="華康儷楷書" w:eastAsia="華康儷楷書" w:hint="eastAsia"/>
          <w:sz w:val="28"/>
        </w:rPr>
        <w:t>、</w:t>
      </w:r>
      <w:r w:rsidR="00483CE6" w:rsidRPr="00CC445C">
        <w:rPr>
          <w:rFonts w:ascii="華康儷楷書" w:eastAsia="華康儷楷書" w:hint="eastAsia"/>
          <w:sz w:val="28"/>
        </w:rPr>
        <w:t xml:space="preserve"> </w:t>
      </w:r>
      <w:r w:rsidRPr="00CC445C">
        <w:rPr>
          <w:rFonts w:ascii="華康儷楷書" w:eastAsia="華康儷楷書" w:hint="eastAsia"/>
          <w:sz w:val="28"/>
        </w:rPr>
        <w:t>本</w:t>
      </w:r>
      <w:r w:rsidR="007F0C27" w:rsidRPr="00CC445C">
        <w:rPr>
          <w:rFonts w:ascii="華康儷楷書" w:eastAsia="華康儷楷書" w:hint="eastAsia"/>
          <w:sz w:val="28"/>
        </w:rPr>
        <w:t>小組</w:t>
      </w:r>
      <w:r w:rsidRPr="00CC445C">
        <w:rPr>
          <w:rFonts w:ascii="華康儷楷書" w:eastAsia="華康儷楷書" w:hint="eastAsia"/>
          <w:sz w:val="28"/>
        </w:rPr>
        <w:t>委員、執行秘書及工作人員，均為無給職。</w:t>
      </w:r>
    </w:p>
    <w:p w:rsidR="00DE396E" w:rsidRPr="00CC445C" w:rsidRDefault="00DE396E" w:rsidP="004E401A">
      <w:pPr>
        <w:spacing w:line="440" w:lineRule="exact"/>
        <w:rPr>
          <w:rFonts w:ascii="華康儷楷書" w:eastAsia="華康儷楷書" w:hint="eastAsia"/>
          <w:sz w:val="28"/>
        </w:rPr>
      </w:pPr>
      <w:r w:rsidRPr="00CC445C">
        <w:rPr>
          <w:rFonts w:ascii="華康儷楷書" w:eastAsia="華康儷楷書" w:hint="eastAsia"/>
          <w:sz w:val="28"/>
        </w:rPr>
        <w:t>十二</w:t>
      </w:r>
      <w:r w:rsidR="00A66850" w:rsidRPr="00CC445C">
        <w:rPr>
          <w:rFonts w:ascii="華康儷楷書" w:eastAsia="華康儷楷書" w:hint="eastAsia"/>
          <w:sz w:val="28"/>
        </w:rPr>
        <w:t>、</w:t>
      </w:r>
      <w:r w:rsidR="00483CE6" w:rsidRPr="00CC445C">
        <w:rPr>
          <w:rFonts w:ascii="華康儷楷書" w:eastAsia="華康儷楷書" w:hint="eastAsia"/>
          <w:sz w:val="28"/>
        </w:rPr>
        <w:t xml:space="preserve"> </w:t>
      </w:r>
      <w:r w:rsidR="003F7953" w:rsidRPr="00CC445C">
        <w:rPr>
          <w:rFonts w:ascii="華康儷楷書" w:eastAsia="華康儷楷書" w:hint="eastAsia"/>
          <w:sz w:val="28"/>
        </w:rPr>
        <w:t>本要點所需經費由本府編列預算支應。</w:t>
      </w:r>
    </w:p>
    <w:p w:rsidR="009F425B" w:rsidRDefault="003F7953" w:rsidP="004E401A">
      <w:pPr>
        <w:spacing w:line="440" w:lineRule="exact"/>
        <w:ind w:left="1400" w:hangingChars="500" w:hanging="1400"/>
        <w:rPr>
          <w:rFonts w:ascii="華康儷楷書(P)" w:eastAsia="華康儷楷書(P)" w:hint="eastAsia"/>
          <w:kern w:val="0"/>
          <w:sz w:val="28"/>
          <w:szCs w:val="28"/>
        </w:rPr>
      </w:pPr>
      <w:r w:rsidRPr="00CC445C">
        <w:rPr>
          <w:rFonts w:ascii="華康儷楷書" w:eastAsia="華康儷楷書" w:hint="eastAsia"/>
          <w:sz w:val="28"/>
        </w:rPr>
        <w:t>十三</w:t>
      </w:r>
      <w:r w:rsidR="00A66850" w:rsidRPr="00CC445C">
        <w:rPr>
          <w:rFonts w:ascii="華康儷楷書" w:eastAsia="華康儷楷書" w:hint="eastAsia"/>
          <w:sz w:val="28"/>
        </w:rPr>
        <w:t>、</w:t>
      </w:r>
      <w:r w:rsidR="00920C69">
        <w:rPr>
          <w:rFonts w:ascii="華康儷楷書" w:eastAsia="華康儷楷書" w:hint="eastAsia"/>
          <w:sz w:val="28"/>
        </w:rPr>
        <w:t xml:space="preserve"> </w:t>
      </w:r>
      <w:r w:rsidR="00920C69" w:rsidRPr="006F705E"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>本要點自發布日施行</w:t>
      </w:r>
      <w:r w:rsidR="00C736A6" w:rsidRPr="00CC445C">
        <w:rPr>
          <w:rFonts w:ascii="華康儷楷書(P)" w:eastAsia="華康儷楷書(P)" w:hint="eastAsia"/>
          <w:kern w:val="0"/>
          <w:sz w:val="28"/>
          <w:szCs w:val="28"/>
        </w:rPr>
        <w:t>。</w:t>
      </w:r>
    </w:p>
    <w:p w:rsidR="009F425B" w:rsidRPr="00A50FA5" w:rsidRDefault="00A50FA5" w:rsidP="00A50FA5">
      <w:pPr>
        <w:spacing w:line="440" w:lineRule="exact"/>
        <w:ind w:left="1200" w:hangingChars="500" w:hanging="1200"/>
        <w:jc w:val="center"/>
        <w:rPr>
          <w:rFonts w:ascii="華康儷楷書" w:eastAsia="華康儷楷書" w:hint="eastAsia"/>
        </w:rPr>
      </w:pPr>
      <w:r w:rsidRPr="00A50FA5">
        <w:rPr>
          <w:rFonts w:ascii="華康儷楷書" w:eastAsia="華康儷楷書" w:hint="eastAsia"/>
        </w:rPr>
        <w:t>2</w:t>
      </w:r>
      <w:r w:rsidR="00AF6ABB">
        <w:rPr>
          <w:rFonts w:ascii="華康儷楷書" w:eastAsia="華康儷楷書" w:hint="eastAsia"/>
        </w:rPr>
        <w:t>6</w:t>
      </w:r>
    </w:p>
    <w:sectPr w:rsidR="009F425B" w:rsidRPr="00A50FA5" w:rsidSect="00D008D8">
      <w:pgSz w:w="11907" w:h="16840" w:code="9"/>
      <w:pgMar w:top="737" w:right="964" w:bottom="510" w:left="964" w:header="851" w:footer="992" w:gutter="0"/>
      <w:cols w:space="425"/>
      <w:docGrid w:type="lines" w:linePitch="5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楷書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55AE6"/>
    <w:multiLevelType w:val="hybridMultilevel"/>
    <w:tmpl w:val="AB80D610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</w:lvl>
    <w:lvl w:ilvl="3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3D340F7"/>
    <w:multiLevelType w:val="hybridMultilevel"/>
    <w:tmpl w:val="4E92B9CA"/>
    <w:lvl w:ilvl="0" w:tplc="5FD27A60">
      <w:start w:val="4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59"/>
    <w:rsid w:val="00015247"/>
    <w:rsid w:val="000836DD"/>
    <w:rsid w:val="000853DA"/>
    <w:rsid w:val="000F7ED6"/>
    <w:rsid w:val="0014617A"/>
    <w:rsid w:val="00150DB7"/>
    <w:rsid w:val="00160847"/>
    <w:rsid w:val="001C1E68"/>
    <w:rsid w:val="001D590B"/>
    <w:rsid w:val="001F5CA0"/>
    <w:rsid w:val="00201E05"/>
    <w:rsid w:val="00213237"/>
    <w:rsid w:val="00284DF1"/>
    <w:rsid w:val="00286DAE"/>
    <w:rsid w:val="002B0EC4"/>
    <w:rsid w:val="00300A16"/>
    <w:rsid w:val="0037206B"/>
    <w:rsid w:val="003733A4"/>
    <w:rsid w:val="003807D7"/>
    <w:rsid w:val="003F7953"/>
    <w:rsid w:val="0042787D"/>
    <w:rsid w:val="00451908"/>
    <w:rsid w:val="0047501D"/>
    <w:rsid w:val="00483CE6"/>
    <w:rsid w:val="004E401A"/>
    <w:rsid w:val="00583B74"/>
    <w:rsid w:val="005B4C04"/>
    <w:rsid w:val="0062502B"/>
    <w:rsid w:val="00644923"/>
    <w:rsid w:val="00683553"/>
    <w:rsid w:val="006C7380"/>
    <w:rsid w:val="006D3F2D"/>
    <w:rsid w:val="006F2100"/>
    <w:rsid w:val="00706A1E"/>
    <w:rsid w:val="0070720F"/>
    <w:rsid w:val="007B662B"/>
    <w:rsid w:val="007F0C27"/>
    <w:rsid w:val="00816159"/>
    <w:rsid w:val="00876C79"/>
    <w:rsid w:val="008E683B"/>
    <w:rsid w:val="00907E96"/>
    <w:rsid w:val="00920C69"/>
    <w:rsid w:val="00983BB8"/>
    <w:rsid w:val="00986431"/>
    <w:rsid w:val="009B4AA3"/>
    <w:rsid w:val="009F425B"/>
    <w:rsid w:val="00A001F4"/>
    <w:rsid w:val="00A22A57"/>
    <w:rsid w:val="00A50FA5"/>
    <w:rsid w:val="00A66850"/>
    <w:rsid w:val="00AF6ABB"/>
    <w:rsid w:val="00B45B86"/>
    <w:rsid w:val="00BA173D"/>
    <w:rsid w:val="00BD7F12"/>
    <w:rsid w:val="00C43DEA"/>
    <w:rsid w:val="00C736A6"/>
    <w:rsid w:val="00CC445C"/>
    <w:rsid w:val="00D008D8"/>
    <w:rsid w:val="00D30A31"/>
    <w:rsid w:val="00D91C8A"/>
    <w:rsid w:val="00DA2C3F"/>
    <w:rsid w:val="00DD4E60"/>
    <w:rsid w:val="00DE396E"/>
    <w:rsid w:val="00E9793B"/>
    <w:rsid w:val="00F0772C"/>
    <w:rsid w:val="00F827FD"/>
    <w:rsid w:val="00F97D41"/>
    <w:rsid w:val="00FE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E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E401A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E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E401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Manager>基隆市政府2</Manager>
  <Company>376570000A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基隆市身心障礙者權益保障推動小組設置要點</dc:title>
  <dc:subject>基隆市身心障礙者權益保障推動小組設置要點</dc:subject>
  <dc:creator>基隆市政府</dc:creator>
  <cp:keywords>長青身障福利科</cp:keywords>
  <cp:lastModifiedBy>Netdo</cp:lastModifiedBy>
  <cp:revision>2</cp:revision>
  <cp:lastPrinted>2015-06-24T07:19:00Z</cp:lastPrinted>
  <dcterms:created xsi:type="dcterms:W3CDTF">2017-06-08T03:35:00Z</dcterms:created>
  <dcterms:modified xsi:type="dcterms:W3CDTF">2017-06-08T03:35:00Z</dcterms:modified>
  <cp:category>I61</cp:category>
</cp:coreProperties>
</file>