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06" w:rsidRPr="00743B50" w:rsidRDefault="005D5706" w:rsidP="005D5706">
      <w:pPr>
        <w:widowControl/>
        <w:tabs>
          <w:tab w:val="left" w:pos="426"/>
        </w:tabs>
        <w:spacing w:before="100" w:beforeAutospacing="1" w:after="100" w:afterAutospacing="1" w:line="400" w:lineRule="exact"/>
        <w:jc w:val="center"/>
        <w:rPr>
          <w:rFonts w:ascii="標楷體" w:eastAsia="標楷體" w:hAnsi="標楷體" w:cs="新細明體"/>
          <w:bCs/>
          <w:color w:val="000000"/>
          <w:kern w:val="0"/>
          <w:sz w:val="32"/>
          <w:szCs w:val="32"/>
        </w:rPr>
      </w:pPr>
      <w:bookmarkStart w:id="0" w:name="_GoBack"/>
      <w:bookmarkEnd w:id="0"/>
      <w:r w:rsidRPr="00F50148">
        <w:rPr>
          <w:rFonts w:eastAsia="標楷體" w:hint="eastAsia"/>
          <w:color w:val="000000"/>
          <w:sz w:val="32"/>
        </w:rPr>
        <w:t>106</w:t>
      </w:r>
      <w:r w:rsidRPr="00F50148">
        <w:rPr>
          <w:rFonts w:eastAsia="標楷體" w:hint="eastAsia"/>
          <w:color w:val="000000"/>
          <w:sz w:val="32"/>
        </w:rPr>
        <w:t>年連江</w:t>
      </w:r>
      <w:r w:rsidRPr="00743B50">
        <w:rPr>
          <w:rFonts w:eastAsia="標楷體" w:hint="eastAsia"/>
          <w:color w:val="000000"/>
          <w:sz w:val="32"/>
        </w:rPr>
        <w:t>縣</w:t>
      </w:r>
      <w:r w:rsidRPr="00743B50">
        <w:rPr>
          <w:rFonts w:eastAsia="標楷體" w:hAnsi="標楷體" w:cs="新細明體" w:hint="eastAsia"/>
          <w:color w:val="000000"/>
          <w:kern w:val="0"/>
          <w:sz w:val="32"/>
          <w:szCs w:val="28"/>
        </w:rPr>
        <w:t>兒童及少年諮詢代表培力</w:t>
      </w:r>
      <w:r w:rsidRPr="00743B50">
        <w:rPr>
          <w:rFonts w:ascii="標楷體" w:eastAsia="標楷體" w:hAnsi="標楷體" w:cs="新細明體" w:hint="eastAsia"/>
          <w:bCs/>
          <w:color w:val="000000"/>
          <w:kern w:val="0"/>
          <w:sz w:val="32"/>
          <w:szCs w:val="32"/>
        </w:rPr>
        <w:t>遴選作業計畫</w:t>
      </w:r>
    </w:p>
    <w:p w:rsidR="005D5706" w:rsidRPr="005D5706" w:rsidRDefault="005D5706" w:rsidP="00E4507F">
      <w:pPr>
        <w:pStyle w:val="a4"/>
        <w:jc w:val="both"/>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sidRPr="005D5706">
        <w:rPr>
          <w:rFonts w:ascii="標楷體" w:eastAsia="標楷體" w:hAnsi="標楷體" w:hint="eastAsia"/>
          <w:sz w:val="28"/>
          <w:szCs w:val="28"/>
        </w:rPr>
        <w:t>目的：</w:t>
      </w:r>
    </w:p>
    <w:p w:rsidR="005D5706" w:rsidRPr="00F50148" w:rsidRDefault="005D5706" w:rsidP="00E4507F">
      <w:pPr>
        <w:pStyle w:val="a4"/>
        <w:ind w:firstLineChars="300" w:firstLine="840"/>
        <w:jc w:val="both"/>
        <w:rPr>
          <w:rFonts w:ascii="標楷體" w:eastAsia="標楷體" w:hAnsi="標楷體"/>
          <w:color w:val="000000"/>
          <w:sz w:val="28"/>
          <w:szCs w:val="28"/>
        </w:rPr>
      </w:pPr>
      <w:r w:rsidRPr="005D5706">
        <w:rPr>
          <w:rFonts w:ascii="標楷體" w:eastAsia="標楷體" w:hAnsi="標楷體" w:hint="eastAsia"/>
          <w:sz w:val="28"/>
          <w:szCs w:val="28"/>
        </w:rPr>
        <w:t>為提升</w:t>
      </w:r>
      <w:r w:rsidRPr="005D5706">
        <w:rPr>
          <w:rFonts w:ascii="標楷體" w:eastAsia="標楷體" w:hAnsi="標楷體" w:cs="新細明體"/>
          <w:kern w:val="0"/>
          <w:sz w:val="28"/>
          <w:szCs w:val="28"/>
        </w:rPr>
        <w:t>少年</w:t>
      </w:r>
      <w:r w:rsidRPr="005D5706">
        <w:rPr>
          <w:rFonts w:ascii="標楷體" w:eastAsia="標楷體" w:hAnsi="標楷體" w:hint="eastAsia"/>
          <w:sz w:val="28"/>
          <w:szCs w:val="28"/>
        </w:rPr>
        <w:t>參與公共事務及</w:t>
      </w:r>
      <w:r w:rsidRPr="005D5706">
        <w:rPr>
          <w:rFonts w:ascii="標楷體" w:eastAsia="標楷體" w:hAnsi="標楷體" w:cs="新細明體" w:hint="eastAsia"/>
          <w:kern w:val="0"/>
          <w:sz w:val="28"/>
          <w:szCs w:val="28"/>
        </w:rPr>
        <w:t>表達意見之機會</w:t>
      </w:r>
      <w:r w:rsidRPr="005D5706">
        <w:rPr>
          <w:rFonts w:ascii="標楷體" w:eastAsia="標楷體" w:hAnsi="標楷體" w:cs="新細明體"/>
          <w:kern w:val="0"/>
          <w:sz w:val="28"/>
          <w:szCs w:val="28"/>
        </w:rPr>
        <w:t>，</w:t>
      </w:r>
      <w:r w:rsidRPr="005D5706">
        <w:rPr>
          <w:rFonts w:ascii="標楷體" w:eastAsia="標楷體" w:hAnsi="標楷體" w:cs="新細明體" w:hint="eastAsia"/>
          <w:kern w:val="0"/>
          <w:sz w:val="28"/>
          <w:szCs w:val="28"/>
        </w:rPr>
        <w:t>引導</w:t>
      </w:r>
      <w:r w:rsidRPr="005D5706">
        <w:rPr>
          <w:rFonts w:ascii="標楷體" w:eastAsia="標楷體" w:hAnsi="標楷體" w:cs="新細明體"/>
          <w:kern w:val="0"/>
          <w:sz w:val="28"/>
          <w:szCs w:val="28"/>
        </w:rPr>
        <w:t>少</w:t>
      </w:r>
      <w:r w:rsidRPr="005D5706">
        <w:rPr>
          <w:rFonts w:ascii="標楷體" w:eastAsia="標楷體" w:hAnsi="標楷體" w:cs="新細明體" w:hint="eastAsia"/>
          <w:kern w:val="0"/>
          <w:sz w:val="28"/>
          <w:szCs w:val="28"/>
        </w:rPr>
        <w:t>年</w:t>
      </w:r>
      <w:r w:rsidRPr="005D5706">
        <w:rPr>
          <w:rFonts w:ascii="標楷體" w:eastAsia="標楷體" w:hAnsi="標楷體" w:cs="新細明體"/>
          <w:kern w:val="0"/>
          <w:sz w:val="28"/>
          <w:szCs w:val="28"/>
        </w:rPr>
        <w:t>參與政府決策機制</w:t>
      </w:r>
      <w:r w:rsidRPr="005D5706">
        <w:rPr>
          <w:rFonts w:ascii="標楷體" w:eastAsia="標楷體" w:hAnsi="標楷體" w:cs="新細明體" w:hint="eastAsia"/>
          <w:kern w:val="0"/>
          <w:sz w:val="28"/>
          <w:szCs w:val="28"/>
        </w:rPr>
        <w:t>，</w:t>
      </w:r>
      <w:r w:rsidRPr="005D5706">
        <w:rPr>
          <w:rFonts w:ascii="標楷體" w:eastAsia="標楷體" w:hAnsi="標楷體" w:hint="eastAsia"/>
          <w:sz w:val="28"/>
          <w:szCs w:val="28"/>
        </w:rPr>
        <w:t>少年代表透過參與討論及會議觀察之過程，體會公民權利之運作，</w:t>
      </w:r>
      <w:r w:rsidRPr="005D5706">
        <w:rPr>
          <w:rFonts w:ascii="標楷體" w:eastAsia="標楷體" w:hAnsi="標楷體" w:cs="新細明體" w:hint="eastAsia"/>
          <w:kern w:val="0"/>
          <w:sz w:val="28"/>
          <w:szCs w:val="28"/>
        </w:rPr>
        <w:t>並促進</w:t>
      </w:r>
      <w:r w:rsidRPr="005D5706">
        <w:rPr>
          <w:rFonts w:ascii="標楷體" w:eastAsia="標楷體" w:hAnsi="標楷體" w:hint="eastAsia"/>
          <w:sz w:val="28"/>
          <w:szCs w:val="28"/>
        </w:rPr>
        <w:t>本府將少年意見及需求納為本縣兒少福利政策之規劃。為遴選具備</w:t>
      </w:r>
      <w:r w:rsidRPr="005D5706">
        <w:rPr>
          <w:rFonts w:ascii="標楷體" w:eastAsia="標楷體" w:hAnsi="標楷體" w:cs="新細明體" w:hint="eastAsia"/>
          <w:kern w:val="0"/>
          <w:sz w:val="28"/>
          <w:szCs w:val="28"/>
        </w:rPr>
        <w:t>兒童及少年福利促進及權益倡導知能之少年代表，並參與培力計畫，進而列席本縣</w:t>
      </w:r>
      <w:r w:rsidRPr="005D5706">
        <w:rPr>
          <w:rFonts w:ascii="標楷體" w:eastAsia="標楷體" w:hAnsi="標楷體" w:cs="新細明體" w:hint="eastAsia"/>
          <w:bCs/>
          <w:kern w:val="0"/>
          <w:sz w:val="28"/>
          <w:szCs w:val="28"/>
        </w:rPr>
        <w:t>兒童及少年福利與權益促進會</w:t>
      </w:r>
      <w:r w:rsidRPr="005D5706">
        <w:rPr>
          <w:rFonts w:ascii="標楷體" w:eastAsia="標楷體" w:hAnsi="標楷體" w:cs="新細明體"/>
          <w:kern w:val="0"/>
          <w:sz w:val="28"/>
          <w:szCs w:val="28"/>
        </w:rPr>
        <w:t>，</w:t>
      </w:r>
      <w:r w:rsidRPr="00F50148">
        <w:rPr>
          <w:rFonts w:ascii="標楷體" w:eastAsia="標楷體" w:hAnsi="標楷體" w:cs="新細明體" w:hint="eastAsia"/>
          <w:color w:val="000000"/>
          <w:kern w:val="0"/>
          <w:sz w:val="28"/>
          <w:szCs w:val="28"/>
        </w:rPr>
        <w:t>106年起欲增加其他領域的培訓，</w:t>
      </w:r>
      <w:r w:rsidRPr="00F50148">
        <w:rPr>
          <w:rFonts w:ascii="標楷體" w:eastAsia="標楷體" w:hAnsi="標楷體" w:hint="eastAsia"/>
          <w:color w:val="000000"/>
          <w:sz w:val="28"/>
          <w:szCs w:val="28"/>
        </w:rPr>
        <w:t>以期讓培力計畫能更加完整。</w:t>
      </w:r>
    </w:p>
    <w:p w:rsidR="004D4BA8" w:rsidRPr="00743B50" w:rsidRDefault="004D4BA8" w:rsidP="00E4507F">
      <w:pPr>
        <w:spacing w:line="400" w:lineRule="exact"/>
        <w:jc w:val="both"/>
        <w:rPr>
          <w:rFonts w:ascii="標楷體" w:eastAsia="標楷體" w:hAnsi="標楷體"/>
          <w:color w:val="000000"/>
          <w:sz w:val="28"/>
        </w:rPr>
      </w:pPr>
      <w:r w:rsidRPr="00743B50">
        <w:rPr>
          <w:rFonts w:ascii="標楷體" w:eastAsia="標楷體" w:hAnsi="標楷體" w:hint="eastAsia"/>
          <w:color w:val="000000"/>
          <w:sz w:val="28"/>
        </w:rPr>
        <w:t>二、遴選名額</w:t>
      </w:r>
      <w:r>
        <w:rPr>
          <w:rFonts w:ascii="標楷體" w:eastAsia="標楷體" w:hAnsi="標楷體" w:hint="eastAsia"/>
          <w:color w:val="000000"/>
          <w:sz w:val="28"/>
        </w:rPr>
        <w:t>：</w:t>
      </w:r>
    </w:p>
    <w:p w:rsidR="004D4BA8" w:rsidRPr="00F50148" w:rsidRDefault="004D4BA8" w:rsidP="00E4507F">
      <w:pPr>
        <w:spacing w:beforeLines="20" w:before="72" w:afterLines="20" w:after="72" w:line="400" w:lineRule="exact"/>
        <w:ind w:firstLineChars="300" w:firstLine="840"/>
        <w:jc w:val="both"/>
        <w:rPr>
          <w:rFonts w:ascii="標楷體" w:eastAsia="標楷體" w:hAnsi="標楷體"/>
          <w:color w:val="000000"/>
          <w:sz w:val="28"/>
          <w:szCs w:val="28"/>
        </w:rPr>
      </w:pPr>
      <w:r w:rsidRPr="007171BE">
        <w:rPr>
          <w:rFonts w:ascii="標楷體" w:eastAsia="標楷體" w:hAnsi="標楷體" w:hint="eastAsia"/>
          <w:kern w:val="0"/>
          <w:sz w:val="28"/>
          <w:szCs w:val="28"/>
        </w:rPr>
        <w:t>遴選</w:t>
      </w:r>
      <w:r w:rsidRPr="007171BE">
        <w:rPr>
          <w:rFonts w:ascii="標楷體" w:eastAsia="標楷體" w:hAnsi="標楷體" w:hint="eastAsia"/>
          <w:sz w:val="28"/>
          <w:szCs w:val="28"/>
        </w:rPr>
        <w:t>列席</w:t>
      </w:r>
      <w:r w:rsidRPr="007171BE">
        <w:rPr>
          <w:rFonts w:ascii="標楷體" w:eastAsia="標楷體" w:hAnsi="標楷體" w:cs="新細明體" w:hint="eastAsia"/>
          <w:kern w:val="0"/>
          <w:sz w:val="28"/>
          <w:szCs w:val="28"/>
        </w:rPr>
        <w:t>本縣</w:t>
      </w:r>
      <w:r w:rsidRPr="007171BE">
        <w:rPr>
          <w:rFonts w:ascii="標楷體" w:eastAsia="標楷體" w:hAnsi="標楷體" w:cs="Arial"/>
          <w:sz w:val="28"/>
          <w:szCs w:val="28"/>
        </w:rPr>
        <w:t>兒童及少年福利與權益促進會</w:t>
      </w:r>
      <w:r w:rsidRPr="007171BE">
        <w:rPr>
          <w:rFonts w:ascii="標楷體" w:eastAsia="標楷體" w:hAnsi="標楷體" w:cs="新細明體" w:hint="eastAsia"/>
          <w:kern w:val="0"/>
          <w:sz w:val="28"/>
          <w:szCs w:val="28"/>
        </w:rPr>
        <w:t>之</w:t>
      </w:r>
      <w:r w:rsidRPr="007171BE">
        <w:rPr>
          <w:rFonts w:ascii="標楷體" w:eastAsia="標楷體" w:hAnsi="標楷體" w:hint="eastAsia"/>
          <w:kern w:val="0"/>
          <w:sz w:val="28"/>
          <w:szCs w:val="28"/>
        </w:rPr>
        <w:t>少年</w:t>
      </w:r>
      <w:r w:rsidRPr="007171BE">
        <w:rPr>
          <w:rFonts w:ascii="標楷體" w:eastAsia="標楷體" w:hAnsi="標楷體"/>
          <w:kern w:val="0"/>
          <w:sz w:val="28"/>
          <w:szCs w:val="28"/>
        </w:rPr>
        <w:t>代表</w:t>
      </w:r>
      <w:r w:rsidRPr="00F50148">
        <w:rPr>
          <w:rFonts w:ascii="標楷體" w:eastAsia="標楷體" w:hAnsi="標楷體" w:hint="eastAsia"/>
          <w:color w:val="000000"/>
          <w:kern w:val="0"/>
          <w:sz w:val="28"/>
          <w:szCs w:val="28"/>
        </w:rPr>
        <w:t>12</w:t>
      </w:r>
      <w:r w:rsidRPr="00F50148">
        <w:rPr>
          <w:rFonts w:ascii="標楷體" w:eastAsia="標楷體" w:hAnsi="標楷體"/>
          <w:color w:val="000000"/>
          <w:kern w:val="0"/>
          <w:sz w:val="28"/>
          <w:szCs w:val="28"/>
        </w:rPr>
        <w:t>至</w:t>
      </w:r>
      <w:r w:rsidRPr="00F50148">
        <w:rPr>
          <w:rFonts w:ascii="標楷體" w:eastAsia="標楷體" w:hAnsi="標楷體" w:hint="eastAsia"/>
          <w:color w:val="000000"/>
          <w:kern w:val="0"/>
          <w:sz w:val="28"/>
          <w:szCs w:val="28"/>
        </w:rPr>
        <w:t>16</w:t>
      </w:r>
      <w:r w:rsidRPr="00F50148">
        <w:rPr>
          <w:rFonts w:ascii="標楷體" w:eastAsia="標楷體" w:hAnsi="標楷體"/>
          <w:color w:val="000000"/>
          <w:kern w:val="0"/>
          <w:sz w:val="28"/>
          <w:szCs w:val="28"/>
        </w:rPr>
        <w:t>人</w:t>
      </w:r>
      <w:r w:rsidRPr="00F50148">
        <w:rPr>
          <w:rFonts w:ascii="標楷體" w:eastAsia="標楷體" w:hAnsi="標楷體" w:hint="eastAsia"/>
          <w:color w:val="000000"/>
          <w:kern w:val="0"/>
          <w:sz w:val="28"/>
          <w:szCs w:val="28"/>
        </w:rPr>
        <w:t>。</w:t>
      </w:r>
    </w:p>
    <w:p w:rsidR="004D4BA8" w:rsidRPr="00743B50" w:rsidRDefault="004D4BA8" w:rsidP="00E4507F">
      <w:pPr>
        <w:spacing w:line="400" w:lineRule="exact"/>
        <w:ind w:left="1960" w:hangingChars="700" w:hanging="1960"/>
        <w:jc w:val="both"/>
        <w:rPr>
          <w:rFonts w:eastAsia="標楷體"/>
          <w:color w:val="000000"/>
          <w:sz w:val="28"/>
        </w:rPr>
      </w:pPr>
      <w:r w:rsidRPr="00743B50">
        <w:rPr>
          <w:rFonts w:eastAsia="標楷體" w:hint="eastAsia"/>
          <w:color w:val="000000"/>
          <w:sz w:val="28"/>
        </w:rPr>
        <w:t>三、報名資格</w:t>
      </w:r>
      <w:r>
        <w:rPr>
          <w:rFonts w:eastAsia="標楷體" w:hint="eastAsia"/>
          <w:color w:val="000000"/>
          <w:sz w:val="28"/>
        </w:rPr>
        <w:t>：</w:t>
      </w:r>
      <w:r w:rsidRPr="00743B50">
        <w:rPr>
          <w:rFonts w:eastAsia="標楷體" w:hint="eastAsia"/>
          <w:color w:val="000000"/>
          <w:sz w:val="28"/>
        </w:rPr>
        <w:t>設籍</w:t>
      </w:r>
      <w:r>
        <w:rPr>
          <w:rFonts w:eastAsia="標楷體" w:hint="eastAsia"/>
          <w:color w:val="000000"/>
          <w:sz w:val="28"/>
        </w:rPr>
        <w:t>並實際居住連江縣</w:t>
      </w:r>
      <w:r w:rsidRPr="00743B50">
        <w:rPr>
          <w:rFonts w:eastAsia="標楷體" w:hint="eastAsia"/>
          <w:color w:val="000000"/>
          <w:sz w:val="28"/>
        </w:rPr>
        <w:t>之年滿</w:t>
      </w:r>
      <w:r w:rsidRPr="00743B50">
        <w:rPr>
          <w:rFonts w:eastAsia="標楷體" w:hint="eastAsia"/>
          <w:color w:val="000000"/>
          <w:sz w:val="28"/>
        </w:rPr>
        <w:t>12</w:t>
      </w:r>
      <w:r w:rsidRPr="00743B50">
        <w:rPr>
          <w:rFonts w:eastAsia="標楷體" w:hint="eastAsia"/>
          <w:color w:val="000000"/>
          <w:sz w:val="28"/>
        </w:rPr>
        <w:t>歲至</w:t>
      </w:r>
      <w:r w:rsidRPr="00743B50">
        <w:rPr>
          <w:rFonts w:eastAsia="標楷體" w:hint="eastAsia"/>
          <w:color w:val="000000"/>
          <w:sz w:val="28"/>
        </w:rPr>
        <w:t>20</w:t>
      </w:r>
      <w:r w:rsidRPr="00743B50">
        <w:rPr>
          <w:rFonts w:eastAsia="標楷體" w:hint="eastAsia"/>
          <w:color w:val="000000"/>
          <w:sz w:val="28"/>
        </w:rPr>
        <w:t>歲之兒童及少年，關心兒童及少年福利暨權益議題者：</w:t>
      </w:r>
    </w:p>
    <w:p w:rsidR="004D4BA8" w:rsidRPr="00743B50" w:rsidRDefault="004D4BA8" w:rsidP="00E4507F">
      <w:pPr>
        <w:spacing w:line="400" w:lineRule="exact"/>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(一)一般對象，符合下列資格之一者，得自由報名。</w:t>
      </w:r>
    </w:p>
    <w:p w:rsidR="004D4BA8" w:rsidRPr="00743B50" w:rsidRDefault="004D4BA8" w:rsidP="00E4507F">
      <w:pPr>
        <w:spacing w:line="400" w:lineRule="exact"/>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743B50">
        <w:rPr>
          <w:rFonts w:ascii="標楷體" w:eastAsia="標楷體" w:hAnsi="標楷體" w:hint="eastAsia"/>
          <w:color w:val="000000"/>
          <w:sz w:val="28"/>
          <w:szCs w:val="28"/>
        </w:rPr>
        <w:t>擔任1年以上社團幹部經驗。</w:t>
      </w:r>
    </w:p>
    <w:p w:rsidR="004D4BA8" w:rsidRPr="00743B50" w:rsidRDefault="004D4BA8" w:rsidP="00927FAF">
      <w:pPr>
        <w:spacing w:line="400" w:lineRule="exact"/>
        <w:ind w:left="1680" w:hangingChars="600" w:hanging="1680"/>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743B50">
        <w:rPr>
          <w:rFonts w:ascii="標楷體" w:eastAsia="標楷體" w:hAnsi="標楷體" w:hint="eastAsia"/>
          <w:color w:val="000000"/>
          <w:sz w:val="28"/>
          <w:szCs w:val="28"/>
        </w:rPr>
        <w:t>曾參與志願服務(就讀國中小者，須服務至少10小時以上</w:t>
      </w:r>
      <w:r>
        <w:rPr>
          <w:rFonts w:ascii="標楷體" w:eastAsia="標楷體" w:hAnsi="標楷體" w:hint="eastAsia"/>
          <w:color w:val="000000"/>
          <w:sz w:val="28"/>
          <w:szCs w:val="28"/>
        </w:rPr>
        <w:t>，</w:t>
      </w:r>
      <w:r w:rsidRPr="00743B50">
        <w:rPr>
          <w:rFonts w:ascii="標楷體" w:eastAsia="標楷體" w:hAnsi="標楷體" w:hint="eastAsia"/>
          <w:color w:val="000000"/>
          <w:sz w:val="28"/>
          <w:szCs w:val="28"/>
        </w:rPr>
        <w:t>就讀高中職者，須至少服務24小時以上)</w:t>
      </w:r>
    </w:p>
    <w:p w:rsidR="004D4BA8" w:rsidRPr="00743B50" w:rsidRDefault="004D4BA8" w:rsidP="00E4507F">
      <w:pPr>
        <w:spacing w:line="400" w:lineRule="exact"/>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3</w:t>
      </w:r>
      <w:r>
        <w:rPr>
          <w:rFonts w:ascii="標楷體" w:eastAsia="標楷體" w:hAnsi="標楷體" w:hint="eastAsia"/>
          <w:color w:val="000000"/>
          <w:sz w:val="28"/>
          <w:szCs w:val="28"/>
        </w:rPr>
        <w:t>.</w:t>
      </w:r>
      <w:r w:rsidRPr="00743B50">
        <w:rPr>
          <w:rFonts w:ascii="標楷體" w:eastAsia="標楷體" w:hAnsi="標楷體" w:hint="eastAsia"/>
          <w:color w:val="000000"/>
          <w:sz w:val="28"/>
          <w:szCs w:val="28"/>
        </w:rPr>
        <w:t>曾參與公共事務或公益團體活動或其他相關經驗者。</w:t>
      </w:r>
    </w:p>
    <w:p w:rsidR="004D4BA8" w:rsidRPr="00743B50" w:rsidRDefault="004D4BA8" w:rsidP="00E4507F">
      <w:pPr>
        <w:spacing w:line="400" w:lineRule="exact"/>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(二)特殊對象：</w:t>
      </w:r>
    </w:p>
    <w:p w:rsidR="004D4BA8" w:rsidRPr="00F50148" w:rsidRDefault="004D4BA8" w:rsidP="00E4507F">
      <w:pPr>
        <w:spacing w:line="400" w:lineRule="exact"/>
        <w:ind w:left="1260" w:hangingChars="450" w:hanging="1260"/>
        <w:jc w:val="both"/>
        <w:rPr>
          <w:rFonts w:ascii="標楷體" w:eastAsia="標楷體" w:hAnsi="標楷體"/>
          <w:color w:val="000000"/>
          <w:sz w:val="28"/>
        </w:rPr>
      </w:pPr>
      <w:r w:rsidRPr="00743B50">
        <w:rPr>
          <w:rFonts w:ascii="標楷體" w:eastAsia="標楷體" w:hAnsi="標楷體" w:hint="eastAsia"/>
          <w:color w:val="000000"/>
          <w:sz w:val="28"/>
          <w:szCs w:val="28"/>
        </w:rPr>
        <w:t xml:space="preserve">         為原住民、新移民、機構安置、弱勢家庭、身心障礙等少年，可由少年自由報名或由兒童少年事務相關團體、民間社會公益團體及學校推薦，每</w:t>
      </w:r>
      <w:r>
        <w:rPr>
          <w:rFonts w:ascii="標楷體" w:eastAsia="標楷體" w:hAnsi="標楷體" w:hint="eastAsia"/>
          <w:color w:val="000000"/>
          <w:sz w:val="28"/>
          <w:szCs w:val="28"/>
        </w:rPr>
        <w:t>單位</w:t>
      </w:r>
      <w:r w:rsidR="003D576E" w:rsidRPr="00F50148">
        <w:rPr>
          <w:rFonts w:ascii="標楷體" w:eastAsia="標楷體" w:hAnsi="標楷體" w:hint="eastAsia"/>
          <w:color w:val="000000"/>
          <w:sz w:val="28"/>
          <w:szCs w:val="28"/>
        </w:rPr>
        <w:t>最多</w:t>
      </w:r>
      <w:r w:rsidRPr="00F50148">
        <w:rPr>
          <w:rFonts w:ascii="標楷體" w:eastAsia="標楷體" w:hAnsi="標楷體" w:hint="eastAsia"/>
          <w:color w:val="000000"/>
          <w:sz w:val="28"/>
          <w:szCs w:val="28"/>
        </w:rPr>
        <w:t>推薦兩名。</w:t>
      </w:r>
    </w:p>
    <w:p w:rsidR="004D4BA8" w:rsidRPr="00743B50" w:rsidRDefault="004D4BA8" w:rsidP="00E4507F">
      <w:pPr>
        <w:spacing w:line="400" w:lineRule="exact"/>
        <w:jc w:val="both"/>
        <w:rPr>
          <w:rFonts w:ascii="標楷體" w:eastAsia="標楷體" w:hAnsi="標楷體"/>
          <w:color w:val="000000"/>
          <w:sz w:val="28"/>
        </w:rPr>
      </w:pPr>
      <w:r w:rsidRPr="00743B50">
        <w:rPr>
          <w:rFonts w:ascii="標楷體" w:eastAsia="標楷體" w:hAnsi="標楷體" w:hint="eastAsia"/>
          <w:color w:val="000000"/>
          <w:sz w:val="28"/>
        </w:rPr>
        <w:t>四、宣導方式:1.</w:t>
      </w:r>
      <w:r>
        <w:rPr>
          <w:rFonts w:ascii="標楷體" w:eastAsia="標楷體" w:hAnsi="標楷體" w:hint="eastAsia"/>
          <w:color w:val="000000"/>
          <w:sz w:val="28"/>
        </w:rPr>
        <w:t>媒體</w:t>
      </w:r>
      <w:r w:rsidRPr="00743B50">
        <w:rPr>
          <w:rFonts w:ascii="標楷體" w:eastAsia="標楷體" w:hAnsi="標楷體" w:hint="eastAsia"/>
          <w:color w:val="000000"/>
          <w:sz w:val="28"/>
        </w:rPr>
        <w:t>:縣府、</w:t>
      </w:r>
      <w:r>
        <w:rPr>
          <w:rFonts w:ascii="標楷體" w:eastAsia="標楷體" w:hAnsi="標楷體" w:hint="eastAsia"/>
          <w:color w:val="000000"/>
          <w:sz w:val="28"/>
        </w:rPr>
        <w:t>馬祖日報</w:t>
      </w:r>
      <w:r w:rsidRPr="00743B50">
        <w:rPr>
          <w:rFonts w:ascii="標楷體" w:eastAsia="標楷體" w:hAnsi="標楷體" w:hint="eastAsia"/>
          <w:color w:val="000000"/>
          <w:sz w:val="28"/>
        </w:rPr>
        <w:t>…等。</w:t>
      </w:r>
    </w:p>
    <w:p w:rsidR="004D4BA8" w:rsidRPr="00743B50" w:rsidRDefault="004D4BA8" w:rsidP="00E4507F">
      <w:pPr>
        <w:spacing w:line="400" w:lineRule="exact"/>
        <w:ind w:firstLineChars="650" w:firstLine="1820"/>
        <w:jc w:val="both"/>
        <w:rPr>
          <w:rFonts w:ascii="標楷體" w:eastAsia="標楷體" w:hAnsi="標楷體"/>
          <w:color w:val="000000"/>
          <w:sz w:val="28"/>
        </w:rPr>
      </w:pPr>
      <w:r>
        <w:rPr>
          <w:rFonts w:ascii="標楷體" w:eastAsia="標楷體" w:hAnsi="標楷體" w:hint="eastAsia"/>
          <w:color w:val="000000"/>
          <w:sz w:val="28"/>
        </w:rPr>
        <w:t>2</w:t>
      </w:r>
      <w:r w:rsidRPr="00743B50">
        <w:rPr>
          <w:rFonts w:ascii="標楷體" w:eastAsia="標楷體" w:hAnsi="標楷體" w:hint="eastAsia"/>
          <w:color w:val="000000"/>
          <w:sz w:val="28"/>
        </w:rPr>
        <w:t>.發送公文至學校、邀請兒童及少年事務相關團體推薦人選。</w:t>
      </w:r>
    </w:p>
    <w:p w:rsidR="004D4BA8" w:rsidRPr="00743B50" w:rsidRDefault="004D4BA8" w:rsidP="00E4507F">
      <w:pPr>
        <w:spacing w:line="400" w:lineRule="exact"/>
        <w:ind w:left="2800" w:hangingChars="1000" w:hanging="2800"/>
        <w:jc w:val="both"/>
        <w:rPr>
          <w:rFonts w:ascii="標楷體" w:eastAsia="標楷體" w:hAnsi="標楷體"/>
          <w:color w:val="000000"/>
          <w:sz w:val="28"/>
          <w:szCs w:val="28"/>
        </w:rPr>
      </w:pPr>
      <w:r w:rsidRPr="00743B50">
        <w:rPr>
          <w:rFonts w:ascii="標楷體" w:eastAsia="標楷體" w:hAnsi="標楷體" w:hint="eastAsia"/>
          <w:color w:val="000000"/>
          <w:sz w:val="28"/>
        </w:rPr>
        <w:t>五、</w:t>
      </w:r>
      <w:r w:rsidRPr="00743B50">
        <w:rPr>
          <w:rFonts w:ascii="標楷體" w:eastAsia="標楷體" w:hAnsi="標楷體" w:hint="eastAsia"/>
          <w:color w:val="000000"/>
          <w:sz w:val="28"/>
          <w:szCs w:val="28"/>
        </w:rPr>
        <w:t>應備文件：</w:t>
      </w:r>
    </w:p>
    <w:p w:rsidR="004D4BA8" w:rsidRPr="00743B50" w:rsidRDefault="004D4BA8" w:rsidP="00E4507F">
      <w:pPr>
        <w:spacing w:line="400" w:lineRule="exact"/>
        <w:ind w:left="1260" w:hangingChars="450" w:hanging="1260"/>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(一) 報名表</w:t>
      </w:r>
      <w:r>
        <w:rPr>
          <w:rFonts w:ascii="標楷體" w:eastAsia="標楷體" w:hAnsi="標楷體" w:hint="eastAsia"/>
          <w:color w:val="000000"/>
          <w:sz w:val="28"/>
          <w:szCs w:val="28"/>
        </w:rPr>
        <w:t>。</w:t>
      </w:r>
      <w:r w:rsidRPr="00743B50">
        <w:rPr>
          <w:rFonts w:ascii="標楷體" w:eastAsia="標楷體" w:hAnsi="標楷體" w:hint="eastAsia"/>
          <w:color w:val="000000"/>
          <w:sz w:val="28"/>
          <w:szCs w:val="28"/>
        </w:rPr>
        <w:t>(</w:t>
      </w:r>
      <w:r w:rsidR="007E10E9">
        <w:rPr>
          <w:rFonts w:ascii="標楷體" w:eastAsia="標楷體" w:hAnsi="標楷體" w:hint="eastAsia"/>
          <w:color w:val="000000"/>
          <w:sz w:val="28"/>
          <w:szCs w:val="28"/>
        </w:rPr>
        <w:t>含參加參與動機自述、身分證</w:t>
      </w:r>
      <w:r w:rsidRPr="00743B50">
        <w:rPr>
          <w:rFonts w:ascii="標楷體" w:eastAsia="標楷體" w:hAnsi="標楷體" w:hint="eastAsia"/>
          <w:color w:val="000000"/>
          <w:sz w:val="28"/>
          <w:szCs w:val="28"/>
        </w:rPr>
        <w:t xml:space="preserve">影本) </w:t>
      </w:r>
    </w:p>
    <w:p w:rsidR="004D4BA8" w:rsidRPr="00743B50" w:rsidRDefault="004D4BA8" w:rsidP="00E4507F">
      <w:pPr>
        <w:spacing w:line="400" w:lineRule="exact"/>
        <w:ind w:left="1400" w:hangingChars="500" w:hanging="1400"/>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(二) 經歷證明文件：如含公共事務、志願服務或服務學習時數</w:t>
      </w:r>
      <w:r w:rsidRPr="00743B50">
        <w:rPr>
          <w:rFonts w:ascii="標楷體" w:eastAsia="標楷體" w:hAnsi="標楷體" w:hint="eastAsia"/>
          <w:color w:val="000000"/>
          <w:sz w:val="28"/>
          <w:szCs w:val="28"/>
        </w:rPr>
        <w:lastRenderedPageBreak/>
        <w:t>證明、社會公益團體活動之參與經驗等相關證明文件。</w:t>
      </w:r>
    </w:p>
    <w:p w:rsidR="004D4BA8" w:rsidRPr="00743B50" w:rsidRDefault="004D4BA8" w:rsidP="00E4507F">
      <w:pPr>
        <w:spacing w:line="400" w:lineRule="exact"/>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(三) 須檢具監護人或法定代理人簽署之同意書。</w:t>
      </w:r>
    </w:p>
    <w:p w:rsidR="004D4BA8" w:rsidRPr="00743B50" w:rsidRDefault="004D4BA8" w:rsidP="00E4507F">
      <w:pPr>
        <w:pStyle w:val="a3"/>
        <w:spacing w:line="400" w:lineRule="exact"/>
        <w:ind w:leftChars="0"/>
        <w:jc w:val="both"/>
        <w:rPr>
          <w:rFonts w:ascii="標楷體" w:eastAsia="標楷體" w:hAnsi="標楷體"/>
          <w:color w:val="000000"/>
          <w:sz w:val="28"/>
          <w:szCs w:val="28"/>
        </w:rPr>
      </w:pPr>
      <w:r w:rsidRPr="00743B50">
        <w:rPr>
          <w:rFonts w:ascii="標楷體" w:eastAsia="標楷體" w:hAnsi="標楷體" w:hint="eastAsia"/>
          <w:color w:val="000000"/>
          <w:sz w:val="28"/>
          <w:szCs w:val="28"/>
        </w:rPr>
        <w:t xml:space="preserve">  (四) 推薦表。(限團體、學校推薦用)</w:t>
      </w:r>
    </w:p>
    <w:p w:rsidR="004D4BA8" w:rsidRPr="00743B50" w:rsidRDefault="004D4BA8" w:rsidP="00E4507F">
      <w:pPr>
        <w:pStyle w:val="a3"/>
        <w:spacing w:line="400" w:lineRule="exact"/>
        <w:ind w:leftChars="0" w:left="0"/>
        <w:jc w:val="both"/>
        <w:rPr>
          <w:rFonts w:eastAsia="標楷體"/>
          <w:color w:val="000000"/>
          <w:sz w:val="28"/>
        </w:rPr>
      </w:pPr>
      <w:r w:rsidRPr="00743B50">
        <w:rPr>
          <w:rFonts w:eastAsia="標楷體" w:hint="eastAsia"/>
          <w:color w:val="000000"/>
          <w:sz w:val="28"/>
        </w:rPr>
        <w:t>六、遴選方式</w:t>
      </w:r>
      <w:r w:rsidRPr="00743B50">
        <w:rPr>
          <w:rFonts w:eastAsia="標楷體"/>
          <w:color w:val="000000"/>
          <w:sz w:val="28"/>
        </w:rPr>
        <w:t>:</w:t>
      </w:r>
    </w:p>
    <w:p w:rsidR="008447B6" w:rsidRPr="00F50148" w:rsidRDefault="008447B6" w:rsidP="00E4507F">
      <w:pPr>
        <w:pStyle w:val="a3"/>
        <w:numPr>
          <w:ilvl w:val="0"/>
          <w:numId w:val="2"/>
        </w:numPr>
        <w:spacing w:line="440" w:lineRule="exact"/>
        <w:ind w:leftChars="0"/>
        <w:jc w:val="both"/>
        <w:rPr>
          <w:rFonts w:ascii="標楷體" w:eastAsia="標楷體" w:hAnsi="標楷體"/>
          <w:color w:val="000000"/>
          <w:sz w:val="28"/>
          <w:szCs w:val="28"/>
        </w:rPr>
      </w:pPr>
      <w:r w:rsidRPr="00F50148">
        <w:rPr>
          <w:rFonts w:ascii="標楷體" w:eastAsia="標楷體" w:hAnsi="標楷體" w:hint="eastAsia"/>
          <w:color w:val="000000"/>
          <w:sz w:val="28"/>
        </w:rPr>
        <w:t>審查：</w:t>
      </w:r>
      <w:r w:rsidRPr="00F50148">
        <w:rPr>
          <w:rFonts w:ascii="標楷體" w:eastAsia="標楷體" w:hAnsi="標楷體" w:hint="eastAsia"/>
          <w:color w:val="000000"/>
          <w:sz w:val="28"/>
          <w:szCs w:val="28"/>
        </w:rPr>
        <w:t>由本府民政局進行資格審查後，資格符合者進行評分程序</w:t>
      </w:r>
      <w:r w:rsidRPr="00F50148">
        <w:rPr>
          <w:rFonts w:ascii="標楷體" w:eastAsia="標楷體" w:hAnsi="標楷體" w:cs="DFKaiShu-SB-Estd-BF" w:hint="eastAsia"/>
          <w:color w:val="000000"/>
          <w:sz w:val="28"/>
          <w:szCs w:val="28"/>
        </w:rPr>
        <w:t>。</w:t>
      </w:r>
    </w:p>
    <w:p w:rsidR="008447B6" w:rsidRPr="00F50148" w:rsidRDefault="008447B6" w:rsidP="00E4507F">
      <w:pPr>
        <w:spacing w:line="480" w:lineRule="exact"/>
        <w:ind w:leftChars="66" w:left="158" w:firstLineChars="150" w:firstLine="420"/>
        <w:jc w:val="both"/>
        <w:rPr>
          <w:rFonts w:ascii="標楷體" w:eastAsia="標楷體" w:hAnsi="標楷體"/>
          <w:color w:val="000000"/>
          <w:sz w:val="28"/>
        </w:rPr>
      </w:pPr>
      <w:r w:rsidRPr="00F50148">
        <w:rPr>
          <w:rFonts w:ascii="標楷體" w:eastAsia="標楷體" w:hAnsi="標楷體" w:hint="eastAsia"/>
          <w:color w:val="000000"/>
          <w:sz w:val="28"/>
        </w:rPr>
        <w:t>（二）評分:</w:t>
      </w:r>
    </w:p>
    <w:p w:rsidR="008447B6" w:rsidRPr="00F50148" w:rsidRDefault="008447B6" w:rsidP="00E4507F">
      <w:pPr>
        <w:spacing w:line="480" w:lineRule="exact"/>
        <w:ind w:leftChars="517" w:left="1521" w:hangingChars="100" w:hanging="280"/>
        <w:jc w:val="both"/>
        <w:rPr>
          <w:rFonts w:ascii="標楷體" w:eastAsia="標楷體" w:hAnsi="標楷體"/>
          <w:color w:val="000000"/>
          <w:sz w:val="28"/>
          <w:szCs w:val="28"/>
        </w:rPr>
      </w:pPr>
      <w:r w:rsidRPr="00F50148">
        <w:rPr>
          <w:rFonts w:ascii="標楷體" w:eastAsia="標楷體" w:hAnsi="標楷體" w:hint="eastAsia"/>
          <w:color w:val="000000"/>
          <w:sz w:val="28"/>
        </w:rPr>
        <w:t>1.</w:t>
      </w:r>
      <w:r w:rsidRPr="00F50148">
        <w:rPr>
          <w:rFonts w:ascii="標楷體" w:eastAsia="標楷體" w:hAnsi="標楷體" w:hint="eastAsia"/>
          <w:color w:val="000000"/>
          <w:sz w:val="28"/>
          <w:szCs w:val="28"/>
        </w:rPr>
        <w:t>由本府民政局</w:t>
      </w:r>
      <w:r w:rsidR="00AB0BCC" w:rsidRPr="00F50148">
        <w:rPr>
          <w:rFonts w:ascii="標楷體" w:eastAsia="標楷體" w:hAnsi="標楷體" w:hint="eastAsia"/>
          <w:color w:val="000000"/>
          <w:sz w:val="28"/>
          <w:szCs w:val="28"/>
        </w:rPr>
        <w:t>遴選小組</w:t>
      </w:r>
      <w:r w:rsidRPr="00F50148">
        <w:rPr>
          <w:rFonts w:ascii="標楷體" w:eastAsia="標楷體" w:hAnsi="標楷體" w:hint="eastAsia"/>
          <w:color w:val="000000"/>
          <w:sz w:val="28"/>
          <w:szCs w:val="28"/>
        </w:rPr>
        <w:t>成員進行評分，正取</w:t>
      </w:r>
      <w:r w:rsidRPr="00F50148">
        <w:rPr>
          <w:rFonts w:ascii="標楷體" w:eastAsia="標楷體" w:hAnsi="標楷體" w:hint="eastAsia"/>
          <w:color w:val="000000"/>
          <w:kern w:val="0"/>
          <w:sz w:val="28"/>
          <w:szCs w:val="28"/>
        </w:rPr>
        <w:t>12</w:t>
      </w:r>
      <w:r w:rsidRPr="00F50148">
        <w:rPr>
          <w:rFonts w:ascii="標楷體" w:eastAsia="標楷體" w:hAnsi="標楷體"/>
          <w:color w:val="000000"/>
          <w:kern w:val="0"/>
          <w:sz w:val="28"/>
          <w:szCs w:val="28"/>
        </w:rPr>
        <w:t>至</w:t>
      </w:r>
      <w:r w:rsidRPr="00F50148">
        <w:rPr>
          <w:rFonts w:ascii="標楷體" w:eastAsia="標楷體" w:hAnsi="標楷體" w:hint="eastAsia"/>
          <w:color w:val="000000"/>
          <w:kern w:val="0"/>
          <w:sz w:val="28"/>
          <w:szCs w:val="28"/>
        </w:rPr>
        <w:t>16</w:t>
      </w:r>
      <w:r w:rsidRPr="00F50148">
        <w:rPr>
          <w:rFonts w:ascii="標楷體" w:eastAsia="標楷體" w:hAnsi="標楷體" w:hint="eastAsia"/>
          <w:color w:val="000000"/>
          <w:sz w:val="28"/>
          <w:szCs w:val="28"/>
        </w:rPr>
        <w:t>名，備取</w:t>
      </w:r>
      <w:r w:rsidR="00DD692F" w:rsidRPr="00F50148">
        <w:rPr>
          <w:rFonts w:ascii="標楷體" w:eastAsia="標楷體" w:hAnsi="標楷體" w:hint="eastAsia"/>
          <w:color w:val="000000"/>
          <w:sz w:val="28"/>
          <w:szCs w:val="28"/>
        </w:rPr>
        <w:t>4</w:t>
      </w:r>
      <w:r w:rsidRPr="00F50148">
        <w:rPr>
          <w:rFonts w:ascii="標楷體" w:eastAsia="標楷體" w:hAnsi="標楷體" w:hint="eastAsia"/>
          <w:color w:val="000000"/>
          <w:sz w:val="28"/>
          <w:szCs w:val="28"/>
        </w:rPr>
        <w:t>名。</w:t>
      </w:r>
    </w:p>
    <w:p w:rsidR="008447B6" w:rsidRPr="00F50148" w:rsidRDefault="008447B6" w:rsidP="00E4507F">
      <w:pPr>
        <w:spacing w:line="360" w:lineRule="exact"/>
        <w:ind w:firstLineChars="450" w:firstLine="1260"/>
        <w:jc w:val="both"/>
        <w:rPr>
          <w:rFonts w:ascii="標楷體" w:eastAsia="標楷體" w:hAnsi="標楷體"/>
          <w:color w:val="000000"/>
          <w:sz w:val="28"/>
          <w:szCs w:val="28"/>
        </w:rPr>
      </w:pPr>
      <w:r w:rsidRPr="00F50148">
        <w:rPr>
          <w:rFonts w:ascii="標楷體" w:eastAsia="標楷體" w:hAnsi="標楷體"/>
          <w:color w:val="000000"/>
          <w:sz w:val="28"/>
          <w:szCs w:val="28"/>
        </w:rPr>
        <w:t>2.評分標準：總分100分，配分如下：</w:t>
      </w:r>
    </w:p>
    <w:p w:rsidR="008447B6" w:rsidRPr="00F50148" w:rsidRDefault="008447B6" w:rsidP="00E4507F">
      <w:pPr>
        <w:spacing w:line="360" w:lineRule="exact"/>
        <w:ind w:firstLineChars="550" w:firstLine="1540"/>
        <w:jc w:val="both"/>
        <w:rPr>
          <w:rFonts w:ascii="標楷體" w:eastAsia="標楷體" w:hAnsi="標楷體"/>
          <w:color w:val="000000"/>
          <w:sz w:val="28"/>
          <w:szCs w:val="28"/>
        </w:rPr>
      </w:pPr>
      <w:r w:rsidRPr="00F50148">
        <w:rPr>
          <w:rFonts w:ascii="標楷體" w:eastAsia="標楷體" w:hAnsi="標楷體" w:hint="eastAsia"/>
          <w:color w:val="000000"/>
          <w:sz w:val="28"/>
          <w:szCs w:val="28"/>
        </w:rPr>
        <w:t>(1)</w:t>
      </w:r>
      <w:r w:rsidRPr="00F50148">
        <w:rPr>
          <w:rFonts w:ascii="標楷體" w:eastAsia="標楷體" w:hAnsi="標楷體"/>
          <w:color w:val="000000"/>
          <w:sz w:val="28"/>
          <w:szCs w:val="28"/>
        </w:rPr>
        <w:t>自我介紹</w:t>
      </w:r>
      <w:r w:rsidRPr="00F50148">
        <w:rPr>
          <w:rFonts w:ascii="標楷體" w:eastAsia="標楷體" w:hAnsi="標楷體" w:hint="eastAsia"/>
          <w:color w:val="000000"/>
          <w:sz w:val="28"/>
          <w:szCs w:val="28"/>
        </w:rPr>
        <w:t>與社團、志願服務經驗</w:t>
      </w:r>
      <w:r w:rsidRPr="00F50148">
        <w:rPr>
          <w:rFonts w:ascii="標楷體" w:eastAsia="標楷體" w:hAnsi="標楷體"/>
          <w:color w:val="000000"/>
          <w:sz w:val="28"/>
          <w:szCs w:val="28"/>
        </w:rPr>
        <w:t>（</w:t>
      </w:r>
      <w:r w:rsidRPr="00F50148">
        <w:rPr>
          <w:rFonts w:ascii="標楷體" w:eastAsia="標楷體" w:hAnsi="標楷體" w:hint="eastAsia"/>
          <w:color w:val="000000"/>
          <w:sz w:val="28"/>
          <w:szCs w:val="28"/>
        </w:rPr>
        <w:t>4</w:t>
      </w:r>
      <w:r w:rsidRPr="00F50148">
        <w:rPr>
          <w:rFonts w:ascii="標楷體" w:eastAsia="標楷體" w:hAnsi="標楷體"/>
          <w:color w:val="000000"/>
          <w:sz w:val="28"/>
          <w:szCs w:val="28"/>
        </w:rPr>
        <w:t>0％）</w:t>
      </w:r>
    </w:p>
    <w:p w:rsidR="008447B6" w:rsidRPr="00F50148" w:rsidRDefault="008447B6" w:rsidP="00E4507F">
      <w:pPr>
        <w:spacing w:line="360" w:lineRule="exact"/>
        <w:ind w:firstLineChars="550" w:firstLine="1540"/>
        <w:jc w:val="both"/>
        <w:rPr>
          <w:rFonts w:ascii="標楷體" w:eastAsia="標楷體" w:hAnsi="標楷體"/>
          <w:color w:val="000000"/>
          <w:sz w:val="28"/>
          <w:szCs w:val="28"/>
        </w:rPr>
      </w:pPr>
      <w:r w:rsidRPr="00F50148">
        <w:rPr>
          <w:rFonts w:ascii="標楷體" w:eastAsia="標楷體" w:hAnsi="標楷體" w:hint="eastAsia"/>
          <w:color w:val="000000"/>
          <w:sz w:val="28"/>
          <w:szCs w:val="28"/>
        </w:rPr>
        <w:t>(2)</w:t>
      </w:r>
      <w:r w:rsidRPr="00F50148">
        <w:rPr>
          <w:rFonts w:ascii="標楷體" w:eastAsia="標楷體" w:hAnsi="標楷體"/>
          <w:color w:val="000000"/>
          <w:sz w:val="28"/>
          <w:szCs w:val="28"/>
        </w:rPr>
        <w:t>對</w:t>
      </w:r>
      <w:r w:rsidRPr="00F50148">
        <w:rPr>
          <w:rFonts w:ascii="標楷體" w:eastAsia="標楷體" w:hAnsi="標楷體" w:hint="eastAsia"/>
          <w:color w:val="000000"/>
          <w:sz w:val="28"/>
          <w:szCs w:val="28"/>
        </w:rPr>
        <w:t>連江</w:t>
      </w:r>
      <w:r w:rsidRPr="00F50148">
        <w:rPr>
          <w:rFonts w:ascii="標楷體" w:eastAsia="標楷體" w:hAnsi="標楷體"/>
          <w:color w:val="000000"/>
          <w:sz w:val="28"/>
          <w:szCs w:val="28"/>
        </w:rPr>
        <w:t>縣兒童及少年發</w:t>
      </w:r>
      <w:r w:rsidRPr="00F50148">
        <w:rPr>
          <w:rFonts w:ascii="標楷體" w:eastAsia="標楷體" w:hAnsi="標楷體" w:hint="eastAsia"/>
          <w:color w:val="000000"/>
          <w:sz w:val="28"/>
          <w:szCs w:val="28"/>
        </w:rPr>
        <w:t>展</w:t>
      </w:r>
      <w:r w:rsidRPr="00F50148">
        <w:rPr>
          <w:rFonts w:ascii="標楷體" w:eastAsia="標楷體" w:hAnsi="標楷體"/>
          <w:color w:val="000000"/>
          <w:sz w:val="28"/>
          <w:szCs w:val="28"/>
        </w:rPr>
        <w:t>之願景（30％）</w:t>
      </w:r>
    </w:p>
    <w:p w:rsidR="008447B6" w:rsidRPr="00F50148" w:rsidRDefault="008447B6" w:rsidP="00E4507F">
      <w:pPr>
        <w:spacing w:line="360" w:lineRule="exact"/>
        <w:ind w:firstLineChars="550" w:firstLine="1540"/>
        <w:jc w:val="both"/>
        <w:rPr>
          <w:rFonts w:ascii="標楷體" w:eastAsia="標楷體" w:hAnsi="標楷體"/>
          <w:color w:val="000000"/>
          <w:sz w:val="28"/>
          <w:szCs w:val="28"/>
        </w:rPr>
      </w:pPr>
      <w:r w:rsidRPr="00F50148">
        <w:rPr>
          <w:rFonts w:ascii="標楷體" w:eastAsia="標楷體" w:hAnsi="標楷體" w:hint="eastAsia"/>
          <w:color w:val="000000"/>
          <w:sz w:val="28"/>
          <w:szCs w:val="28"/>
        </w:rPr>
        <w:t>(3)</w:t>
      </w:r>
      <w:r w:rsidRPr="00F50148">
        <w:rPr>
          <w:rFonts w:ascii="標楷體" w:eastAsia="標楷體" w:hAnsi="標楷體"/>
          <w:color w:val="000000"/>
          <w:sz w:val="28"/>
          <w:szCs w:val="28"/>
        </w:rPr>
        <w:t>創意及特色（</w:t>
      </w:r>
      <w:r w:rsidR="00925C57" w:rsidRPr="00F50148">
        <w:rPr>
          <w:rFonts w:ascii="標楷體" w:eastAsia="標楷體" w:hAnsi="標楷體" w:hint="eastAsia"/>
          <w:color w:val="000000"/>
          <w:sz w:val="28"/>
          <w:szCs w:val="28"/>
        </w:rPr>
        <w:t>2</w:t>
      </w:r>
      <w:r w:rsidRPr="00F50148">
        <w:rPr>
          <w:rFonts w:ascii="標楷體" w:eastAsia="標楷體" w:hAnsi="標楷體"/>
          <w:color w:val="000000"/>
          <w:sz w:val="28"/>
          <w:szCs w:val="28"/>
        </w:rPr>
        <w:t>0％）</w:t>
      </w:r>
    </w:p>
    <w:p w:rsidR="008447B6" w:rsidRPr="00F50148" w:rsidRDefault="008447B6" w:rsidP="00E4507F">
      <w:pPr>
        <w:spacing w:line="400" w:lineRule="exact"/>
        <w:ind w:firstLineChars="550" w:firstLine="1540"/>
        <w:jc w:val="both"/>
        <w:rPr>
          <w:rFonts w:ascii="標楷體" w:eastAsia="標楷體" w:hAnsi="標楷體"/>
          <w:color w:val="000000"/>
          <w:sz w:val="28"/>
          <w:szCs w:val="28"/>
        </w:rPr>
      </w:pPr>
      <w:r w:rsidRPr="00F50148">
        <w:rPr>
          <w:rFonts w:ascii="標楷體" w:eastAsia="標楷體" w:hAnsi="標楷體" w:hint="eastAsia"/>
          <w:color w:val="000000"/>
          <w:sz w:val="28"/>
          <w:szCs w:val="28"/>
        </w:rPr>
        <w:t>(4)其他想表達的想法和意見(10</w:t>
      </w:r>
      <w:r w:rsidRPr="00F50148">
        <w:rPr>
          <w:rFonts w:ascii="標楷體" w:eastAsia="標楷體" w:hAnsi="標楷體"/>
          <w:color w:val="000000"/>
          <w:sz w:val="28"/>
          <w:szCs w:val="28"/>
        </w:rPr>
        <w:t>％</w:t>
      </w:r>
      <w:r w:rsidRPr="00F50148">
        <w:rPr>
          <w:rFonts w:ascii="標楷體" w:eastAsia="標楷體" w:hAnsi="標楷體" w:hint="eastAsia"/>
          <w:color w:val="000000"/>
          <w:sz w:val="28"/>
          <w:szCs w:val="28"/>
        </w:rPr>
        <w:t>)</w:t>
      </w:r>
    </w:p>
    <w:p w:rsidR="004D4BA8" w:rsidRPr="00F50148" w:rsidRDefault="008447B6" w:rsidP="00E4507F">
      <w:pPr>
        <w:tabs>
          <w:tab w:val="left" w:pos="1080"/>
        </w:tabs>
        <w:spacing w:line="400" w:lineRule="exact"/>
        <w:ind w:leftChars="526" w:left="1262"/>
        <w:jc w:val="both"/>
        <w:rPr>
          <w:rFonts w:ascii="標楷體" w:eastAsia="標楷體"/>
          <w:color w:val="000000"/>
          <w:sz w:val="28"/>
        </w:rPr>
      </w:pPr>
      <w:r w:rsidRPr="008447B6">
        <w:rPr>
          <w:rFonts w:ascii="標楷體" w:eastAsia="標楷體" w:hint="eastAsia"/>
          <w:color w:val="000000"/>
          <w:sz w:val="28"/>
        </w:rPr>
        <w:t>3.</w:t>
      </w:r>
      <w:r w:rsidRPr="008447B6">
        <w:rPr>
          <w:rFonts w:eastAsia="標楷體"/>
          <w:color w:val="000000"/>
          <w:sz w:val="28"/>
        </w:rPr>
        <w:t>依評審總分之高低排序，</w:t>
      </w:r>
      <w:r w:rsidRPr="008447B6">
        <w:rPr>
          <w:rFonts w:ascii="標楷體" w:eastAsia="標楷體" w:hint="eastAsia"/>
          <w:color w:val="000000"/>
          <w:sz w:val="28"/>
        </w:rPr>
        <w:t>採擇優錄取，</w:t>
      </w:r>
      <w:r w:rsidRPr="00F50148">
        <w:rPr>
          <w:rFonts w:ascii="標楷體" w:eastAsia="標楷體" w:hint="eastAsia"/>
          <w:color w:val="000000"/>
          <w:sz w:val="28"/>
        </w:rPr>
        <w:t>預計正取12至16名，備取</w:t>
      </w:r>
      <w:r w:rsidR="00767100" w:rsidRPr="00F50148">
        <w:rPr>
          <w:rFonts w:ascii="標楷體" w:eastAsia="標楷體" w:hint="eastAsia"/>
          <w:color w:val="000000"/>
          <w:sz w:val="28"/>
        </w:rPr>
        <w:t>4</w:t>
      </w:r>
      <w:r w:rsidRPr="00F50148">
        <w:rPr>
          <w:rFonts w:ascii="標楷體" w:eastAsia="標楷體" w:hint="eastAsia"/>
          <w:color w:val="000000"/>
          <w:sz w:val="28"/>
        </w:rPr>
        <w:t>名，並於連江縣政府網站公告。正取者擔任106年</w:t>
      </w:r>
      <w:r w:rsidR="00DB4DCF" w:rsidRPr="00F50148">
        <w:rPr>
          <w:rFonts w:ascii="標楷體" w:eastAsia="標楷體" w:hint="eastAsia"/>
          <w:color w:val="000000"/>
          <w:sz w:val="28"/>
        </w:rPr>
        <w:t>1月1日</w:t>
      </w:r>
      <w:r w:rsidRPr="00F50148">
        <w:rPr>
          <w:rFonts w:ascii="標楷體" w:eastAsia="標楷體" w:hint="eastAsia"/>
          <w:color w:val="000000"/>
          <w:sz w:val="28"/>
        </w:rPr>
        <w:t>至</w:t>
      </w:r>
      <w:r w:rsidR="00DB4DCF" w:rsidRPr="00F50148">
        <w:rPr>
          <w:rFonts w:ascii="標楷體" w:eastAsia="標楷體" w:hint="eastAsia"/>
          <w:color w:val="000000"/>
          <w:sz w:val="28"/>
        </w:rPr>
        <w:t>107</w:t>
      </w:r>
      <w:r w:rsidRPr="00F50148">
        <w:rPr>
          <w:rFonts w:ascii="標楷體" w:eastAsia="標楷體" w:hint="eastAsia"/>
          <w:color w:val="000000"/>
          <w:sz w:val="28"/>
        </w:rPr>
        <w:t>年</w:t>
      </w:r>
      <w:r w:rsidR="00DB4DCF" w:rsidRPr="00F50148">
        <w:rPr>
          <w:rFonts w:ascii="標楷體" w:eastAsia="標楷體" w:hint="eastAsia"/>
          <w:color w:val="000000"/>
          <w:sz w:val="28"/>
        </w:rPr>
        <w:t>12月31日</w:t>
      </w:r>
      <w:r w:rsidRPr="00F50148">
        <w:rPr>
          <w:rFonts w:ascii="標楷體" w:eastAsia="標楷體" w:hint="eastAsia"/>
          <w:color w:val="000000"/>
          <w:sz w:val="28"/>
        </w:rPr>
        <w:t>連江縣兒少諮詢代表。</w:t>
      </w:r>
    </w:p>
    <w:p w:rsidR="004D4BA8" w:rsidRPr="00743B50" w:rsidRDefault="004D4BA8" w:rsidP="00E4507F">
      <w:pPr>
        <w:pStyle w:val="a3"/>
        <w:spacing w:line="400" w:lineRule="exact"/>
        <w:ind w:leftChars="0" w:left="0" w:firstLineChars="50" w:firstLine="140"/>
        <w:jc w:val="both"/>
        <w:rPr>
          <w:rFonts w:ascii="標楷體" w:eastAsia="標楷體" w:hAnsi="標楷體"/>
          <w:color w:val="000000"/>
          <w:sz w:val="28"/>
        </w:rPr>
      </w:pPr>
      <w:r w:rsidRPr="00743B50">
        <w:rPr>
          <w:rFonts w:ascii="標楷體" w:eastAsia="標楷體" w:hAnsi="標楷體" w:hint="eastAsia"/>
          <w:color w:val="000000"/>
          <w:sz w:val="28"/>
        </w:rPr>
        <w:t>七、遴選原則：</w:t>
      </w:r>
    </w:p>
    <w:p w:rsidR="004D4BA8" w:rsidRPr="00743B50" w:rsidRDefault="004D4BA8" w:rsidP="00924EF3">
      <w:pPr>
        <w:pStyle w:val="a3"/>
        <w:numPr>
          <w:ilvl w:val="0"/>
          <w:numId w:val="4"/>
        </w:numPr>
        <w:spacing w:line="400" w:lineRule="exact"/>
        <w:ind w:leftChars="0"/>
        <w:jc w:val="both"/>
        <w:rPr>
          <w:rFonts w:ascii="標楷體" w:eastAsia="標楷體" w:hAnsi="標楷體"/>
          <w:color w:val="000000"/>
          <w:sz w:val="28"/>
        </w:rPr>
      </w:pPr>
      <w:r w:rsidRPr="00743B50">
        <w:rPr>
          <w:rFonts w:eastAsia="標楷體" w:hint="eastAsia"/>
          <w:color w:val="000000"/>
          <w:sz w:val="28"/>
        </w:rPr>
        <w:t>甄選管道，包括個人自薦、機構團體推薦。</w:t>
      </w:r>
    </w:p>
    <w:p w:rsidR="004D4BA8" w:rsidRPr="00743B50" w:rsidRDefault="004D4BA8" w:rsidP="00924EF3">
      <w:pPr>
        <w:pStyle w:val="a3"/>
        <w:numPr>
          <w:ilvl w:val="0"/>
          <w:numId w:val="4"/>
        </w:numPr>
        <w:spacing w:line="400" w:lineRule="exact"/>
        <w:ind w:leftChars="0"/>
        <w:jc w:val="both"/>
        <w:rPr>
          <w:rFonts w:ascii="標楷體" w:eastAsia="標楷體" w:hAnsi="標楷體"/>
          <w:color w:val="000000"/>
          <w:sz w:val="28"/>
        </w:rPr>
      </w:pPr>
      <w:r w:rsidRPr="00743B50">
        <w:rPr>
          <w:rFonts w:ascii="標楷體" w:eastAsia="標楷體" w:hAnsi="標楷體" w:hint="eastAsia"/>
          <w:color w:val="000000"/>
          <w:sz w:val="28"/>
        </w:rPr>
        <w:t>兒少代表遴選時應兼顧年齡、性別、族群及區域分布之平衡及公平、公開等原則。特別身分或情況，得酌加分數辦理，如:原住民、偏鄉地區、特殊境遇等。</w:t>
      </w:r>
    </w:p>
    <w:p w:rsidR="004D4BA8" w:rsidRPr="00743B50" w:rsidRDefault="004D4BA8" w:rsidP="00924EF3">
      <w:pPr>
        <w:pStyle w:val="a3"/>
        <w:numPr>
          <w:ilvl w:val="0"/>
          <w:numId w:val="4"/>
        </w:numPr>
        <w:spacing w:line="400" w:lineRule="exact"/>
        <w:ind w:leftChars="0"/>
        <w:jc w:val="both"/>
        <w:rPr>
          <w:rFonts w:ascii="標楷體" w:eastAsia="標楷體" w:hAnsi="標楷體"/>
          <w:color w:val="000000"/>
          <w:sz w:val="28"/>
        </w:rPr>
      </w:pPr>
      <w:r w:rsidRPr="00743B50">
        <w:rPr>
          <w:rFonts w:ascii="標楷體" w:eastAsia="標楷體" w:hAnsi="標楷體" w:hint="eastAsia"/>
          <w:color w:val="000000"/>
          <w:sz w:val="28"/>
        </w:rPr>
        <w:t>男生或女生的各代表人數比例不得低於三分之一。</w:t>
      </w:r>
    </w:p>
    <w:p w:rsidR="004D4BA8" w:rsidRPr="00924EF3" w:rsidRDefault="004D4BA8" w:rsidP="00924EF3">
      <w:pPr>
        <w:pStyle w:val="a3"/>
        <w:numPr>
          <w:ilvl w:val="0"/>
          <w:numId w:val="4"/>
        </w:numPr>
        <w:spacing w:line="400" w:lineRule="exact"/>
        <w:ind w:leftChars="0"/>
        <w:jc w:val="both"/>
        <w:rPr>
          <w:rFonts w:eastAsia="標楷體"/>
          <w:color w:val="000000"/>
          <w:sz w:val="28"/>
        </w:rPr>
      </w:pPr>
      <w:r w:rsidRPr="00924EF3">
        <w:rPr>
          <w:rFonts w:ascii="標楷體" w:eastAsia="標楷體" w:hAnsi="標楷體" w:hint="eastAsia"/>
          <w:color w:val="000000"/>
          <w:sz w:val="28"/>
        </w:rPr>
        <w:t>書面資料審核。</w:t>
      </w:r>
    </w:p>
    <w:p w:rsidR="004D4BA8" w:rsidRPr="00743B50" w:rsidRDefault="004D4BA8" w:rsidP="00E4507F">
      <w:pPr>
        <w:widowControl/>
        <w:spacing w:line="400" w:lineRule="exact"/>
        <w:ind w:firstLineChars="50" w:firstLine="140"/>
        <w:jc w:val="both"/>
        <w:rPr>
          <w:rFonts w:ascii="標楷體" w:eastAsia="標楷體" w:hAnsi="標楷體" w:cs="新細明體"/>
          <w:color w:val="000000"/>
          <w:kern w:val="0"/>
          <w:sz w:val="28"/>
          <w:szCs w:val="32"/>
        </w:rPr>
      </w:pPr>
      <w:r w:rsidRPr="00743B50">
        <w:rPr>
          <w:rFonts w:ascii="標楷體" w:eastAsia="標楷體" w:hAnsi="標楷體" w:hint="eastAsia"/>
          <w:color w:val="000000"/>
          <w:sz w:val="28"/>
        </w:rPr>
        <w:t>八、</w:t>
      </w:r>
      <w:r w:rsidRPr="00743B50">
        <w:rPr>
          <w:rFonts w:ascii="標楷體" w:eastAsia="標楷體" w:hAnsi="標楷體" w:cs="新細明體" w:hint="eastAsia"/>
          <w:color w:val="000000"/>
          <w:kern w:val="0"/>
          <w:sz w:val="28"/>
          <w:szCs w:val="32"/>
        </w:rPr>
        <w:t xml:space="preserve">兒少諮詢代表運作: </w:t>
      </w:r>
    </w:p>
    <w:p w:rsidR="004D4BA8" w:rsidRPr="00743B50" w:rsidRDefault="004D4BA8" w:rsidP="00E4507F">
      <w:pPr>
        <w:widowControl/>
        <w:spacing w:line="400" w:lineRule="exact"/>
        <w:ind w:leftChars="464" w:left="1674" w:hangingChars="200" w:hanging="560"/>
        <w:jc w:val="both"/>
        <w:rPr>
          <w:rFonts w:ascii="標楷體" w:eastAsia="標楷體" w:hAnsi="標楷體" w:cs="新細明體"/>
          <w:color w:val="000000"/>
          <w:kern w:val="0"/>
          <w:sz w:val="28"/>
          <w:szCs w:val="32"/>
        </w:rPr>
      </w:pPr>
      <w:r w:rsidRPr="00743B50">
        <w:rPr>
          <w:rFonts w:ascii="標楷體" w:eastAsia="標楷體" w:hAnsi="標楷體" w:cs="新細明體" w:hint="eastAsia"/>
          <w:color w:val="000000"/>
          <w:kern w:val="0"/>
          <w:sz w:val="28"/>
          <w:szCs w:val="32"/>
        </w:rPr>
        <w:t>(一)</w:t>
      </w:r>
      <w:r w:rsidRPr="00743B50">
        <w:rPr>
          <w:rFonts w:ascii="標楷體" w:eastAsia="標楷體" w:hAnsi="標楷體" w:cs="新細明體" w:hint="eastAsia"/>
          <w:color w:val="000000"/>
          <w:kern w:val="0"/>
          <w:sz w:val="28"/>
          <w:szCs w:val="28"/>
        </w:rPr>
        <w:t>兒少代表為無給職，但集會時兒少代表需列席本縣兒童及少年福利</w:t>
      </w:r>
      <w:r>
        <w:rPr>
          <w:rFonts w:ascii="標楷體" w:eastAsia="標楷體" w:hAnsi="標楷體" w:cs="新細明體" w:hint="eastAsia"/>
          <w:color w:val="000000"/>
          <w:kern w:val="0"/>
          <w:sz w:val="28"/>
          <w:szCs w:val="28"/>
        </w:rPr>
        <w:t>與權益促進會</w:t>
      </w:r>
      <w:r w:rsidRPr="00743B50">
        <w:rPr>
          <w:rFonts w:ascii="標楷體" w:eastAsia="標楷體" w:hAnsi="標楷體" w:cs="新細明體" w:hint="eastAsia"/>
          <w:color w:val="000000"/>
          <w:kern w:val="0"/>
          <w:sz w:val="28"/>
          <w:szCs w:val="28"/>
        </w:rPr>
        <w:t>會議，</w:t>
      </w:r>
      <w:r w:rsidRPr="00743B50">
        <w:rPr>
          <w:rFonts w:ascii="標楷體" w:eastAsia="標楷體" w:hAnsi="標楷體" w:hint="eastAsia"/>
          <w:color w:val="000000"/>
          <w:sz w:val="28"/>
          <w:szCs w:val="28"/>
        </w:rPr>
        <w:t>任期期滿得發予證書</w:t>
      </w:r>
      <w:r w:rsidRPr="00743B50">
        <w:rPr>
          <w:rFonts w:ascii="標楷體" w:eastAsia="標楷體" w:hAnsi="標楷體" w:cs="新細明體" w:hint="eastAsia"/>
          <w:color w:val="000000"/>
          <w:kern w:val="0"/>
          <w:sz w:val="28"/>
          <w:szCs w:val="28"/>
        </w:rPr>
        <w:t>。</w:t>
      </w:r>
    </w:p>
    <w:p w:rsidR="004D4BA8" w:rsidRPr="00743B50" w:rsidRDefault="004D4BA8" w:rsidP="00E4507F">
      <w:pPr>
        <w:widowControl/>
        <w:spacing w:line="400" w:lineRule="exact"/>
        <w:ind w:leftChars="464" w:left="1674" w:hangingChars="200" w:hanging="560"/>
        <w:jc w:val="both"/>
        <w:rPr>
          <w:rFonts w:ascii="標楷體" w:eastAsia="標楷體" w:hAnsi="標楷體" w:cs="新細明體"/>
          <w:color w:val="000000"/>
          <w:kern w:val="0"/>
          <w:sz w:val="28"/>
          <w:szCs w:val="32"/>
        </w:rPr>
      </w:pPr>
      <w:r w:rsidRPr="00743B50">
        <w:rPr>
          <w:rFonts w:ascii="標楷體" w:eastAsia="標楷體" w:hAnsi="標楷體" w:cs="新細明體" w:hint="eastAsia"/>
          <w:color w:val="000000"/>
          <w:kern w:val="0"/>
          <w:sz w:val="28"/>
          <w:szCs w:val="32"/>
        </w:rPr>
        <w:t>(二)兒少</w:t>
      </w:r>
      <w:r w:rsidRPr="00743B50">
        <w:rPr>
          <w:rFonts w:ascii="標楷體" w:eastAsia="標楷體" w:hAnsi="標楷體" w:cs="新細明體"/>
          <w:color w:val="000000"/>
          <w:kern w:val="0"/>
          <w:sz w:val="28"/>
          <w:szCs w:val="32"/>
        </w:rPr>
        <w:t>代表互選出召集人及副召集人各一人</w:t>
      </w:r>
      <w:r w:rsidRPr="00743B50">
        <w:rPr>
          <w:rFonts w:ascii="標楷體" w:eastAsia="標楷體" w:hAnsi="標楷體" w:cs="新細明體" w:hint="eastAsia"/>
          <w:color w:val="000000"/>
          <w:kern w:val="0"/>
          <w:sz w:val="28"/>
          <w:szCs w:val="32"/>
        </w:rPr>
        <w:t>處理小組會務</w:t>
      </w:r>
      <w:r w:rsidRPr="00743B50">
        <w:rPr>
          <w:rFonts w:ascii="標楷體" w:eastAsia="標楷體" w:hAnsi="標楷體" w:cs="新細明體"/>
          <w:color w:val="000000"/>
          <w:kern w:val="0"/>
          <w:sz w:val="28"/>
          <w:szCs w:val="32"/>
        </w:rPr>
        <w:t>，由召集人召集會議並擔任主席，召集人因故無法視事時由副召集人代理之；如召集人及副召集人均不克主持會議，由與會之</w:t>
      </w:r>
      <w:r w:rsidRPr="00743B50">
        <w:rPr>
          <w:rFonts w:ascii="標楷體" w:eastAsia="標楷體" w:hAnsi="標楷體" w:cs="新細明體" w:hint="eastAsia"/>
          <w:color w:val="000000"/>
          <w:kern w:val="0"/>
          <w:sz w:val="28"/>
          <w:szCs w:val="32"/>
        </w:rPr>
        <w:t>兒少</w:t>
      </w:r>
      <w:r w:rsidRPr="00743B50">
        <w:rPr>
          <w:rFonts w:ascii="標楷體" w:eastAsia="標楷體" w:hAnsi="標楷體" w:cs="新細明體"/>
          <w:color w:val="000000"/>
          <w:kern w:val="0"/>
          <w:sz w:val="28"/>
          <w:szCs w:val="32"/>
        </w:rPr>
        <w:t>代表推</w:t>
      </w:r>
      <w:r w:rsidRPr="00743B50">
        <w:rPr>
          <w:rFonts w:ascii="標楷體" w:eastAsia="標楷體" w:hAnsi="標楷體" w:cs="新細明體" w:hint="eastAsia"/>
          <w:color w:val="000000"/>
          <w:kern w:val="0"/>
          <w:sz w:val="28"/>
          <w:szCs w:val="32"/>
        </w:rPr>
        <w:t>派</w:t>
      </w:r>
      <w:r w:rsidRPr="00743B50">
        <w:rPr>
          <w:rFonts w:ascii="標楷體" w:eastAsia="標楷體" w:hAnsi="標楷體" w:cs="新細明體"/>
          <w:color w:val="000000"/>
          <w:kern w:val="0"/>
          <w:sz w:val="28"/>
          <w:szCs w:val="32"/>
        </w:rPr>
        <w:t>一人擔任之。</w:t>
      </w:r>
      <w:r w:rsidRPr="00743B50">
        <w:rPr>
          <w:rFonts w:ascii="標楷體" w:eastAsia="標楷體" w:hAnsi="標楷體" w:cs="新細明體" w:hint="eastAsia"/>
          <w:color w:val="000000"/>
          <w:kern w:val="0"/>
          <w:sz w:val="28"/>
          <w:szCs w:val="32"/>
        </w:rPr>
        <w:t xml:space="preserve"> </w:t>
      </w:r>
    </w:p>
    <w:p w:rsidR="004D4BA8" w:rsidRPr="00743B50" w:rsidRDefault="004D4BA8" w:rsidP="00E4507F">
      <w:pPr>
        <w:widowControl/>
        <w:spacing w:line="400" w:lineRule="exact"/>
        <w:ind w:leftChars="464" w:left="1674" w:hangingChars="200" w:hanging="560"/>
        <w:jc w:val="both"/>
        <w:rPr>
          <w:rFonts w:ascii="標楷體" w:eastAsia="標楷體" w:hAnsi="標楷體" w:cs="新細明體"/>
          <w:color w:val="000000"/>
          <w:kern w:val="0"/>
          <w:sz w:val="28"/>
          <w:szCs w:val="32"/>
        </w:rPr>
      </w:pPr>
      <w:r w:rsidRPr="00743B50">
        <w:rPr>
          <w:rFonts w:ascii="標楷體" w:eastAsia="標楷體" w:hAnsi="標楷體" w:cs="新細明體" w:hint="eastAsia"/>
          <w:color w:val="000000"/>
          <w:kern w:val="0"/>
          <w:sz w:val="28"/>
          <w:szCs w:val="32"/>
        </w:rPr>
        <w:t>(三)兒少諮詢代表聯繫會議</w:t>
      </w:r>
      <w:r>
        <w:rPr>
          <w:rFonts w:ascii="標楷體" w:eastAsia="標楷體" w:hAnsi="標楷體" w:cs="新細明體" w:hint="eastAsia"/>
          <w:color w:val="000000"/>
          <w:kern w:val="0"/>
          <w:sz w:val="28"/>
          <w:szCs w:val="32"/>
        </w:rPr>
        <w:t>：</w:t>
      </w:r>
      <w:r w:rsidRPr="00743B50">
        <w:rPr>
          <w:rFonts w:ascii="標楷體" w:eastAsia="標楷體" w:hAnsi="標楷體" w:cs="新細明體" w:hint="eastAsia"/>
          <w:color w:val="000000"/>
          <w:kern w:val="0"/>
          <w:sz w:val="28"/>
          <w:szCs w:val="32"/>
        </w:rPr>
        <w:t>預計每</w:t>
      </w:r>
      <w:r>
        <w:rPr>
          <w:rFonts w:ascii="標楷體" w:eastAsia="標楷體" w:hAnsi="標楷體" w:cs="新細明體" w:hint="eastAsia"/>
          <w:color w:val="000000"/>
          <w:kern w:val="0"/>
          <w:sz w:val="28"/>
          <w:szCs w:val="32"/>
        </w:rPr>
        <w:t>季</w:t>
      </w:r>
      <w:r w:rsidRPr="00743B50">
        <w:rPr>
          <w:rFonts w:ascii="標楷體" w:eastAsia="標楷體" w:hAnsi="標楷體" w:cs="新細明體" w:hint="eastAsia"/>
          <w:color w:val="000000"/>
          <w:kern w:val="0"/>
          <w:sz w:val="28"/>
          <w:szCs w:val="32"/>
        </w:rPr>
        <w:t>召開一次，得依實際狀況予以調整會議次數，並由本縣</w:t>
      </w:r>
      <w:r>
        <w:rPr>
          <w:rFonts w:ascii="標楷體" w:eastAsia="標楷體" w:hAnsi="標楷體" w:cs="新細明體" w:hint="eastAsia"/>
          <w:color w:val="000000"/>
          <w:kern w:val="0"/>
          <w:sz w:val="28"/>
          <w:szCs w:val="32"/>
        </w:rPr>
        <w:t>民政局</w:t>
      </w:r>
      <w:r w:rsidRPr="00743B50">
        <w:rPr>
          <w:rFonts w:ascii="標楷體" w:eastAsia="標楷體" w:hAnsi="標楷體" w:cs="新細明體" w:hint="eastAsia"/>
          <w:color w:val="000000"/>
          <w:kern w:val="0"/>
          <w:sz w:val="28"/>
          <w:szCs w:val="32"/>
        </w:rPr>
        <w:t>承辦人員、兒少代表列席。</w:t>
      </w:r>
    </w:p>
    <w:p w:rsidR="004D4BA8" w:rsidRPr="00743B50" w:rsidRDefault="004D4BA8" w:rsidP="00E4507F">
      <w:pPr>
        <w:widowControl/>
        <w:spacing w:line="400" w:lineRule="exact"/>
        <w:ind w:leftChars="464" w:left="1674" w:hangingChars="200" w:hanging="560"/>
        <w:jc w:val="both"/>
        <w:rPr>
          <w:rFonts w:ascii="標楷體" w:eastAsia="標楷體" w:hAnsi="標楷體"/>
          <w:color w:val="000000"/>
          <w:sz w:val="28"/>
          <w:szCs w:val="28"/>
        </w:rPr>
      </w:pPr>
      <w:r w:rsidRPr="00743B50">
        <w:rPr>
          <w:rFonts w:ascii="標楷體" w:eastAsia="標楷體" w:hAnsi="標楷體" w:cs="新細明體" w:hint="eastAsia"/>
          <w:color w:val="000000"/>
          <w:kern w:val="0"/>
          <w:sz w:val="28"/>
          <w:szCs w:val="32"/>
        </w:rPr>
        <w:lastRenderedPageBreak/>
        <w:t>(四)</w:t>
      </w:r>
      <w:r w:rsidRPr="00743B50">
        <w:rPr>
          <w:rFonts w:eastAsia="標楷體" w:hAnsi="標楷體" w:cs="新細明體" w:hint="eastAsia"/>
          <w:color w:val="000000"/>
          <w:kern w:val="0"/>
          <w:sz w:val="28"/>
          <w:szCs w:val="32"/>
        </w:rPr>
        <w:t>辦理兒少諮詢代表培力等課程及活動，</w:t>
      </w:r>
      <w:r w:rsidRPr="00743B50">
        <w:rPr>
          <w:rFonts w:ascii="標楷體" w:eastAsia="標楷體" w:hAnsi="標楷體" w:hint="eastAsia"/>
          <w:color w:val="000000"/>
          <w:sz w:val="28"/>
          <w:szCs w:val="28"/>
        </w:rPr>
        <w:t>培力內容包含議事規則、溝通決策、團隊合作、公民課程、法治教育、人文關懷等相關課程或活動，並邀請兒少相關倡議團體、專家學者參與課程，以促使少年代表能有更多的資訊蒐集管道能夠多方了解社會大眾關心之議題、形成提案並提供建議，代表本縣兒童少年發聲，維護兒童少年權益。</w:t>
      </w:r>
    </w:p>
    <w:p w:rsidR="004D4BA8" w:rsidRPr="00743B50" w:rsidRDefault="004D4BA8" w:rsidP="00E4507F">
      <w:pPr>
        <w:widowControl/>
        <w:spacing w:line="400" w:lineRule="exact"/>
        <w:ind w:leftChars="464" w:left="1674" w:hangingChars="200" w:hanging="560"/>
        <w:jc w:val="both"/>
        <w:rPr>
          <w:rFonts w:ascii="標楷體" w:eastAsia="標楷體" w:hAnsi="標楷體" w:cs="新細明體"/>
          <w:color w:val="000000"/>
          <w:kern w:val="0"/>
          <w:sz w:val="28"/>
          <w:szCs w:val="32"/>
        </w:rPr>
      </w:pPr>
      <w:r w:rsidRPr="00743B50">
        <w:rPr>
          <w:rFonts w:ascii="標楷體" w:eastAsia="標楷體" w:hAnsi="標楷體" w:cs="新細明體" w:hint="eastAsia"/>
          <w:color w:val="000000"/>
          <w:kern w:val="0"/>
          <w:sz w:val="28"/>
          <w:szCs w:val="32"/>
        </w:rPr>
        <w:t>(五)本縣兒少福利與權益促進會一年辦理</w:t>
      </w:r>
      <w:r>
        <w:rPr>
          <w:rFonts w:ascii="標楷體" w:eastAsia="標楷體" w:hAnsi="標楷體" w:cs="新細明體" w:hint="eastAsia"/>
          <w:color w:val="000000"/>
          <w:kern w:val="0"/>
          <w:sz w:val="28"/>
          <w:szCs w:val="32"/>
        </w:rPr>
        <w:t>2</w:t>
      </w:r>
      <w:r w:rsidRPr="00743B50">
        <w:rPr>
          <w:rFonts w:ascii="標楷體" w:eastAsia="標楷體" w:hAnsi="標楷體" w:cs="新細明體" w:hint="eastAsia"/>
          <w:color w:val="000000"/>
          <w:kern w:val="0"/>
          <w:sz w:val="28"/>
          <w:szCs w:val="32"/>
        </w:rPr>
        <w:t>次會議，兒少代表需於會議當天出席。</w:t>
      </w:r>
    </w:p>
    <w:p w:rsidR="004D4BA8" w:rsidRPr="00743B50" w:rsidRDefault="004D4BA8" w:rsidP="00E4507F">
      <w:pPr>
        <w:widowControl/>
        <w:spacing w:line="400" w:lineRule="exact"/>
        <w:ind w:left="1820" w:hangingChars="650" w:hanging="1820"/>
        <w:jc w:val="both"/>
        <w:rPr>
          <w:rFonts w:ascii="標楷體" w:eastAsia="標楷體" w:hAnsi="標楷體"/>
          <w:color w:val="000000"/>
          <w:sz w:val="28"/>
          <w:szCs w:val="32"/>
        </w:rPr>
      </w:pPr>
      <w:r w:rsidRPr="00743B50">
        <w:rPr>
          <w:rFonts w:ascii="標楷體" w:eastAsia="標楷體" w:hAnsi="標楷體" w:cs="新細明體" w:hint="eastAsia"/>
          <w:color w:val="000000"/>
          <w:kern w:val="0"/>
          <w:sz w:val="28"/>
          <w:szCs w:val="32"/>
        </w:rPr>
        <w:t xml:space="preserve">        (六)</w:t>
      </w:r>
      <w:r w:rsidRPr="00743B50">
        <w:rPr>
          <w:rFonts w:ascii="標楷體" w:eastAsia="標楷體" w:hAnsi="標楷體" w:hint="eastAsia"/>
          <w:color w:val="000000"/>
          <w:sz w:val="28"/>
          <w:szCs w:val="32"/>
        </w:rPr>
        <w:t>參訪外縣市之青少年福利服務中心，並與外縣市之兒少諮詢代表進行交流。</w:t>
      </w:r>
    </w:p>
    <w:p w:rsidR="004D4BA8" w:rsidRPr="00F833DF" w:rsidRDefault="004D4BA8" w:rsidP="00E4507F">
      <w:pPr>
        <w:spacing w:line="400" w:lineRule="exact"/>
        <w:ind w:left="1680" w:hangingChars="600" w:hanging="1680"/>
        <w:jc w:val="both"/>
        <w:rPr>
          <w:rFonts w:ascii="標楷體" w:eastAsia="標楷體" w:hAnsi="標楷體"/>
          <w:color w:val="000000"/>
          <w:sz w:val="28"/>
          <w:szCs w:val="28"/>
        </w:rPr>
      </w:pPr>
      <w:r w:rsidRPr="00743B50">
        <w:rPr>
          <w:rFonts w:ascii="標楷體" w:eastAsia="標楷體" w:hAnsi="標楷體" w:hint="eastAsia"/>
          <w:color w:val="000000"/>
          <w:sz w:val="28"/>
          <w:szCs w:val="32"/>
        </w:rPr>
        <w:t xml:space="preserve">        (七)</w:t>
      </w:r>
      <w:r w:rsidRPr="00743B50">
        <w:rPr>
          <w:rFonts w:ascii="標楷體" w:eastAsia="標楷體" w:hAnsi="標楷體" w:hint="eastAsia"/>
          <w:color w:val="000000"/>
          <w:sz w:val="28"/>
          <w:szCs w:val="28"/>
        </w:rPr>
        <w:t>全程參與相關會議及培力課程或活動者，由</w:t>
      </w:r>
      <w:r>
        <w:rPr>
          <w:rFonts w:ascii="標楷體" w:eastAsia="標楷體" w:hAnsi="標楷體" w:hint="eastAsia"/>
          <w:color w:val="000000"/>
          <w:sz w:val="28"/>
          <w:szCs w:val="28"/>
        </w:rPr>
        <w:t>民政</w:t>
      </w:r>
      <w:r w:rsidRPr="00743B50">
        <w:rPr>
          <w:rFonts w:ascii="標楷體" w:eastAsia="標楷體" w:hAnsi="標楷體" w:hint="eastAsia"/>
          <w:color w:val="000000"/>
          <w:sz w:val="28"/>
          <w:szCs w:val="28"/>
        </w:rPr>
        <w:t>局函請少年就讀學校予以敘獎及表揚。</w:t>
      </w:r>
    </w:p>
    <w:p w:rsidR="005D5706" w:rsidRPr="004D4BA8" w:rsidRDefault="005D5706" w:rsidP="00E4507F">
      <w:pPr>
        <w:pStyle w:val="a4"/>
        <w:jc w:val="both"/>
        <w:rPr>
          <w:rFonts w:ascii="標楷體" w:eastAsia="標楷體" w:hAnsi="標楷體"/>
          <w:sz w:val="28"/>
          <w:szCs w:val="28"/>
        </w:rPr>
      </w:pPr>
    </w:p>
    <w:sectPr w:rsidR="005D5706" w:rsidRPr="004D4BA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BF" w:rsidRDefault="000B1EBF" w:rsidP="00AB0BCC">
      <w:r>
        <w:separator/>
      </w:r>
    </w:p>
  </w:endnote>
  <w:endnote w:type="continuationSeparator" w:id="0">
    <w:p w:rsidR="000B1EBF" w:rsidRDefault="000B1EBF" w:rsidP="00AB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F" w:rsidRDefault="002556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D6" w:rsidRDefault="00CD38D6">
    <w:pPr>
      <w:pStyle w:val="a7"/>
      <w:jc w:val="center"/>
    </w:pPr>
    <w:r>
      <w:fldChar w:fldCharType="begin"/>
    </w:r>
    <w:r>
      <w:instrText>PAGE   \* MERGEFORMAT</w:instrText>
    </w:r>
    <w:r>
      <w:fldChar w:fldCharType="separate"/>
    </w:r>
    <w:r w:rsidR="002C25E7" w:rsidRPr="002C25E7">
      <w:rPr>
        <w:noProof/>
        <w:lang w:val="zh-TW"/>
      </w:rPr>
      <w:t>3</w:t>
    </w:r>
    <w:r>
      <w:fldChar w:fldCharType="end"/>
    </w:r>
  </w:p>
  <w:p w:rsidR="00A359C9" w:rsidRPr="0051291C" w:rsidRDefault="00A359C9" w:rsidP="0051291C">
    <w:pPr>
      <w:pStyle w:val="a7"/>
      <w:jc w:val="center"/>
      <w:rPr>
        <w:rFonts w:ascii="標楷體" w:eastAsia="標楷體" w:hAnsi="標楷體"/>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F" w:rsidRDefault="002556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BF" w:rsidRDefault="000B1EBF" w:rsidP="00AB0BCC">
      <w:r>
        <w:separator/>
      </w:r>
    </w:p>
  </w:footnote>
  <w:footnote w:type="continuationSeparator" w:id="0">
    <w:p w:rsidR="000B1EBF" w:rsidRDefault="000B1EBF" w:rsidP="00AB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F" w:rsidRDefault="002556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4" w:rsidRPr="008978C4" w:rsidRDefault="00A359C9">
    <w:pPr>
      <w:pStyle w:val="a5"/>
      <w:rPr>
        <w:rFonts w:ascii="標楷體" w:eastAsia="標楷體" w:hAnsi="標楷體"/>
      </w:rPr>
    </w:pPr>
    <w:r>
      <w:rPr>
        <w:rFonts w:ascii="標楷體" w:eastAsia="標楷體" w:hAnsi="標楷體" w:hint="eastAsia"/>
      </w:rPr>
      <w:t>附件一</w:t>
    </w:r>
  </w:p>
  <w:p w:rsidR="00F52F95" w:rsidRDefault="00F52F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F" w:rsidRDefault="002556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F43"/>
    <w:multiLevelType w:val="hybridMultilevel"/>
    <w:tmpl w:val="06707942"/>
    <w:lvl w:ilvl="0" w:tplc="530C7CEC">
      <w:start w:val="1"/>
      <w:numFmt w:val="taiwaneseCountingThousand"/>
      <w:lvlText w:val="（%1）"/>
      <w:lvlJc w:val="left"/>
      <w:pPr>
        <w:ind w:left="1388" w:hanging="828"/>
      </w:pPr>
      <w:rPr>
        <w:rFonts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48C90EBD"/>
    <w:multiLevelType w:val="hybridMultilevel"/>
    <w:tmpl w:val="E5DCBC4E"/>
    <w:lvl w:ilvl="0" w:tplc="F8241D92">
      <w:start w:val="1"/>
      <w:numFmt w:val="decimal"/>
      <w:lvlText w:val="%1."/>
      <w:lvlJc w:val="left"/>
      <w:pPr>
        <w:ind w:left="1598" w:hanging="360"/>
      </w:pPr>
      <w:rPr>
        <w:rFonts w:hint="default"/>
      </w:r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abstractNum w:abstractNumId="2">
    <w:nsid w:val="4C2E434F"/>
    <w:multiLevelType w:val="hybridMultilevel"/>
    <w:tmpl w:val="E550B47C"/>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D39369F"/>
    <w:multiLevelType w:val="hybridMultilevel"/>
    <w:tmpl w:val="51DAA014"/>
    <w:lvl w:ilvl="0" w:tplc="0409000F">
      <w:start w:val="1"/>
      <w:numFmt w:val="decimal"/>
      <w:lvlText w:val="%1."/>
      <w:lvlJc w:val="left"/>
      <w:pPr>
        <w:ind w:left="1718" w:hanging="480"/>
      </w:pPr>
    </w:lvl>
    <w:lvl w:ilvl="1" w:tplc="04090019" w:tentative="1">
      <w:start w:val="1"/>
      <w:numFmt w:val="ideographTraditional"/>
      <w:lvlText w:val="%2、"/>
      <w:lvlJc w:val="left"/>
      <w:pPr>
        <w:ind w:left="2198" w:hanging="480"/>
      </w:pPr>
    </w:lvl>
    <w:lvl w:ilvl="2" w:tplc="0409001B" w:tentative="1">
      <w:start w:val="1"/>
      <w:numFmt w:val="lowerRoman"/>
      <w:lvlText w:val="%3."/>
      <w:lvlJc w:val="right"/>
      <w:pPr>
        <w:ind w:left="2678" w:hanging="480"/>
      </w:pPr>
    </w:lvl>
    <w:lvl w:ilvl="3" w:tplc="0409000F" w:tentative="1">
      <w:start w:val="1"/>
      <w:numFmt w:val="decimal"/>
      <w:lvlText w:val="%4."/>
      <w:lvlJc w:val="left"/>
      <w:pPr>
        <w:ind w:left="3158" w:hanging="480"/>
      </w:pPr>
    </w:lvl>
    <w:lvl w:ilvl="4" w:tplc="04090019" w:tentative="1">
      <w:start w:val="1"/>
      <w:numFmt w:val="ideographTraditional"/>
      <w:lvlText w:val="%5、"/>
      <w:lvlJc w:val="left"/>
      <w:pPr>
        <w:ind w:left="3638" w:hanging="480"/>
      </w:pPr>
    </w:lvl>
    <w:lvl w:ilvl="5" w:tplc="0409001B" w:tentative="1">
      <w:start w:val="1"/>
      <w:numFmt w:val="lowerRoman"/>
      <w:lvlText w:val="%6."/>
      <w:lvlJc w:val="right"/>
      <w:pPr>
        <w:ind w:left="4118" w:hanging="480"/>
      </w:pPr>
    </w:lvl>
    <w:lvl w:ilvl="6" w:tplc="0409000F" w:tentative="1">
      <w:start w:val="1"/>
      <w:numFmt w:val="decimal"/>
      <w:lvlText w:val="%7."/>
      <w:lvlJc w:val="left"/>
      <w:pPr>
        <w:ind w:left="4598" w:hanging="480"/>
      </w:pPr>
    </w:lvl>
    <w:lvl w:ilvl="7" w:tplc="04090019" w:tentative="1">
      <w:start w:val="1"/>
      <w:numFmt w:val="ideographTraditional"/>
      <w:lvlText w:val="%8、"/>
      <w:lvlJc w:val="left"/>
      <w:pPr>
        <w:ind w:left="5078" w:hanging="480"/>
      </w:pPr>
    </w:lvl>
    <w:lvl w:ilvl="8" w:tplc="0409001B" w:tentative="1">
      <w:start w:val="1"/>
      <w:numFmt w:val="lowerRoman"/>
      <w:lvlText w:val="%9."/>
      <w:lvlJc w:val="right"/>
      <w:pPr>
        <w:ind w:left="5558"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06"/>
    <w:rsid w:val="000B1EBF"/>
    <w:rsid w:val="000B4798"/>
    <w:rsid w:val="00180797"/>
    <w:rsid w:val="00204BE7"/>
    <w:rsid w:val="002556DF"/>
    <w:rsid w:val="00285F82"/>
    <w:rsid w:val="002C25E7"/>
    <w:rsid w:val="002F54EF"/>
    <w:rsid w:val="003D576E"/>
    <w:rsid w:val="00412C2D"/>
    <w:rsid w:val="004B6944"/>
    <w:rsid w:val="004D4BA8"/>
    <w:rsid w:val="0051291C"/>
    <w:rsid w:val="005D5706"/>
    <w:rsid w:val="00767100"/>
    <w:rsid w:val="00780C70"/>
    <w:rsid w:val="007E10E9"/>
    <w:rsid w:val="008447B6"/>
    <w:rsid w:val="008978C4"/>
    <w:rsid w:val="00924EF3"/>
    <w:rsid w:val="00925C57"/>
    <w:rsid w:val="00927FAF"/>
    <w:rsid w:val="0098283C"/>
    <w:rsid w:val="00A17344"/>
    <w:rsid w:val="00A359C9"/>
    <w:rsid w:val="00AB0BCC"/>
    <w:rsid w:val="00AD0F62"/>
    <w:rsid w:val="00BA4DD3"/>
    <w:rsid w:val="00BD49DB"/>
    <w:rsid w:val="00C6605B"/>
    <w:rsid w:val="00CC1EA3"/>
    <w:rsid w:val="00CD38D6"/>
    <w:rsid w:val="00DB4DCF"/>
    <w:rsid w:val="00DD692F"/>
    <w:rsid w:val="00E4507F"/>
    <w:rsid w:val="00E6545B"/>
    <w:rsid w:val="00E81BD4"/>
    <w:rsid w:val="00F50148"/>
    <w:rsid w:val="00F52F95"/>
    <w:rsid w:val="00F605DA"/>
    <w:rsid w:val="00F74185"/>
    <w:rsid w:val="00FC4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0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 字元 字元 字元 字元 字元 字元1 字元 字元 字元 字元 字元 字元"/>
    <w:basedOn w:val="a"/>
    <w:semiHidden/>
    <w:rsid w:val="005D5706"/>
    <w:pPr>
      <w:widowControl/>
      <w:spacing w:after="160" w:line="240" w:lineRule="exact"/>
    </w:pPr>
    <w:rPr>
      <w:rFonts w:ascii="Tahoma" w:hAnsi="Tahoma"/>
      <w:kern w:val="0"/>
      <w:sz w:val="20"/>
      <w:szCs w:val="20"/>
      <w:lang w:eastAsia="en-US"/>
    </w:rPr>
  </w:style>
  <w:style w:type="paragraph" w:styleId="a3">
    <w:name w:val="List Paragraph"/>
    <w:basedOn w:val="a"/>
    <w:qFormat/>
    <w:rsid w:val="005D5706"/>
    <w:pPr>
      <w:ind w:leftChars="200" w:left="480"/>
    </w:pPr>
  </w:style>
  <w:style w:type="paragraph" w:styleId="a4">
    <w:name w:val="No Spacing"/>
    <w:uiPriority w:val="1"/>
    <w:qFormat/>
    <w:rsid w:val="005D5706"/>
    <w:pPr>
      <w:widowControl w:val="0"/>
    </w:pPr>
    <w:rPr>
      <w:rFonts w:ascii="Times New Roman" w:hAnsi="Times New Roman"/>
      <w:kern w:val="2"/>
      <w:sz w:val="24"/>
      <w:szCs w:val="24"/>
    </w:rPr>
  </w:style>
  <w:style w:type="paragraph" w:styleId="a5">
    <w:name w:val="header"/>
    <w:basedOn w:val="a"/>
    <w:link w:val="a6"/>
    <w:uiPriority w:val="99"/>
    <w:unhideWhenUsed/>
    <w:rsid w:val="00AB0BCC"/>
    <w:pPr>
      <w:tabs>
        <w:tab w:val="center" w:pos="4153"/>
        <w:tab w:val="right" w:pos="8306"/>
      </w:tabs>
      <w:snapToGrid w:val="0"/>
    </w:pPr>
    <w:rPr>
      <w:sz w:val="20"/>
      <w:szCs w:val="20"/>
    </w:rPr>
  </w:style>
  <w:style w:type="character" w:customStyle="1" w:styleId="a6">
    <w:name w:val="頁首 字元"/>
    <w:link w:val="a5"/>
    <w:uiPriority w:val="99"/>
    <w:rsid w:val="00AB0BCC"/>
    <w:rPr>
      <w:rFonts w:ascii="Times New Roman" w:eastAsia="新細明體" w:hAnsi="Times New Roman" w:cs="Times New Roman"/>
      <w:sz w:val="20"/>
      <w:szCs w:val="20"/>
    </w:rPr>
  </w:style>
  <w:style w:type="paragraph" w:styleId="a7">
    <w:name w:val="footer"/>
    <w:basedOn w:val="a"/>
    <w:link w:val="a8"/>
    <w:uiPriority w:val="99"/>
    <w:unhideWhenUsed/>
    <w:rsid w:val="00AB0BCC"/>
    <w:pPr>
      <w:tabs>
        <w:tab w:val="center" w:pos="4153"/>
        <w:tab w:val="right" w:pos="8306"/>
      </w:tabs>
      <w:snapToGrid w:val="0"/>
    </w:pPr>
    <w:rPr>
      <w:sz w:val="20"/>
      <w:szCs w:val="20"/>
    </w:rPr>
  </w:style>
  <w:style w:type="character" w:customStyle="1" w:styleId="a8">
    <w:name w:val="頁尾 字元"/>
    <w:link w:val="a7"/>
    <w:uiPriority w:val="99"/>
    <w:rsid w:val="00AB0BCC"/>
    <w:rPr>
      <w:rFonts w:ascii="Times New Roman" w:eastAsia="新細明體" w:hAnsi="Times New Roman" w:cs="Times New Roman"/>
      <w:sz w:val="20"/>
      <w:szCs w:val="20"/>
    </w:rPr>
  </w:style>
  <w:style w:type="character" w:styleId="a9">
    <w:name w:val="annotation reference"/>
    <w:uiPriority w:val="99"/>
    <w:semiHidden/>
    <w:unhideWhenUsed/>
    <w:rsid w:val="00F52F95"/>
    <w:rPr>
      <w:sz w:val="18"/>
      <w:szCs w:val="18"/>
    </w:rPr>
  </w:style>
  <w:style w:type="paragraph" w:styleId="aa">
    <w:name w:val="annotation text"/>
    <w:basedOn w:val="a"/>
    <w:link w:val="ab"/>
    <w:uiPriority w:val="99"/>
    <w:semiHidden/>
    <w:unhideWhenUsed/>
    <w:rsid w:val="00F52F95"/>
  </w:style>
  <w:style w:type="character" w:customStyle="1" w:styleId="ab">
    <w:name w:val="註解文字 字元"/>
    <w:link w:val="aa"/>
    <w:uiPriority w:val="99"/>
    <w:semiHidden/>
    <w:rsid w:val="00F52F95"/>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52F95"/>
    <w:rPr>
      <w:b/>
      <w:bCs/>
    </w:rPr>
  </w:style>
  <w:style w:type="character" w:customStyle="1" w:styleId="ad">
    <w:name w:val="註解主旨 字元"/>
    <w:link w:val="ac"/>
    <w:uiPriority w:val="99"/>
    <w:semiHidden/>
    <w:rsid w:val="00F52F95"/>
    <w:rPr>
      <w:rFonts w:ascii="Times New Roman" w:eastAsia="新細明體" w:hAnsi="Times New Roman" w:cs="Times New Roman"/>
      <w:b/>
      <w:bCs/>
      <w:szCs w:val="24"/>
    </w:rPr>
  </w:style>
  <w:style w:type="paragraph" w:styleId="ae">
    <w:name w:val="Balloon Text"/>
    <w:basedOn w:val="a"/>
    <w:link w:val="af"/>
    <w:uiPriority w:val="99"/>
    <w:semiHidden/>
    <w:unhideWhenUsed/>
    <w:rsid w:val="00F52F95"/>
    <w:rPr>
      <w:rFonts w:ascii="Calibri Light" w:hAnsi="Calibri Light"/>
      <w:sz w:val="18"/>
      <w:szCs w:val="18"/>
    </w:rPr>
  </w:style>
  <w:style w:type="character" w:customStyle="1" w:styleId="af">
    <w:name w:val="註解方塊文字 字元"/>
    <w:link w:val="ae"/>
    <w:uiPriority w:val="99"/>
    <w:semiHidden/>
    <w:rsid w:val="00F52F95"/>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0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 字元 字元 字元 字元 字元 字元 字元1 字元 字元 字元 字元 字元 字元"/>
    <w:basedOn w:val="a"/>
    <w:semiHidden/>
    <w:rsid w:val="005D5706"/>
    <w:pPr>
      <w:widowControl/>
      <w:spacing w:after="160" w:line="240" w:lineRule="exact"/>
    </w:pPr>
    <w:rPr>
      <w:rFonts w:ascii="Tahoma" w:hAnsi="Tahoma"/>
      <w:kern w:val="0"/>
      <w:sz w:val="20"/>
      <w:szCs w:val="20"/>
      <w:lang w:eastAsia="en-US"/>
    </w:rPr>
  </w:style>
  <w:style w:type="paragraph" w:styleId="a3">
    <w:name w:val="List Paragraph"/>
    <w:basedOn w:val="a"/>
    <w:qFormat/>
    <w:rsid w:val="005D5706"/>
    <w:pPr>
      <w:ind w:leftChars="200" w:left="480"/>
    </w:pPr>
  </w:style>
  <w:style w:type="paragraph" w:styleId="a4">
    <w:name w:val="No Spacing"/>
    <w:uiPriority w:val="1"/>
    <w:qFormat/>
    <w:rsid w:val="005D5706"/>
    <w:pPr>
      <w:widowControl w:val="0"/>
    </w:pPr>
    <w:rPr>
      <w:rFonts w:ascii="Times New Roman" w:hAnsi="Times New Roman"/>
      <w:kern w:val="2"/>
      <w:sz w:val="24"/>
      <w:szCs w:val="24"/>
    </w:rPr>
  </w:style>
  <w:style w:type="paragraph" w:styleId="a5">
    <w:name w:val="header"/>
    <w:basedOn w:val="a"/>
    <w:link w:val="a6"/>
    <w:uiPriority w:val="99"/>
    <w:unhideWhenUsed/>
    <w:rsid w:val="00AB0BCC"/>
    <w:pPr>
      <w:tabs>
        <w:tab w:val="center" w:pos="4153"/>
        <w:tab w:val="right" w:pos="8306"/>
      </w:tabs>
      <w:snapToGrid w:val="0"/>
    </w:pPr>
    <w:rPr>
      <w:sz w:val="20"/>
      <w:szCs w:val="20"/>
    </w:rPr>
  </w:style>
  <w:style w:type="character" w:customStyle="1" w:styleId="a6">
    <w:name w:val="頁首 字元"/>
    <w:link w:val="a5"/>
    <w:uiPriority w:val="99"/>
    <w:rsid w:val="00AB0BCC"/>
    <w:rPr>
      <w:rFonts w:ascii="Times New Roman" w:eastAsia="新細明體" w:hAnsi="Times New Roman" w:cs="Times New Roman"/>
      <w:sz w:val="20"/>
      <w:szCs w:val="20"/>
    </w:rPr>
  </w:style>
  <w:style w:type="paragraph" w:styleId="a7">
    <w:name w:val="footer"/>
    <w:basedOn w:val="a"/>
    <w:link w:val="a8"/>
    <w:uiPriority w:val="99"/>
    <w:unhideWhenUsed/>
    <w:rsid w:val="00AB0BCC"/>
    <w:pPr>
      <w:tabs>
        <w:tab w:val="center" w:pos="4153"/>
        <w:tab w:val="right" w:pos="8306"/>
      </w:tabs>
      <w:snapToGrid w:val="0"/>
    </w:pPr>
    <w:rPr>
      <w:sz w:val="20"/>
      <w:szCs w:val="20"/>
    </w:rPr>
  </w:style>
  <w:style w:type="character" w:customStyle="1" w:styleId="a8">
    <w:name w:val="頁尾 字元"/>
    <w:link w:val="a7"/>
    <w:uiPriority w:val="99"/>
    <w:rsid w:val="00AB0BCC"/>
    <w:rPr>
      <w:rFonts w:ascii="Times New Roman" w:eastAsia="新細明體" w:hAnsi="Times New Roman" w:cs="Times New Roman"/>
      <w:sz w:val="20"/>
      <w:szCs w:val="20"/>
    </w:rPr>
  </w:style>
  <w:style w:type="character" w:styleId="a9">
    <w:name w:val="annotation reference"/>
    <w:uiPriority w:val="99"/>
    <w:semiHidden/>
    <w:unhideWhenUsed/>
    <w:rsid w:val="00F52F95"/>
    <w:rPr>
      <w:sz w:val="18"/>
      <w:szCs w:val="18"/>
    </w:rPr>
  </w:style>
  <w:style w:type="paragraph" w:styleId="aa">
    <w:name w:val="annotation text"/>
    <w:basedOn w:val="a"/>
    <w:link w:val="ab"/>
    <w:uiPriority w:val="99"/>
    <w:semiHidden/>
    <w:unhideWhenUsed/>
    <w:rsid w:val="00F52F95"/>
  </w:style>
  <w:style w:type="character" w:customStyle="1" w:styleId="ab">
    <w:name w:val="註解文字 字元"/>
    <w:link w:val="aa"/>
    <w:uiPriority w:val="99"/>
    <w:semiHidden/>
    <w:rsid w:val="00F52F95"/>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52F95"/>
    <w:rPr>
      <w:b/>
      <w:bCs/>
    </w:rPr>
  </w:style>
  <w:style w:type="character" w:customStyle="1" w:styleId="ad">
    <w:name w:val="註解主旨 字元"/>
    <w:link w:val="ac"/>
    <w:uiPriority w:val="99"/>
    <w:semiHidden/>
    <w:rsid w:val="00F52F95"/>
    <w:rPr>
      <w:rFonts w:ascii="Times New Roman" w:eastAsia="新細明體" w:hAnsi="Times New Roman" w:cs="Times New Roman"/>
      <w:b/>
      <w:bCs/>
      <w:szCs w:val="24"/>
    </w:rPr>
  </w:style>
  <w:style w:type="paragraph" w:styleId="ae">
    <w:name w:val="Balloon Text"/>
    <w:basedOn w:val="a"/>
    <w:link w:val="af"/>
    <w:uiPriority w:val="99"/>
    <w:semiHidden/>
    <w:unhideWhenUsed/>
    <w:rsid w:val="00F52F95"/>
    <w:rPr>
      <w:rFonts w:ascii="Calibri Light" w:hAnsi="Calibri Light"/>
      <w:sz w:val="18"/>
      <w:szCs w:val="18"/>
    </w:rPr>
  </w:style>
  <w:style w:type="character" w:customStyle="1" w:styleId="af">
    <w:name w:val="註解方塊文字 字元"/>
    <w:link w:val="ae"/>
    <w:uiPriority w:val="99"/>
    <w:semiHidden/>
    <w:rsid w:val="00F52F95"/>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C565-F083-4927-994E-4ADFB483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Netdo</cp:lastModifiedBy>
  <cp:revision>2</cp:revision>
  <dcterms:created xsi:type="dcterms:W3CDTF">2017-06-08T03:50:00Z</dcterms:created>
  <dcterms:modified xsi:type="dcterms:W3CDTF">2017-06-08T03:50:00Z</dcterms:modified>
</cp:coreProperties>
</file>