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931E" w14:textId="77777777" w:rsidR="000634A5" w:rsidRPr="00670DAB" w:rsidRDefault="00A63C30" w:rsidP="00857D2A">
      <w:pPr>
        <w:pStyle w:val="Web"/>
        <w:spacing w:line="320" w:lineRule="exact"/>
        <w:jc w:val="center"/>
        <w:rPr>
          <w:rFonts w:ascii="Times New Roman" w:eastAsia="標楷體" w:hAnsi="標楷體" w:hint="eastAsia"/>
          <w:b/>
          <w:bCs/>
          <w:sz w:val="36"/>
        </w:rPr>
      </w:pPr>
      <w:r w:rsidRPr="00670DAB">
        <w:rPr>
          <w:rFonts w:ascii="Times New Roman" w:eastAsia="標楷體" w:hAnsi="標楷體"/>
          <w:b/>
          <w:bCs/>
          <w:sz w:val="36"/>
        </w:rPr>
        <w:t>連江</w:t>
      </w:r>
      <w:r w:rsidR="000634A5" w:rsidRPr="00670DAB">
        <w:rPr>
          <w:rFonts w:ascii="Times New Roman" w:eastAsia="標楷體" w:hAnsi="標楷體"/>
          <w:b/>
          <w:bCs/>
          <w:sz w:val="36"/>
        </w:rPr>
        <w:t>縣</w:t>
      </w:r>
      <w:r w:rsidRPr="00670DAB">
        <w:rPr>
          <w:rFonts w:ascii="Times New Roman" w:eastAsia="標楷體" w:hAnsi="標楷體"/>
          <w:b/>
          <w:bCs/>
          <w:sz w:val="36"/>
        </w:rPr>
        <w:t>中低收入</w:t>
      </w:r>
      <w:r w:rsidR="00B92273" w:rsidRPr="00670DAB">
        <w:rPr>
          <w:rFonts w:ascii="Times New Roman" w:eastAsia="標楷體" w:hAnsi="標楷體"/>
          <w:b/>
          <w:bCs/>
          <w:sz w:val="36"/>
        </w:rPr>
        <w:t>兒童及少年生活扶助</w:t>
      </w:r>
      <w:r w:rsidR="008A2D3E" w:rsidRPr="00670DAB">
        <w:rPr>
          <w:rFonts w:ascii="Times New Roman" w:eastAsia="標楷體" w:hAnsi="標楷體" w:hint="eastAsia"/>
          <w:b/>
          <w:bCs/>
          <w:sz w:val="36"/>
        </w:rPr>
        <w:t>實施計畫</w:t>
      </w:r>
    </w:p>
    <w:p w14:paraId="3969C44F" w14:textId="77777777" w:rsidR="00CB0E1D" w:rsidRPr="00670DAB" w:rsidRDefault="00CB0E1D" w:rsidP="003C478B">
      <w:pPr>
        <w:pStyle w:val="Web"/>
        <w:spacing w:line="60" w:lineRule="exact"/>
        <w:jc w:val="right"/>
        <w:rPr>
          <w:rFonts w:ascii="標楷體" w:eastAsia="標楷體" w:hAnsi="標楷體" w:hint="eastAsia"/>
          <w:bCs/>
          <w:sz w:val="16"/>
          <w:szCs w:val="16"/>
        </w:rPr>
      </w:pPr>
      <w:r w:rsidRPr="00670DAB">
        <w:rPr>
          <w:rFonts w:ascii="Times New Roman" w:eastAsia="標楷體" w:hAnsi="標楷體" w:hint="eastAsia"/>
          <w:bCs/>
          <w:sz w:val="20"/>
          <w:szCs w:val="20"/>
        </w:rPr>
        <w:t xml:space="preserve">                                                 </w:t>
      </w:r>
      <w:r w:rsidRPr="00670DAB">
        <w:rPr>
          <w:rFonts w:ascii="標楷體" w:eastAsia="標楷體" w:hAnsi="標楷體" w:hint="eastAsia"/>
          <w:bCs/>
          <w:sz w:val="20"/>
          <w:szCs w:val="20"/>
        </w:rPr>
        <w:t xml:space="preserve"> </w:t>
      </w:r>
      <w:smartTag w:uri="urn:schemas-microsoft-com:office:smarttags" w:element="chsdate">
        <w:smartTagPr>
          <w:attr w:name="IsROCDate" w:val="False"/>
          <w:attr w:name="IsLunarDate" w:val="False"/>
          <w:attr w:name="Day" w:val="29"/>
          <w:attr w:name="Month" w:val="12"/>
          <w:attr w:name="Year" w:val="1998"/>
        </w:smartTagPr>
        <w:r w:rsidRPr="00670DAB">
          <w:rPr>
            <w:rFonts w:ascii="標楷體" w:eastAsia="標楷體" w:hAnsi="標楷體" w:hint="eastAsia"/>
            <w:bCs/>
            <w:sz w:val="16"/>
            <w:szCs w:val="16"/>
          </w:rPr>
          <w:t>98年12月29日</w:t>
        </w:r>
      </w:smartTag>
      <w:r w:rsidRPr="00670DAB">
        <w:rPr>
          <w:rFonts w:ascii="標楷體" w:eastAsia="標楷體" w:hAnsi="標楷體" w:hint="eastAsia"/>
          <w:bCs/>
          <w:sz w:val="16"/>
          <w:szCs w:val="16"/>
        </w:rPr>
        <w:t xml:space="preserve">連民社字第0980040713號函頒實施                                                      </w:t>
      </w:r>
    </w:p>
    <w:p w14:paraId="299CDF72" w14:textId="77777777" w:rsidR="00CB0E1D" w:rsidRPr="00670DAB" w:rsidRDefault="00CB0E1D" w:rsidP="003C478B">
      <w:pPr>
        <w:pStyle w:val="Web"/>
        <w:spacing w:line="60" w:lineRule="exact"/>
        <w:jc w:val="right"/>
        <w:rPr>
          <w:rFonts w:ascii="標楷體" w:eastAsia="標楷體" w:hAnsi="標楷體" w:hint="eastAsia"/>
          <w:bCs/>
          <w:sz w:val="16"/>
          <w:szCs w:val="16"/>
        </w:rPr>
      </w:pPr>
      <w:r w:rsidRPr="00670DAB">
        <w:rPr>
          <w:rFonts w:ascii="標楷體" w:eastAsia="標楷體" w:hAnsi="標楷體" w:hint="eastAsia"/>
          <w:bCs/>
          <w:sz w:val="16"/>
          <w:szCs w:val="16"/>
        </w:rPr>
        <w:t xml:space="preserve">                                               </w:t>
      </w:r>
      <w:smartTag w:uri="urn:schemas-microsoft-com:office:smarttags" w:element="chsdate">
        <w:smartTagPr>
          <w:attr w:name="IsROCDate" w:val="False"/>
          <w:attr w:name="IsLunarDate" w:val="False"/>
          <w:attr w:name="Day" w:val="17"/>
          <w:attr w:name="Month" w:val="5"/>
          <w:attr w:name="Year" w:val="1999"/>
        </w:smartTagPr>
        <w:r w:rsidRPr="00670DAB">
          <w:rPr>
            <w:rFonts w:ascii="標楷體" w:eastAsia="標楷體" w:hAnsi="標楷體" w:hint="eastAsia"/>
            <w:bCs/>
            <w:sz w:val="16"/>
            <w:szCs w:val="16"/>
          </w:rPr>
          <w:t>99年5月17日</w:t>
        </w:r>
      </w:smartTag>
      <w:r w:rsidRPr="00670DAB">
        <w:rPr>
          <w:rFonts w:ascii="標楷體" w:eastAsia="標楷體" w:hAnsi="標楷體" w:hint="eastAsia"/>
          <w:bCs/>
          <w:sz w:val="16"/>
          <w:szCs w:val="16"/>
        </w:rPr>
        <w:t>連民社字第0990016260號函修正</w:t>
      </w:r>
    </w:p>
    <w:p w14:paraId="0234DC9A" w14:textId="77777777" w:rsidR="00EC1A84" w:rsidRPr="00670DAB" w:rsidRDefault="00EC1A84" w:rsidP="003C478B">
      <w:pPr>
        <w:pStyle w:val="Web"/>
        <w:spacing w:line="60" w:lineRule="exact"/>
        <w:jc w:val="right"/>
        <w:rPr>
          <w:rFonts w:ascii="標楷體" w:eastAsia="標楷體" w:hAnsi="標楷體" w:hint="eastAsia"/>
          <w:bCs/>
          <w:sz w:val="16"/>
          <w:szCs w:val="16"/>
        </w:rPr>
      </w:pPr>
      <w:r w:rsidRPr="00670DAB">
        <w:rPr>
          <w:rFonts w:ascii="標楷體" w:eastAsia="標楷體" w:hAnsi="標楷體" w:hint="eastAsia"/>
          <w:bCs/>
          <w:sz w:val="16"/>
          <w:szCs w:val="16"/>
        </w:rPr>
        <w:t xml:space="preserve">                                                 100年12月</w:t>
      </w:r>
      <w:r w:rsidR="00D939BD" w:rsidRPr="00670DAB">
        <w:rPr>
          <w:rFonts w:ascii="標楷體" w:eastAsia="標楷體" w:hAnsi="標楷體" w:hint="eastAsia"/>
          <w:bCs/>
          <w:sz w:val="16"/>
          <w:szCs w:val="16"/>
        </w:rPr>
        <w:t>20</w:t>
      </w:r>
      <w:r w:rsidRPr="00670DAB">
        <w:rPr>
          <w:rFonts w:ascii="標楷體" w:eastAsia="標楷體" w:hAnsi="標楷體" w:hint="eastAsia"/>
          <w:bCs/>
          <w:sz w:val="16"/>
          <w:szCs w:val="16"/>
        </w:rPr>
        <w:t>日連民社字第1000045711號函修正</w:t>
      </w:r>
    </w:p>
    <w:p w14:paraId="40FFBEA9" w14:textId="77777777" w:rsidR="001A15DA" w:rsidRPr="00670DAB" w:rsidRDefault="001A15DA" w:rsidP="003C478B">
      <w:pPr>
        <w:pStyle w:val="Web"/>
        <w:spacing w:line="60" w:lineRule="exact"/>
        <w:jc w:val="right"/>
        <w:rPr>
          <w:rFonts w:ascii="標楷體" w:eastAsia="標楷體" w:hAnsi="標楷體" w:hint="eastAsia"/>
          <w:bCs/>
          <w:sz w:val="16"/>
          <w:szCs w:val="16"/>
        </w:rPr>
      </w:pPr>
      <w:r w:rsidRPr="00670DAB">
        <w:rPr>
          <w:rFonts w:ascii="標楷體" w:eastAsia="標楷體" w:hAnsi="標楷體" w:hint="eastAsia"/>
          <w:bCs/>
          <w:sz w:val="16"/>
          <w:szCs w:val="16"/>
        </w:rPr>
        <w:t xml:space="preserve">            </w:t>
      </w:r>
      <w:r w:rsidR="00827EE8" w:rsidRPr="00670DAB">
        <w:rPr>
          <w:rFonts w:ascii="標楷體" w:eastAsia="標楷體" w:hAnsi="標楷體" w:hint="eastAsia"/>
          <w:bCs/>
          <w:sz w:val="16"/>
          <w:szCs w:val="16"/>
        </w:rPr>
        <w:t xml:space="preserve">                                     </w:t>
      </w:r>
      <w:r w:rsidRPr="00670DAB">
        <w:rPr>
          <w:rFonts w:ascii="標楷體" w:eastAsia="標楷體" w:hAnsi="標楷體" w:hint="eastAsia"/>
          <w:bCs/>
          <w:sz w:val="16"/>
          <w:szCs w:val="16"/>
        </w:rPr>
        <w:t>101年12月01日連民社字第</w:t>
      </w:r>
      <w:r w:rsidR="00827EE8" w:rsidRPr="00670DAB">
        <w:rPr>
          <w:rStyle w:val="dialogtextdisabled1"/>
          <w:rFonts w:ascii="標楷體" w:eastAsia="標楷體" w:hAnsi="標楷體"/>
          <w:color w:val="000000"/>
          <w:sz w:val="16"/>
          <w:szCs w:val="16"/>
        </w:rPr>
        <w:t>1010046740</w:t>
      </w:r>
      <w:r w:rsidRPr="00670DAB">
        <w:rPr>
          <w:rFonts w:ascii="標楷體" w:eastAsia="標楷體" w:hAnsi="標楷體" w:hint="eastAsia"/>
          <w:bCs/>
          <w:sz w:val="16"/>
          <w:szCs w:val="16"/>
        </w:rPr>
        <w:t>號函修正</w:t>
      </w:r>
    </w:p>
    <w:p w14:paraId="2E423483" w14:textId="77777777" w:rsidR="006744D4" w:rsidRPr="00670DAB" w:rsidRDefault="006744D4" w:rsidP="003C478B">
      <w:pPr>
        <w:pStyle w:val="Web"/>
        <w:spacing w:line="60" w:lineRule="exact"/>
        <w:jc w:val="right"/>
        <w:rPr>
          <w:rFonts w:ascii="標楷體" w:eastAsia="標楷體" w:hAnsi="標楷體" w:hint="eastAsia"/>
          <w:bCs/>
          <w:sz w:val="16"/>
          <w:szCs w:val="16"/>
        </w:rPr>
      </w:pPr>
      <w:r w:rsidRPr="00670DAB">
        <w:rPr>
          <w:rFonts w:ascii="標楷體" w:eastAsia="標楷體" w:hAnsi="標楷體" w:hint="eastAsia"/>
          <w:bCs/>
          <w:sz w:val="16"/>
          <w:szCs w:val="16"/>
        </w:rPr>
        <w:t xml:space="preserve">                                                </w:t>
      </w:r>
      <w:r w:rsidR="00544B17" w:rsidRPr="00670DAB">
        <w:rPr>
          <w:rFonts w:ascii="標楷體" w:eastAsia="標楷體" w:hAnsi="標楷體" w:hint="eastAsia"/>
          <w:bCs/>
          <w:sz w:val="16"/>
          <w:szCs w:val="16"/>
        </w:rPr>
        <w:t xml:space="preserve"> </w:t>
      </w:r>
      <w:r w:rsidRPr="00670DAB">
        <w:rPr>
          <w:rFonts w:ascii="標楷體" w:eastAsia="標楷體" w:hAnsi="標楷體" w:hint="eastAsia"/>
          <w:bCs/>
          <w:sz w:val="16"/>
          <w:szCs w:val="16"/>
        </w:rPr>
        <w:t>10</w:t>
      </w:r>
      <w:r w:rsidR="00EE1117" w:rsidRPr="00670DAB">
        <w:rPr>
          <w:rFonts w:ascii="標楷體" w:eastAsia="標楷體" w:hAnsi="標楷體" w:hint="eastAsia"/>
          <w:bCs/>
          <w:sz w:val="16"/>
          <w:szCs w:val="16"/>
        </w:rPr>
        <w:t>2</w:t>
      </w:r>
      <w:r w:rsidRPr="00670DAB">
        <w:rPr>
          <w:rFonts w:ascii="標楷體" w:eastAsia="標楷體" w:hAnsi="標楷體" w:hint="eastAsia"/>
          <w:bCs/>
          <w:sz w:val="16"/>
          <w:szCs w:val="16"/>
        </w:rPr>
        <w:t>年</w:t>
      </w:r>
      <w:r w:rsidR="001B3172" w:rsidRPr="00670DAB">
        <w:rPr>
          <w:rFonts w:ascii="標楷體" w:eastAsia="標楷體" w:hAnsi="標楷體" w:hint="eastAsia"/>
          <w:bCs/>
          <w:sz w:val="16"/>
          <w:szCs w:val="16"/>
        </w:rPr>
        <w:t>01</w:t>
      </w:r>
      <w:r w:rsidRPr="00670DAB">
        <w:rPr>
          <w:rFonts w:ascii="標楷體" w:eastAsia="標楷體" w:hAnsi="標楷體" w:hint="eastAsia"/>
          <w:bCs/>
          <w:sz w:val="16"/>
          <w:szCs w:val="16"/>
        </w:rPr>
        <w:t>月</w:t>
      </w:r>
      <w:r w:rsidR="00EE1117" w:rsidRPr="00670DAB">
        <w:rPr>
          <w:rFonts w:ascii="標楷體" w:eastAsia="標楷體" w:hAnsi="標楷體" w:hint="eastAsia"/>
          <w:bCs/>
          <w:sz w:val="16"/>
          <w:szCs w:val="16"/>
        </w:rPr>
        <w:t>04</w:t>
      </w:r>
      <w:r w:rsidRPr="00670DAB">
        <w:rPr>
          <w:rFonts w:ascii="標楷體" w:eastAsia="標楷體" w:hAnsi="標楷體" w:hint="eastAsia"/>
          <w:bCs/>
          <w:sz w:val="16"/>
          <w:szCs w:val="16"/>
        </w:rPr>
        <w:t>日連民社字第</w:t>
      </w:r>
      <w:r w:rsidR="00EE1117" w:rsidRPr="00670DAB">
        <w:rPr>
          <w:rFonts w:ascii="標楷體" w:eastAsia="標楷體" w:hAnsi="標楷體" w:hint="eastAsia"/>
          <w:bCs/>
          <w:sz w:val="16"/>
          <w:szCs w:val="16"/>
        </w:rPr>
        <w:t>1020000569</w:t>
      </w:r>
      <w:r w:rsidRPr="00670DAB">
        <w:rPr>
          <w:rFonts w:ascii="標楷體" w:eastAsia="標楷體" w:hAnsi="標楷體" w:hint="eastAsia"/>
          <w:bCs/>
          <w:sz w:val="16"/>
          <w:szCs w:val="16"/>
        </w:rPr>
        <w:t>號函修正</w:t>
      </w:r>
    </w:p>
    <w:p w14:paraId="3CE54B46" w14:textId="77777777" w:rsidR="003C478B" w:rsidRDefault="00EC6741" w:rsidP="00EC6741">
      <w:pPr>
        <w:pStyle w:val="Web"/>
        <w:wordWrap w:val="0"/>
        <w:spacing w:line="60" w:lineRule="exact"/>
        <w:jc w:val="right"/>
        <w:rPr>
          <w:rFonts w:ascii="標楷體" w:eastAsia="標楷體" w:hAnsi="標楷體" w:hint="eastAsia"/>
          <w:bCs/>
          <w:sz w:val="16"/>
          <w:szCs w:val="16"/>
        </w:rPr>
      </w:pPr>
      <w:r>
        <w:rPr>
          <w:rFonts w:ascii="標楷體" w:eastAsia="標楷體" w:hAnsi="標楷體" w:hint="eastAsia"/>
          <w:bCs/>
          <w:sz w:val="16"/>
          <w:szCs w:val="16"/>
        </w:rPr>
        <w:t xml:space="preserve">   </w:t>
      </w:r>
      <w:r w:rsidR="003C478B" w:rsidRPr="00670DAB">
        <w:rPr>
          <w:rFonts w:ascii="標楷體" w:eastAsia="標楷體" w:hAnsi="標楷體" w:hint="eastAsia"/>
          <w:bCs/>
          <w:sz w:val="16"/>
          <w:szCs w:val="16"/>
        </w:rPr>
        <w:t>102年12月</w:t>
      </w:r>
      <w:r w:rsidR="003E4309" w:rsidRPr="00670DAB">
        <w:rPr>
          <w:rFonts w:ascii="標楷體" w:eastAsia="標楷體" w:hAnsi="標楷體" w:hint="eastAsia"/>
          <w:bCs/>
          <w:sz w:val="16"/>
          <w:szCs w:val="16"/>
        </w:rPr>
        <w:t>20</w:t>
      </w:r>
      <w:r w:rsidR="003C478B" w:rsidRPr="00670DAB">
        <w:rPr>
          <w:rFonts w:ascii="標楷體" w:eastAsia="標楷體" w:hAnsi="標楷體" w:hint="eastAsia"/>
          <w:bCs/>
          <w:sz w:val="16"/>
          <w:szCs w:val="16"/>
        </w:rPr>
        <w:t>日連民社字第10200001709號函修正</w:t>
      </w:r>
    </w:p>
    <w:p w14:paraId="4385936C" w14:textId="77777777" w:rsidR="009638DB" w:rsidRPr="00670DAB" w:rsidRDefault="009638DB" w:rsidP="009638DB">
      <w:pPr>
        <w:pStyle w:val="Web"/>
        <w:wordWrap w:val="0"/>
        <w:spacing w:line="60" w:lineRule="exact"/>
        <w:jc w:val="right"/>
        <w:rPr>
          <w:rFonts w:ascii="標楷體" w:eastAsia="標楷體" w:hAnsi="標楷體" w:hint="eastAsia"/>
          <w:bCs/>
          <w:sz w:val="16"/>
          <w:szCs w:val="16"/>
        </w:rPr>
      </w:pPr>
      <w:r>
        <w:rPr>
          <w:rFonts w:ascii="標楷體" w:eastAsia="標楷體" w:hAnsi="標楷體" w:hint="eastAsia"/>
          <w:bCs/>
          <w:sz w:val="16"/>
          <w:szCs w:val="16"/>
        </w:rPr>
        <w:t>103年7月2</w:t>
      </w:r>
      <w:r w:rsidR="00EC6741">
        <w:rPr>
          <w:rFonts w:ascii="標楷體" w:eastAsia="標楷體" w:hAnsi="標楷體" w:hint="eastAsia"/>
          <w:bCs/>
          <w:sz w:val="16"/>
          <w:szCs w:val="16"/>
        </w:rPr>
        <w:t>8</w:t>
      </w:r>
      <w:r>
        <w:rPr>
          <w:rFonts w:ascii="標楷體" w:eastAsia="標楷體" w:hAnsi="標楷體" w:hint="eastAsia"/>
          <w:bCs/>
          <w:sz w:val="16"/>
          <w:szCs w:val="16"/>
        </w:rPr>
        <w:t>日連民社字第</w:t>
      </w:r>
      <w:r w:rsidR="00EC6741">
        <w:rPr>
          <w:rFonts w:ascii="標楷體" w:eastAsia="標楷體" w:hAnsi="標楷體" w:hint="eastAsia"/>
          <w:bCs/>
          <w:sz w:val="16"/>
          <w:szCs w:val="16"/>
        </w:rPr>
        <w:t>10300312710</w:t>
      </w:r>
      <w:r>
        <w:rPr>
          <w:rFonts w:ascii="標楷體" w:eastAsia="標楷體" w:hAnsi="標楷體" w:hint="eastAsia"/>
          <w:bCs/>
          <w:sz w:val="16"/>
          <w:szCs w:val="16"/>
        </w:rPr>
        <w:t>號函修正</w:t>
      </w:r>
    </w:p>
    <w:p w14:paraId="76756BA6" w14:textId="77777777" w:rsidR="000634A5" w:rsidRPr="00670DAB" w:rsidRDefault="000634A5" w:rsidP="00457661">
      <w:pPr>
        <w:pStyle w:val="Web"/>
        <w:spacing w:line="360" w:lineRule="exact"/>
        <w:ind w:left="1400" w:hangingChars="500" w:hanging="1400"/>
        <w:rPr>
          <w:rFonts w:ascii="Times New Roman" w:eastAsia="標楷體" w:hAnsi="Times New Roman"/>
          <w:sz w:val="28"/>
          <w:szCs w:val="28"/>
        </w:rPr>
      </w:pPr>
      <w:r w:rsidRPr="00670DAB">
        <w:rPr>
          <w:rFonts w:ascii="Times New Roman" w:eastAsia="標楷體" w:hAnsi="標楷體"/>
          <w:sz w:val="28"/>
          <w:szCs w:val="28"/>
        </w:rPr>
        <w:t>一、</w:t>
      </w:r>
      <w:r w:rsidR="00B92273" w:rsidRPr="00670DAB">
        <w:rPr>
          <w:rFonts w:ascii="Times New Roman" w:eastAsia="標楷體" w:hAnsi="標楷體"/>
          <w:sz w:val="28"/>
          <w:szCs w:val="28"/>
        </w:rPr>
        <w:t>依據：</w:t>
      </w:r>
      <w:r w:rsidR="00457661" w:rsidRPr="00670DAB">
        <w:rPr>
          <w:rFonts w:ascii="Times New Roman" w:eastAsia="標楷體" w:hAnsi="標楷體" w:hint="eastAsia"/>
          <w:sz w:val="28"/>
          <w:szCs w:val="28"/>
        </w:rPr>
        <w:t>兒童及少年福利與權益保障法第二十三條及弱勢兒童及少年生活扶助與托育及醫療費用補助辦法第二條、第三條規定</w:t>
      </w:r>
      <w:r w:rsidRPr="00670DAB">
        <w:rPr>
          <w:rFonts w:ascii="Times New Roman" w:eastAsia="標楷體" w:hAnsi="標楷體"/>
          <w:sz w:val="28"/>
          <w:szCs w:val="28"/>
        </w:rPr>
        <w:t>。</w:t>
      </w:r>
    </w:p>
    <w:p w14:paraId="11AFC235" w14:textId="77777777" w:rsidR="000634A5" w:rsidRPr="00670DAB" w:rsidRDefault="000634A5" w:rsidP="00744BAA">
      <w:pPr>
        <w:pStyle w:val="Web"/>
        <w:spacing w:line="360" w:lineRule="exact"/>
        <w:ind w:left="1400" w:hangingChars="500" w:hanging="1400"/>
        <w:rPr>
          <w:rFonts w:ascii="Times New Roman" w:eastAsia="標楷體" w:hAnsi="Times New Roman"/>
          <w:sz w:val="28"/>
          <w:szCs w:val="28"/>
        </w:rPr>
      </w:pPr>
      <w:r w:rsidRPr="00670DAB">
        <w:rPr>
          <w:rFonts w:ascii="Times New Roman" w:eastAsia="標楷體" w:hAnsi="標楷體"/>
          <w:sz w:val="28"/>
          <w:szCs w:val="28"/>
        </w:rPr>
        <w:t>二、目的：</w:t>
      </w:r>
      <w:r w:rsidR="00243D63" w:rsidRPr="00670DAB">
        <w:rPr>
          <w:rFonts w:ascii="Times New Roman" w:eastAsia="標楷體" w:hAnsi="標楷體"/>
          <w:sz w:val="28"/>
          <w:szCs w:val="28"/>
        </w:rPr>
        <w:t>為</w:t>
      </w:r>
      <w:r w:rsidRPr="00670DAB">
        <w:rPr>
          <w:rFonts w:ascii="Times New Roman" w:eastAsia="標楷體" w:hAnsi="標楷體"/>
          <w:sz w:val="28"/>
          <w:szCs w:val="28"/>
        </w:rPr>
        <w:t>協助</w:t>
      </w:r>
      <w:r w:rsidR="00243D63" w:rsidRPr="00670DAB">
        <w:rPr>
          <w:rFonts w:ascii="Times New Roman" w:eastAsia="標楷體" w:hAnsi="標楷體"/>
          <w:sz w:val="28"/>
          <w:szCs w:val="28"/>
        </w:rPr>
        <w:t>中低收入家庭無力撫育之兒童少年度過困境</w:t>
      </w:r>
      <w:r w:rsidR="006524B3" w:rsidRPr="00670DAB">
        <w:rPr>
          <w:rFonts w:ascii="Times New Roman" w:eastAsia="標楷體" w:hAnsi="標楷體"/>
          <w:sz w:val="28"/>
          <w:szCs w:val="28"/>
        </w:rPr>
        <w:t>、</w:t>
      </w:r>
      <w:r w:rsidR="00243D63" w:rsidRPr="00670DAB">
        <w:rPr>
          <w:rFonts w:ascii="Times New Roman" w:eastAsia="標楷體" w:hAnsi="標楷體"/>
          <w:sz w:val="28"/>
          <w:szCs w:val="28"/>
        </w:rPr>
        <w:t>改善生活，使其</w:t>
      </w:r>
      <w:r w:rsidRPr="00670DAB">
        <w:rPr>
          <w:rFonts w:ascii="Times New Roman" w:eastAsia="標楷體" w:hAnsi="標楷體"/>
          <w:sz w:val="28"/>
          <w:szCs w:val="28"/>
        </w:rPr>
        <w:t>健康成長。</w:t>
      </w:r>
    </w:p>
    <w:p w14:paraId="1EBA2B52" w14:textId="77777777" w:rsidR="000634A5" w:rsidRPr="00670DAB" w:rsidRDefault="000634A5" w:rsidP="002E6CBA">
      <w:pPr>
        <w:pStyle w:val="Web"/>
        <w:spacing w:line="360" w:lineRule="exact"/>
        <w:ind w:left="560" w:hangingChars="200" w:hanging="560"/>
        <w:rPr>
          <w:rFonts w:ascii="Times New Roman" w:eastAsia="標楷體" w:hAnsi="標楷體"/>
          <w:sz w:val="28"/>
          <w:szCs w:val="28"/>
        </w:rPr>
      </w:pPr>
      <w:r w:rsidRPr="00670DAB">
        <w:rPr>
          <w:rFonts w:ascii="Times New Roman" w:eastAsia="標楷體" w:hAnsi="標楷體"/>
          <w:sz w:val="28"/>
          <w:szCs w:val="28"/>
        </w:rPr>
        <w:t>三、補助對象：</w:t>
      </w:r>
      <w:r w:rsidR="006573FB" w:rsidRPr="00670DAB">
        <w:rPr>
          <w:rFonts w:ascii="Times New Roman" w:eastAsia="標楷體" w:hAnsi="標楷體" w:hint="eastAsia"/>
          <w:sz w:val="28"/>
          <w:szCs w:val="28"/>
        </w:rPr>
        <w:t>設籍且實際居住連江縣（以下簡稱本縣）</w:t>
      </w:r>
      <w:r w:rsidR="001E5931" w:rsidRPr="00670DAB">
        <w:rPr>
          <w:rFonts w:ascii="Times New Roman" w:eastAsia="標楷體" w:hAnsi="標楷體" w:hint="eastAsia"/>
          <w:sz w:val="28"/>
          <w:szCs w:val="28"/>
        </w:rPr>
        <w:t>一</w:t>
      </w:r>
      <w:r w:rsidR="006573FB" w:rsidRPr="00670DAB">
        <w:rPr>
          <w:rFonts w:ascii="Times New Roman" w:eastAsia="標楷體" w:hAnsi="標楷體" w:hint="eastAsia"/>
          <w:sz w:val="28"/>
          <w:szCs w:val="28"/>
        </w:rPr>
        <w:t>個月以上未滿十八歲之兒童少年</w:t>
      </w:r>
      <w:r w:rsidR="00404FEB" w:rsidRPr="00670DAB">
        <w:rPr>
          <w:rFonts w:ascii="Times New Roman" w:eastAsia="標楷體" w:hAnsi="標楷體" w:hint="eastAsia"/>
          <w:sz w:val="28"/>
          <w:szCs w:val="28"/>
        </w:rPr>
        <w:t>或</w:t>
      </w:r>
      <w:r w:rsidR="001E5931" w:rsidRPr="00670DAB">
        <w:rPr>
          <w:rFonts w:ascii="標楷體" w:eastAsia="標楷體" w:hAnsi="標楷體" w:hint="eastAsia"/>
          <w:sz w:val="28"/>
          <w:szCs w:val="28"/>
        </w:rPr>
        <w:t>實際居住於本縣之未辦理戶籍登記、無國籍、未取得居留、定居許可前之兒童及少年</w:t>
      </w:r>
      <w:r w:rsidR="006573FB" w:rsidRPr="00670DAB">
        <w:rPr>
          <w:rFonts w:ascii="Times New Roman" w:eastAsia="標楷體" w:hAnsi="標楷體" w:hint="eastAsia"/>
          <w:sz w:val="28"/>
          <w:szCs w:val="28"/>
        </w:rPr>
        <w:t>，其本人無工作能力且未獲政府其他項目生活補助或未接受公費收容安置，並具有下列情形之一者：</w:t>
      </w:r>
    </w:p>
    <w:p w14:paraId="671CA7E0" w14:textId="77777777" w:rsidR="000634A5" w:rsidRPr="00670DAB" w:rsidRDefault="00FC2FDE" w:rsidP="001E5931">
      <w:pPr>
        <w:pStyle w:val="Web"/>
        <w:spacing w:line="400" w:lineRule="exact"/>
        <w:ind w:firstLineChars="100" w:firstLine="280"/>
        <w:rPr>
          <w:rFonts w:ascii="Times New Roman" w:eastAsia="標楷體" w:hAnsi="Times New Roman"/>
          <w:sz w:val="28"/>
          <w:szCs w:val="28"/>
        </w:rPr>
      </w:pPr>
      <w:r w:rsidRPr="00670DAB">
        <w:rPr>
          <w:rFonts w:ascii="Times New Roman" w:eastAsia="標楷體" w:hAnsi="Times New Roman"/>
          <w:sz w:val="28"/>
          <w:szCs w:val="28"/>
        </w:rPr>
        <w:t>(</w:t>
      </w:r>
      <w:r w:rsidRPr="00670DAB">
        <w:rPr>
          <w:rFonts w:ascii="Times New Roman" w:eastAsia="標楷體" w:hAnsi="標楷體"/>
          <w:sz w:val="28"/>
          <w:szCs w:val="28"/>
        </w:rPr>
        <w:t>一</w:t>
      </w:r>
      <w:r w:rsidRPr="00670DAB">
        <w:rPr>
          <w:rFonts w:ascii="Times New Roman" w:eastAsia="標楷體" w:hAnsi="Times New Roman"/>
          <w:sz w:val="28"/>
          <w:szCs w:val="28"/>
        </w:rPr>
        <w:t>)</w:t>
      </w:r>
      <w:r w:rsidR="000634A5" w:rsidRPr="00670DAB">
        <w:rPr>
          <w:rFonts w:ascii="Times New Roman" w:eastAsia="標楷體" w:hAnsi="標楷體"/>
          <w:sz w:val="28"/>
          <w:szCs w:val="28"/>
        </w:rPr>
        <w:t>父母雙亡而監護人因生活困苦無力撫育者。</w:t>
      </w:r>
    </w:p>
    <w:p w14:paraId="51613A54" w14:textId="77777777" w:rsidR="000634A5" w:rsidRPr="00670DAB" w:rsidRDefault="00FC2FDE" w:rsidP="001E5931">
      <w:pPr>
        <w:pStyle w:val="Web"/>
        <w:spacing w:line="400" w:lineRule="exact"/>
        <w:ind w:leftChars="117" w:left="701" w:hangingChars="150" w:hanging="420"/>
        <w:rPr>
          <w:rFonts w:ascii="Times New Roman" w:eastAsia="標楷體" w:hAnsi="Times New Roman"/>
          <w:sz w:val="28"/>
          <w:szCs w:val="28"/>
        </w:rPr>
      </w:pPr>
      <w:r w:rsidRPr="00670DAB">
        <w:rPr>
          <w:rFonts w:ascii="Times New Roman" w:eastAsia="標楷體" w:hAnsi="Times New Roman"/>
          <w:sz w:val="28"/>
          <w:szCs w:val="28"/>
        </w:rPr>
        <w:t>(</w:t>
      </w:r>
      <w:r w:rsidRPr="00670DAB">
        <w:rPr>
          <w:rFonts w:ascii="Times New Roman" w:eastAsia="標楷體" w:hAnsi="標楷體" w:hint="eastAsia"/>
          <w:sz w:val="28"/>
          <w:szCs w:val="28"/>
        </w:rPr>
        <w:t>二</w:t>
      </w:r>
      <w:r w:rsidRPr="00670DAB">
        <w:rPr>
          <w:rFonts w:ascii="Times New Roman" w:eastAsia="標楷體" w:hAnsi="Times New Roman"/>
          <w:sz w:val="28"/>
          <w:szCs w:val="28"/>
        </w:rPr>
        <w:t>)</w:t>
      </w:r>
      <w:r w:rsidR="000634A5" w:rsidRPr="00670DAB">
        <w:rPr>
          <w:rFonts w:ascii="Times New Roman" w:eastAsia="標楷體" w:hAnsi="標楷體"/>
          <w:sz w:val="28"/>
          <w:szCs w:val="28"/>
        </w:rPr>
        <w:t>父母一方死亡或失蹤達六個月以上，致生活困難無力撫育者。</w:t>
      </w:r>
    </w:p>
    <w:p w14:paraId="1A078F52" w14:textId="77777777" w:rsidR="000634A5" w:rsidRPr="00670DAB" w:rsidRDefault="00FC2FDE" w:rsidP="001E5931">
      <w:pPr>
        <w:pStyle w:val="Web"/>
        <w:spacing w:line="400" w:lineRule="exact"/>
        <w:ind w:leftChars="117" w:left="701" w:hangingChars="150" w:hanging="420"/>
        <w:rPr>
          <w:rFonts w:ascii="Times New Roman" w:eastAsia="標楷體" w:hAnsi="Times New Roman"/>
          <w:sz w:val="28"/>
          <w:szCs w:val="28"/>
        </w:rPr>
      </w:pPr>
      <w:r w:rsidRPr="00670DAB">
        <w:rPr>
          <w:rFonts w:ascii="Times New Roman" w:eastAsia="標楷體" w:hAnsi="Times New Roman"/>
          <w:sz w:val="28"/>
          <w:szCs w:val="28"/>
        </w:rPr>
        <w:t>(</w:t>
      </w:r>
      <w:r w:rsidRPr="00670DAB">
        <w:rPr>
          <w:rFonts w:ascii="Times New Roman" w:eastAsia="標楷體" w:hAnsi="標楷體" w:hint="eastAsia"/>
          <w:sz w:val="28"/>
          <w:szCs w:val="28"/>
        </w:rPr>
        <w:t>三</w:t>
      </w:r>
      <w:r w:rsidRPr="00670DAB">
        <w:rPr>
          <w:rFonts w:ascii="Times New Roman" w:eastAsia="標楷體" w:hAnsi="Times New Roman"/>
          <w:sz w:val="28"/>
          <w:szCs w:val="28"/>
        </w:rPr>
        <w:t>)</w:t>
      </w:r>
      <w:r w:rsidR="000634A5" w:rsidRPr="00670DAB">
        <w:rPr>
          <w:rFonts w:ascii="Times New Roman" w:eastAsia="標楷體" w:hAnsi="標楷體"/>
          <w:sz w:val="28"/>
          <w:szCs w:val="28"/>
        </w:rPr>
        <w:t>父母離異，而負教養責任之一方因生活困苦無力撫育者。</w:t>
      </w:r>
    </w:p>
    <w:p w14:paraId="2F11F85C" w14:textId="77777777" w:rsidR="000634A5" w:rsidRPr="00670DAB" w:rsidRDefault="00FC2FDE" w:rsidP="001E5931">
      <w:pPr>
        <w:pStyle w:val="Web"/>
        <w:spacing w:line="400" w:lineRule="exact"/>
        <w:ind w:leftChars="117" w:left="701" w:hangingChars="150" w:hanging="420"/>
        <w:rPr>
          <w:rFonts w:ascii="Times New Roman" w:eastAsia="標楷體" w:hAnsi="Times New Roman"/>
          <w:sz w:val="28"/>
          <w:szCs w:val="28"/>
        </w:rPr>
      </w:pPr>
      <w:r w:rsidRPr="00670DAB">
        <w:rPr>
          <w:rFonts w:ascii="Times New Roman" w:eastAsia="標楷體" w:hAnsi="Times New Roman"/>
          <w:sz w:val="28"/>
          <w:szCs w:val="28"/>
        </w:rPr>
        <w:t>(</w:t>
      </w:r>
      <w:r w:rsidRPr="00670DAB">
        <w:rPr>
          <w:rFonts w:ascii="Times New Roman" w:eastAsia="標楷體" w:hAnsi="標楷體" w:hint="eastAsia"/>
          <w:sz w:val="28"/>
          <w:szCs w:val="28"/>
        </w:rPr>
        <w:t>四</w:t>
      </w:r>
      <w:r w:rsidRPr="00670DAB">
        <w:rPr>
          <w:rFonts w:ascii="Times New Roman" w:eastAsia="標楷體" w:hAnsi="Times New Roman"/>
          <w:sz w:val="28"/>
          <w:szCs w:val="28"/>
        </w:rPr>
        <w:t>)</w:t>
      </w:r>
      <w:r w:rsidR="000634A5" w:rsidRPr="00670DAB">
        <w:rPr>
          <w:rFonts w:ascii="Times New Roman" w:eastAsia="標楷體" w:hAnsi="標楷體"/>
          <w:sz w:val="28"/>
          <w:szCs w:val="28"/>
        </w:rPr>
        <w:t>父母一方因重病、傷病或服刑中，致生活困難無力撫育者。</w:t>
      </w:r>
    </w:p>
    <w:p w14:paraId="5F71A468" w14:textId="77777777" w:rsidR="001E5931" w:rsidRPr="00670DAB" w:rsidRDefault="003C14B5" w:rsidP="001E5931">
      <w:pPr>
        <w:pStyle w:val="Web"/>
        <w:spacing w:line="400" w:lineRule="exact"/>
        <w:ind w:leftChars="116" w:left="838" w:hangingChars="200" w:hanging="560"/>
        <w:rPr>
          <w:rFonts w:ascii="標楷體" w:eastAsia="標楷體" w:hAnsi="標楷體" w:hint="eastAsia"/>
          <w:sz w:val="28"/>
          <w:szCs w:val="28"/>
        </w:rPr>
      </w:pPr>
      <w:r w:rsidRPr="00670DAB">
        <w:rPr>
          <w:rFonts w:ascii="Times New Roman" w:eastAsia="標楷體" w:hAnsi="Times New Roman"/>
          <w:sz w:val="28"/>
          <w:szCs w:val="28"/>
        </w:rPr>
        <w:t>(</w:t>
      </w:r>
      <w:r w:rsidRPr="00670DAB">
        <w:rPr>
          <w:rFonts w:ascii="Times New Roman" w:eastAsia="標楷體" w:hAnsi="標楷體" w:hint="eastAsia"/>
          <w:sz w:val="28"/>
          <w:szCs w:val="28"/>
        </w:rPr>
        <w:t>五</w:t>
      </w:r>
      <w:r w:rsidRPr="00670DAB">
        <w:rPr>
          <w:rFonts w:ascii="Times New Roman" w:eastAsia="標楷體" w:hAnsi="Times New Roman"/>
          <w:sz w:val="28"/>
          <w:szCs w:val="28"/>
        </w:rPr>
        <w:t>)</w:t>
      </w:r>
      <w:r w:rsidRPr="00670DAB">
        <w:rPr>
          <w:rFonts w:ascii="Times New Roman" w:eastAsia="標楷體" w:hAnsi="標楷體"/>
          <w:sz w:val="28"/>
          <w:szCs w:val="28"/>
        </w:rPr>
        <w:t>未經認領之非婚生子女，</w:t>
      </w:r>
      <w:r w:rsidR="001E5931" w:rsidRPr="00670DAB">
        <w:rPr>
          <w:rFonts w:ascii="標楷體" w:eastAsia="標楷體" w:hAnsi="標楷體" w:hint="eastAsia"/>
          <w:sz w:val="28"/>
          <w:szCs w:val="28"/>
        </w:rPr>
        <w:t>負擔行使監護義務之一方或實際照顧者無力撫育</w:t>
      </w:r>
    </w:p>
    <w:p w14:paraId="25BD1275" w14:textId="77777777" w:rsidR="003C14B5" w:rsidRPr="00670DAB" w:rsidRDefault="001E5931" w:rsidP="001E5931">
      <w:pPr>
        <w:pStyle w:val="Web"/>
        <w:spacing w:line="400" w:lineRule="exact"/>
        <w:ind w:leftChars="348" w:left="835"/>
        <w:rPr>
          <w:rFonts w:ascii="標楷體" w:eastAsia="標楷體" w:hAnsi="標楷體" w:hint="eastAsia"/>
          <w:sz w:val="28"/>
          <w:szCs w:val="28"/>
        </w:rPr>
      </w:pPr>
      <w:r w:rsidRPr="00670DAB">
        <w:rPr>
          <w:rFonts w:ascii="標楷體" w:eastAsia="標楷體" w:hAnsi="標楷體" w:hint="eastAsia"/>
          <w:sz w:val="28"/>
          <w:szCs w:val="28"/>
        </w:rPr>
        <w:t>者。</w:t>
      </w:r>
    </w:p>
    <w:p w14:paraId="6179E2D3" w14:textId="77777777" w:rsidR="000634A5" w:rsidRPr="00670DAB" w:rsidRDefault="00FC2FDE" w:rsidP="001E5931">
      <w:pPr>
        <w:pStyle w:val="Web"/>
        <w:spacing w:line="400" w:lineRule="exact"/>
        <w:ind w:leftChars="117" w:left="701" w:hangingChars="150" w:hanging="420"/>
        <w:rPr>
          <w:rFonts w:ascii="Times New Roman" w:eastAsia="標楷體" w:hAnsi="Times New Roman"/>
          <w:sz w:val="28"/>
          <w:szCs w:val="28"/>
        </w:rPr>
      </w:pPr>
      <w:r w:rsidRPr="00670DAB">
        <w:rPr>
          <w:rFonts w:ascii="Times New Roman" w:eastAsia="標楷體" w:hAnsi="Times New Roman"/>
          <w:sz w:val="28"/>
          <w:szCs w:val="28"/>
        </w:rPr>
        <w:t>(</w:t>
      </w:r>
      <w:r w:rsidRPr="00670DAB">
        <w:rPr>
          <w:rFonts w:ascii="Times New Roman" w:eastAsia="標楷體" w:hAnsi="標楷體" w:hint="eastAsia"/>
          <w:sz w:val="28"/>
          <w:szCs w:val="28"/>
        </w:rPr>
        <w:t>六</w:t>
      </w:r>
      <w:r w:rsidRPr="00670DAB">
        <w:rPr>
          <w:rFonts w:ascii="Times New Roman" w:eastAsia="標楷體" w:hAnsi="Times New Roman"/>
          <w:sz w:val="28"/>
          <w:szCs w:val="28"/>
        </w:rPr>
        <w:t>)</w:t>
      </w:r>
      <w:r w:rsidR="000634A5" w:rsidRPr="00670DAB">
        <w:rPr>
          <w:rFonts w:ascii="Times New Roman" w:eastAsia="標楷體" w:hAnsi="標楷體"/>
          <w:sz w:val="28"/>
          <w:szCs w:val="28"/>
        </w:rPr>
        <w:t>從事色情行為，經觀察輔導或輔導教育後由主管機關輔導就學或接受職業訓練者。</w:t>
      </w:r>
    </w:p>
    <w:p w14:paraId="1BFFAE11" w14:textId="77777777" w:rsidR="003C14B5" w:rsidRPr="00670DAB" w:rsidRDefault="003C14B5" w:rsidP="001E5931">
      <w:pPr>
        <w:pStyle w:val="Web"/>
        <w:spacing w:line="400" w:lineRule="exact"/>
        <w:ind w:leftChars="117" w:left="701" w:hangingChars="150" w:hanging="420"/>
        <w:rPr>
          <w:rFonts w:ascii="Times New Roman" w:eastAsia="標楷體" w:hAnsi="Times New Roman"/>
          <w:sz w:val="28"/>
          <w:szCs w:val="28"/>
        </w:rPr>
      </w:pPr>
      <w:r w:rsidRPr="00670DAB">
        <w:rPr>
          <w:rFonts w:ascii="Times New Roman" w:eastAsia="標楷體" w:hAnsi="Times New Roman"/>
          <w:sz w:val="28"/>
          <w:szCs w:val="28"/>
        </w:rPr>
        <w:t>(</w:t>
      </w:r>
      <w:r w:rsidRPr="00670DAB">
        <w:rPr>
          <w:rFonts w:ascii="Times New Roman" w:eastAsia="標楷體" w:hAnsi="標楷體" w:hint="eastAsia"/>
          <w:sz w:val="28"/>
          <w:szCs w:val="28"/>
        </w:rPr>
        <w:t>七</w:t>
      </w:r>
      <w:r w:rsidRPr="00670DAB">
        <w:rPr>
          <w:rFonts w:ascii="Times New Roman" w:eastAsia="標楷體" w:hAnsi="Times New Roman"/>
          <w:sz w:val="28"/>
          <w:szCs w:val="28"/>
        </w:rPr>
        <w:t>)</w:t>
      </w:r>
      <w:r w:rsidRPr="00670DAB">
        <w:rPr>
          <w:rFonts w:ascii="Times New Roman" w:eastAsia="標楷體" w:hAnsi="標楷體"/>
          <w:sz w:val="28"/>
          <w:szCs w:val="28"/>
        </w:rPr>
        <w:t>父母或監護人對兒童少年有虐待、遺棄、押賣、強迫從事不正常職業或其他濫用親權行為，經主管機關委託親屬家庭收容者。</w:t>
      </w:r>
    </w:p>
    <w:p w14:paraId="3AC58DDB" w14:textId="77777777" w:rsidR="000634A5" w:rsidRPr="00670DAB" w:rsidRDefault="00FC2FDE" w:rsidP="001E5931">
      <w:pPr>
        <w:pStyle w:val="Web"/>
        <w:spacing w:line="400" w:lineRule="exact"/>
        <w:ind w:firstLineChars="100" w:firstLine="280"/>
        <w:rPr>
          <w:rFonts w:ascii="Times New Roman" w:eastAsia="標楷體" w:hAnsi="標楷體" w:hint="eastAsia"/>
          <w:sz w:val="28"/>
          <w:szCs w:val="28"/>
        </w:rPr>
      </w:pPr>
      <w:r w:rsidRPr="00670DAB">
        <w:rPr>
          <w:rFonts w:ascii="Times New Roman" w:eastAsia="標楷體" w:hAnsi="Times New Roman"/>
          <w:sz w:val="28"/>
          <w:szCs w:val="28"/>
        </w:rPr>
        <w:t>(</w:t>
      </w:r>
      <w:r w:rsidRPr="00670DAB">
        <w:rPr>
          <w:rFonts w:ascii="Times New Roman" w:eastAsia="標楷體" w:hAnsi="標楷體" w:hint="eastAsia"/>
          <w:sz w:val="28"/>
          <w:szCs w:val="28"/>
        </w:rPr>
        <w:t>八</w:t>
      </w:r>
      <w:r w:rsidRPr="00670DAB">
        <w:rPr>
          <w:rFonts w:ascii="Times New Roman" w:eastAsia="標楷體" w:hAnsi="Times New Roman"/>
          <w:sz w:val="28"/>
          <w:szCs w:val="28"/>
        </w:rPr>
        <w:t>)</w:t>
      </w:r>
      <w:r w:rsidR="000634A5" w:rsidRPr="00670DAB">
        <w:rPr>
          <w:rFonts w:ascii="Times New Roman" w:eastAsia="標楷體" w:hAnsi="標楷體"/>
          <w:sz w:val="28"/>
          <w:szCs w:val="28"/>
        </w:rPr>
        <w:t>由法院責付主管機關，經輔導就學或接受職業訓練者。</w:t>
      </w:r>
    </w:p>
    <w:p w14:paraId="47DFCF91" w14:textId="77777777" w:rsidR="00895150" w:rsidRPr="00670DAB" w:rsidRDefault="00895150" w:rsidP="001E5931">
      <w:pPr>
        <w:pStyle w:val="a5"/>
        <w:spacing w:line="400" w:lineRule="exact"/>
        <w:ind w:leftChars="0" w:left="0" w:firstLineChars="100" w:firstLine="280"/>
        <w:jc w:val="both"/>
        <w:rPr>
          <w:rFonts w:ascii="標楷體" w:eastAsia="標楷體" w:hAnsi="標楷體" w:hint="eastAsia"/>
          <w:color w:val="000000"/>
          <w:sz w:val="28"/>
          <w:szCs w:val="28"/>
        </w:rPr>
      </w:pPr>
      <w:r w:rsidRPr="00670DAB">
        <w:rPr>
          <w:rFonts w:ascii="標楷體" w:eastAsia="標楷體" w:hAnsi="標楷體" w:hint="eastAsia"/>
          <w:color w:val="000000"/>
          <w:sz w:val="28"/>
          <w:szCs w:val="28"/>
        </w:rPr>
        <w:t>(九)因懷孕或生育而遭遇困境之兒童、少年及其子女。</w:t>
      </w:r>
    </w:p>
    <w:p w14:paraId="702AD2AD" w14:textId="77777777" w:rsidR="000634A5" w:rsidRPr="00670DAB" w:rsidRDefault="00FC2FDE" w:rsidP="001E5931">
      <w:pPr>
        <w:pStyle w:val="Web"/>
        <w:spacing w:line="400" w:lineRule="exact"/>
        <w:ind w:leftChars="117" w:left="561" w:hangingChars="100" w:hanging="280"/>
        <w:rPr>
          <w:rFonts w:ascii="標楷體" w:eastAsia="標楷體" w:hAnsi="標楷體"/>
          <w:sz w:val="28"/>
          <w:szCs w:val="28"/>
        </w:rPr>
      </w:pPr>
      <w:r w:rsidRPr="00670DAB">
        <w:rPr>
          <w:rFonts w:ascii="標楷體" w:eastAsia="標楷體" w:hAnsi="標楷體"/>
          <w:sz w:val="28"/>
          <w:szCs w:val="28"/>
        </w:rPr>
        <w:t>(</w:t>
      </w:r>
      <w:r w:rsidR="00895150" w:rsidRPr="00670DAB">
        <w:rPr>
          <w:rFonts w:ascii="標楷體" w:eastAsia="標楷體" w:hAnsi="標楷體" w:hint="eastAsia"/>
          <w:sz w:val="28"/>
          <w:szCs w:val="28"/>
        </w:rPr>
        <w:t>十</w:t>
      </w:r>
      <w:r w:rsidRPr="00670DAB">
        <w:rPr>
          <w:rFonts w:ascii="標楷體" w:eastAsia="標楷體" w:hAnsi="標楷體"/>
          <w:sz w:val="28"/>
          <w:szCs w:val="28"/>
        </w:rPr>
        <w:t>)</w:t>
      </w:r>
      <w:r w:rsidR="000634A5" w:rsidRPr="00670DAB">
        <w:rPr>
          <w:rFonts w:ascii="標楷體" w:eastAsia="標楷體" w:hAnsi="標楷體"/>
          <w:sz w:val="28"/>
          <w:szCs w:val="28"/>
        </w:rPr>
        <w:t>其他特殊事故經主管機關調查評估確有必要扶助之兒童或少年。</w:t>
      </w:r>
    </w:p>
    <w:p w14:paraId="35E1315B" w14:textId="77777777" w:rsidR="00C9123D" w:rsidRPr="00670DAB" w:rsidRDefault="0082318F" w:rsidP="00C9123D">
      <w:pPr>
        <w:spacing w:before="100" w:beforeAutospacing="1" w:after="100" w:afterAutospacing="1" w:line="360" w:lineRule="exact"/>
        <w:ind w:left="420" w:hangingChars="150" w:hanging="420"/>
        <w:rPr>
          <w:rFonts w:eastAsia="標楷體" w:hAnsi="標楷體" w:hint="eastAsia"/>
          <w:color w:val="000000"/>
          <w:sz w:val="28"/>
          <w:szCs w:val="28"/>
        </w:rPr>
      </w:pPr>
      <w:r w:rsidRPr="00670DAB">
        <w:rPr>
          <w:rFonts w:eastAsia="標楷體" w:hAnsi="標楷體"/>
          <w:color w:val="000000"/>
          <w:sz w:val="28"/>
          <w:szCs w:val="28"/>
        </w:rPr>
        <w:t>四、</w:t>
      </w:r>
      <w:r w:rsidR="00C9123D" w:rsidRPr="00670DAB">
        <w:rPr>
          <w:rFonts w:eastAsia="標楷體" w:hAnsi="標楷體" w:hint="eastAsia"/>
          <w:color w:val="000000"/>
          <w:sz w:val="28"/>
          <w:szCs w:val="28"/>
        </w:rPr>
        <w:t>依第三</w:t>
      </w:r>
      <w:r w:rsidR="003D7CCA" w:rsidRPr="00670DAB">
        <w:rPr>
          <w:rFonts w:eastAsia="標楷體" w:hAnsi="標楷體" w:hint="eastAsia"/>
          <w:color w:val="000000"/>
          <w:sz w:val="28"/>
          <w:szCs w:val="28"/>
        </w:rPr>
        <w:t>點</w:t>
      </w:r>
      <w:r w:rsidR="00C9123D" w:rsidRPr="00670DAB">
        <w:rPr>
          <w:rFonts w:eastAsia="標楷體" w:hAnsi="標楷體" w:hint="eastAsia"/>
          <w:color w:val="000000"/>
          <w:sz w:val="28"/>
          <w:szCs w:val="28"/>
        </w:rPr>
        <w:t>第一項至第</w:t>
      </w:r>
      <w:r w:rsidR="003D7CCA" w:rsidRPr="00670DAB">
        <w:rPr>
          <w:rFonts w:eastAsia="標楷體" w:hAnsi="標楷體" w:hint="eastAsia"/>
          <w:color w:val="000000"/>
          <w:sz w:val="28"/>
          <w:szCs w:val="28"/>
        </w:rPr>
        <w:t>五</w:t>
      </w:r>
      <w:r w:rsidR="00C9123D" w:rsidRPr="00670DAB">
        <w:rPr>
          <w:rFonts w:eastAsia="標楷體" w:hAnsi="標楷體" w:hint="eastAsia"/>
          <w:color w:val="000000"/>
          <w:sz w:val="28"/>
          <w:szCs w:val="28"/>
        </w:rPr>
        <w:t>項提出申請者，應符合下列資格之一：</w:t>
      </w:r>
    </w:p>
    <w:p w14:paraId="1B2F494D" w14:textId="77777777" w:rsidR="00C9123D" w:rsidRPr="00670DAB" w:rsidRDefault="00C9123D" w:rsidP="00C9123D">
      <w:pPr>
        <w:spacing w:before="100" w:beforeAutospacing="1" w:after="100" w:afterAutospacing="1" w:line="360" w:lineRule="exact"/>
        <w:ind w:leftChars="116" w:left="418" w:hangingChars="50" w:hanging="140"/>
        <w:rPr>
          <w:rFonts w:eastAsia="標楷體" w:hAnsi="標楷體" w:hint="eastAsia"/>
          <w:color w:val="000000"/>
          <w:sz w:val="28"/>
          <w:szCs w:val="28"/>
        </w:rPr>
      </w:pPr>
      <w:r w:rsidRPr="00670DAB">
        <w:rPr>
          <w:rFonts w:eastAsia="標楷體" w:hAnsi="標楷體" w:hint="eastAsia"/>
          <w:color w:val="000000"/>
          <w:sz w:val="28"/>
          <w:szCs w:val="28"/>
        </w:rPr>
        <w:t>(</w:t>
      </w:r>
      <w:r w:rsidRPr="00670DAB">
        <w:rPr>
          <w:rFonts w:eastAsia="標楷體" w:hAnsi="標楷體" w:hint="eastAsia"/>
          <w:color w:val="000000"/>
          <w:sz w:val="28"/>
          <w:szCs w:val="28"/>
        </w:rPr>
        <w:t>一</w:t>
      </w:r>
      <w:r w:rsidRPr="00670DAB">
        <w:rPr>
          <w:rFonts w:eastAsia="標楷體" w:hAnsi="標楷體" w:hint="eastAsia"/>
          <w:color w:val="000000"/>
          <w:sz w:val="28"/>
          <w:szCs w:val="28"/>
        </w:rPr>
        <w:t>)</w:t>
      </w:r>
      <w:r w:rsidRPr="00670DAB">
        <w:rPr>
          <w:rFonts w:eastAsia="標楷體" w:hAnsi="標楷體" w:hint="eastAsia"/>
          <w:color w:val="000000"/>
          <w:sz w:val="28"/>
          <w:szCs w:val="28"/>
        </w:rPr>
        <w:t>具有中低收入戶內兒童、少年。</w:t>
      </w:r>
    </w:p>
    <w:p w14:paraId="001BCF44" w14:textId="77777777" w:rsidR="00C9123D" w:rsidRPr="00670DAB" w:rsidRDefault="00C9123D" w:rsidP="00C9123D">
      <w:pPr>
        <w:spacing w:before="100" w:beforeAutospacing="1" w:after="100" w:afterAutospacing="1" w:line="360" w:lineRule="exact"/>
        <w:ind w:leftChars="116" w:left="838" w:hangingChars="200" w:hanging="560"/>
        <w:rPr>
          <w:rFonts w:eastAsia="標楷體" w:hAnsi="標楷體" w:hint="eastAsia"/>
          <w:color w:val="000000"/>
          <w:sz w:val="28"/>
          <w:szCs w:val="28"/>
        </w:rPr>
      </w:pPr>
      <w:r w:rsidRPr="00670DAB">
        <w:rPr>
          <w:rFonts w:eastAsia="標楷體" w:hAnsi="標楷體" w:hint="eastAsia"/>
          <w:color w:val="000000"/>
          <w:sz w:val="28"/>
          <w:szCs w:val="28"/>
        </w:rPr>
        <w:t>(</w:t>
      </w:r>
      <w:r w:rsidRPr="00670DAB">
        <w:rPr>
          <w:rFonts w:eastAsia="標楷體" w:hAnsi="標楷體" w:hint="eastAsia"/>
          <w:color w:val="000000"/>
          <w:sz w:val="28"/>
          <w:szCs w:val="28"/>
        </w:rPr>
        <w:t>二</w:t>
      </w:r>
      <w:r w:rsidRPr="00670DAB">
        <w:rPr>
          <w:rFonts w:eastAsia="標楷體" w:hAnsi="標楷體" w:hint="eastAsia"/>
          <w:color w:val="000000"/>
          <w:sz w:val="28"/>
          <w:szCs w:val="28"/>
        </w:rPr>
        <w:t>)</w:t>
      </w:r>
      <w:r w:rsidRPr="00670DAB">
        <w:rPr>
          <w:rFonts w:eastAsia="標楷體" w:hAnsi="標楷體" w:hint="eastAsia"/>
          <w:color w:val="000000"/>
          <w:sz w:val="28"/>
          <w:szCs w:val="28"/>
        </w:rPr>
        <w:t>全家總收入、動產及不動產應符合一定金額如下：</w:t>
      </w:r>
    </w:p>
    <w:p w14:paraId="45EB1156" w14:textId="77777777" w:rsidR="00C9123D" w:rsidRPr="00670DAB" w:rsidRDefault="00C9123D" w:rsidP="00C9123D">
      <w:pPr>
        <w:spacing w:before="100" w:beforeAutospacing="1" w:after="100" w:afterAutospacing="1" w:line="360" w:lineRule="exact"/>
        <w:ind w:leftChars="290" w:left="976" w:hangingChars="100" w:hanging="280"/>
        <w:rPr>
          <w:rFonts w:eastAsia="標楷體" w:hAnsi="標楷體" w:hint="eastAsia"/>
          <w:color w:val="000000"/>
          <w:sz w:val="28"/>
          <w:szCs w:val="28"/>
        </w:rPr>
      </w:pPr>
      <w:r w:rsidRPr="00670DAB">
        <w:rPr>
          <w:rFonts w:eastAsia="標楷體" w:hAnsi="標楷體" w:hint="eastAsia"/>
          <w:color w:val="000000"/>
          <w:sz w:val="28"/>
          <w:szCs w:val="28"/>
        </w:rPr>
        <w:t>1.</w:t>
      </w:r>
      <w:r w:rsidRPr="00670DAB">
        <w:rPr>
          <w:rFonts w:eastAsia="標楷體" w:hAnsi="標楷體" w:hint="eastAsia"/>
          <w:color w:val="000000"/>
          <w:sz w:val="28"/>
          <w:szCs w:val="28"/>
        </w:rPr>
        <w:t>按全家人口平均分配，每人每月未超過政府當年度公布最低生活費</w:t>
      </w:r>
      <w:r w:rsidRPr="00670DAB">
        <w:rPr>
          <w:rFonts w:eastAsia="標楷體" w:hAnsi="標楷體" w:hint="eastAsia"/>
          <w:color w:val="000000"/>
          <w:sz w:val="28"/>
          <w:szCs w:val="28"/>
        </w:rPr>
        <w:t>1.5</w:t>
      </w:r>
      <w:r w:rsidRPr="00670DAB">
        <w:rPr>
          <w:rFonts w:eastAsia="標楷體" w:hAnsi="標楷體" w:hint="eastAsia"/>
          <w:color w:val="000000"/>
          <w:sz w:val="28"/>
          <w:szCs w:val="28"/>
        </w:rPr>
        <w:lastRenderedPageBreak/>
        <w:t>倍。</w:t>
      </w:r>
    </w:p>
    <w:p w14:paraId="6604DB78" w14:textId="77777777" w:rsidR="00BE0E6E" w:rsidRPr="00670DAB" w:rsidRDefault="00C9123D" w:rsidP="00C9123D">
      <w:pPr>
        <w:spacing w:before="100" w:beforeAutospacing="1" w:after="100" w:afterAutospacing="1" w:line="360" w:lineRule="exact"/>
        <w:ind w:leftChars="290" w:left="836" w:hangingChars="50" w:hanging="140"/>
        <w:rPr>
          <w:rFonts w:eastAsia="標楷體"/>
          <w:color w:val="000000"/>
          <w:sz w:val="28"/>
          <w:szCs w:val="28"/>
        </w:rPr>
      </w:pPr>
      <w:r w:rsidRPr="00670DAB">
        <w:rPr>
          <w:rFonts w:eastAsia="標楷體" w:hAnsi="標楷體" w:hint="eastAsia"/>
          <w:color w:val="000000"/>
          <w:sz w:val="28"/>
          <w:szCs w:val="28"/>
        </w:rPr>
        <w:t>2.</w:t>
      </w:r>
      <w:r w:rsidRPr="00670DAB">
        <w:rPr>
          <w:rFonts w:eastAsia="標楷體" w:hAnsi="標楷體" w:hint="eastAsia"/>
          <w:color w:val="000000"/>
          <w:sz w:val="28"/>
          <w:szCs w:val="28"/>
        </w:rPr>
        <w:t>不動產：房屋評定價值、土地公告現值，合併不超過新臺幣</w:t>
      </w:r>
      <w:r w:rsidRPr="00670DAB">
        <w:rPr>
          <w:rFonts w:eastAsia="標楷體" w:hAnsi="標楷體" w:hint="eastAsia"/>
          <w:color w:val="000000"/>
          <w:sz w:val="28"/>
          <w:szCs w:val="28"/>
        </w:rPr>
        <w:t>650</w:t>
      </w:r>
      <w:r w:rsidRPr="00670DAB">
        <w:rPr>
          <w:rFonts w:eastAsia="標楷體" w:hAnsi="標楷體" w:hint="eastAsia"/>
          <w:color w:val="000000"/>
          <w:sz w:val="28"/>
          <w:szCs w:val="28"/>
        </w:rPr>
        <w:t>萬元。</w:t>
      </w:r>
      <w:r w:rsidRPr="00670DAB">
        <w:rPr>
          <w:rFonts w:eastAsia="標楷體"/>
          <w:color w:val="000000"/>
          <w:sz w:val="28"/>
          <w:szCs w:val="28"/>
        </w:rPr>
        <w:t xml:space="preserve"> </w:t>
      </w:r>
    </w:p>
    <w:p w14:paraId="636480E7" w14:textId="77777777" w:rsidR="0082318F" w:rsidRPr="00670DAB" w:rsidRDefault="00457661" w:rsidP="00457661">
      <w:pPr>
        <w:spacing w:before="100" w:beforeAutospacing="1" w:after="100" w:afterAutospacing="1" w:line="360" w:lineRule="exact"/>
        <w:ind w:leftChars="290" w:left="1676" w:hangingChars="350" w:hanging="980"/>
        <w:rPr>
          <w:rFonts w:eastAsia="標楷體"/>
          <w:color w:val="000000"/>
          <w:sz w:val="28"/>
          <w:szCs w:val="28"/>
        </w:rPr>
      </w:pPr>
      <w:r w:rsidRPr="00670DAB">
        <w:rPr>
          <w:rFonts w:eastAsia="標楷體" w:hint="eastAsia"/>
          <w:color w:val="000000"/>
          <w:sz w:val="28"/>
          <w:szCs w:val="28"/>
        </w:rPr>
        <w:t>3.</w:t>
      </w:r>
      <w:r w:rsidR="00C8004B" w:rsidRPr="00670DAB">
        <w:rPr>
          <w:rFonts w:eastAsia="標楷體" w:hAnsi="標楷體"/>
          <w:color w:val="000000"/>
          <w:sz w:val="28"/>
          <w:szCs w:val="28"/>
        </w:rPr>
        <w:t>動產</w:t>
      </w:r>
      <w:r w:rsidR="00BE0E6E" w:rsidRPr="00670DAB">
        <w:rPr>
          <w:rFonts w:eastAsia="標楷體" w:hAnsi="標楷體"/>
          <w:color w:val="000000"/>
          <w:sz w:val="28"/>
          <w:szCs w:val="28"/>
        </w:rPr>
        <w:t>：</w:t>
      </w:r>
      <w:r w:rsidR="00C8004B" w:rsidRPr="00670DAB">
        <w:rPr>
          <w:rFonts w:eastAsia="標楷體" w:hAnsi="標楷體"/>
          <w:color w:val="000000"/>
          <w:sz w:val="28"/>
          <w:szCs w:val="28"/>
        </w:rPr>
        <w:t>存款本金、有價證券、投資及其他動產</w:t>
      </w:r>
      <w:r w:rsidR="00BE0E6E" w:rsidRPr="00670DAB">
        <w:rPr>
          <w:rFonts w:eastAsia="標楷體" w:hAnsi="標楷體"/>
          <w:color w:val="000000"/>
          <w:sz w:val="28"/>
          <w:szCs w:val="28"/>
        </w:rPr>
        <w:t>，</w:t>
      </w:r>
      <w:r w:rsidR="00C8004B" w:rsidRPr="00670DAB">
        <w:rPr>
          <w:rFonts w:eastAsia="標楷體" w:hAnsi="標楷體"/>
          <w:color w:val="000000"/>
          <w:sz w:val="28"/>
          <w:szCs w:val="28"/>
        </w:rPr>
        <w:t>平均分配每人每年不超過</w:t>
      </w:r>
      <w:r w:rsidR="00C8004B" w:rsidRPr="00670DAB">
        <w:rPr>
          <w:rFonts w:eastAsia="標楷體"/>
          <w:color w:val="000000"/>
          <w:sz w:val="28"/>
          <w:szCs w:val="28"/>
        </w:rPr>
        <w:t>15</w:t>
      </w:r>
      <w:r w:rsidR="00C8004B" w:rsidRPr="00670DAB">
        <w:rPr>
          <w:rFonts w:eastAsia="標楷體" w:hAnsi="標楷體"/>
          <w:color w:val="000000"/>
          <w:sz w:val="28"/>
          <w:szCs w:val="28"/>
        </w:rPr>
        <w:t>萬元。</w:t>
      </w:r>
    </w:p>
    <w:p w14:paraId="21B216DB" w14:textId="77777777" w:rsidR="00084AB1" w:rsidRPr="00670DAB" w:rsidRDefault="00457661" w:rsidP="00457661">
      <w:pPr>
        <w:spacing w:line="400" w:lineRule="exact"/>
        <w:ind w:leftChars="290" w:left="836" w:hangingChars="50" w:hanging="140"/>
        <w:rPr>
          <w:rFonts w:eastAsia="標楷體" w:hAnsi="標楷體"/>
          <w:color w:val="000000"/>
          <w:sz w:val="28"/>
          <w:szCs w:val="28"/>
        </w:rPr>
      </w:pPr>
      <w:r w:rsidRPr="00670DAB">
        <w:rPr>
          <w:rFonts w:eastAsia="標楷體" w:hint="eastAsia"/>
          <w:color w:val="000000"/>
          <w:sz w:val="28"/>
          <w:szCs w:val="28"/>
        </w:rPr>
        <w:t>4.</w:t>
      </w:r>
      <w:r w:rsidR="00A10119" w:rsidRPr="00670DAB">
        <w:rPr>
          <w:rFonts w:eastAsia="標楷體" w:hAnsi="標楷體" w:hint="eastAsia"/>
          <w:color w:val="000000"/>
          <w:sz w:val="28"/>
          <w:szCs w:val="28"/>
        </w:rPr>
        <w:t>前項所稱家庭總收入應計算人口範圍除被扶助之兒童少年外，包括下列人員：</w:t>
      </w:r>
    </w:p>
    <w:p w14:paraId="4823897A" w14:textId="77777777" w:rsidR="00A10119" w:rsidRPr="00670DAB" w:rsidRDefault="00457661" w:rsidP="006573FB">
      <w:pPr>
        <w:spacing w:line="400" w:lineRule="exact"/>
        <w:ind w:leftChars="348" w:left="1933" w:hangingChars="392" w:hanging="1098"/>
        <w:jc w:val="both"/>
        <w:rPr>
          <w:rFonts w:eastAsia="標楷體" w:hint="eastAsia"/>
          <w:color w:val="000000"/>
          <w:sz w:val="28"/>
          <w:szCs w:val="28"/>
        </w:rPr>
      </w:pPr>
      <w:r w:rsidRPr="00670DAB">
        <w:rPr>
          <w:rFonts w:eastAsia="標楷體" w:hint="eastAsia"/>
          <w:color w:val="000000"/>
          <w:sz w:val="28"/>
          <w:szCs w:val="28"/>
        </w:rPr>
        <w:t>(</w:t>
      </w:r>
      <w:r w:rsidR="00A10119" w:rsidRPr="00670DAB">
        <w:rPr>
          <w:rFonts w:eastAsia="標楷體" w:hint="eastAsia"/>
          <w:color w:val="000000"/>
          <w:sz w:val="28"/>
          <w:szCs w:val="28"/>
        </w:rPr>
        <w:t>1</w:t>
      </w:r>
      <w:r w:rsidRPr="00670DAB">
        <w:rPr>
          <w:rFonts w:eastAsia="標楷體" w:hint="eastAsia"/>
          <w:color w:val="000000"/>
          <w:sz w:val="28"/>
          <w:szCs w:val="28"/>
        </w:rPr>
        <w:t>)</w:t>
      </w:r>
      <w:r w:rsidR="00A10119" w:rsidRPr="00670DAB">
        <w:rPr>
          <w:rFonts w:eastAsia="標楷體" w:hint="eastAsia"/>
          <w:color w:val="000000"/>
          <w:sz w:val="28"/>
          <w:szCs w:val="28"/>
        </w:rPr>
        <w:t>父母或監護人。</w:t>
      </w:r>
    </w:p>
    <w:p w14:paraId="165DF6D2" w14:textId="77777777" w:rsidR="00A10119" w:rsidRPr="00670DAB" w:rsidRDefault="00457661" w:rsidP="006573FB">
      <w:pPr>
        <w:spacing w:line="400" w:lineRule="exact"/>
        <w:ind w:leftChars="348" w:left="1933" w:hangingChars="392" w:hanging="1098"/>
        <w:jc w:val="both"/>
        <w:rPr>
          <w:rFonts w:eastAsia="標楷體" w:hint="eastAsia"/>
          <w:color w:val="000000"/>
          <w:sz w:val="28"/>
          <w:szCs w:val="28"/>
        </w:rPr>
      </w:pPr>
      <w:r w:rsidRPr="00670DAB">
        <w:rPr>
          <w:rFonts w:eastAsia="標楷體" w:hint="eastAsia"/>
          <w:color w:val="000000"/>
          <w:sz w:val="28"/>
          <w:szCs w:val="28"/>
        </w:rPr>
        <w:t>(</w:t>
      </w:r>
      <w:r w:rsidR="00A10119" w:rsidRPr="00670DAB">
        <w:rPr>
          <w:rFonts w:eastAsia="標楷體" w:hint="eastAsia"/>
          <w:color w:val="000000"/>
          <w:sz w:val="28"/>
          <w:szCs w:val="28"/>
        </w:rPr>
        <w:t>2</w:t>
      </w:r>
      <w:r w:rsidRPr="00670DAB">
        <w:rPr>
          <w:rFonts w:eastAsia="標楷體" w:hint="eastAsia"/>
          <w:color w:val="000000"/>
          <w:sz w:val="28"/>
          <w:szCs w:val="28"/>
        </w:rPr>
        <w:t>)</w:t>
      </w:r>
      <w:r w:rsidR="003250B1" w:rsidRPr="00670DAB">
        <w:rPr>
          <w:rFonts w:ascii="標楷體" w:eastAsia="標楷體" w:hAnsi="標楷體" w:hint="eastAsia"/>
          <w:color w:val="000000"/>
          <w:sz w:val="28"/>
          <w:szCs w:val="28"/>
        </w:rPr>
        <w:t>同一戶籍或</w:t>
      </w:r>
      <w:r w:rsidR="00A10119" w:rsidRPr="00670DAB">
        <w:rPr>
          <w:rFonts w:eastAsia="標楷體" w:hint="eastAsia"/>
          <w:color w:val="000000"/>
          <w:sz w:val="28"/>
          <w:szCs w:val="28"/>
        </w:rPr>
        <w:t>共同居住之直系親屬。</w:t>
      </w:r>
    </w:p>
    <w:p w14:paraId="2DD2A68A" w14:textId="77777777" w:rsidR="00A10119" w:rsidRPr="00670DAB" w:rsidRDefault="00457661" w:rsidP="006573FB">
      <w:pPr>
        <w:spacing w:line="400" w:lineRule="exact"/>
        <w:ind w:leftChars="348" w:left="1933" w:hangingChars="392" w:hanging="1098"/>
        <w:jc w:val="both"/>
        <w:rPr>
          <w:rFonts w:eastAsia="標楷體" w:hint="eastAsia"/>
          <w:color w:val="000000"/>
          <w:sz w:val="28"/>
          <w:szCs w:val="28"/>
        </w:rPr>
      </w:pPr>
      <w:r w:rsidRPr="00670DAB">
        <w:rPr>
          <w:rFonts w:eastAsia="標楷體" w:hint="eastAsia"/>
          <w:color w:val="000000"/>
          <w:sz w:val="28"/>
          <w:szCs w:val="28"/>
        </w:rPr>
        <w:t>(</w:t>
      </w:r>
      <w:r w:rsidR="00A10119" w:rsidRPr="00670DAB">
        <w:rPr>
          <w:rFonts w:eastAsia="標楷體" w:hint="eastAsia"/>
          <w:color w:val="000000"/>
          <w:sz w:val="28"/>
          <w:szCs w:val="28"/>
        </w:rPr>
        <w:t>3</w:t>
      </w:r>
      <w:r w:rsidRPr="00670DAB">
        <w:rPr>
          <w:rFonts w:eastAsia="標楷體" w:hint="eastAsia"/>
          <w:color w:val="000000"/>
          <w:sz w:val="28"/>
          <w:szCs w:val="28"/>
        </w:rPr>
        <w:t>)</w:t>
      </w:r>
      <w:r w:rsidR="00A10119" w:rsidRPr="00670DAB">
        <w:rPr>
          <w:rFonts w:eastAsia="標楷體" w:hint="eastAsia"/>
          <w:color w:val="000000"/>
          <w:sz w:val="28"/>
          <w:szCs w:val="28"/>
        </w:rPr>
        <w:t>綜合所得稅列入扶養親屬寬減額之納稅義務人。</w:t>
      </w:r>
    </w:p>
    <w:p w14:paraId="054BC438" w14:textId="77777777" w:rsidR="00A10119" w:rsidRPr="00670DAB" w:rsidRDefault="00457661" w:rsidP="006573FB">
      <w:pPr>
        <w:spacing w:line="400" w:lineRule="exact"/>
        <w:ind w:leftChars="348" w:left="1933" w:hangingChars="392" w:hanging="1098"/>
        <w:jc w:val="both"/>
        <w:rPr>
          <w:rFonts w:eastAsia="標楷體" w:hint="eastAsia"/>
          <w:color w:val="000000"/>
          <w:sz w:val="28"/>
          <w:szCs w:val="28"/>
        </w:rPr>
      </w:pPr>
      <w:r w:rsidRPr="00670DAB">
        <w:rPr>
          <w:rFonts w:eastAsia="標楷體" w:hint="eastAsia"/>
          <w:color w:val="000000"/>
          <w:sz w:val="28"/>
          <w:szCs w:val="28"/>
        </w:rPr>
        <w:t>(</w:t>
      </w:r>
      <w:r w:rsidR="00A10119" w:rsidRPr="00670DAB">
        <w:rPr>
          <w:rFonts w:eastAsia="標楷體" w:hint="eastAsia"/>
          <w:color w:val="000000"/>
          <w:sz w:val="28"/>
          <w:szCs w:val="28"/>
        </w:rPr>
        <w:t>4</w:t>
      </w:r>
      <w:r w:rsidRPr="00670DAB">
        <w:rPr>
          <w:rFonts w:eastAsia="標楷體" w:hint="eastAsia"/>
          <w:color w:val="000000"/>
          <w:sz w:val="28"/>
          <w:szCs w:val="28"/>
        </w:rPr>
        <w:t>)</w:t>
      </w:r>
      <w:r w:rsidR="00A10119" w:rsidRPr="00670DAB">
        <w:rPr>
          <w:rFonts w:eastAsia="標楷體" w:hint="eastAsia"/>
          <w:color w:val="000000"/>
          <w:sz w:val="28"/>
          <w:szCs w:val="28"/>
        </w:rPr>
        <w:t>兄弟</w:t>
      </w:r>
      <w:r w:rsidR="00A10119" w:rsidRPr="00064551">
        <w:rPr>
          <w:rFonts w:eastAsia="標楷體" w:hint="eastAsia"/>
          <w:sz w:val="28"/>
          <w:szCs w:val="28"/>
        </w:rPr>
        <w:t>姐妹（</w:t>
      </w:r>
      <w:r w:rsidR="002D55CF" w:rsidRPr="00064551">
        <w:rPr>
          <w:rFonts w:ascii="標楷體" w:eastAsia="標楷體" w:hAnsi="標楷體" w:hint="eastAsia"/>
          <w:sz w:val="28"/>
          <w:szCs w:val="28"/>
        </w:rPr>
        <w:t>已結婚且未與</w:t>
      </w:r>
      <w:r w:rsidR="002D55CF" w:rsidRPr="002D55CF">
        <w:rPr>
          <w:rFonts w:ascii="標楷體" w:eastAsia="標楷體" w:hAnsi="標楷體" w:hint="eastAsia"/>
          <w:sz w:val="28"/>
          <w:szCs w:val="28"/>
        </w:rPr>
        <w:t>兒童及少年共同生活者，其收入不予併計</w:t>
      </w:r>
      <w:r w:rsidR="00A10119" w:rsidRPr="002D55CF">
        <w:rPr>
          <w:rFonts w:eastAsia="標楷體" w:hint="eastAsia"/>
          <w:color w:val="000000"/>
          <w:sz w:val="28"/>
          <w:szCs w:val="28"/>
        </w:rPr>
        <w:t>；</w:t>
      </w:r>
    </w:p>
    <w:p w14:paraId="46B341C7" w14:textId="77777777" w:rsidR="00A10119" w:rsidRPr="00670DAB" w:rsidRDefault="00A10119" w:rsidP="006573FB">
      <w:pPr>
        <w:spacing w:line="400" w:lineRule="exact"/>
        <w:ind w:leftChars="464" w:left="1932" w:hangingChars="292" w:hanging="818"/>
        <w:jc w:val="both"/>
        <w:rPr>
          <w:rFonts w:eastAsia="標楷體" w:hint="eastAsia"/>
          <w:color w:val="000000"/>
          <w:sz w:val="28"/>
          <w:szCs w:val="28"/>
        </w:rPr>
      </w:pPr>
      <w:r w:rsidRPr="00670DAB">
        <w:rPr>
          <w:rFonts w:eastAsia="標楷體" w:hint="eastAsia"/>
          <w:color w:val="000000"/>
          <w:sz w:val="28"/>
          <w:szCs w:val="28"/>
        </w:rPr>
        <w:t>但若有共同生活之事實，則應併入計算）。</w:t>
      </w:r>
    </w:p>
    <w:p w14:paraId="65EF5A4A" w14:textId="77777777" w:rsidR="00A10119" w:rsidRPr="00670DAB" w:rsidRDefault="00457661" w:rsidP="006573FB">
      <w:pPr>
        <w:spacing w:line="400" w:lineRule="exact"/>
        <w:ind w:leftChars="348" w:left="1933" w:hangingChars="392" w:hanging="1098"/>
        <w:jc w:val="both"/>
        <w:rPr>
          <w:rFonts w:eastAsia="標楷體" w:hint="eastAsia"/>
          <w:color w:val="000000"/>
          <w:sz w:val="28"/>
          <w:szCs w:val="28"/>
        </w:rPr>
      </w:pPr>
      <w:r w:rsidRPr="00670DAB">
        <w:rPr>
          <w:rFonts w:eastAsia="標楷體" w:hint="eastAsia"/>
          <w:color w:val="000000"/>
          <w:sz w:val="28"/>
          <w:szCs w:val="28"/>
        </w:rPr>
        <w:t>(</w:t>
      </w:r>
      <w:r w:rsidR="00A10119" w:rsidRPr="00670DAB">
        <w:rPr>
          <w:rFonts w:eastAsia="標楷體" w:hint="eastAsia"/>
          <w:color w:val="000000"/>
          <w:sz w:val="28"/>
          <w:szCs w:val="28"/>
        </w:rPr>
        <w:t>5</w:t>
      </w:r>
      <w:r w:rsidRPr="00670DAB">
        <w:rPr>
          <w:rFonts w:eastAsia="標楷體" w:hint="eastAsia"/>
          <w:color w:val="000000"/>
          <w:sz w:val="28"/>
          <w:szCs w:val="28"/>
        </w:rPr>
        <w:t>)</w:t>
      </w:r>
      <w:r w:rsidRPr="00670DAB">
        <w:rPr>
          <w:rFonts w:eastAsia="標楷體" w:hint="eastAsia"/>
          <w:color w:val="000000"/>
          <w:sz w:val="28"/>
          <w:szCs w:val="28"/>
        </w:rPr>
        <w:t>父母離婚，未取得監護權之一方不併計，但離婚後仍申報扶養者或</w:t>
      </w:r>
      <w:r w:rsidR="00A10119" w:rsidRPr="00670DAB">
        <w:rPr>
          <w:rFonts w:eastAsia="標楷體" w:hint="eastAsia"/>
          <w:color w:val="000000"/>
          <w:sz w:val="28"/>
          <w:szCs w:val="28"/>
        </w:rPr>
        <w:t>離</w:t>
      </w:r>
    </w:p>
    <w:p w14:paraId="2A67B169" w14:textId="77777777" w:rsidR="00A10119" w:rsidRPr="00670DAB" w:rsidRDefault="00A10119" w:rsidP="006573FB">
      <w:pPr>
        <w:spacing w:line="400" w:lineRule="exact"/>
        <w:ind w:leftChars="464" w:left="1932" w:hangingChars="292" w:hanging="818"/>
        <w:jc w:val="both"/>
        <w:rPr>
          <w:rFonts w:eastAsia="標楷體" w:hint="eastAsia"/>
          <w:color w:val="000000"/>
          <w:sz w:val="28"/>
          <w:szCs w:val="28"/>
        </w:rPr>
      </w:pPr>
      <w:r w:rsidRPr="00670DAB">
        <w:rPr>
          <w:rFonts w:eastAsia="標楷體" w:hint="eastAsia"/>
          <w:color w:val="000000"/>
          <w:sz w:val="28"/>
          <w:szCs w:val="28"/>
        </w:rPr>
        <w:t>婚協議書中明訂給付扶養費者除外。</w:t>
      </w:r>
    </w:p>
    <w:p w14:paraId="670DCB87" w14:textId="77777777" w:rsidR="003250B1" w:rsidRPr="00670DAB" w:rsidRDefault="00457661" w:rsidP="008435BA">
      <w:pPr>
        <w:tabs>
          <w:tab w:val="left" w:pos="360"/>
        </w:tabs>
        <w:spacing w:line="400" w:lineRule="exact"/>
        <w:ind w:firstLineChars="300" w:firstLine="840"/>
        <w:jc w:val="both"/>
        <w:rPr>
          <w:rFonts w:eastAsia="標楷體" w:hint="eastAsia"/>
          <w:color w:val="000000"/>
          <w:sz w:val="28"/>
          <w:szCs w:val="28"/>
        </w:rPr>
      </w:pPr>
      <w:r w:rsidRPr="00670DAB">
        <w:rPr>
          <w:rFonts w:eastAsia="標楷體" w:hint="eastAsia"/>
          <w:color w:val="000000"/>
          <w:sz w:val="28"/>
          <w:szCs w:val="28"/>
        </w:rPr>
        <w:t>(</w:t>
      </w:r>
      <w:r w:rsidR="008435BA" w:rsidRPr="00670DAB">
        <w:rPr>
          <w:rFonts w:eastAsia="標楷體" w:hint="eastAsia"/>
          <w:color w:val="000000"/>
          <w:sz w:val="28"/>
          <w:szCs w:val="28"/>
        </w:rPr>
        <w:t>6</w:t>
      </w:r>
      <w:r w:rsidRPr="00670DAB">
        <w:rPr>
          <w:rFonts w:eastAsia="標楷體" w:hint="eastAsia"/>
          <w:color w:val="000000"/>
          <w:sz w:val="28"/>
          <w:szCs w:val="28"/>
        </w:rPr>
        <w:t>)</w:t>
      </w:r>
      <w:r w:rsidR="008435BA" w:rsidRPr="00670DAB">
        <w:rPr>
          <w:rFonts w:eastAsia="標楷體" w:hint="eastAsia"/>
          <w:color w:val="000000"/>
          <w:sz w:val="28"/>
          <w:szCs w:val="28"/>
        </w:rPr>
        <w:t>其他：依實際狀況而定。</w:t>
      </w:r>
      <w:r w:rsidR="008435BA" w:rsidRPr="00670DAB">
        <w:rPr>
          <w:rFonts w:eastAsia="標楷體" w:hint="eastAsia"/>
          <w:color w:val="000000"/>
          <w:sz w:val="28"/>
          <w:szCs w:val="28"/>
        </w:rPr>
        <w:t xml:space="preserve"> </w:t>
      </w:r>
    </w:p>
    <w:p w14:paraId="1745F7B3" w14:textId="77777777" w:rsidR="006573FB" w:rsidRPr="00670DAB" w:rsidRDefault="00457661" w:rsidP="00457661">
      <w:pPr>
        <w:tabs>
          <w:tab w:val="left" w:pos="360"/>
        </w:tabs>
        <w:spacing w:line="400" w:lineRule="exact"/>
        <w:ind w:firstLineChars="200" w:firstLine="560"/>
        <w:jc w:val="both"/>
        <w:rPr>
          <w:rFonts w:eastAsia="標楷體" w:hint="eastAsia"/>
          <w:color w:val="000000"/>
          <w:sz w:val="28"/>
          <w:szCs w:val="28"/>
        </w:rPr>
      </w:pPr>
      <w:r w:rsidRPr="00670DAB">
        <w:rPr>
          <w:rFonts w:eastAsia="標楷體" w:hint="eastAsia"/>
          <w:color w:val="000000"/>
          <w:sz w:val="28"/>
          <w:szCs w:val="28"/>
        </w:rPr>
        <w:t>5.</w:t>
      </w:r>
      <w:r w:rsidR="006573FB" w:rsidRPr="00670DAB">
        <w:rPr>
          <w:rFonts w:eastAsia="標楷體" w:hint="eastAsia"/>
          <w:color w:val="000000"/>
          <w:sz w:val="28"/>
          <w:szCs w:val="28"/>
        </w:rPr>
        <w:t>前項所稱家庭內人口中，有下列情形之一者，不列入應計算人口範圍：</w:t>
      </w:r>
    </w:p>
    <w:p w14:paraId="723C58F4" w14:textId="77777777" w:rsidR="00DF3E4D" w:rsidRPr="00670DAB" w:rsidRDefault="00457661" w:rsidP="00DF3E4D">
      <w:pPr>
        <w:pStyle w:val="1"/>
        <w:spacing w:line="455" w:lineRule="exact"/>
        <w:ind w:leftChars="291" w:left="698" w:firstLineChars="50" w:firstLine="140"/>
        <w:rPr>
          <w:rFonts w:hint="eastAsia"/>
          <w:color w:val="000000"/>
        </w:rPr>
      </w:pPr>
      <w:r w:rsidRPr="00670DAB">
        <w:rPr>
          <w:rFonts w:hint="eastAsia"/>
          <w:color w:val="000000"/>
          <w:szCs w:val="28"/>
        </w:rPr>
        <w:t>(</w:t>
      </w:r>
      <w:r w:rsidR="006573FB" w:rsidRPr="00670DAB">
        <w:rPr>
          <w:rFonts w:hint="eastAsia"/>
          <w:color w:val="000000"/>
          <w:szCs w:val="28"/>
        </w:rPr>
        <w:t>1</w:t>
      </w:r>
      <w:r w:rsidRPr="00670DAB">
        <w:rPr>
          <w:rFonts w:hint="eastAsia"/>
          <w:color w:val="000000"/>
          <w:szCs w:val="28"/>
        </w:rPr>
        <w:t>)</w:t>
      </w:r>
      <w:r w:rsidR="00DF3E4D" w:rsidRPr="00670DAB">
        <w:rPr>
          <w:rFonts w:hint="eastAsia"/>
          <w:color w:val="000000"/>
        </w:rPr>
        <w:t>尚未設有戶籍之非本國籍配偶或大陸地區配偶。</w:t>
      </w:r>
    </w:p>
    <w:p w14:paraId="102D7B0F" w14:textId="77777777" w:rsidR="00DF3E4D" w:rsidRPr="00670DAB" w:rsidRDefault="00457661" w:rsidP="00DF3E4D">
      <w:pPr>
        <w:pStyle w:val="1"/>
        <w:spacing w:line="455" w:lineRule="exact"/>
        <w:ind w:leftChars="0" w:left="0" w:firstLineChars="300" w:firstLine="840"/>
        <w:rPr>
          <w:rFonts w:hint="eastAsia"/>
          <w:color w:val="000000"/>
        </w:rPr>
      </w:pPr>
      <w:r w:rsidRPr="00670DAB">
        <w:rPr>
          <w:rFonts w:hint="eastAsia"/>
          <w:color w:val="000000"/>
          <w:szCs w:val="28"/>
        </w:rPr>
        <w:t>(</w:t>
      </w:r>
      <w:r w:rsidR="00DF3E4D" w:rsidRPr="00670DAB">
        <w:rPr>
          <w:rFonts w:hint="eastAsia"/>
          <w:color w:val="000000"/>
          <w:szCs w:val="28"/>
        </w:rPr>
        <w:t>2</w:t>
      </w:r>
      <w:r w:rsidRPr="00670DAB">
        <w:rPr>
          <w:rFonts w:hint="eastAsia"/>
          <w:color w:val="000000"/>
          <w:szCs w:val="28"/>
        </w:rPr>
        <w:t>)</w:t>
      </w:r>
      <w:r w:rsidR="00DF3E4D" w:rsidRPr="00670DAB">
        <w:rPr>
          <w:rFonts w:hint="eastAsia"/>
          <w:color w:val="000000"/>
        </w:rPr>
        <w:t>未共同生活且無扶養事實之特定境遇單親家庭直系血親尊親屬。</w:t>
      </w:r>
    </w:p>
    <w:p w14:paraId="3BD6B003" w14:textId="77777777" w:rsidR="00DF3E4D" w:rsidRPr="00670DAB" w:rsidRDefault="00457661" w:rsidP="006573FB">
      <w:pPr>
        <w:spacing w:line="400" w:lineRule="exact"/>
        <w:ind w:firstLineChars="300" w:firstLine="840"/>
        <w:jc w:val="both"/>
        <w:rPr>
          <w:rFonts w:eastAsia="標楷體" w:hint="eastAsia"/>
          <w:color w:val="000000"/>
          <w:sz w:val="28"/>
          <w:szCs w:val="28"/>
        </w:rPr>
      </w:pPr>
      <w:r w:rsidRPr="00670DAB">
        <w:rPr>
          <w:rFonts w:eastAsia="標楷體" w:hint="eastAsia"/>
          <w:color w:val="000000"/>
          <w:sz w:val="28"/>
          <w:szCs w:val="28"/>
        </w:rPr>
        <w:t>(</w:t>
      </w:r>
      <w:r w:rsidR="00DF3E4D" w:rsidRPr="00670DAB">
        <w:rPr>
          <w:rFonts w:eastAsia="標楷體" w:hint="eastAsia"/>
          <w:color w:val="000000"/>
          <w:sz w:val="28"/>
          <w:szCs w:val="28"/>
        </w:rPr>
        <w:t>3</w:t>
      </w:r>
      <w:r w:rsidRPr="00670DAB">
        <w:rPr>
          <w:rFonts w:eastAsia="標楷體" w:hint="eastAsia"/>
          <w:color w:val="000000"/>
          <w:sz w:val="28"/>
          <w:szCs w:val="28"/>
        </w:rPr>
        <w:t>)</w:t>
      </w:r>
      <w:r w:rsidR="00DF3E4D" w:rsidRPr="00670DAB">
        <w:rPr>
          <w:rFonts w:ascii="標楷體" w:eastAsia="標楷體" w:hAnsi="標楷體" w:hint="eastAsia"/>
          <w:color w:val="000000"/>
          <w:sz w:val="28"/>
          <w:szCs w:val="28"/>
        </w:rPr>
        <w:t>未共同生活且無扶養能力之已結婚直系血親卑親屬。</w:t>
      </w:r>
    </w:p>
    <w:p w14:paraId="362B3A75" w14:textId="77777777" w:rsidR="00DF3E4D" w:rsidRPr="00670DAB" w:rsidRDefault="00457661" w:rsidP="00457661">
      <w:pPr>
        <w:pStyle w:val="1"/>
        <w:spacing w:line="455" w:lineRule="exact"/>
        <w:ind w:leftChars="347" w:left="1175" w:hangingChars="122" w:hanging="342"/>
        <w:rPr>
          <w:rFonts w:hint="eastAsia"/>
          <w:color w:val="000000"/>
        </w:rPr>
      </w:pPr>
      <w:r w:rsidRPr="00670DAB">
        <w:rPr>
          <w:rFonts w:hint="eastAsia"/>
          <w:color w:val="000000"/>
          <w:szCs w:val="28"/>
        </w:rPr>
        <w:t>(</w:t>
      </w:r>
      <w:r w:rsidR="00DF3E4D" w:rsidRPr="00670DAB">
        <w:rPr>
          <w:rFonts w:hint="eastAsia"/>
          <w:color w:val="000000"/>
          <w:szCs w:val="28"/>
        </w:rPr>
        <w:t>4</w:t>
      </w:r>
      <w:r w:rsidRPr="00670DAB">
        <w:rPr>
          <w:rFonts w:hint="eastAsia"/>
          <w:color w:val="000000"/>
          <w:szCs w:val="28"/>
        </w:rPr>
        <w:t>)</w:t>
      </w:r>
      <w:r w:rsidR="00DF3E4D" w:rsidRPr="00670DAB">
        <w:rPr>
          <w:rFonts w:hint="eastAsia"/>
          <w:color w:val="000000"/>
        </w:rPr>
        <w:t>未與單親家庭未成年子女共同生活、無扶養事實，且未行使、負擔其對未成年子女權利義務之父或母。</w:t>
      </w:r>
    </w:p>
    <w:p w14:paraId="336E6C67" w14:textId="77777777" w:rsidR="00DF3E4D" w:rsidRPr="00670DAB" w:rsidRDefault="00457661" w:rsidP="00DF3E4D">
      <w:pPr>
        <w:pStyle w:val="1"/>
        <w:spacing w:line="455" w:lineRule="exact"/>
        <w:ind w:leftChars="347" w:left="1035" w:hangingChars="72" w:hanging="202"/>
        <w:rPr>
          <w:rFonts w:hint="eastAsia"/>
          <w:color w:val="000000"/>
        </w:rPr>
      </w:pPr>
      <w:r w:rsidRPr="00670DAB">
        <w:rPr>
          <w:rFonts w:hint="eastAsia"/>
          <w:color w:val="000000"/>
          <w:szCs w:val="28"/>
        </w:rPr>
        <w:t>(</w:t>
      </w:r>
      <w:r w:rsidR="00DF3E4D" w:rsidRPr="00670DAB">
        <w:rPr>
          <w:rFonts w:hint="eastAsia"/>
          <w:color w:val="000000"/>
          <w:szCs w:val="28"/>
        </w:rPr>
        <w:t>5</w:t>
      </w:r>
      <w:r w:rsidRPr="00670DAB">
        <w:rPr>
          <w:rFonts w:hint="eastAsia"/>
          <w:color w:val="000000"/>
          <w:szCs w:val="28"/>
        </w:rPr>
        <w:t>)</w:t>
      </w:r>
      <w:r w:rsidR="00DF3E4D" w:rsidRPr="00670DAB">
        <w:rPr>
          <w:rFonts w:hint="eastAsia"/>
          <w:color w:val="000000"/>
        </w:rPr>
        <w:t>應徵集召集入營服兵役或替代役現役。</w:t>
      </w:r>
    </w:p>
    <w:p w14:paraId="2E41735A" w14:textId="77777777" w:rsidR="006573FB" w:rsidRPr="00670DAB" w:rsidRDefault="00457661" w:rsidP="00DF3E4D">
      <w:pPr>
        <w:spacing w:line="400" w:lineRule="exact"/>
        <w:ind w:firstLineChars="300" w:firstLine="840"/>
        <w:jc w:val="both"/>
        <w:rPr>
          <w:rFonts w:eastAsia="標楷體" w:hint="eastAsia"/>
          <w:color w:val="000000"/>
          <w:sz w:val="28"/>
          <w:szCs w:val="28"/>
        </w:rPr>
      </w:pPr>
      <w:r w:rsidRPr="00670DAB">
        <w:rPr>
          <w:rFonts w:eastAsia="標楷體" w:hint="eastAsia"/>
          <w:color w:val="000000"/>
          <w:sz w:val="28"/>
          <w:szCs w:val="28"/>
        </w:rPr>
        <w:t>(</w:t>
      </w:r>
      <w:r w:rsidR="00DF3E4D" w:rsidRPr="00670DAB">
        <w:rPr>
          <w:rFonts w:eastAsia="標楷體" w:hint="eastAsia"/>
          <w:color w:val="000000"/>
          <w:sz w:val="28"/>
          <w:szCs w:val="28"/>
        </w:rPr>
        <w:t>6</w:t>
      </w:r>
      <w:r w:rsidRPr="00670DAB">
        <w:rPr>
          <w:rFonts w:eastAsia="標楷體" w:hint="eastAsia"/>
          <w:color w:val="000000"/>
          <w:sz w:val="28"/>
          <w:szCs w:val="28"/>
        </w:rPr>
        <w:t>)</w:t>
      </w:r>
      <w:r w:rsidR="00DF3E4D" w:rsidRPr="00670DAB">
        <w:rPr>
          <w:rFonts w:eastAsia="標楷體" w:hint="eastAsia"/>
          <w:color w:val="000000"/>
          <w:sz w:val="28"/>
          <w:szCs w:val="28"/>
        </w:rPr>
        <w:t>在學領有公費者。</w:t>
      </w:r>
    </w:p>
    <w:p w14:paraId="1FF3058F" w14:textId="77777777" w:rsidR="006573FB" w:rsidRPr="00670DAB" w:rsidRDefault="00457661" w:rsidP="00DF3E4D">
      <w:pPr>
        <w:spacing w:line="400" w:lineRule="exact"/>
        <w:ind w:firstLineChars="300" w:firstLine="840"/>
        <w:jc w:val="both"/>
        <w:rPr>
          <w:rFonts w:ascii="標楷體" w:eastAsia="標楷體" w:hAnsi="標楷體" w:hint="eastAsia"/>
          <w:color w:val="000000"/>
          <w:sz w:val="28"/>
          <w:szCs w:val="28"/>
        </w:rPr>
      </w:pPr>
      <w:r w:rsidRPr="00670DAB">
        <w:rPr>
          <w:rFonts w:eastAsia="標楷體" w:hint="eastAsia"/>
          <w:color w:val="000000"/>
          <w:sz w:val="28"/>
          <w:szCs w:val="28"/>
        </w:rPr>
        <w:t>(7)</w:t>
      </w:r>
      <w:r w:rsidR="00DF3E4D" w:rsidRPr="00670DAB">
        <w:rPr>
          <w:rFonts w:ascii="標楷體" w:eastAsia="標楷體" w:hAnsi="標楷體" w:hint="eastAsia"/>
          <w:color w:val="000000"/>
          <w:sz w:val="28"/>
          <w:szCs w:val="28"/>
        </w:rPr>
        <w:t xml:space="preserve">入獄服刑、因案羈押或依法拘禁。 </w:t>
      </w:r>
    </w:p>
    <w:p w14:paraId="49290BD3" w14:textId="77777777" w:rsidR="00DF3E4D" w:rsidRPr="00670DAB" w:rsidRDefault="00457661" w:rsidP="00DF3E4D">
      <w:pPr>
        <w:pStyle w:val="1"/>
        <w:spacing w:line="455" w:lineRule="exact"/>
        <w:ind w:leftChars="0" w:left="0" w:firstLineChars="300" w:firstLine="840"/>
        <w:rPr>
          <w:rFonts w:hint="eastAsia"/>
          <w:color w:val="000000"/>
        </w:rPr>
      </w:pPr>
      <w:r w:rsidRPr="00670DAB">
        <w:rPr>
          <w:rFonts w:hint="eastAsia"/>
          <w:color w:val="000000"/>
          <w:szCs w:val="28"/>
        </w:rPr>
        <w:t>(8)</w:t>
      </w:r>
      <w:r w:rsidR="00DF3E4D" w:rsidRPr="00670DAB">
        <w:rPr>
          <w:rFonts w:hint="eastAsia"/>
          <w:color w:val="000000"/>
        </w:rPr>
        <w:t>失蹤，經向警察機關報案協尋未獲，達六個月以上。</w:t>
      </w:r>
    </w:p>
    <w:p w14:paraId="46B7856E" w14:textId="77777777" w:rsidR="00A10119" w:rsidRPr="00670DAB" w:rsidRDefault="00457661" w:rsidP="00DF3E4D">
      <w:pPr>
        <w:pStyle w:val="1"/>
        <w:spacing w:line="455" w:lineRule="exact"/>
        <w:ind w:leftChars="348" w:left="975" w:hangingChars="50" w:hanging="140"/>
        <w:rPr>
          <w:rFonts w:hint="eastAsia"/>
          <w:color w:val="000000"/>
        </w:rPr>
      </w:pPr>
      <w:r w:rsidRPr="00670DAB">
        <w:rPr>
          <w:rFonts w:hint="eastAsia"/>
          <w:color w:val="000000"/>
          <w:szCs w:val="28"/>
        </w:rPr>
        <w:t>(9)</w:t>
      </w:r>
      <w:r w:rsidR="00DF3E4D" w:rsidRPr="00670DAB">
        <w:rPr>
          <w:rFonts w:hint="eastAsia"/>
          <w:color w:val="000000"/>
        </w:rPr>
        <w:t>因其他情形特殊，未履行扶養義務，致申請人生活陷於困境，經訪視評估以申請人最佳利益考量，認定以不列入應計算人口為宜。</w:t>
      </w:r>
    </w:p>
    <w:p w14:paraId="09869665" w14:textId="77777777" w:rsidR="00960838" w:rsidRPr="00670DAB" w:rsidRDefault="0082318F" w:rsidP="00A10119">
      <w:pPr>
        <w:spacing w:line="360" w:lineRule="exact"/>
        <w:ind w:left="1960" w:hangingChars="700" w:hanging="1960"/>
        <w:jc w:val="both"/>
        <w:rPr>
          <w:rFonts w:eastAsia="標楷體"/>
          <w:color w:val="000000"/>
          <w:sz w:val="28"/>
        </w:rPr>
      </w:pPr>
      <w:r w:rsidRPr="00670DAB">
        <w:rPr>
          <w:rFonts w:eastAsia="標楷體" w:hAnsi="標楷體"/>
          <w:color w:val="000000"/>
          <w:sz w:val="28"/>
          <w:szCs w:val="28"/>
        </w:rPr>
        <w:t>五、</w:t>
      </w:r>
      <w:r w:rsidR="000634A5" w:rsidRPr="00670DAB">
        <w:rPr>
          <w:rFonts w:eastAsia="標楷體" w:hAnsi="標楷體"/>
          <w:color w:val="000000"/>
          <w:sz w:val="28"/>
          <w:szCs w:val="28"/>
        </w:rPr>
        <w:t>補助</w:t>
      </w:r>
      <w:r w:rsidR="00B26871" w:rsidRPr="00670DAB">
        <w:rPr>
          <w:rFonts w:eastAsia="標楷體" w:hAnsi="標楷體"/>
          <w:color w:val="000000"/>
          <w:sz w:val="28"/>
          <w:szCs w:val="28"/>
        </w:rPr>
        <w:t>額度</w:t>
      </w:r>
      <w:r w:rsidR="000634A5" w:rsidRPr="00670DAB">
        <w:rPr>
          <w:rFonts w:eastAsia="標楷體" w:hAnsi="標楷體"/>
          <w:color w:val="000000"/>
          <w:sz w:val="28"/>
          <w:szCs w:val="28"/>
        </w:rPr>
        <w:t>：每人每月</w:t>
      </w:r>
      <w:r w:rsidR="006B68B5" w:rsidRPr="00670DAB">
        <w:rPr>
          <w:rFonts w:eastAsia="標楷體" w:hAnsi="標楷體"/>
          <w:color w:val="000000"/>
          <w:sz w:val="28"/>
          <w:szCs w:val="28"/>
        </w:rPr>
        <w:t>扶助新台幣</w:t>
      </w:r>
      <w:r w:rsidR="002E6CBA" w:rsidRPr="00670DAB">
        <w:rPr>
          <w:rFonts w:eastAsia="標楷體" w:hAnsi="標楷體" w:hint="eastAsia"/>
          <w:color w:val="000000"/>
          <w:sz w:val="28"/>
          <w:szCs w:val="28"/>
        </w:rPr>
        <w:t>二千</w:t>
      </w:r>
      <w:r w:rsidR="000634A5" w:rsidRPr="00670DAB">
        <w:rPr>
          <w:rFonts w:eastAsia="標楷體" w:hAnsi="標楷體"/>
          <w:color w:val="000000"/>
          <w:sz w:val="28"/>
          <w:szCs w:val="28"/>
        </w:rPr>
        <w:t>元</w:t>
      </w:r>
      <w:r w:rsidR="00444723" w:rsidRPr="00670DAB">
        <w:rPr>
          <w:rFonts w:eastAsia="標楷體" w:hAnsi="標楷體" w:hint="eastAsia"/>
          <w:color w:val="000000"/>
          <w:sz w:val="28"/>
          <w:szCs w:val="28"/>
        </w:rPr>
        <w:t>。</w:t>
      </w:r>
      <w:r w:rsidR="00444723" w:rsidRPr="00670DAB">
        <w:rPr>
          <w:rFonts w:eastAsia="標楷體"/>
          <w:color w:val="000000"/>
          <w:sz w:val="28"/>
        </w:rPr>
        <w:t xml:space="preserve"> </w:t>
      </w:r>
    </w:p>
    <w:p w14:paraId="0B445478" w14:textId="77777777" w:rsidR="000634A5" w:rsidRPr="00670DAB" w:rsidRDefault="0082318F" w:rsidP="00744BAA">
      <w:pPr>
        <w:pStyle w:val="Web"/>
        <w:spacing w:line="360" w:lineRule="exact"/>
        <w:rPr>
          <w:rFonts w:ascii="Times New Roman" w:eastAsia="標楷體" w:hAnsi="Times New Roman"/>
          <w:sz w:val="28"/>
          <w:szCs w:val="28"/>
        </w:rPr>
      </w:pPr>
      <w:r w:rsidRPr="00670DAB">
        <w:rPr>
          <w:rFonts w:ascii="Times New Roman" w:eastAsia="標楷體" w:hAnsi="標楷體"/>
          <w:sz w:val="28"/>
          <w:szCs w:val="28"/>
        </w:rPr>
        <w:t>六</w:t>
      </w:r>
      <w:r w:rsidR="000634A5" w:rsidRPr="00670DAB">
        <w:rPr>
          <w:rFonts w:ascii="Times New Roman" w:eastAsia="標楷體" w:hAnsi="標楷體"/>
          <w:sz w:val="28"/>
          <w:szCs w:val="28"/>
        </w:rPr>
        <w:t>、補助期限：受扶助者有</w:t>
      </w:r>
      <w:r w:rsidR="00C20664" w:rsidRPr="00670DAB">
        <w:rPr>
          <w:rFonts w:ascii="Times New Roman" w:eastAsia="標楷體" w:hAnsi="標楷體"/>
          <w:sz w:val="28"/>
          <w:szCs w:val="28"/>
        </w:rPr>
        <w:t>下列</w:t>
      </w:r>
      <w:r w:rsidR="000634A5" w:rsidRPr="00670DAB">
        <w:rPr>
          <w:rFonts w:ascii="Times New Roman" w:eastAsia="標楷體" w:hAnsi="標楷體"/>
          <w:sz w:val="28"/>
          <w:szCs w:val="28"/>
        </w:rPr>
        <w:t>情形之一者，應即停止補助</w:t>
      </w:r>
      <w:r w:rsidR="00B26871" w:rsidRPr="00670DAB">
        <w:rPr>
          <w:rFonts w:ascii="Times New Roman" w:eastAsia="標楷體" w:hAnsi="標楷體"/>
          <w:sz w:val="28"/>
          <w:szCs w:val="28"/>
        </w:rPr>
        <w:t>。</w:t>
      </w:r>
    </w:p>
    <w:p w14:paraId="576946C6" w14:textId="77777777" w:rsidR="000634A5" w:rsidRPr="00670DAB" w:rsidRDefault="00FC2FDE" w:rsidP="00744BAA">
      <w:pPr>
        <w:pStyle w:val="Web"/>
        <w:spacing w:line="360" w:lineRule="exact"/>
        <w:ind w:leftChars="116" w:left="838" w:hangingChars="200" w:hanging="560"/>
        <w:rPr>
          <w:rFonts w:ascii="Times New Roman" w:eastAsia="標楷體" w:hAnsi="Times New Roman"/>
          <w:sz w:val="28"/>
          <w:szCs w:val="28"/>
        </w:rPr>
      </w:pPr>
      <w:r w:rsidRPr="00670DAB">
        <w:rPr>
          <w:rFonts w:ascii="Times New Roman" w:eastAsia="標楷體" w:hAnsi="標楷體" w:hint="eastAsia"/>
          <w:sz w:val="28"/>
          <w:szCs w:val="28"/>
        </w:rPr>
        <w:t>(</w:t>
      </w:r>
      <w:r w:rsidRPr="00670DAB">
        <w:rPr>
          <w:rFonts w:ascii="Times New Roman" w:eastAsia="標楷體" w:hAnsi="標楷體" w:hint="eastAsia"/>
          <w:sz w:val="28"/>
          <w:szCs w:val="28"/>
        </w:rPr>
        <w:t>一</w:t>
      </w:r>
      <w:r w:rsidRPr="00670DAB">
        <w:rPr>
          <w:rFonts w:ascii="Times New Roman" w:eastAsia="標楷體" w:hAnsi="標楷體" w:hint="eastAsia"/>
          <w:sz w:val="28"/>
          <w:szCs w:val="28"/>
        </w:rPr>
        <w:t>)</w:t>
      </w:r>
      <w:r w:rsidR="000634A5" w:rsidRPr="00670DAB">
        <w:rPr>
          <w:rFonts w:ascii="Times New Roman" w:eastAsia="標楷體" w:hAnsi="標楷體"/>
          <w:sz w:val="28"/>
          <w:szCs w:val="28"/>
        </w:rPr>
        <w:t>年滿十五歲</w:t>
      </w:r>
      <w:r w:rsidR="00B26871" w:rsidRPr="00670DAB">
        <w:rPr>
          <w:rFonts w:ascii="Times New Roman" w:eastAsia="標楷體" w:hAnsi="標楷體"/>
          <w:sz w:val="28"/>
          <w:szCs w:val="28"/>
        </w:rPr>
        <w:t>或國中畢業未繼續升學者，</w:t>
      </w:r>
      <w:r w:rsidR="000634A5" w:rsidRPr="00670DAB">
        <w:rPr>
          <w:rFonts w:ascii="Times New Roman" w:eastAsia="標楷體" w:hAnsi="標楷體"/>
          <w:sz w:val="28"/>
          <w:szCs w:val="28"/>
        </w:rPr>
        <w:t>但在學者</w:t>
      </w:r>
      <w:r w:rsidR="00934F3B" w:rsidRPr="00670DAB">
        <w:rPr>
          <w:rFonts w:ascii="Times New Roman" w:eastAsia="標楷體" w:hAnsi="標楷體"/>
          <w:sz w:val="28"/>
          <w:szCs w:val="28"/>
        </w:rPr>
        <w:t>或接受職業訓練者得延長補助至年滿十八歲為止。</w:t>
      </w:r>
      <w:r w:rsidR="00934F3B" w:rsidRPr="00670DAB">
        <w:rPr>
          <w:rFonts w:ascii="Times New Roman" w:eastAsia="標楷體" w:hAnsi="Times New Roman"/>
          <w:sz w:val="28"/>
          <w:szCs w:val="28"/>
        </w:rPr>
        <w:t>(</w:t>
      </w:r>
      <w:r w:rsidR="00934F3B" w:rsidRPr="00670DAB">
        <w:rPr>
          <w:rFonts w:ascii="Times New Roman" w:eastAsia="標楷體" w:hAnsi="標楷體"/>
          <w:sz w:val="28"/>
          <w:szCs w:val="28"/>
        </w:rPr>
        <w:t>滿十五歲就學者，須附當學年度該學期已註冊並經學校核章之學生證影本，否則不予補助</w:t>
      </w:r>
      <w:r w:rsidR="00934F3B" w:rsidRPr="00670DAB">
        <w:rPr>
          <w:rFonts w:ascii="Times New Roman" w:eastAsia="標楷體" w:hAnsi="Times New Roman"/>
          <w:sz w:val="28"/>
          <w:szCs w:val="28"/>
        </w:rPr>
        <w:t>)</w:t>
      </w:r>
      <w:r w:rsidR="00934F3B" w:rsidRPr="00670DAB">
        <w:rPr>
          <w:rFonts w:ascii="Times New Roman" w:eastAsia="標楷體" w:hAnsi="標楷體"/>
          <w:sz w:val="28"/>
          <w:szCs w:val="28"/>
        </w:rPr>
        <w:t>。</w:t>
      </w:r>
    </w:p>
    <w:p w14:paraId="7CCD0932" w14:textId="77777777" w:rsidR="000634A5" w:rsidRPr="00670DAB" w:rsidRDefault="00FC2FDE" w:rsidP="00744BAA">
      <w:pPr>
        <w:spacing w:line="360" w:lineRule="exact"/>
        <w:ind w:leftChars="116" w:left="838" w:hangingChars="200" w:hanging="560"/>
        <w:jc w:val="both"/>
        <w:rPr>
          <w:rFonts w:eastAsia="標楷體" w:hint="eastAsia"/>
          <w:color w:val="000000"/>
          <w:sz w:val="28"/>
          <w:szCs w:val="28"/>
        </w:rPr>
      </w:pPr>
      <w:r w:rsidRPr="00670DAB">
        <w:rPr>
          <w:rFonts w:eastAsia="標楷體" w:hAnsi="標楷體" w:hint="eastAsia"/>
          <w:color w:val="000000"/>
          <w:sz w:val="28"/>
          <w:szCs w:val="28"/>
        </w:rPr>
        <w:t>(</w:t>
      </w:r>
      <w:r w:rsidRPr="00670DAB">
        <w:rPr>
          <w:rFonts w:eastAsia="標楷體" w:hAnsi="標楷體" w:hint="eastAsia"/>
          <w:color w:val="000000"/>
          <w:sz w:val="28"/>
          <w:szCs w:val="28"/>
        </w:rPr>
        <w:t>二</w:t>
      </w:r>
      <w:r w:rsidRPr="00670DAB">
        <w:rPr>
          <w:rFonts w:eastAsia="標楷體" w:hAnsi="標楷體" w:hint="eastAsia"/>
          <w:color w:val="000000"/>
          <w:sz w:val="28"/>
          <w:szCs w:val="28"/>
        </w:rPr>
        <w:t>)</w:t>
      </w:r>
      <w:r w:rsidR="000634A5" w:rsidRPr="00670DAB">
        <w:rPr>
          <w:rFonts w:eastAsia="標楷體" w:hAnsi="標楷體"/>
          <w:color w:val="000000"/>
          <w:sz w:val="28"/>
          <w:szCs w:val="28"/>
        </w:rPr>
        <w:t>接受補助原因消失時</w:t>
      </w:r>
      <w:r w:rsidR="005B4E71" w:rsidRPr="00670DAB">
        <w:rPr>
          <w:rFonts w:eastAsia="標楷體" w:hAnsi="標楷體"/>
          <w:color w:val="000000"/>
          <w:sz w:val="28"/>
          <w:szCs w:val="28"/>
        </w:rPr>
        <w:t>：</w:t>
      </w:r>
      <w:r w:rsidR="00182932" w:rsidRPr="00670DAB">
        <w:rPr>
          <w:rFonts w:eastAsia="標楷體" w:hAnsi="標楷體"/>
          <w:color w:val="000000"/>
          <w:sz w:val="28"/>
          <w:szCs w:val="28"/>
        </w:rPr>
        <w:t>如</w:t>
      </w:r>
      <w:r w:rsidR="00053EF5" w:rsidRPr="00670DAB">
        <w:rPr>
          <w:rFonts w:eastAsia="標楷體" w:hAnsi="標楷體"/>
          <w:color w:val="000000"/>
          <w:sz w:val="28"/>
          <w:szCs w:val="28"/>
        </w:rPr>
        <w:t>案家</w:t>
      </w:r>
      <w:r w:rsidR="00182932" w:rsidRPr="00670DAB">
        <w:rPr>
          <w:rFonts w:eastAsia="標楷體" w:hAnsi="標楷體"/>
          <w:color w:val="000000"/>
          <w:sz w:val="28"/>
          <w:szCs w:val="28"/>
        </w:rPr>
        <w:t>已補列低收入戶或戶籍遷出者，鄉公所應即函報本</w:t>
      </w:r>
      <w:r w:rsidR="007631A9" w:rsidRPr="00670DAB">
        <w:rPr>
          <w:rFonts w:eastAsia="標楷體" w:hAnsi="標楷體" w:hint="eastAsia"/>
          <w:color w:val="000000"/>
          <w:sz w:val="28"/>
          <w:szCs w:val="28"/>
        </w:rPr>
        <w:t>府</w:t>
      </w:r>
      <w:r w:rsidR="00182932" w:rsidRPr="00670DAB">
        <w:rPr>
          <w:rFonts w:eastAsia="標楷體" w:hAnsi="標楷體"/>
          <w:color w:val="000000"/>
          <w:sz w:val="28"/>
          <w:szCs w:val="28"/>
        </w:rPr>
        <w:t>備查</w:t>
      </w:r>
      <w:r w:rsidR="00D44C44" w:rsidRPr="00670DAB">
        <w:rPr>
          <w:rFonts w:eastAsia="標楷體" w:hAnsi="標楷體" w:hint="eastAsia"/>
          <w:color w:val="000000"/>
          <w:sz w:val="28"/>
          <w:szCs w:val="28"/>
        </w:rPr>
        <w:t>。</w:t>
      </w:r>
    </w:p>
    <w:p w14:paraId="60E6B940" w14:textId="77777777" w:rsidR="00934F3B" w:rsidRPr="00670DAB" w:rsidRDefault="00934F3B" w:rsidP="00744BAA">
      <w:pPr>
        <w:spacing w:line="360" w:lineRule="exact"/>
        <w:ind w:leftChars="116" w:left="558" w:hangingChars="100" w:hanging="280"/>
        <w:rPr>
          <w:rFonts w:eastAsia="標楷體"/>
          <w:color w:val="000000"/>
          <w:sz w:val="28"/>
        </w:rPr>
      </w:pPr>
      <w:r w:rsidRPr="00670DAB">
        <w:rPr>
          <w:rFonts w:eastAsia="標楷體"/>
          <w:color w:val="000000"/>
          <w:sz w:val="28"/>
          <w:szCs w:val="28"/>
        </w:rPr>
        <w:t>(</w:t>
      </w:r>
      <w:r w:rsidRPr="00670DAB">
        <w:rPr>
          <w:rFonts w:eastAsia="標楷體" w:hAnsi="標楷體"/>
          <w:color w:val="000000"/>
          <w:sz w:val="28"/>
          <w:szCs w:val="28"/>
        </w:rPr>
        <w:t>三</w:t>
      </w:r>
      <w:r w:rsidRPr="00670DAB">
        <w:rPr>
          <w:rFonts w:eastAsia="標楷體"/>
          <w:color w:val="000000"/>
          <w:sz w:val="28"/>
          <w:szCs w:val="28"/>
        </w:rPr>
        <w:t>)</w:t>
      </w:r>
      <w:r w:rsidRPr="00670DAB">
        <w:rPr>
          <w:rFonts w:eastAsia="標楷體" w:hAnsi="標楷體"/>
          <w:color w:val="000000"/>
          <w:sz w:val="28"/>
        </w:rPr>
        <w:t>國民中學、高級中學及職業學校肄業或輟學者。</w:t>
      </w:r>
    </w:p>
    <w:p w14:paraId="0E5DB048" w14:textId="77777777" w:rsidR="00934F3B" w:rsidRPr="00670DAB" w:rsidRDefault="00FC2FDE" w:rsidP="00744BAA">
      <w:pPr>
        <w:spacing w:line="360" w:lineRule="exact"/>
        <w:ind w:leftChars="116" w:left="558" w:hangingChars="100" w:hanging="280"/>
        <w:rPr>
          <w:rFonts w:eastAsia="標楷體"/>
          <w:color w:val="000000"/>
          <w:sz w:val="28"/>
        </w:rPr>
      </w:pPr>
      <w:r w:rsidRPr="00670DAB">
        <w:rPr>
          <w:rFonts w:eastAsia="標楷體" w:hAnsi="標楷體" w:hint="eastAsia"/>
          <w:color w:val="000000"/>
          <w:sz w:val="28"/>
        </w:rPr>
        <w:t>(</w:t>
      </w:r>
      <w:r w:rsidRPr="00670DAB">
        <w:rPr>
          <w:rFonts w:eastAsia="標楷體" w:hAnsi="標楷體" w:hint="eastAsia"/>
          <w:color w:val="000000"/>
          <w:sz w:val="28"/>
        </w:rPr>
        <w:t>四</w:t>
      </w:r>
      <w:r w:rsidRPr="00670DAB">
        <w:rPr>
          <w:rFonts w:eastAsia="標楷體" w:hAnsi="標楷體" w:hint="eastAsia"/>
          <w:color w:val="000000"/>
          <w:sz w:val="28"/>
        </w:rPr>
        <w:t>)</w:t>
      </w:r>
      <w:r w:rsidR="00934F3B" w:rsidRPr="00670DAB">
        <w:rPr>
          <w:rFonts w:eastAsia="標楷體" w:hAnsi="標楷體"/>
          <w:color w:val="000000"/>
          <w:sz w:val="28"/>
        </w:rPr>
        <w:t>經相關人員訪視結果不符合社會救助精神者。</w:t>
      </w:r>
    </w:p>
    <w:p w14:paraId="3B408071" w14:textId="77777777" w:rsidR="000634A5" w:rsidRPr="00670DAB" w:rsidRDefault="0082318F" w:rsidP="00744BAA">
      <w:pPr>
        <w:pStyle w:val="Web"/>
        <w:spacing w:line="360" w:lineRule="exact"/>
        <w:rPr>
          <w:rFonts w:ascii="Times New Roman" w:eastAsia="標楷體" w:hAnsi="Times New Roman"/>
          <w:sz w:val="28"/>
          <w:szCs w:val="28"/>
        </w:rPr>
      </w:pPr>
      <w:r w:rsidRPr="00670DAB">
        <w:rPr>
          <w:rFonts w:ascii="Times New Roman" w:eastAsia="標楷體" w:hAnsi="標楷體"/>
          <w:sz w:val="28"/>
          <w:szCs w:val="28"/>
        </w:rPr>
        <w:t>七</w:t>
      </w:r>
      <w:r w:rsidR="000634A5" w:rsidRPr="00670DAB">
        <w:rPr>
          <w:rFonts w:ascii="Times New Roman" w:eastAsia="標楷體" w:hAnsi="標楷體"/>
          <w:sz w:val="28"/>
          <w:szCs w:val="28"/>
        </w:rPr>
        <w:t>、申請程序：</w:t>
      </w:r>
    </w:p>
    <w:p w14:paraId="348C3110" w14:textId="77777777" w:rsidR="00FC2FDE" w:rsidRPr="00670DAB" w:rsidRDefault="00FC2FDE" w:rsidP="00744BAA">
      <w:pPr>
        <w:pStyle w:val="Web"/>
        <w:spacing w:line="360" w:lineRule="exact"/>
        <w:ind w:leftChars="117" w:left="841" w:hangingChars="200" w:hanging="560"/>
        <w:rPr>
          <w:rFonts w:ascii="Times New Roman" w:eastAsia="標楷體" w:hAnsi="Times New Roman" w:hint="eastAsia"/>
          <w:sz w:val="28"/>
          <w:szCs w:val="28"/>
        </w:rPr>
      </w:pPr>
      <w:r w:rsidRPr="00670DAB">
        <w:rPr>
          <w:rFonts w:ascii="Times New Roman" w:eastAsia="標楷體" w:hAnsi="標楷體" w:hint="eastAsia"/>
          <w:sz w:val="28"/>
          <w:szCs w:val="28"/>
        </w:rPr>
        <w:lastRenderedPageBreak/>
        <w:t>(</w:t>
      </w:r>
      <w:r w:rsidRPr="00670DAB">
        <w:rPr>
          <w:rFonts w:ascii="Times New Roman" w:eastAsia="標楷體" w:hAnsi="標楷體" w:hint="eastAsia"/>
          <w:sz w:val="28"/>
          <w:szCs w:val="28"/>
        </w:rPr>
        <w:t>一</w:t>
      </w:r>
      <w:r w:rsidRPr="00670DAB">
        <w:rPr>
          <w:rFonts w:ascii="Times New Roman" w:eastAsia="標楷體" w:hAnsi="標楷體" w:hint="eastAsia"/>
          <w:sz w:val="28"/>
          <w:szCs w:val="28"/>
        </w:rPr>
        <w:t>)</w:t>
      </w:r>
      <w:r w:rsidR="000634A5" w:rsidRPr="00670DAB">
        <w:rPr>
          <w:rFonts w:ascii="Times New Roman" w:eastAsia="標楷體" w:hAnsi="標楷體"/>
          <w:sz w:val="28"/>
          <w:szCs w:val="28"/>
        </w:rPr>
        <w:t>由兒童少年之父母、監護人或有關人員填具申請調查表</w:t>
      </w:r>
      <w:r w:rsidR="00C8544E" w:rsidRPr="00670DAB">
        <w:rPr>
          <w:rFonts w:ascii="Times New Roman" w:eastAsia="標楷體" w:hAnsi="標楷體" w:hint="eastAsia"/>
          <w:sz w:val="28"/>
          <w:szCs w:val="28"/>
        </w:rPr>
        <w:t>(</w:t>
      </w:r>
      <w:r w:rsidR="00C8544E" w:rsidRPr="00670DAB">
        <w:rPr>
          <w:rFonts w:ascii="Times New Roman" w:eastAsia="標楷體" w:hAnsi="標楷體" w:hint="eastAsia"/>
          <w:sz w:val="28"/>
          <w:szCs w:val="28"/>
        </w:rPr>
        <w:t>如附件</w:t>
      </w:r>
      <w:r w:rsidR="00C8544E" w:rsidRPr="00670DAB">
        <w:rPr>
          <w:rFonts w:ascii="Times New Roman" w:eastAsia="標楷體" w:hAnsi="標楷體" w:hint="eastAsia"/>
          <w:sz w:val="28"/>
          <w:szCs w:val="28"/>
        </w:rPr>
        <w:t>1)</w:t>
      </w:r>
      <w:r w:rsidR="007A2178" w:rsidRPr="00670DAB">
        <w:rPr>
          <w:rFonts w:ascii="Times New Roman" w:eastAsia="標楷體" w:hAnsi="標楷體" w:hint="eastAsia"/>
          <w:sz w:val="28"/>
          <w:szCs w:val="28"/>
        </w:rPr>
        <w:t>、切結書</w:t>
      </w:r>
      <w:r w:rsidR="00C8544E" w:rsidRPr="00670DAB">
        <w:rPr>
          <w:rFonts w:ascii="Times New Roman" w:eastAsia="標楷體" w:hAnsi="標楷體" w:hint="eastAsia"/>
          <w:sz w:val="28"/>
          <w:szCs w:val="28"/>
        </w:rPr>
        <w:t>(</w:t>
      </w:r>
      <w:r w:rsidR="00C8544E" w:rsidRPr="00670DAB">
        <w:rPr>
          <w:rFonts w:ascii="Times New Roman" w:eastAsia="標楷體" w:hAnsi="標楷體" w:hint="eastAsia"/>
          <w:sz w:val="28"/>
          <w:szCs w:val="28"/>
        </w:rPr>
        <w:t>如附件</w:t>
      </w:r>
      <w:r w:rsidR="00C8544E" w:rsidRPr="00670DAB">
        <w:rPr>
          <w:rFonts w:ascii="Times New Roman" w:eastAsia="標楷體" w:hAnsi="標楷體" w:hint="eastAsia"/>
          <w:sz w:val="28"/>
          <w:szCs w:val="28"/>
        </w:rPr>
        <w:t>2)</w:t>
      </w:r>
      <w:r w:rsidR="00D05EEB" w:rsidRPr="00670DAB">
        <w:rPr>
          <w:rFonts w:ascii="Times New Roman" w:eastAsia="標楷體" w:hAnsi="標楷體"/>
          <w:sz w:val="28"/>
          <w:szCs w:val="28"/>
        </w:rPr>
        <w:t>、存簿封面</w:t>
      </w:r>
      <w:r w:rsidR="00182932" w:rsidRPr="00670DAB">
        <w:rPr>
          <w:rFonts w:ascii="Times New Roman" w:eastAsia="標楷體" w:hAnsi="標楷體"/>
          <w:sz w:val="28"/>
          <w:szCs w:val="28"/>
        </w:rPr>
        <w:t>及相關證明文件向戶籍所在地之鄉</w:t>
      </w:r>
      <w:r w:rsidR="000634A5" w:rsidRPr="00670DAB">
        <w:rPr>
          <w:rFonts w:ascii="Times New Roman" w:eastAsia="標楷體" w:hAnsi="標楷體"/>
          <w:sz w:val="28"/>
          <w:szCs w:val="28"/>
        </w:rPr>
        <w:t>公所</w:t>
      </w:r>
      <w:r w:rsidR="00182932" w:rsidRPr="00670DAB">
        <w:rPr>
          <w:rFonts w:ascii="Times New Roman" w:eastAsia="標楷體" w:hAnsi="標楷體"/>
          <w:sz w:val="28"/>
          <w:szCs w:val="28"/>
        </w:rPr>
        <w:t>提出</w:t>
      </w:r>
      <w:r w:rsidR="000634A5" w:rsidRPr="00670DAB">
        <w:rPr>
          <w:rFonts w:ascii="Times New Roman" w:eastAsia="標楷體" w:hAnsi="標楷體"/>
          <w:sz w:val="28"/>
          <w:szCs w:val="28"/>
        </w:rPr>
        <w:t>申請</w:t>
      </w:r>
      <w:r w:rsidR="00D05EEB" w:rsidRPr="00670DAB">
        <w:rPr>
          <w:rFonts w:ascii="Times New Roman" w:eastAsia="標楷體" w:hAnsi="標楷體"/>
          <w:sz w:val="28"/>
          <w:szCs w:val="28"/>
        </w:rPr>
        <w:t>。</w:t>
      </w:r>
      <w:r w:rsidR="00D05EEB" w:rsidRPr="00670DAB">
        <w:rPr>
          <w:rFonts w:ascii="Times New Roman" w:eastAsia="標楷體" w:hAnsi="Times New Roman"/>
          <w:sz w:val="28"/>
          <w:szCs w:val="28"/>
        </w:rPr>
        <w:t>(</w:t>
      </w:r>
      <w:r w:rsidR="00D05EEB" w:rsidRPr="00670DAB">
        <w:rPr>
          <w:rFonts w:ascii="Times New Roman" w:eastAsia="標楷體" w:hAnsi="標楷體"/>
          <w:sz w:val="28"/>
          <w:szCs w:val="28"/>
        </w:rPr>
        <w:t>每年均須重新提出申請</w:t>
      </w:r>
      <w:r w:rsidR="00D05EEB" w:rsidRPr="00670DAB">
        <w:rPr>
          <w:rFonts w:ascii="Times New Roman" w:eastAsia="標楷體" w:hAnsi="Times New Roman"/>
          <w:sz w:val="28"/>
          <w:szCs w:val="28"/>
        </w:rPr>
        <w:t>)</w:t>
      </w:r>
    </w:p>
    <w:p w14:paraId="01430DA1" w14:textId="77777777" w:rsidR="00B92E5E" w:rsidRPr="00670DAB" w:rsidRDefault="00FC2FDE" w:rsidP="00744BAA">
      <w:pPr>
        <w:pStyle w:val="Web"/>
        <w:spacing w:line="360" w:lineRule="exact"/>
        <w:ind w:firstLineChars="100" w:firstLine="280"/>
        <w:rPr>
          <w:rFonts w:ascii="Times New Roman" w:eastAsia="標楷體" w:hAnsi="Times New Roman"/>
          <w:sz w:val="28"/>
          <w:szCs w:val="28"/>
        </w:rPr>
      </w:pPr>
      <w:r w:rsidRPr="00670DAB">
        <w:rPr>
          <w:rFonts w:ascii="Times New Roman" w:eastAsia="標楷體" w:hAnsi="標楷體" w:hint="eastAsia"/>
          <w:sz w:val="28"/>
          <w:szCs w:val="28"/>
        </w:rPr>
        <w:t>(</w:t>
      </w:r>
      <w:r w:rsidRPr="00670DAB">
        <w:rPr>
          <w:rFonts w:ascii="Times New Roman" w:eastAsia="標楷體" w:hAnsi="標楷體" w:hint="eastAsia"/>
          <w:sz w:val="28"/>
          <w:szCs w:val="28"/>
        </w:rPr>
        <w:t>二</w:t>
      </w:r>
      <w:r w:rsidRPr="00670DAB">
        <w:rPr>
          <w:rFonts w:ascii="Times New Roman" w:eastAsia="標楷體" w:hAnsi="標楷體" w:hint="eastAsia"/>
          <w:sz w:val="28"/>
          <w:szCs w:val="28"/>
        </w:rPr>
        <w:t>)</w:t>
      </w:r>
      <w:r w:rsidR="00857D2A" w:rsidRPr="00670DAB">
        <w:rPr>
          <w:rFonts w:ascii="Times New Roman" w:eastAsia="標楷體" w:hAnsi="標楷體"/>
          <w:sz w:val="28"/>
          <w:szCs w:val="28"/>
        </w:rPr>
        <w:t>鄉</w:t>
      </w:r>
      <w:r w:rsidR="000634A5" w:rsidRPr="00670DAB">
        <w:rPr>
          <w:rFonts w:ascii="Times New Roman" w:eastAsia="標楷體" w:hAnsi="標楷體"/>
          <w:sz w:val="28"/>
          <w:szCs w:val="28"/>
        </w:rPr>
        <w:t>公所受理申請時應依申請調查表及相關證明文件予以初核，符合條件</w:t>
      </w:r>
    </w:p>
    <w:p w14:paraId="046E92AA" w14:textId="77777777" w:rsidR="00595EB5" w:rsidRPr="00670DAB" w:rsidRDefault="000634A5" w:rsidP="00744BAA">
      <w:pPr>
        <w:pStyle w:val="Web"/>
        <w:spacing w:line="360" w:lineRule="exact"/>
        <w:ind w:leftChars="317" w:left="1041" w:hangingChars="100" w:hanging="280"/>
        <w:rPr>
          <w:rFonts w:ascii="Times New Roman" w:eastAsia="標楷體" w:hAnsi="標楷體" w:hint="eastAsia"/>
          <w:sz w:val="28"/>
          <w:szCs w:val="28"/>
        </w:rPr>
      </w:pPr>
      <w:r w:rsidRPr="00670DAB">
        <w:rPr>
          <w:rFonts w:ascii="Times New Roman" w:eastAsia="標楷體" w:hAnsi="標楷體"/>
          <w:sz w:val="28"/>
          <w:szCs w:val="28"/>
        </w:rPr>
        <w:t>者應即層轉縣政府複核。</w:t>
      </w:r>
    </w:p>
    <w:p w14:paraId="20FD2794" w14:textId="77777777" w:rsidR="000634A5" w:rsidRPr="00670DAB" w:rsidRDefault="00FC2FDE" w:rsidP="00744BAA">
      <w:pPr>
        <w:pStyle w:val="Web"/>
        <w:spacing w:line="360" w:lineRule="exact"/>
        <w:ind w:leftChars="117" w:left="841" w:hangingChars="200" w:hanging="560"/>
        <w:rPr>
          <w:rFonts w:ascii="Times New Roman" w:eastAsia="標楷體" w:hAnsi="Times New Roman"/>
          <w:sz w:val="28"/>
          <w:szCs w:val="28"/>
        </w:rPr>
      </w:pPr>
      <w:r w:rsidRPr="00670DAB">
        <w:rPr>
          <w:rFonts w:ascii="Times New Roman" w:eastAsia="標楷體" w:hAnsi="標楷體" w:hint="eastAsia"/>
          <w:sz w:val="28"/>
          <w:szCs w:val="28"/>
        </w:rPr>
        <w:t>(</w:t>
      </w:r>
      <w:r w:rsidRPr="00670DAB">
        <w:rPr>
          <w:rFonts w:ascii="Times New Roman" w:eastAsia="標楷體" w:hAnsi="標楷體" w:hint="eastAsia"/>
          <w:sz w:val="28"/>
          <w:szCs w:val="28"/>
        </w:rPr>
        <w:t>三</w:t>
      </w:r>
      <w:r w:rsidRPr="00670DAB">
        <w:rPr>
          <w:rFonts w:ascii="Times New Roman" w:eastAsia="標楷體" w:hAnsi="標楷體" w:hint="eastAsia"/>
          <w:sz w:val="28"/>
          <w:szCs w:val="28"/>
        </w:rPr>
        <w:t>)</w:t>
      </w:r>
      <w:r w:rsidR="004A7DA5" w:rsidRPr="00670DAB">
        <w:rPr>
          <w:rFonts w:ascii="Times New Roman" w:eastAsia="標楷體" w:hAnsi="標楷體"/>
          <w:sz w:val="28"/>
          <w:szCs w:val="28"/>
        </w:rPr>
        <w:t>本府經複核符合規定者，鄉公所</w:t>
      </w:r>
      <w:r w:rsidR="000236BB" w:rsidRPr="00670DAB">
        <w:rPr>
          <w:rFonts w:ascii="Times New Roman" w:eastAsia="標楷體" w:hAnsi="標楷體" w:hint="eastAsia"/>
          <w:sz w:val="28"/>
          <w:szCs w:val="28"/>
        </w:rPr>
        <w:t>應</w:t>
      </w:r>
      <w:r w:rsidR="00535A71" w:rsidRPr="00670DAB">
        <w:rPr>
          <w:rFonts w:ascii="Times New Roman" w:eastAsia="標楷體" w:hAnsi="標楷體"/>
          <w:sz w:val="28"/>
          <w:szCs w:val="28"/>
        </w:rPr>
        <w:t>建檔並按月</w:t>
      </w:r>
      <w:r w:rsidR="000236BB" w:rsidRPr="00670DAB">
        <w:rPr>
          <w:rFonts w:ascii="Times New Roman" w:eastAsia="標楷體" w:hAnsi="標楷體" w:hint="eastAsia"/>
          <w:sz w:val="28"/>
          <w:szCs w:val="28"/>
        </w:rPr>
        <w:t>造冊</w:t>
      </w:r>
      <w:r w:rsidR="005A28E8" w:rsidRPr="00670DAB">
        <w:rPr>
          <w:rFonts w:ascii="Times New Roman" w:eastAsia="標楷體" w:hAnsi="標楷體" w:hint="eastAsia"/>
          <w:sz w:val="28"/>
          <w:szCs w:val="28"/>
        </w:rPr>
        <w:t>彙送本府</w:t>
      </w:r>
      <w:r w:rsidR="000236BB" w:rsidRPr="00670DAB">
        <w:rPr>
          <w:rFonts w:ascii="Times New Roman" w:eastAsia="標楷體" w:hAnsi="標楷體" w:hint="eastAsia"/>
          <w:sz w:val="28"/>
          <w:szCs w:val="28"/>
        </w:rPr>
        <w:t>，</w:t>
      </w:r>
      <w:r w:rsidR="005A28E8" w:rsidRPr="00670DAB">
        <w:rPr>
          <w:rFonts w:ascii="Times New Roman" w:eastAsia="標楷體" w:hAnsi="標楷體" w:hint="eastAsia"/>
          <w:sz w:val="28"/>
          <w:szCs w:val="28"/>
        </w:rPr>
        <w:t>每月</w:t>
      </w:r>
      <w:r w:rsidR="00535A71" w:rsidRPr="00670DAB">
        <w:rPr>
          <w:rFonts w:ascii="Times New Roman" w:eastAsia="標楷體" w:hAnsi="標楷體"/>
          <w:sz w:val="28"/>
          <w:szCs w:val="28"/>
        </w:rPr>
        <w:t>將生活扶</w:t>
      </w:r>
      <w:r w:rsidR="000236BB" w:rsidRPr="00670DAB">
        <w:rPr>
          <w:rFonts w:ascii="Times New Roman" w:eastAsia="標楷體" w:hAnsi="標楷體"/>
          <w:sz w:val="28"/>
          <w:szCs w:val="28"/>
        </w:rPr>
        <w:t>助金</w:t>
      </w:r>
      <w:r w:rsidR="00535A71" w:rsidRPr="00670DAB">
        <w:rPr>
          <w:rFonts w:ascii="Times New Roman" w:eastAsia="標楷體" w:hAnsi="標楷體"/>
          <w:sz w:val="28"/>
          <w:szCs w:val="28"/>
        </w:rPr>
        <w:t>轉撥受扶助兒童少年之金融機構帳戶內。</w:t>
      </w:r>
    </w:p>
    <w:p w14:paraId="2AE410FF" w14:textId="77777777" w:rsidR="004A7DA5" w:rsidRPr="00670DAB" w:rsidRDefault="00FC2FDE" w:rsidP="00744BAA">
      <w:pPr>
        <w:spacing w:before="100" w:beforeAutospacing="1" w:after="100" w:afterAutospacing="1" w:line="360" w:lineRule="exact"/>
        <w:ind w:leftChars="117" w:left="841" w:hangingChars="200" w:hanging="560"/>
        <w:rPr>
          <w:rFonts w:eastAsia="標楷體"/>
          <w:color w:val="000000"/>
          <w:sz w:val="28"/>
          <w:szCs w:val="28"/>
        </w:rPr>
      </w:pPr>
      <w:r w:rsidRPr="00670DAB">
        <w:rPr>
          <w:rFonts w:eastAsia="標楷體" w:hAnsi="標楷體" w:hint="eastAsia"/>
          <w:color w:val="000000"/>
          <w:sz w:val="28"/>
          <w:szCs w:val="28"/>
        </w:rPr>
        <w:t>(</w:t>
      </w:r>
      <w:r w:rsidRPr="00670DAB">
        <w:rPr>
          <w:rFonts w:eastAsia="標楷體" w:hAnsi="標楷體" w:hint="eastAsia"/>
          <w:color w:val="000000"/>
          <w:sz w:val="28"/>
          <w:szCs w:val="28"/>
        </w:rPr>
        <w:t>四</w:t>
      </w:r>
      <w:r w:rsidRPr="00670DAB">
        <w:rPr>
          <w:rFonts w:eastAsia="標楷體" w:hAnsi="標楷體" w:hint="eastAsia"/>
          <w:color w:val="000000"/>
          <w:sz w:val="28"/>
          <w:szCs w:val="28"/>
        </w:rPr>
        <w:t>)</w:t>
      </w:r>
      <w:r w:rsidR="004A7DA5" w:rsidRPr="00670DAB">
        <w:rPr>
          <w:rFonts w:eastAsia="標楷體" w:hAnsi="標楷體"/>
          <w:color w:val="000000"/>
          <w:sz w:val="28"/>
          <w:szCs w:val="28"/>
        </w:rPr>
        <w:t>核定發放之起始月以</w:t>
      </w:r>
      <w:r w:rsidR="005A28E8" w:rsidRPr="00670DAB">
        <w:rPr>
          <w:rFonts w:eastAsia="標楷體" w:hAnsi="標楷體" w:hint="eastAsia"/>
          <w:color w:val="000000"/>
          <w:sz w:val="28"/>
          <w:szCs w:val="28"/>
        </w:rPr>
        <w:t>公所</w:t>
      </w:r>
      <w:r w:rsidR="004A7DA5" w:rsidRPr="00670DAB">
        <w:rPr>
          <w:rFonts w:eastAsia="標楷體" w:hAnsi="標楷體"/>
          <w:color w:val="000000"/>
          <w:sz w:val="28"/>
          <w:szCs w:val="28"/>
        </w:rPr>
        <w:t>發文日期為依據，並以十五日為基準</w:t>
      </w:r>
      <w:r w:rsidR="000236BB" w:rsidRPr="00670DAB">
        <w:rPr>
          <w:rFonts w:eastAsia="標楷體" w:hAnsi="標楷體" w:hint="eastAsia"/>
          <w:color w:val="000000"/>
          <w:sz w:val="28"/>
          <w:szCs w:val="28"/>
        </w:rPr>
        <w:t>，於十五日以前核定，自當月份起算；於十六日以後核定，自次月份起算</w:t>
      </w:r>
      <w:r w:rsidR="004A7DA5" w:rsidRPr="00670DAB">
        <w:rPr>
          <w:rFonts w:eastAsia="標楷體" w:hAnsi="標楷體"/>
          <w:color w:val="000000"/>
          <w:sz w:val="28"/>
          <w:szCs w:val="28"/>
        </w:rPr>
        <w:t>。</w:t>
      </w:r>
    </w:p>
    <w:p w14:paraId="0A6CD1FB" w14:textId="77777777" w:rsidR="005C3CFE" w:rsidRPr="00670DAB" w:rsidRDefault="0082318F" w:rsidP="00744BAA">
      <w:pPr>
        <w:pStyle w:val="Web"/>
        <w:spacing w:line="360" w:lineRule="exact"/>
        <w:ind w:left="560" w:hangingChars="200" w:hanging="560"/>
        <w:rPr>
          <w:rFonts w:ascii="Times New Roman" w:eastAsia="標楷體" w:hAnsi="標楷體" w:hint="eastAsia"/>
          <w:sz w:val="28"/>
        </w:rPr>
      </w:pPr>
      <w:r w:rsidRPr="00670DAB">
        <w:rPr>
          <w:rFonts w:ascii="Times New Roman" w:eastAsia="標楷體" w:hAnsi="標楷體"/>
          <w:sz w:val="28"/>
          <w:szCs w:val="28"/>
        </w:rPr>
        <w:t>八</w:t>
      </w:r>
      <w:r w:rsidR="000634A5" w:rsidRPr="00670DAB">
        <w:rPr>
          <w:rFonts w:ascii="Times New Roman" w:eastAsia="標楷體" w:hAnsi="標楷體"/>
          <w:sz w:val="28"/>
          <w:szCs w:val="28"/>
        </w:rPr>
        <w:t>、</w:t>
      </w:r>
      <w:r w:rsidR="00C054DE" w:rsidRPr="00670DAB">
        <w:rPr>
          <w:rFonts w:ascii="Times New Roman" w:eastAsia="標楷體" w:hAnsi="標楷體" w:hint="eastAsia"/>
          <w:sz w:val="28"/>
          <w:szCs w:val="28"/>
        </w:rPr>
        <w:t>(</w:t>
      </w:r>
      <w:r w:rsidR="00C054DE" w:rsidRPr="00670DAB">
        <w:rPr>
          <w:rFonts w:ascii="Times New Roman" w:eastAsia="標楷體" w:hAnsi="標楷體" w:hint="eastAsia"/>
          <w:sz w:val="28"/>
          <w:szCs w:val="28"/>
        </w:rPr>
        <w:t>一</w:t>
      </w:r>
      <w:r w:rsidR="00C054DE" w:rsidRPr="00670DAB">
        <w:rPr>
          <w:rFonts w:ascii="Times New Roman" w:eastAsia="標楷體" w:hAnsi="標楷體" w:hint="eastAsia"/>
          <w:sz w:val="28"/>
          <w:szCs w:val="28"/>
        </w:rPr>
        <w:t>)</w:t>
      </w:r>
      <w:r w:rsidR="00501142" w:rsidRPr="00670DAB">
        <w:rPr>
          <w:rFonts w:ascii="Times New Roman" w:eastAsia="標楷體" w:hAnsi="標楷體"/>
          <w:sz w:val="28"/>
        </w:rPr>
        <w:t>受補助者之法定代理人或其監護人，應於申請調查表上簽名及蓋章，以確認資料屬實。如提供不實之資料、隱匿或拒絕提供本</w:t>
      </w:r>
      <w:r w:rsidR="00053EF5" w:rsidRPr="00670DAB">
        <w:rPr>
          <w:rFonts w:ascii="Times New Roman" w:eastAsia="標楷體" w:hAnsi="標楷體"/>
          <w:sz w:val="28"/>
        </w:rPr>
        <w:t>辦法</w:t>
      </w:r>
      <w:r w:rsidR="00501142" w:rsidRPr="00670DAB">
        <w:rPr>
          <w:rFonts w:ascii="Times New Roman" w:eastAsia="標楷體" w:hAnsi="標楷體"/>
          <w:sz w:val="28"/>
        </w:rPr>
        <w:t>所要求之資料，或以詐欺或其他不正當方法取得本辦法中之各項補助者，須負偽造文書及冒領公款等法律責任；如已核准補助者則註銷請領資格，停止核撥補助款且由鄉公所協助追回已請領經費。</w:t>
      </w:r>
    </w:p>
    <w:p w14:paraId="0BC04305" w14:textId="77777777" w:rsidR="00C054DE" w:rsidRPr="00670DAB" w:rsidRDefault="00C054DE" w:rsidP="00744BAA">
      <w:pPr>
        <w:pStyle w:val="Web"/>
        <w:spacing w:line="360" w:lineRule="exact"/>
        <w:ind w:leftChars="232" w:left="557"/>
        <w:rPr>
          <w:rFonts w:ascii="Times New Roman" w:eastAsia="標楷體" w:hAnsi="標楷體"/>
          <w:sz w:val="28"/>
          <w:szCs w:val="28"/>
        </w:rPr>
      </w:pPr>
      <w:r w:rsidRPr="00670DAB">
        <w:rPr>
          <w:rFonts w:ascii="Times New Roman" w:eastAsia="標楷體" w:hAnsi="標楷體" w:hint="eastAsia"/>
          <w:sz w:val="28"/>
          <w:szCs w:val="28"/>
        </w:rPr>
        <w:t>(</w:t>
      </w:r>
      <w:r w:rsidRPr="00670DAB">
        <w:rPr>
          <w:rFonts w:ascii="Times New Roman" w:eastAsia="標楷體" w:hAnsi="標楷體" w:hint="eastAsia"/>
          <w:sz w:val="28"/>
          <w:szCs w:val="28"/>
        </w:rPr>
        <w:t>二</w:t>
      </w:r>
      <w:r w:rsidRPr="00670DAB">
        <w:rPr>
          <w:rFonts w:ascii="Times New Roman" w:eastAsia="標楷體" w:hAnsi="標楷體" w:hint="eastAsia"/>
          <w:sz w:val="28"/>
          <w:szCs w:val="28"/>
        </w:rPr>
        <w:t>)</w:t>
      </w:r>
      <w:r w:rsidRPr="00670DAB">
        <w:rPr>
          <w:rFonts w:ascii="Times New Roman" w:eastAsia="標楷體" w:hAnsi="標楷體" w:hint="eastAsia"/>
          <w:sz w:val="28"/>
          <w:szCs w:val="28"/>
        </w:rPr>
        <w:t>領取扶助之費用應支用於兒童及少年之食、衣、住、行、教育及醫療保健等基本生活所需，扶助費用支出情形或兒童及少年基本需求被滿足狀況，經社工員評估屬實，未符合前述規定者，得停止補助。</w:t>
      </w:r>
    </w:p>
    <w:p w14:paraId="69D7D4D1" w14:textId="77777777" w:rsidR="00895150" w:rsidRPr="00670DAB" w:rsidRDefault="00D05EEB" w:rsidP="00444723">
      <w:pPr>
        <w:pStyle w:val="a5"/>
        <w:spacing w:line="500" w:lineRule="exact"/>
        <w:ind w:leftChars="0" w:left="560" w:hangingChars="200" w:hanging="560"/>
        <w:jc w:val="both"/>
        <w:rPr>
          <w:rFonts w:ascii="標楷體" w:eastAsia="標楷體" w:hAnsi="標楷體" w:hint="eastAsia"/>
          <w:color w:val="000000"/>
          <w:sz w:val="28"/>
          <w:szCs w:val="28"/>
        </w:rPr>
      </w:pPr>
      <w:r w:rsidRPr="00670DAB">
        <w:rPr>
          <w:rFonts w:eastAsia="標楷體" w:hAnsi="標楷體"/>
          <w:color w:val="000000"/>
          <w:sz w:val="28"/>
          <w:szCs w:val="28"/>
        </w:rPr>
        <w:t>九</w:t>
      </w:r>
      <w:r w:rsidR="00182932" w:rsidRPr="00670DAB">
        <w:rPr>
          <w:rFonts w:eastAsia="標楷體" w:hAnsi="標楷體"/>
          <w:color w:val="000000"/>
          <w:sz w:val="28"/>
          <w:szCs w:val="28"/>
        </w:rPr>
        <w:t>、</w:t>
      </w:r>
      <w:r w:rsidR="008867F6" w:rsidRPr="00670DAB">
        <w:rPr>
          <w:rFonts w:eastAsia="標楷體" w:hAnsi="標楷體" w:hint="eastAsia"/>
          <w:color w:val="000000"/>
          <w:sz w:val="28"/>
          <w:szCs w:val="28"/>
        </w:rPr>
        <w:t>本</w:t>
      </w:r>
      <w:r w:rsidR="0082695A" w:rsidRPr="00670DAB">
        <w:rPr>
          <w:rFonts w:eastAsia="標楷體" w:hAnsi="標楷體" w:hint="eastAsia"/>
          <w:color w:val="000000"/>
          <w:sz w:val="28"/>
          <w:szCs w:val="28"/>
        </w:rPr>
        <w:t>計畫</w:t>
      </w:r>
      <w:r w:rsidR="008867F6" w:rsidRPr="00670DAB">
        <w:rPr>
          <w:rFonts w:eastAsia="標楷體" w:hAnsi="標楷體" w:hint="eastAsia"/>
          <w:color w:val="000000"/>
          <w:sz w:val="28"/>
          <w:szCs w:val="28"/>
        </w:rPr>
        <w:t>第五條所定補助金額，</w:t>
      </w:r>
      <w:r w:rsidR="00895150" w:rsidRPr="00670DAB">
        <w:rPr>
          <w:rFonts w:ascii="標楷體" w:eastAsia="標楷體" w:hAnsi="標楷體" w:hint="eastAsia"/>
          <w:color w:val="000000"/>
          <w:sz w:val="28"/>
          <w:szCs w:val="28"/>
        </w:rPr>
        <w:t>自中華民國一百零五年起調整，由中央主管機關參照中央主計機關發布之最近一年消費者物價指數較前次調整之前一年消費者物價指數成長率公告調整補助金額，其後每四年調整一次。但成長率為零或負數時，不予調整。</w:t>
      </w:r>
    </w:p>
    <w:p w14:paraId="180C4EC0" w14:textId="77777777" w:rsidR="00F00A50" w:rsidRPr="00670DAB" w:rsidRDefault="00182932" w:rsidP="00F00A50">
      <w:pPr>
        <w:pStyle w:val="Web"/>
        <w:spacing w:line="360" w:lineRule="exact"/>
        <w:ind w:left="560" w:hangingChars="200" w:hanging="560"/>
        <w:rPr>
          <w:rFonts w:ascii="Times New Roman" w:eastAsia="標楷體" w:hAnsi="標楷體" w:hint="eastAsia"/>
          <w:sz w:val="28"/>
          <w:szCs w:val="28"/>
        </w:rPr>
      </w:pPr>
      <w:r w:rsidRPr="00670DAB">
        <w:rPr>
          <w:rFonts w:ascii="Times New Roman" w:eastAsia="標楷體" w:hAnsi="標楷體"/>
          <w:sz w:val="28"/>
          <w:szCs w:val="28"/>
        </w:rPr>
        <w:t>十</w:t>
      </w:r>
      <w:r w:rsidR="000634A5" w:rsidRPr="00670DAB">
        <w:rPr>
          <w:rFonts w:ascii="Times New Roman" w:eastAsia="標楷體" w:hAnsi="標楷體"/>
          <w:sz w:val="28"/>
          <w:szCs w:val="28"/>
        </w:rPr>
        <w:t>、</w:t>
      </w:r>
      <w:r w:rsidR="00350C9E" w:rsidRPr="00670DAB">
        <w:rPr>
          <w:rFonts w:ascii="Times New Roman" w:eastAsia="標楷體" w:hAnsi="標楷體" w:hint="eastAsia"/>
          <w:sz w:val="28"/>
          <w:szCs w:val="28"/>
        </w:rPr>
        <w:t>本</w:t>
      </w:r>
      <w:r w:rsidR="0082695A" w:rsidRPr="00670DAB">
        <w:rPr>
          <w:rFonts w:ascii="Times New Roman" w:eastAsia="標楷體" w:hAnsi="標楷體" w:hint="eastAsia"/>
          <w:sz w:val="28"/>
          <w:szCs w:val="28"/>
        </w:rPr>
        <w:t>計畫</w:t>
      </w:r>
      <w:r w:rsidR="00350C9E" w:rsidRPr="00670DAB">
        <w:rPr>
          <w:rFonts w:ascii="Times New Roman" w:eastAsia="標楷體" w:hAnsi="標楷體" w:hint="eastAsia"/>
          <w:sz w:val="28"/>
          <w:szCs w:val="28"/>
        </w:rPr>
        <w:t>自</w:t>
      </w:r>
      <w:smartTag w:uri="urn:schemas-microsoft-com:office:smarttags" w:element="chsdate">
        <w:smartTagPr>
          <w:attr w:name="Year" w:val="103"/>
          <w:attr w:name="Month" w:val="1"/>
          <w:attr w:name="Day" w:val="1"/>
          <w:attr w:name="IsLunarDate" w:val="False"/>
          <w:attr w:name="IsROCDate" w:val="False"/>
        </w:smartTagPr>
        <w:r w:rsidR="00350C9E" w:rsidRPr="00670DAB">
          <w:rPr>
            <w:rFonts w:ascii="Times New Roman" w:eastAsia="標楷體" w:hAnsi="標楷體" w:hint="eastAsia"/>
            <w:sz w:val="28"/>
            <w:szCs w:val="28"/>
          </w:rPr>
          <w:t>一百零</w:t>
        </w:r>
        <w:r w:rsidR="00D44C44" w:rsidRPr="00670DAB">
          <w:rPr>
            <w:rFonts w:ascii="Times New Roman" w:eastAsia="標楷體" w:hAnsi="標楷體" w:hint="eastAsia"/>
            <w:sz w:val="28"/>
            <w:szCs w:val="28"/>
          </w:rPr>
          <w:t>三</w:t>
        </w:r>
        <w:r w:rsidR="00350C9E" w:rsidRPr="00670DAB">
          <w:rPr>
            <w:rFonts w:ascii="Times New Roman" w:eastAsia="標楷體" w:hAnsi="標楷體" w:hint="eastAsia"/>
            <w:sz w:val="28"/>
            <w:szCs w:val="28"/>
          </w:rPr>
          <w:t>年一月一日</w:t>
        </w:r>
      </w:smartTag>
      <w:r w:rsidR="00350C9E" w:rsidRPr="00670DAB">
        <w:rPr>
          <w:rFonts w:ascii="Times New Roman" w:eastAsia="標楷體" w:hAnsi="標楷體" w:hint="eastAsia"/>
          <w:sz w:val="28"/>
          <w:szCs w:val="28"/>
        </w:rPr>
        <w:t>施行。</w:t>
      </w:r>
    </w:p>
    <w:p w14:paraId="2B35DE70" w14:textId="77777777" w:rsidR="002E6CBA" w:rsidRPr="00670DAB" w:rsidRDefault="00F00A50" w:rsidP="002E6CBA">
      <w:pPr>
        <w:pStyle w:val="a5"/>
        <w:spacing w:line="460" w:lineRule="exact"/>
        <w:ind w:leftChars="0" w:left="0"/>
        <w:rPr>
          <w:rFonts w:ascii="標楷體" w:eastAsia="標楷體" w:hAnsi="標楷體" w:hint="eastAsia"/>
          <w:color w:val="000000"/>
          <w:sz w:val="28"/>
          <w:szCs w:val="28"/>
        </w:rPr>
      </w:pPr>
      <w:r w:rsidRPr="00670DAB">
        <w:rPr>
          <w:rFonts w:eastAsia="標楷體" w:hAnsi="標楷體" w:hint="eastAsia"/>
          <w:color w:val="000000"/>
          <w:sz w:val="28"/>
          <w:szCs w:val="28"/>
        </w:rPr>
        <w:t>十一、</w:t>
      </w:r>
      <w:r w:rsidR="002E6CBA" w:rsidRPr="00670DAB">
        <w:rPr>
          <w:rFonts w:ascii="標楷體" w:eastAsia="標楷體" w:hAnsi="標楷體" w:hint="eastAsia"/>
          <w:color w:val="000000"/>
          <w:sz w:val="28"/>
          <w:szCs w:val="28"/>
        </w:rPr>
        <w:t>本計畫所需經費由中央補助部分經費及本府編列相關預算項下支應。</w:t>
      </w:r>
    </w:p>
    <w:p w14:paraId="4CA33B7D" w14:textId="77777777" w:rsidR="000634A5" w:rsidRPr="00670DAB" w:rsidRDefault="00F00A50" w:rsidP="00744BAA">
      <w:pPr>
        <w:pStyle w:val="Web"/>
        <w:spacing w:line="360" w:lineRule="exact"/>
        <w:rPr>
          <w:rFonts w:ascii="Times New Roman" w:eastAsia="標楷體" w:hAnsi="標楷體"/>
          <w:sz w:val="28"/>
          <w:szCs w:val="28"/>
        </w:rPr>
      </w:pPr>
      <w:r w:rsidRPr="00670DAB">
        <w:rPr>
          <w:rFonts w:ascii="Times New Roman" w:eastAsia="標楷體" w:hAnsi="標楷體" w:hint="eastAsia"/>
          <w:sz w:val="28"/>
          <w:szCs w:val="28"/>
        </w:rPr>
        <w:t>十二、</w:t>
      </w:r>
      <w:r w:rsidR="000634A5" w:rsidRPr="00670DAB">
        <w:rPr>
          <w:rFonts w:ascii="Times New Roman" w:eastAsia="標楷體" w:hAnsi="標楷體"/>
          <w:sz w:val="28"/>
          <w:szCs w:val="28"/>
        </w:rPr>
        <w:t>本</w:t>
      </w:r>
      <w:r w:rsidR="00182932" w:rsidRPr="00670DAB">
        <w:rPr>
          <w:rFonts w:ascii="Times New Roman" w:eastAsia="標楷體" w:hAnsi="標楷體"/>
          <w:sz w:val="28"/>
          <w:szCs w:val="28"/>
        </w:rPr>
        <w:t>辦法奉核定後</w:t>
      </w:r>
      <w:r w:rsidR="000634A5" w:rsidRPr="00670DAB">
        <w:rPr>
          <w:rFonts w:ascii="Times New Roman" w:eastAsia="標楷體" w:hAnsi="標楷體"/>
          <w:sz w:val="28"/>
          <w:szCs w:val="28"/>
        </w:rPr>
        <w:t>實施，修正時亦同。</w:t>
      </w:r>
    </w:p>
    <w:sectPr w:rsidR="000634A5" w:rsidRPr="00670DAB">
      <w:pgSz w:w="11907" w:h="16840"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C6CB" w14:textId="77777777" w:rsidR="00F70429" w:rsidRDefault="00F70429" w:rsidP="00064551">
      <w:r>
        <w:separator/>
      </w:r>
    </w:p>
  </w:endnote>
  <w:endnote w:type="continuationSeparator" w:id="0">
    <w:p w14:paraId="36C91475" w14:textId="77777777" w:rsidR="00F70429" w:rsidRDefault="00F70429" w:rsidP="0006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A962" w14:textId="77777777" w:rsidR="00F70429" w:rsidRDefault="00F70429" w:rsidP="00064551">
      <w:r>
        <w:separator/>
      </w:r>
    </w:p>
  </w:footnote>
  <w:footnote w:type="continuationSeparator" w:id="0">
    <w:p w14:paraId="4B20240B" w14:textId="77777777" w:rsidR="00F70429" w:rsidRDefault="00F70429" w:rsidP="00064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557F"/>
    <w:multiLevelType w:val="hybridMultilevel"/>
    <w:tmpl w:val="0636B7C0"/>
    <w:lvl w:ilvl="0" w:tplc="706C6F0E">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01F37DB"/>
    <w:multiLevelType w:val="hybridMultilevel"/>
    <w:tmpl w:val="37FC17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79302FF"/>
    <w:multiLevelType w:val="hybridMultilevel"/>
    <w:tmpl w:val="090C5866"/>
    <w:lvl w:ilvl="0" w:tplc="D8F235E6">
      <w:start w:val="1"/>
      <w:numFmt w:val="taiwaneseCountingThousand"/>
      <w:lvlText w:val="（%1）"/>
      <w:lvlJc w:val="left"/>
      <w:pPr>
        <w:tabs>
          <w:tab w:val="num" w:pos="1800"/>
        </w:tabs>
        <w:ind w:left="1800" w:hanging="10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4E002D2D"/>
    <w:multiLevelType w:val="hybridMultilevel"/>
    <w:tmpl w:val="403A3B1C"/>
    <w:lvl w:ilvl="0" w:tplc="7AD0FC72">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7040245"/>
    <w:multiLevelType w:val="hybridMultilevel"/>
    <w:tmpl w:val="61BCF87E"/>
    <w:lvl w:ilvl="0" w:tplc="6E30AC3E">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C1B4453"/>
    <w:multiLevelType w:val="hybridMultilevel"/>
    <w:tmpl w:val="AC60824C"/>
    <w:lvl w:ilvl="0" w:tplc="055CF84C">
      <w:start w:val="1"/>
      <w:numFmt w:val="decimal"/>
      <w:lvlText w:val="%1."/>
      <w:lvlJc w:val="left"/>
      <w:pPr>
        <w:tabs>
          <w:tab w:val="num" w:pos="720"/>
        </w:tabs>
        <w:ind w:left="720" w:hanging="360"/>
      </w:pPr>
    </w:lvl>
    <w:lvl w:ilvl="1" w:tplc="FFCA8CE4" w:tentative="1">
      <w:start w:val="1"/>
      <w:numFmt w:val="decimal"/>
      <w:lvlText w:val="%2."/>
      <w:lvlJc w:val="left"/>
      <w:pPr>
        <w:tabs>
          <w:tab w:val="num" w:pos="1440"/>
        </w:tabs>
        <w:ind w:left="1440" w:hanging="360"/>
      </w:pPr>
    </w:lvl>
    <w:lvl w:ilvl="2" w:tplc="A62A40E6" w:tentative="1">
      <w:start w:val="1"/>
      <w:numFmt w:val="decimal"/>
      <w:lvlText w:val="%3."/>
      <w:lvlJc w:val="left"/>
      <w:pPr>
        <w:tabs>
          <w:tab w:val="num" w:pos="2160"/>
        </w:tabs>
        <w:ind w:left="2160" w:hanging="360"/>
      </w:pPr>
    </w:lvl>
    <w:lvl w:ilvl="3" w:tplc="0C7C32FE" w:tentative="1">
      <w:start w:val="1"/>
      <w:numFmt w:val="decimal"/>
      <w:lvlText w:val="%4."/>
      <w:lvlJc w:val="left"/>
      <w:pPr>
        <w:tabs>
          <w:tab w:val="num" w:pos="2880"/>
        </w:tabs>
        <w:ind w:left="2880" w:hanging="360"/>
      </w:pPr>
    </w:lvl>
    <w:lvl w:ilvl="4" w:tplc="AF306AFE" w:tentative="1">
      <w:start w:val="1"/>
      <w:numFmt w:val="decimal"/>
      <w:lvlText w:val="%5."/>
      <w:lvlJc w:val="left"/>
      <w:pPr>
        <w:tabs>
          <w:tab w:val="num" w:pos="3600"/>
        </w:tabs>
        <w:ind w:left="3600" w:hanging="360"/>
      </w:pPr>
    </w:lvl>
    <w:lvl w:ilvl="5" w:tplc="1B4A3A5E" w:tentative="1">
      <w:start w:val="1"/>
      <w:numFmt w:val="decimal"/>
      <w:lvlText w:val="%6."/>
      <w:lvlJc w:val="left"/>
      <w:pPr>
        <w:tabs>
          <w:tab w:val="num" w:pos="4320"/>
        </w:tabs>
        <w:ind w:left="4320" w:hanging="360"/>
      </w:pPr>
    </w:lvl>
    <w:lvl w:ilvl="6" w:tplc="9342EC70" w:tentative="1">
      <w:start w:val="1"/>
      <w:numFmt w:val="decimal"/>
      <w:lvlText w:val="%7."/>
      <w:lvlJc w:val="left"/>
      <w:pPr>
        <w:tabs>
          <w:tab w:val="num" w:pos="5040"/>
        </w:tabs>
        <w:ind w:left="5040" w:hanging="360"/>
      </w:pPr>
    </w:lvl>
    <w:lvl w:ilvl="7" w:tplc="465E04B0" w:tentative="1">
      <w:start w:val="1"/>
      <w:numFmt w:val="decimal"/>
      <w:lvlText w:val="%8."/>
      <w:lvlJc w:val="left"/>
      <w:pPr>
        <w:tabs>
          <w:tab w:val="num" w:pos="5760"/>
        </w:tabs>
        <w:ind w:left="5760" w:hanging="360"/>
      </w:pPr>
    </w:lvl>
    <w:lvl w:ilvl="8" w:tplc="34B6B618" w:tentative="1">
      <w:start w:val="1"/>
      <w:numFmt w:val="decimal"/>
      <w:lvlText w:val="%9."/>
      <w:lvlJc w:val="left"/>
      <w:pPr>
        <w:tabs>
          <w:tab w:val="num" w:pos="6480"/>
        </w:tabs>
        <w:ind w:left="6480" w:hanging="360"/>
      </w:pPr>
    </w:lvl>
  </w:abstractNum>
  <w:abstractNum w:abstractNumId="6" w15:restartNumberingAfterBreak="0">
    <w:nsid w:val="5EBA592B"/>
    <w:multiLevelType w:val="hybridMultilevel"/>
    <w:tmpl w:val="134EF32C"/>
    <w:lvl w:ilvl="0" w:tplc="0910E588">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1135008"/>
    <w:multiLevelType w:val="hybridMultilevel"/>
    <w:tmpl w:val="ECD8B98A"/>
    <w:lvl w:ilvl="0" w:tplc="D9C276B4">
      <w:start w:val="2"/>
      <w:numFmt w:val="taiwaneseCountingThousand"/>
      <w:lvlText w:val="︵%1︶"/>
      <w:lvlJc w:val="left"/>
      <w:pPr>
        <w:tabs>
          <w:tab w:val="num" w:pos="2800"/>
        </w:tabs>
        <w:ind w:left="2800" w:hanging="1080"/>
      </w:pPr>
      <w:rPr>
        <w:rFonts w:hint="eastAsia"/>
      </w:rPr>
    </w:lvl>
    <w:lvl w:ilvl="1" w:tplc="04090019" w:tentative="1">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6AA32F9F"/>
    <w:multiLevelType w:val="hybridMultilevel"/>
    <w:tmpl w:val="1528201E"/>
    <w:lvl w:ilvl="0" w:tplc="7292ABF6">
      <w:start w:val="1"/>
      <w:numFmt w:val="taiwaneseCountingThousand"/>
      <w:lvlText w:val="%1、"/>
      <w:lvlJc w:val="left"/>
      <w:pPr>
        <w:ind w:left="764" w:hanging="480"/>
      </w:pPr>
      <w:rPr>
        <w:rFonts w:ascii="標楷體" w:eastAsia="標楷體" w:hAnsi="標楷體" w:hint="eastAsia"/>
        <w:b/>
        <w:strike w:val="0"/>
        <w:sz w:val="28"/>
        <w:szCs w:val="28"/>
        <w:u w:val="none"/>
      </w:rPr>
    </w:lvl>
    <w:lvl w:ilvl="1" w:tplc="B22CF8A6">
      <w:start w:val="5"/>
      <w:numFmt w:val="taiwaneseCountingThousand"/>
      <w:lvlText w:val="(%2)"/>
      <w:lvlJc w:val="left"/>
      <w:pPr>
        <w:ind w:left="960" w:hanging="480"/>
      </w:pPr>
      <w:rPr>
        <w:rFonts w:ascii="標楷體" w:eastAsia="標楷體" w:hAnsi="標楷體" w:hint="default"/>
      </w:rPr>
    </w:lvl>
    <w:lvl w:ilvl="2" w:tplc="8810691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31227F"/>
    <w:multiLevelType w:val="hybridMultilevel"/>
    <w:tmpl w:val="77A226DA"/>
    <w:lvl w:ilvl="0" w:tplc="D9C276B4">
      <w:start w:val="2"/>
      <w:numFmt w:val="taiwaneseCountingThousand"/>
      <w:lvlText w:val="︵%1︶"/>
      <w:lvlJc w:val="left"/>
      <w:pPr>
        <w:tabs>
          <w:tab w:val="num" w:pos="1720"/>
        </w:tabs>
        <w:ind w:left="1720" w:hanging="1080"/>
      </w:pPr>
      <w:rPr>
        <w:rFonts w:hint="eastAsia"/>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10" w15:restartNumberingAfterBreak="0">
    <w:nsid w:val="71CB5762"/>
    <w:multiLevelType w:val="hybridMultilevel"/>
    <w:tmpl w:val="FD5A254E"/>
    <w:lvl w:ilvl="0" w:tplc="C3E48D6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5"/>
  </w:num>
  <w:num w:numId="2">
    <w:abstractNumId w:val="2"/>
  </w:num>
  <w:num w:numId="3">
    <w:abstractNumId w:val="9"/>
  </w:num>
  <w:num w:numId="4">
    <w:abstractNumId w:val="7"/>
  </w:num>
  <w:num w:numId="5">
    <w:abstractNumId w:val="1"/>
  </w:num>
  <w:num w:numId="6">
    <w:abstractNumId w:val="6"/>
  </w:num>
  <w:num w:numId="7">
    <w:abstractNumId w:val="0"/>
  </w:num>
  <w:num w:numId="8">
    <w:abstractNumId w:val="4"/>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A5"/>
    <w:rsid w:val="000236BB"/>
    <w:rsid w:val="000311F2"/>
    <w:rsid w:val="00033106"/>
    <w:rsid w:val="0003393C"/>
    <w:rsid w:val="00053EF5"/>
    <w:rsid w:val="000634A5"/>
    <w:rsid w:val="00064551"/>
    <w:rsid w:val="00073B63"/>
    <w:rsid w:val="00084AB1"/>
    <w:rsid w:val="00087904"/>
    <w:rsid w:val="00111AD6"/>
    <w:rsid w:val="00182932"/>
    <w:rsid w:val="001A15DA"/>
    <w:rsid w:val="001B3172"/>
    <w:rsid w:val="001D3FFD"/>
    <w:rsid w:val="001E5931"/>
    <w:rsid w:val="00226FF2"/>
    <w:rsid w:val="00243D63"/>
    <w:rsid w:val="00252029"/>
    <w:rsid w:val="002543A5"/>
    <w:rsid w:val="002710E8"/>
    <w:rsid w:val="00284473"/>
    <w:rsid w:val="002B06D3"/>
    <w:rsid w:val="002B502F"/>
    <w:rsid w:val="002D55CF"/>
    <w:rsid w:val="002E6CBA"/>
    <w:rsid w:val="003250B1"/>
    <w:rsid w:val="00334A8A"/>
    <w:rsid w:val="00350C9E"/>
    <w:rsid w:val="00353C7E"/>
    <w:rsid w:val="003541C4"/>
    <w:rsid w:val="00375AD0"/>
    <w:rsid w:val="003C004F"/>
    <w:rsid w:val="003C14B5"/>
    <w:rsid w:val="003C478B"/>
    <w:rsid w:val="003D0D8F"/>
    <w:rsid w:val="003D7CCA"/>
    <w:rsid w:val="003E0C51"/>
    <w:rsid w:val="003E4309"/>
    <w:rsid w:val="00404FEB"/>
    <w:rsid w:val="00436177"/>
    <w:rsid w:val="00444723"/>
    <w:rsid w:val="00457661"/>
    <w:rsid w:val="00460D5F"/>
    <w:rsid w:val="0047021A"/>
    <w:rsid w:val="004837EF"/>
    <w:rsid w:val="004A7DA5"/>
    <w:rsid w:val="00501142"/>
    <w:rsid w:val="005179A0"/>
    <w:rsid w:val="00535A71"/>
    <w:rsid w:val="00544B17"/>
    <w:rsid w:val="00563E3C"/>
    <w:rsid w:val="00571AF0"/>
    <w:rsid w:val="00595EB5"/>
    <w:rsid w:val="005A28E8"/>
    <w:rsid w:val="005B4E71"/>
    <w:rsid w:val="005C0BFD"/>
    <w:rsid w:val="005C3CFE"/>
    <w:rsid w:val="005C67D6"/>
    <w:rsid w:val="00611701"/>
    <w:rsid w:val="006524B3"/>
    <w:rsid w:val="006573FB"/>
    <w:rsid w:val="00670DAB"/>
    <w:rsid w:val="006744D4"/>
    <w:rsid w:val="00687A1C"/>
    <w:rsid w:val="006B68B5"/>
    <w:rsid w:val="007074EF"/>
    <w:rsid w:val="00744BAA"/>
    <w:rsid w:val="00750B28"/>
    <w:rsid w:val="007631A9"/>
    <w:rsid w:val="007A2178"/>
    <w:rsid w:val="007B0B35"/>
    <w:rsid w:val="007D2D3B"/>
    <w:rsid w:val="007D4035"/>
    <w:rsid w:val="007F1A77"/>
    <w:rsid w:val="007F427B"/>
    <w:rsid w:val="007F766E"/>
    <w:rsid w:val="0082318F"/>
    <w:rsid w:val="0082695A"/>
    <w:rsid w:val="00827EE8"/>
    <w:rsid w:val="008435BA"/>
    <w:rsid w:val="00857D2A"/>
    <w:rsid w:val="008821A7"/>
    <w:rsid w:val="008867F6"/>
    <w:rsid w:val="00895150"/>
    <w:rsid w:val="008A2D3E"/>
    <w:rsid w:val="008E1F22"/>
    <w:rsid w:val="008F41F8"/>
    <w:rsid w:val="00900216"/>
    <w:rsid w:val="00934F3B"/>
    <w:rsid w:val="00960838"/>
    <w:rsid w:val="009638DB"/>
    <w:rsid w:val="009E61B3"/>
    <w:rsid w:val="00A10119"/>
    <w:rsid w:val="00A54FCA"/>
    <w:rsid w:val="00A63C30"/>
    <w:rsid w:val="00A738F3"/>
    <w:rsid w:val="00A8414C"/>
    <w:rsid w:val="00AB1228"/>
    <w:rsid w:val="00B26871"/>
    <w:rsid w:val="00B4771A"/>
    <w:rsid w:val="00B62BA8"/>
    <w:rsid w:val="00B63F2E"/>
    <w:rsid w:val="00B92273"/>
    <w:rsid w:val="00B92E5E"/>
    <w:rsid w:val="00BA00C0"/>
    <w:rsid w:val="00BE0E6E"/>
    <w:rsid w:val="00C054DE"/>
    <w:rsid w:val="00C20664"/>
    <w:rsid w:val="00C217BB"/>
    <w:rsid w:val="00C31DF5"/>
    <w:rsid w:val="00C8004B"/>
    <w:rsid w:val="00C8544E"/>
    <w:rsid w:val="00C9123D"/>
    <w:rsid w:val="00CB0E1D"/>
    <w:rsid w:val="00D05EEB"/>
    <w:rsid w:val="00D427C8"/>
    <w:rsid w:val="00D44C44"/>
    <w:rsid w:val="00D939BD"/>
    <w:rsid w:val="00DA3CB3"/>
    <w:rsid w:val="00DD6F48"/>
    <w:rsid w:val="00DF3E4D"/>
    <w:rsid w:val="00E65129"/>
    <w:rsid w:val="00EA4D8A"/>
    <w:rsid w:val="00EC0D46"/>
    <w:rsid w:val="00EC1A84"/>
    <w:rsid w:val="00EC6741"/>
    <w:rsid w:val="00EE1117"/>
    <w:rsid w:val="00EF4E38"/>
    <w:rsid w:val="00EF6EC0"/>
    <w:rsid w:val="00F00A50"/>
    <w:rsid w:val="00F421F4"/>
    <w:rsid w:val="00F560C0"/>
    <w:rsid w:val="00F70429"/>
    <w:rsid w:val="00FB5ED8"/>
    <w:rsid w:val="00FC2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1CCBBF11"/>
  <w15:chartTrackingRefBased/>
  <w15:docId w15:val="{79961173-4A0E-4547-8B1C-D1C203DA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pPr>
    <w:rPr>
      <w:rFonts w:ascii="新細明體" w:hAnsi="新細明體"/>
      <w:color w:val="000000"/>
      <w:kern w:val="0"/>
      <w:szCs w:val="24"/>
    </w:rPr>
  </w:style>
  <w:style w:type="character" w:styleId="a3">
    <w:name w:val="Strong"/>
    <w:qFormat/>
    <w:rPr>
      <w:b/>
      <w:bCs/>
    </w:rPr>
  </w:style>
  <w:style w:type="paragraph" w:styleId="a4">
    <w:name w:val="Balloon Text"/>
    <w:basedOn w:val="a"/>
    <w:semiHidden/>
    <w:rsid w:val="00A8414C"/>
    <w:rPr>
      <w:rFonts w:ascii="Arial" w:hAnsi="Arial"/>
      <w:sz w:val="18"/>
      <w:szCs w:val="18"/>
    </w:rPr>
  </w:style>
  <w:style w:type="paragraph" w:customStyle="1" w:styleId="1">
    <w:name w:val="令.項1"/>
    <w:basedOn w:val="a"/>
    <w:rsid w:val="00DF3E4D"/>
    <w:pPr>
      <w:adjustRightInd w:val="0"/>
      <w:spacing w:line="440" w:lineRule="exact"/>
      <w:ind w:leftChars="700" w:left="800" w:hangingChars="100" w:hanging="100"/>
      <w:jc w:val="both"/>
      <w:textAlignment w:val="baseline"/>
    </w:pPr>
    <w:rPr>
      <w:rFonts w:eastAsia="標楷體"/>
      <w:kern w:val="0"/>
      <w:sz w:val="28"/>
    </w:rPr>
  </w:style>
  <w:style w:type="character" w:customStyle="1" w:styleId="dialogtextdisabled1">
    <w:name w:val="dialog_text_disabled1"/>
    <w:rsid w:val="00827EE8"/>
    <w:rPr>
      <w:rFonts w:ascii="sөũ" w:hAnsi="sөũ" w:hint="default"/>
      <w:color w:val="669999"/>
      <w:sz w:val="24"/>
      <w:szCs w:val="24"/>
    </w:rPr>
  </w:style>
  <w:style w:type="paragraph" w:styleId="a5">
    <w:name w:val="List Paragraph"/>
    <w:basedOn w:val="a"/>
    <w:qFormat/>
    <w:rsid w:val="00895150"/>
    <w:pPr>
      <w:ind w:leftChars="200" w:left="480"/>
    </w:pPr>
    <w:rPr>
      <w:szCs w:val="24"/>
    </w:rPr>
  </w:style>
  <w:style w:type="paragraph" w:styleId="a6">
    <w:name w:val="header"/>
    <w:basedOn w:val="a"/>
    <w:link w:val="a7"/>
    <w:rsid w:val="00064551"/>
    <w:pPr>
      <w:tabs>
        <w:tab w:val="center" w:pos="4153"/>
        <w:tab w:val="right" w:pos="8306"/>
      </w:tabs>
      <w:snapToGrid w:val="0"/>
    </w:pPr>
    <w:rPr>
      <w:sz w:val="20"/>
    </w:rPr>
  </w:style>
  <w:style w:type="character" w:customStyle="1" w:styleId="a7">
    <w:name w:val="頁首 字元"/>
    <w:link w:val="a6"/>
    <w:rsid w:val="00064551"/>
    <w:rPr>
      <w:kern w:val="2"/>
    </w:rPr>
  </w:style>
  <w:style w:type="paragraph" w:styleId="a8">
    <w:name w:val="footer"/>
    <w:basedOn w:val="a"/>
    <w:link w:val="a9"/>
    <w:rsid w:val="00064551"/>
    <w:pPr>
      <w:tabs>
        <w:tab w:val="center" w:pos="4153"/>
        <w:tab w:val="right" w:pos="8306"/>
      </w:tabs>
      <w:snapToGrid w:val="0"/>
    </w:pPr>
    <w:rPr>
      <w:sz w:val="20"/>
    </w:rPr>
  </w:style>
  <w:style w:type="character" w:customStyle="1" w:styleId="a9">
    <w:name w:val="頁尾 字元"/>
    <w:link w:val="a8"/>
    <w:rsid w:val="0006455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2310</Characters>
  <Application>Microsoft Office Word</Application>
  <DocSecurity>0</DocSecurity>
  <Lines>19</Lines>
  <Paragraphs>5</Paragraphs>
  <ScaleCrop>false</ScaleCrop>
  <Company>行政院研考會</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澎湖縣困苦失依兒童少年生活扶助要點</dc:title>
  <dc:subject/>
  <dc:creator>phhg0604</dc:creator>
  <cp:keywords/>
  <dc:description/>
  <cp:lastModifiedBy>陳傳宗</cp:lastModifiedBy>
  <cp:revision>2</cp:revision>
  <cp:lastPrinted>2014-07-24T01:38:00Z</cp:lastPrinted>
  <dcterms:created xsi:type="dcterms:W3CDTF">2021-12-19T02:58:00Z</dcterms:created>
  <dcterms:modified xsi:type="dcterms:W3CDTF">2021-12-19T02:58:00Z</dcterms:modified>
</cp:coreProperties>
</file>