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C3DD" w14:textId="77777777" w:rsidR="00DF2087" w:rsidRPr="00E90331" w:rsidRDefault="00CE04AD" w:rsidP="005E675F">
      <w:pPr>
        <w:ind w:firstLineChars="300" w:firstLine="1080"/>
        <w:rPr>
          <w:rFonts w:ascii="標楷體" w:eastAsia="標楷體" w:hAnsi="標楷體"/>
          <w:sz w:val="36"/>
          <w:szCs w:val="36"/>
        </w:rPr>
      </w:pPr>
      <w:r w:rsidRPr="00E90331">
        <w:rPr>
          <w:rFonts w:ascii="標楷體" w:eastAsia="標楷體" w:hAnsi="標楷體" w:hint="eastAsia"/>
          <w:sz w:val="36"/>
          <w:szCs w:val="36"/>
        </w:rPr>
        <w:t>連江縣</w:t>
      </w:r>
      <w:r w:rsidR="00017E0E" w:rsidRPr="00E90331">
        <w:rPr>
          <w:rFonts w:ascii="標楷體" w:eastAsia="標楷體" w:hAnsi="標楷體" w:hint="eastAsia"/>
          <w:sz w:val="36"/>
          <w:szCs w:val="36"/>
        </w:rPr>
        <w:t>辦理</w:t>
      </w:r>
      <w:r w:rsidR="00D9655D" w:rsidRPr="00E90331">
        <w:rPr>
          <w:rFonts w:ascii="標楷體" w:eastAsia="標楷體" w:hAnsi="標楷體" w:hint="eastAsia"/>
          <w:sz w:val="36"/>
          <w:szCs w:val="36"/>
        </w:rPr>
        <w:t>發展遲緩兒童療育補助</w:t>
      </w:r>
      <w:r w:rsidRPr="00E90331">
        <w:rPr>
          <w:rFonts w:ascii="標楷體" w:eastAsia="標楷體" w:hAnsi="標楷體" w:hint="eastAsia"/>
          <w:sz w:val="36"/>
          <w:szCs w:val="36"/>
        </w:rPr>
        <w:t>實施</w:t>
      </w:r>
      <w:r w:rsidR="00D9655D" w:rsidRPr="00E90331">
        <w:rPr>
          <w:rFonts w:ascii="標楷體" w:eastAsia="標楷體" w:hAnsi="標楷體" w:hint="eastAsia"/>
          <w:sz w:val="36"/>
          <w:szCs w:val="36"/>
        </w:rPr>
        <w:t>計畫</w:t>
      </w:r>
    </w:p>
    <w:p w14:paraId="2DFAC815" w14:textId="77777777" w:rsidR="00CE04AD" w:rsidRPr="00E90331" w:rsidRDefault="006C041B" w:rsidP="00060BFD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壹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依據：</w:t>
      </w:r>
      <w:r w:rsidR="00BC0B59" w:rsidRPr="00E90331">
        <w:rPr>
          <w:rStyle w:val="ac"/>
          <w:rFonts w:ascii="標楷體" w:eastAsia="標楷體" w:hAnsi="標楷體" w:cs="Arial"/>
          <w:color w:val="auto"/>
          <w:sz w:val="28"/>
          <w:szCs w:val="28"/>
        </w:rPr>
        <w:t>兒童及少年福利與權益保障法</w:t>
      </w:r>
      <w:r w:rsidR="00060BFD" w:rsidRPr="00E90331">
        <w:rPr>
          <w:rFonts w:ascii="標楷體" w:eastAsia="標楷體" w:hAnsi="標楷體" w:hint="eastAsia"/>
          <w:sz w:val="28"/>
          <w:szCs w:val="28"/>
        </w:rPr>
        <w:t>及</w:t>
      </w:r>
      <w:r w:rsidR="00846505" w:rsidRPr="00E90331">
        <w:rPr>
          <w:rFonts w:ascii="標楷體" w:eastAsia="標楷體" w:hAnsi="標楷體" w:hint="eastAsia"/>
          <w:sz w:val="28"/>
          <w:szCs w:val="28"/>
        </w:rPr>
        <w:t>衛生福利部社會及家庭署</w:t>
      </w:r>
      <w:r w:rsidR="00060BFD" w:rsidRPr="00E90331">
        <w:rPr>
          <w:rFonts w:ascii="標楷體" w:eastAsia="標楷體" w:hAnsi="標楷體" w:hint="eastAsia"/>
          <w:sz w:val="28"/>
          <w:szCs w:val="28"/>
        </w:rPr>
        <w:t>發展遲緩兒童早期療育補助實施計畫</w:t>
      </w:r>
      <w:r w:rsidR="00FC7880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08DA9C75" w14:textId="77777777" w:rsidR="00CE04AD" w:rsidRPr="00E90331" w:rsidRDefault="006C041B" w:rsidP="00017884">
      <w:pPr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貳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目的：為加強照顧發展遲緩兒童，減少接受服務之障礙，並減輕家庭負擔、維持家庭功能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45B0EB47" w14:textId="77777777" w:rsidR="00CE04AD" w:rsidRPr="00E90331" w:rsidRDefault="00B545EB" w:rsidP="00D96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參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D9655D" w:rsidRPr="00E90331">
        <w:rPr>
          <w:rFonts w:ascii="標楷體" w:eastAsia="標楷體" w:hAnsi="標楷體" w:hint="eastAsia"/>
          <w:sz w:val="28"/>
          <w:szCs w:val="28"/>
        </w:rPr>
        <w:t>計畫內容：</w:t>
      </w:r>
    </w:p>
    <w:p w14:paraId="2F3ED42B" w14:textId="77777777" w:rsidR="00D9655D" w:rsidRPr="00E90331" w:rsidRDefault="00D9655D" w:rsidP="00D9655D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E17" w:rsidRPr="00E90331">
        <w:rPr>
          <w:rFonts w:ascii="標楷體" w:eastAsia="標楷體" w:hAnsi="標楷體" w:hint="eastAsia"/>
          <w:sz w:val="28"/>
          <w:szCs w:val="28"/>
        </w:rPr>
        <w:t>一、</w:t>
      </w:r>
      <w:r w:rsidRPr="00E90331">
        <w:rPr>
          <w:rFonts w:ascii="標楷體" w:eastAsia="標楷體" w:hAnsi="標楷體" w:hint="eastAsia"/>
          <w:sz w:val="28"/>
          <w:szCs w:val="28"/>
        </w:rPr>
        <w:t>補助對象：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設籍本縣並</w:t>
      </w:r>
      <w:r w:rsidRPr="00E90331">
        <w:rPr>
          <w:rFonts w:ascii="標楷體" w:eastAsia="標楷體" w:hAnsi="標楷體" w:hint="eastAsia"/>
          <w:sz w:val="28"/>
          <w:szCs w:val="28"/>
        </w:rPr>
        <w:t>符合下列條件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A20856" w:rsidRPr="00E903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者</w:t>
      </w:r>
      <w:r w:rsidR="00A20856" w:rsidRPr="00E90331">
        <w:rPr>
          <w:rFonts w:ascii="標楷體" w:eastAsia="標楷體" w:hAnsi="標楷體" w:hint="eastAsia"/>
          <w:sz w:val="28"/>
          <w:szCs w:val="28"/>
        </w:rPr>
        <w:t>：</w:t>
      </w:r>
    </w:p>
    <w:p w14:paraId="185E3324" w14:textId="77777777" w:rsidR="00D9655D" w:rsidRPr="00E90331" w:rsidRDefault="00D9655D" w:rsidP="00D9655D">
      <w:pPr>
        <w:spacing w:line="5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   1、</w:t>
      </w:r>
      <w:r w:rsidR="00D80795" w:rsidRPr="00E90331">
        <w:rPr>
          <w:rFonts w:eastAsia="標楷體" w:hint="eastAsia"/>
          <w:sz w:val="28"/>
          <w:szCs w:val="28"/>
        </w:rPr>
        <w:t>未達就學年齡，持有經</w:t>
      </w:r>
      <w:r w:rsidR="00D621D8" w:rsidRPr="00E90331">
        <w:rPr>
          <w:rFonts w:eastAsia="標楷體" w:hint="eastAsia"/>
          <w:sz w:val="28"/>
          <w:szCs w:val="28"/>
        </w:rPr>
        <w:t>衛生福利部</w:t>
      </w:r>
      <w:r w:rsidR="00D80795" w:rsidRPr="00E90331">
        <w:rPr>
          <w:rFonts w:eastAsia="標楷體" w:hint="eastAsia"/>
          <w:sz w:val="28"/>
          <w:szCs w:val="28"/>
        </w:rPr>
        <w:t>輔導設置聯合評估中心或</w:t>
      </w:r>
      <w:r w:rsidR="00B14A98" w:rsidRPr="00E90331">
        <w:rPr>
          <w:rFonts w:eastAsia="標楷體" w:hint="eastAsia"/>
          <w:sz w:val="28"/>
          <w:szCs w:val="28"/>
        </w:rPr>
        <w:t>本縣</w:t>
      </w:r>
      <w:r w:rsidR="00D80795" w:rsidRPr="00E90331">
        <w:rPr>
          <w:rFonts w:eastAsia="標楷體" w:hint="eastAsia"/>
          <w:sz w:val="28"/>
          <w:szCs w:val="28"/>
        </w:rPr>
        <w:t>認可之醫療院所開具之綜合報告書</w:t>
      </w:r>
      <w:r w:rsidR="00D80795" w:rsidRPr="00E90331">
        <w:rPr>
          <w:rFonts w:eastAsia="標楷體" w:hint="eastAsia"/>
          <w:sz w:val="28"/>
          <w:szCs w:val="28"/>
        </w:rPr>
        <w:t>(</w:t>
      </w:r>
      <w:r w:rsidR="00D80795" w:rsidRPr="00E90331">
        <w:rPr>
          <w:rFonts w:eastAsia="標楷體" w:hint="eastAsia"/>
          <w:sz w:val="28"/>
          <w:szCs w:val="28"/>
        </w:rPr>
        <w:t>有效期間依報告書有效期限認定之</w:t>
      </w:r>
      <w:r w:rsidR="00D80795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或</w:t>
      </w:r>
      <w:r w:rsidR="006B6E32" w:rsidRPr="00E90331">
        <w:rPr>
          <w:rFonts w:eastAsia="標楷體" w:hint="eastAsia"/>
          <w:sz w:val="28"/>
          <w:szCs w:val="28"/>
        </w:rPr>
        <w:t>(</w:t>
      </w:r>
      <w:r w:rsidR="006B6E32" w:rsidRPr="00E90331">
        <w:rPr>
          <w:rFonts w:eastAsia="標楷體" w:hint="eastAsia"/>
          <w:sz w:val="28"/>
          <w:szCs w:val="28"/>
        </w:rPr>
        <w:t>疑似</w:t>
      </w:r>
      <w:r w:rsidR="006B6E32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發展遲緩證明書</w:t>
      </w:r>
      <w:r w:rsidR="00D80795" w:rsidRPr="00E90331">
        <w:rPr>
          <w:rFonts w:eastAsia="標楷體" w:hint="eastAsia"/>
          <w:sz w:val="28"/>
          <w:szCs w:val="28"/>
        </w:rPr>
        <w:t>(</w:t>
      </w:r>
      <w:r w:rsidR="00D80795" w:rsidRPr="00E90331">
        <w:rPr>
          <w:rFonts w:eastAsia="標楷體" w:hint="eastAsia"/>
          <w:sz w:val="28"/>
          <w:szCs w:val="28"/>
        </w:rPr>
        <w:t>有效期間為一年</w:t>
      </w:r>
      <w:r w:rsidR="00D80795" w:rsidRPr="00E90331">
        <w:rPr>
          <w:rFonts w:eastAsia="標楷體" w:hint="eastAsia"/>
          <w:sz w:val="28"/>
          <w:szCs w:val="28"/>
        </w:rPr>
        <w:t>)</w:t>
      </w:r>
      <w:r w:rsidR="00D80795" w:rsidRPr="00E90331">
        <w:rPr>
          <w:rFonts w:eastAsia="標楷體" w:hint="eastAsia"/>
          <w:sz w:val="28"/>
          <w:szCs w:val="28"/>
        </w:rPr>
        <w:t>之兒童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70DCA46C" w14:textId="77777777" w:rsidR="0032298C" w:rsidRPr="00E90331" w:rsidRDefault="0032298C" w:rsidP="00D9655D">
      <w:pPr>
        <w:spacing w:line="5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   2、</w:t>
      </w:r>
      <w:r w:rsidR="00581A9F" w:rsidRPr="00E90331">
        <w:rPr>
          <w:rFonts w:ascii="標楷體" w:eastAsia="標楷體" w:hAnsi="標楷體" w:hint="eastAsia"/>
          <w:sz w:val="28"/>
          <w:szCs w:val="28"/>
        </w:rPr>
        <w:t>已達就學年齡之兒童，經鑑定安置輔導委員會同意暫緩入學之發展遲緩或身心障礙兒童（需檢附緩讀證明）。</w:t>
      </w:r>
    </w:p>
    <w:p w14:paraId="5B9CB3DA" w14:textId="77777777" w:rsidR="0032298C" w:rsidRPr="00E90331" w:rsidRDefault="0049729A" w:rsidP="0032298C">
      <w:pPr>
        <w:spacing w:line="520" w:lineRule="exact"/>
        <w:ind w:leftChars="174" w:left="1678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二、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補助項目：</w:t>
      </w:r>
    </w:p>
    <w:p w14:paraId="25AC8C56" w14:textId="77777777" w:rsidR="0032298C" w:rsidRPr="00E90331" w:rsidRDefault="0032298C" w:rsidP="0032298C">
      <w:pPr>
        <w:spacing w:line="520" w:lineRule="exact"/>
        <w:ind w:leftChars="174" w:left="1678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80B15"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5758E" w:rsidRPr="00E90331">
        <w:rPr>
          <w:rFonts w:ascii="標楷體" w:eastAsia="標楷體" w:hAnsi="標楷體" w:hint="eastAsia"/>
          <w:sz w:val="28"/>
          <w:szCs w:val="28"/>
        </w:rPr>
        <w:t>符合補助對象之兒童至公、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私立早期療</w:t>
      </w:r>
      <w:proofErr w:type="gramStart"/>
      <w:r w:rsidR="00561EEB" w:rsidRPr="00E90331">
        <w:rPr>
          <w:rFonts w:ascii="標楷體" w:eastAsia="標楷體" w:hAnsi="標楷體" w:hint="eastAsia"/>
          <w:sz w:val="28"/>
          <w:szCs w:val="28"/>
        </w:rPr>
        <w:t>育機溝</w:t>
      </w:r>
      <w:proofErr w:type="gramEnd"/>
      <w:r w:rsidR="00561EEB" w:rsidRPr="00E90331">
        <w:rPr>
          <w:rFonts w:ascii="標楷體" w:eastAsia="標楷體" w:hAnsi="標楷體" w:hint="eastAsia"/>
          <w:sz w:val="28"/>
          <w:szCs w:val="28"/>
        </w:rPr>
        <w:t>、身心障礙福利機構、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衛生</w:t>
      </w:r>
      <w:proofErr w:type="gramStart"/>
      <w:r w:rsidR="00D621D8" w:rsidRPr="00E90331">
        <w:rPr>
          <w:rFonts w:ascii="標楷體" w:eastAsia="標楷體" w:hAnsi="標楷體" w:hint="eastAsia"/>
          <w:sz w:val="28"/>
          <w:szCs w:val="28"/>
        </w:rPr>
        <w:t>福利部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或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B14A98" w:rsidRPr="00E90331">
        <w:rPr>
          <w:rFonts w:ascii="標楷體" w:eastAsia="標楷體" w:hAnsi="標楷體" w:hint="eastAsia"/>
          <w:sz w:val="28"/>
          <w:szCs w:val="28"/>
        </w:rPr>
        <w:t>縣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認可之早期療育特約醫療單位或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561EEB" w:rsidRPr="00E90331">
        <w:rPr>
          <w:rFonts w:ascii="標楷體" w:eastAsia="標楷體" w:hAnsi="標楷體" w:hint="eastAsia"/>
          <w:sz w:val="28"/>
          <w:szCs w:val="28"/>
        </w:rPr>
        <w:t>同意之機構、單位接受療育，得</w:t>
      </w:r>
      <w:proofErr w:type="gramStart"/>
      <w:r w:rsidR="00561EEB" w:rsidRPr="00E90331">
        <w:rPr>
          <w:rFonts w:ascii="標楷體" w:eastAsia="標楷體" w:hAnsi="標楷體" w:hint="eastAsia"/>
          <w:sz w:val="28"/>
          <w:szCs w:val="28"/>
        </w:rPr>
        <w:t>申請療</w:t>
      </w:r>
      <w:proofErr w:type="gramEnd"/>
      <w:r w:rsidR="00561EEB" w:rsidRPr="00E90331">
        <w:rPr>
          <w:rFonts w:ascii="標楷體" w:eastAsia="標楷體" w:hAnsi="標楷體" w:hint="eastAsia"/>
          <w:sz w:val="28"/>
          <w:szCs w:val="28"/>
        </w:rPr>
        <w:t>育訓練費用及交通費用之補助，本補助與身心</w:t>
      </w:r>
      <w:proofErr w:type="gramStart"/>
      <w:r w:rsidR="00561EEB" w:rsidRPr="00E90331">
        <w:rPr>
          <w:rFonts w:ascii="標楷體" w:eastAsia="標楷體" w:hAnsi="標楷體" w:hint="eastAsia"/>
          <w:sz w:val="28"/>
          <w:szCs w:val="28"/>
        </w:rPr>
        <w:t>障礙者托育養</w:t>
      </w:r>
      <w:proofErr w:type="gramEnd"/>
      <w:r w:rsidR="00561EEB" w:rsidRPr="00E90331">
        <w:rPr>
          <w:rFonts w:ascii="標楷體" w:eastAsia="標楷體" w:hAnsi="標楷體" w:hint="eastAsia"/>
          <w:sz w:val="28"/>
          <w:szCs w:val="28"/>
        </w:rPr>
        <w:t>護費用補助不得重複領取。</w:t>
      </w:r>
    </w:p>
    <w:p w14:paraId="6790866C" w14:textId="77777777" w:rsidR="0032298C" w:rsidRPr="00E90331" w:rsidRDefault="0049729A" w:rsidP="0032298C">
      <w:pPr>
        <w:spacing w:line="520" w:lineRule="exact"/>
        <w:ind w:leftChars="174" w:left="1678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三、</w:t>
      </w:r>
      <w:r w:rsidR="0032298C" w:rsidRPr="00E90331">
        <w:rPr>
          <w:rFonts w:ascii="標楷體" w:eastAsia="標楷體" w:hAnsi="標楷體" w:hint="eastAsia"/>
          <w:sz w:val="28"/>
          <w:szCs w:val="28"/>
        </w:rPr>
        <w:t>補助費用：</w:t>
      </w:r>
    </w:p>
    <w:p w14:paraId="2E81CC81" w14:textId="77777777" w:rsidR="0032298C" w:rsidRPr="00E90331" w:rsidRDefault="0032298C" w:rsidP="0032298C">
      <w:pPr>
        <w:spacing w:line="520" w:lineRule="exact"/>
        <w:ind w:leftChars="174" w:left="1678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   1、療育費用：於立案身心障礙療育機構、醫療機構〈包括小兒神經科、小兒遺傳科、兒童心智科、兒童精神科、兒童復健科〉，無健保給付部分〈全額自費者〉等所作治療或早療訓練。</w:t>
      </w:r>
    </w:p>
    <w:p w14:paraId="448F4096" w14:textId="77777777" w:rsidR="0032298C" w:rsidRPr="00E90331" w:rsidRDefault="0032298C" w:rsidP="00B46890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列冊低收入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戶：每人每次最高補助新臺</w:t>
      </w:r>
      <w:r w:rsidR="00B46890" w:rsidRPr="00E90331">
        <w:rPr>
          <w:rFonts w:ascii="標楷體" w:eastAsia="標楷體" w:hAnsi="標楷體" w:hint="eastAsia"/>
          <w:sz w:val="28"/>
          <w:szCs w:val="28"/>
        </w:rPr>
        <w:t>幣五百元，每月最多以八次為限，最高補助金額為新臺幣四千元，以實報實銷方式申請。</w:t>
      </w:r>
    </w:p>
    <w:p w14:paraId="46AD9E85" w14:textId="77777777" w:rsidR="00B46890" w:rsidRPr="00E90331" w:rsidRDefault="00B46890" w:rsidP="00B46890">
      <w:pPr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非低收入戶：每人每次最高補助新臺幣</w:t>
      </w:r>
      <w:r w:rsidR="00A21923" w:rsidRPr="00E90331">
        <w:rPr>
          <w:rFonts w:ascii="標楷體" w:eastAsia="標楷體" w:hAnsi="標楷體" w:hint="eastAsia"/>
          <w:sz w:val="28"/>
          <w:szCs w:val="28"/>
        </w:rPr>
        <w:t>五百元，每月最多以六</w:t>
      </w:r>
      <w:r w:rsidRPr="00E90331">
        <w:rPr>
          <w:rFonts w:ascii="標楷體" w:eastAsia="標楷體" w:hAnsi="標楷體" w:hint="eastAsia"/>
          <w:sz w:val="28"/>
          <w:szCs w:val="28"/>
        </w:rPr>
        <w:t>次為限，每人每月最高補助金額為新臺幣三千元，以實報實銷方式擇優申請。</w:t>
      </w:r>
    </w:p>
    <w:p w14:paraId="0DA740F7" w14:textId="77777777" w:rsidR="00B46890" w:rsidRPr="00E90331" w:rsidRDefault="00B46890" w:rsidP="00845B12">
      <w:pPr>
        <w:spacing w:line="52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90331">
        <w:rPr>
          <w:rFonts w:ascii="標楷體" w:eastAsia="標楷體" w:hAnsi="標楷體" w:hint="eastAsia"/>
          <w:sz w:val="28"/>
          <w:szCs w:val="28"/>
        </w:rPr>
        <w:t>2、交通費用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：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凡於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臺灣本島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醫療機構或由本縣各離島前來本縣縣立醫院就醫者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〈包括小兒神經科、小兒遺傳科、兒童心智科、兒童精神科、兒童復健科〉所作治療或早療訓練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，兒童及其陪同診療者搭乘交通工具，均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可申請交通補助費〈檢具醫療單據申請〉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，補助標準如下</w:t>
      </w:r>
      <w:r w:rsidR="00862538" w:rsidRPr="00E90331">
        <w:rPr>
          <w:rFonts w:ascii="標楷體" w:eastAsia="標楷體" w:hAnsi="標楷體" w:hint="eastAsia"/>
          <w:sz w:val="28"/>
          <w:szCs w:val="28"/>
        </w:rPr>
        <w:t>：</w:t>
      </w:r>
    </w:p>
    <w:p w14:paraId="647405BE" w14:textId="77777777" w:rsidR="00845B12" w:rsidRPr="00E90331" w:rsidRDefault="00845B12" w:rsidP="00463AC8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列冊低收入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戶：每人每次最高補助台馬來回機票乙次，每年最多以六次為限；由兒童父母、養父母或監護人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、實際照顧者</w:t>
      </w:r>
      <w:r w:rsidRPr="00E90331">
        <w:rPr>
          <w:rFonts w:ascii="標楷體" w:eastAsia="標楷體" w:hAnsi="標楷體" w:hint="eastAsia"/>
          <w:sz w:val="28"/>
          <w:szCs w:val="28"/>
        </w:rPr>
        <w:t>陪同診療者〈限一人〉每次補助台馬來回機票之半價。</w:t>
      </w:r>
    </w:p>
    <w:p w14:paraId="520D24D6" w14:textId="77777777" w:rsidR="00845B12" w:rsidRPr="00E90331" w:rsidRDefault="00845B12" w:rsidP="00463AC8">
      <w:pPr>
        <w:numPr>
          <w:ilvl w:val="0"/>
          <w:numId w:val="4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非低收入戶：每人每次最高補助台馬來回機票乙次，每年最</w:t>
      </w:r>
      <w:r w:rsidR="00862538" w:rsidRPr="00E90331">
        <w:rPr>
          <w:rFonts w:ascii="標楷體" w:eastAsia="標楷體" w:hAnsi="標楷體" w:hint="eastAsia"/>
          <w:sz w:val="28"/>
          <w:szCs w:val="28"/>
        </w:rPr>
        <w:t>多</w:t>
      </w:r>
      <w:r w:rsidRPr="00E90331">
        <w:rPr>
          <w:rFonts w:ascii="標楷體" w:eastAsia="標楷體" w:hAnsi="標楷體" w:hint="eastAsia"/>
          <w:sz w:val="28"/>
          <w:szCs w:val="28"/>
        </w:rPr>
        <w:t>以四次為限；由兒童父母、養父母或監護人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、實際照顧者</w:t>
      </w:r>
      <w:r w:rsidRPr="00E90331">
        <w:rPr>
          <w:rFonts w:ascii="標楷體" w:eastAsia="標楷體" w:hAnsi="標楷體" w:hint="eastAsia"/>
          <w:sz w:val="28"/>
          <w:szCs w:val="28"/>
        </w:rPr>
        <w:t>陪同診療者〈限一人〉每次補助台馬來回機票之半價。</w:t>
      </w:r>
    </w:p>
    <w:p w14:paraId="5D4B0546" w14:textId="77777777" w:rsidR="00A21923" w:rsidRPr="00E90331" w:rsidRDefault="00862538" w:rsidP="00A21923">
      <w:pPr>
        <w:numPr>
          <w:ilvl w:val="0"/>
          <w:numId w:val="4"/>
        </w:numPr>
        <w:spacing w:line="520" w:lineRule="exact"/>
        <w:rPr>
          <w:rFonts w:ascii="標楷體" w:eastAsia="標楷體" w:hAnsi="標楷體" w:cs="新細明體"/>
          <w:kern w:val="0"/>
        </w:rPr>
      </w:pPr>
      <w:r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各離島前來本縣南竿鄉</w:t>
      </w:r>
      <w:r w:rsidRPr="00E90331">
        <w:rPr>
          <w:rFonts w:ascii="標楷體" w:eastAsia="標楷體" w:hAnsi="標楷體" w:hint="eastAsia"/>
          <w:sz w:val="28"/>
          <w:szCs w:val="28"/>
        </w:rPr>
        <w:t>縣立醫院</w:t>
      </w:r>
      <w:r w:rsidR="001C1F3F" w:rsidRPr="00E90331">
        <w:rPr>
          <w:rFonts w:ascii="標楷體" w:eastAsia="標楷體" w:hAnsi="標楷體" w:hint="eastAsia"/>
          <w:sz w:val="28"/>
          <w:szCs w:val="28"/>
        </w:rPr>
        <w:t>或</w:t>
      </w:r>
      <w:r w:rsidR="00B818D7" w:rsidRPr="00E90331">
        <w:rPr>
          <w:rFonts w:ascii="標楷體" w:eastAsia="標楷體" w:hAnsi="標楷體" w:hint="eastAsia"/>
          <w:sz w:val="28"/>
          <w:szCs w:val="28"/>
        </w:rPr>
        <w:t>接受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6811BC" w:rsidRPr="00E90331">
        <w:rPr>
          <w:rFonts w:ascii="標楷體" w:eastAsia="標楷體" w:hAnsi="標楷體" w:hint="eastAsia"/>
          <w:sz w:val="28"/>
          <w:szCs w:val="28"/>
        </w:rPr>
        <w:t>設置療育據點</w:t>
      </w:r>
      <w:r w:rsidR="001C1F3F" w:rsidRPr="00E90331">
        <w:rPr>
          <w:rFonts w:ascii="標楷體" w:eastAsia="標楷體" w:hAnsi="標楷體" w:hint="eastAsia"/>
          <w:sz w:val="28"/>
          <w:szCs w:val="28"/>
        </w:rPr>
        <w:t>之療育訓練課程者</w:t>
      </w:r>
      <w:r w:rsidRPr="00E90331">
        <w:rPr>
          <w:rFonts w:ascii="標楷體" w:eastAsia="標楷體" w:hAnsi="標楷體" w:hint="eastAsia"/>
          <w:sz w:val="28"/>
          <w:szCs w:val="28"/>
        </w:rPr>
        <w:t>，所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搭乘台</w:t>
      </w:r>
      <w:proofErr w:type="gramStart"/>
      <w:r w:rsidR="002F78BD" w:rsidRPr="00E90331">
        <w:rPr>
          <w:rFonts w:ascii="標楷體" w:eastAsia="標楷體" w:hAnsi="標楷體" w:hint="eastAsia"/>
          <w:sz w:val="28"/>
          <w:szCs w:val="28"/>
        </w:rPr>
        <w:t>馬輪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或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離島</w:t>
      </w:r>
      <w:proofErr w:type="gramEnd"/>
      <w:r w:rsidR="002F78BD" w:rsidRPr="00E90331">
        <w:rPr>
          <w:rFonts w:ascii="標楷體" w:eastAsia="標楷體" w:hAnsi="標楷體" w:hint="eastAsia"/>
          <w:sz w:val="28"/>
          <w:szCs w:val="28"/>
        </w:rPr>
        <w:t>交通船</w:t>
      </w:r>
      <w:r w:rsidR="0027056F" w:rsidRPr="00E90331">
        <w:rPr>
          <w:rFonts w:ascii="標楷體" w:eastAsia="標楷體" w:hAnsi="標楷體" w:hint="eastAsia"/>
          <w:sz w:val="28"/>
          <w:szCs w:val="28"/>
        </w:rPr>
        <w:t>及直昇機</w:t>
      </w:r>
      <w:r w:rsidRPr="00E90331">
        <w:rPr>
          <w:rFonts w:ascii="標楷體" w:eastAsia="標楷體" w:hAnsi="標楷體" w:hint="eastAsia"/>
          <w:sz w:val="28"/>
          <w:szCs w:val="28"/>
        </w:rPr>
        <w:t>之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費用，</w:t>
      </w:r>
      <w:r w:rsidRPr="00E90331">
        <w:rPr>
          <w:rFonts w:ascii="標楷體" w:eastAsia="標楷體" w:hAnsi="標楷體" w:hint="eastAsia"/>
          <w:sz w:val="28"/>
          <w:szCs w:val="28"/>
        </w:rPr>
        <w:t>一律給予</w:t>
      </w:r>
      <w:r w:rsidR="002F78BD" w:rsidRPr="00E90331">
        <w:rPr>
          <w:rFonts w:ascii="標楷體" w:eastAsia="標楷體" w:hAnsi="標楷體" w:hint="eastAsia"/>
          <w:sz w:val="28"/>
          <w:szCs w:val="28"/>
        </w:rPr>
        <w:t>全額補助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（需檢附醫療單據</w:t>
      </w:r>
      <w:r w:rsidR="00AE0BDD" w:rsidRPr="00E90331">
        <w:rPr>
          <w:rFonts w:ascii="標楷體" w:eastAsia="標楷體" w:hAnsi="標楷體" w:hint="eastAsia"/>
          <w:sz w:val="28"/>
          <w:szCs w:val="28"/>
        </w:rPr>
        <w:t>或</w:t>
      </w:r>
      <w:r w:rsidR="003466C3" w:rsidRPr="00E90331">
        <w:rPr>
          <w:rFonts w:ascii="標楷體" w:eastAsia="標楷體" w:hAnsi="標楷體" w:hint="eastAsia"/>
          <w:sz w:val="28"/>
          <w:szCs w:val="28"/>
        </w:rPr>
        <w:t>紀錄單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及船</w:t>
      </w:r>
      <w:r w:rsidR="000E1552" w:rsidRPr="00E90331">
        <w:rPr>
          <w:rFonts w:ascii="標楷體" w:eastAsia="標楷體" w:hAnsi="標楷體" w:hint="eastAsia"/>
          <w:sz w:val="28"/>
          <w:szCs w:val="28"/>
        </w:rPr>
        <w:t>(機)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票</w:t>
      </w:r>
      <w:r w:rsidR="002824E5" w:rsidRPr="00E90331">
        <w:rPr>
          <w:rFonts w:ascii="標楷體" w:eastAsia="標楷體" w:hAnsi="標楷體" w:hint="eastAsia"/>
          <w:sz w:val="28"/>
          <w:szCs w:val="28"/>
        </w:rPr>
        <w:t>、船班停航證明等資料</w:t>
      </w:r>
      <w:r w:rsidR="00CB6222" w:rsidRPr="00E90331">
        <w:rPr>
          <w:rFonts w:ascii="標楷體" w:eastAsia="標楷體" w:hAnsi="標楷體" w:hint="eastAsia"/>
          <w:sz w:val="28"/>
          <w:szCs w:val="28"/>
        </w:rPr>
        <w:t>提出申請）</w:t>
      </w:r>
      <w:r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22163EF9" w14:textId="77777777" w:rsidR="00A21923" w:rsidRPr="00E90331" w:rsidRDefault="00A21923" w:rsidP="006811BC">
      <w:pPr>
        <w:numPr>
          <w:ilvl w:val="0"/>
          <w:numId w:val="4"/>
        </w:numPr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長期於</w:t>
      </w:r>
      <w:r w:rsidR="00D621D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臺灣本島</w:t>
      </w: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接受早期療育，且未申請台馬交通補助者，</w:t>
      </w:r>
      <w:r w:rsidR="00253C9D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或於本縣醫療院所及</w:t>
      </w:r>
      <w:r w:rsidR="00B14A9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設置之療育據點進行相關療育</w:t>
      </w:r>
      <w:r w:rsidR="003D7246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訓練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者，</w:t>
      </w: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得檢具定期接受療育之證明文件，按實際接受療育次數，申請交通費補助，每次補助新台幣200元，每月最高以補助8次為限(若同一天於同1家醫療機構進行2種</w:t>
      </w:r>
      <w:proofErr w:type="gramStart"/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以上療</w:t>
      </w:r>
      <w:proofErr w:type="gramEnd"/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育項目</w:t>
      </w:r>
    </w:p>
    <w:p w14:paraId="4A7AA98D" w14:textId="77777777" w:rsidR="00B921BD" w:rsidRPr="00E90331" w:rsidRDefault="00B921BD" w:rsidP="00B921BD">
      <w:pPr>
        <w:spacing w:line="520" w:lineRule="exact"/>
        <w:ind w:leftChars="644" w:left="1546" w:firstLineChars="250" w:firstLine="70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者，以1次計算)。</w:t>
      </w:r>
    </w:p>
    <w:p w14:paraId="5EC770EB" w14:textId="77777777" w:rsidR="002824E5" w:rsidRPr="00E90331" w:rsidRDefault="002824E5" w:rsidP="000E1552">
      <w:pPr>
        <w:tabs>
          <w:tab w:val="left" w:pos="1260"/>
        </w:tabs>
        <w:spacing w:line="520" w:lineRule="exact"/>
        <w:ind w:left="1540" w:hangingChars="550" w:hanging="1540"/>
        <w:rPr>
          <w:rFonts w:ascii="標楷體" w:eastAsia="標楷體" w:hAnsi="標楷體" w:cs="新細明體"/>
          <w:kern w:val="0"/>
          <w:sz w:val="28"/>
          <w:szCs w:val="28"/>
        </w:rPr>
      </w:pPr>
      <w:r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3.</w:t>
      </w:r>
      <w:r w:rsidR="000E1552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住宿費：各離島至本縣縣立醫院及</w:t>
      </w:r>
      <w:r w:rsidR="00B14A98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本縣</w:t>
      </w:r>
      <w:r w:rsidR="006811BC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設置之療育據點進行</w:t>
      </w:r>
      <w:r w:rsidR="000E1552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之療育訓練課程者得補助住宿費用</w:t>
      </w:r>
      <w:r w:rsidR="000E1552" w:rsidRPr="00E90331">
        <w:rPr>
          <w:rFonts w:ascii="標楷體" w:eastAsia="標楷體" w:hAnsi="標楷體" w:hint="eastAsia"/>
          <w:sz w:val="28"/>
          <w:szCs w:val="28"/>
        </w:rPr>
        <w:t>（需檢附船班停航證明）。</w:t>
      </w:r>
    </w:p>
    <w:p w14:paraId="2443DA63" w14:textId="77777777" w:rsidR="00845B12" w:rsidRPr="00E90331" w:rsidRDefault="00B545EB" w:rsidP="00845B1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肆</w:t>
      </w:r>
      <w:r w:rsidR="00845B12" w:rsidRPr="00E90331">
        <w:rPr>
          <w:rFonts w:ascii="標楷體" w:eastAsia="標楷體" w:hAnsi="標楷體" w:hint="eastAsia"/>
          <w:sz w:val="28"/>
          <w:szCs w:val="28"/>
        </w:rPr>
        <w:t>、申請方式：</w:t>
      </w:r>
    </w:p>
    <w:p w14:paraId="5A1DDAD6" w14:textId="77777777" w:rsidR="00AE3838" w:rsidRPr="00E90331" w:rsidRDefault="0049729A" w:rsidP="00A2743A">
      <w:pPr>
        <w:spacing w:line="520" w:lineRule="exact"/>
        <w:ind w:leftChars="232" w:left="2237" w:hangingChars="600" w:hanging="16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一、</w:t>
      </w:r>
      <w:r w:rsidR="00AE3838" w:rsidRPr="00E90331">
        <w:rPr>
          <w:rFonts w:ascii="標楷體" w:eastAsia="標楷體" w:hAnsi="標楷體" w:hint="eastAsia"/>
          <w:sz w:val="28"/>
          <w:szCs w:val="28"/>
        </w:rPr>
        <w:t>申請人：</w:t>
      </w:r>
      <w:r w:rsidR="0015453E" w:rsidRPr="00E90331">
        <w:rPr>
          <w:rFonts w:ascii="標楷體" w:eastAsia="標楷體" w:hAnsi="標楷體" w:hint="eastAsia"/>
          <w:sz w:val="28"/>
          <w:szCs w:val="28"/>
        </w:rPr>
        <w:t>由兒童父母、養父母或監護人、實際</w:t>
      </w:r>
      <w:proofErr w:type="gramStart"/>
      <w:r w:rsidR="0015453E" w:rsidRPr="00E90331">
        <w:rPr>
          <w:rFonts w:ascii="標楷體" w:eastAsia="標楷體" w:hAnsi="標楷體" w:hint="eastAsia"/>
          <w:sz w:val="28"/>
          <w:szCs w:val="28"/>
        </w:rPr>
        <w:t>照顧者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檢具</w:t>
      </w:r>
      <w:proofErr w:type="gramEnd"/>
      <w:r w:rsidR="00A2743A" w:rsidRPr="00E90331">
        <w:rPr>
          <w:rFonts w:ascii="標楷體" w:eastAsia="標楷體" w:hAnsi="標楷體" w:hint="eastAsia"/>
          <w:sz w:val="28"/>
          <w:szCs w:val="28"/>
        </w:rPr>
        <w:t>下列文件</w:t>
      </w:r>
      <w:r w:rsidR="00571956" w:rsidRPr="00E90331">
        <w:rPr>
          <w:rFonts w:ascii="標楷體" w:eastAsia="標楷體" w:hAnsi="標楷體" w:hint="eastAsia"/>
          <w:sz w:val="28"/>
          <w:szCs w:val="28"/>
        </w:rPr>
        <w:t>向戶籍地鄉公所提出申請</w:t>
      </w:r>
      <w:r w:rsidR="00CA678E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46611989" w14:textId="77777777" w:rsidR="00EB53DC" w:rsidRPr="00E90331" w:rsidRDefault="00EB53DC" w:rsidP="00EB53DC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lastRenderedPageBreak/>
        <w:t>1、申請書〈如附件〉</w:t>
      </w:r>
    </w:p>
    <w:p w14:paraId="161D75CA" w14:textId="77777777" w:rsidR="00A2743A" w:rsidRPr="00E90331" w:rsidRDefault="00A2743A" w:rsidP="00EB53DC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2、戶口名簿影本。</w:t>
      </w:r>
    </w:p>
    <w:p w14:paraId="033C71C5" w14:textId="77777777" w:rsidR="00A2743A" w:rsidRPr="00E90331" w:rsidRDefault="00EB53DC" w:rsidP="00A2743A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3、</w:t>
      </w:r>
      <w:r w:rsidR="003466C3" w:rsidRPr="00E90331">
        <w:rPr>
          <w:rFonts w:ascii="標楷體" w:eastAsia="標楷體" w:hAnsi="標楷體" w:hint="eastAsia"/>
          <w:sz w:val="28"/>
          <w:szCs w:val="28"/>
        </w:rPr>
        <w:t>(疑似)</w:t>
      </w:r>
      <w:r w:rsidRPr="00E90331">
        <w:rPr>
          <w:rFonts w:ascii="標楷體" w:eastAsia="標楷體" w:hAnsi="標楷體" w:hint="eastAsia"/>
          <w:sz w:val="28"/>
          <w:szCs w:val="28"/>
        </w:rPr>
        <w:t>發展遲緩證明書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包括小兒神經科、小兒遺傳科、兒童心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14:paraId="40E54C90" w14:textId="77777777" w:rsidR="00BD076E" w:rsidRPr="00E90331" w:rsidRDefault="00A2743A" w:rsidP="00A2743A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="00EB53DC" w:rsidRPr="00E90331">
        <w:rPr>
          <w:rFonts w:ascii="標楷體" w:eastAsia="標楷體" w:hAnsi="標楷體" w:hint="eastAsia"/>
          <w:sz w:val="28"/>
          <w:szCs w:val="28"/>
        </w:rPr>
        <w:t>智科</w:t>
      </w:r>
      <w:proofErr w:type="gramEnd"/>
      <w:r w:rsidR="00EB53DC" w:rsidRPr="00E90331">
        <w:rPr>
          <w:rFonts w:ascii="標楷體" w:eastAsia="標楷體" w:hAnsi="標楷體" w:hint="eastAsia"/>
          <w:sz w:val="28"/>
          <w:szCs w:val="28"/>
        </w:rPr>
        <w:t>、兒童精神科、兒童復健科醫生之證明書</w:t>
      </w:r>
      <w:proofErr w:type="gramStart"/>
      <w:r w:rsidR="00EB53DC" w:rsidRPr="00E90331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7F1F59" w:rsidRPr="00E90331">
        <w:rPr>
          <w:rFonts w:ascii="標楷體" w:eastAsia="標楷體" w:hAnsi="標楷體" w:hint="eastAsia"/>
          <w:sz w:val="28"/>
          <w:szCs w:val="28"/>
        </w:rPr>
        <w:t>、</w:t>
      </w:r>
      <w:r w:rsidR="00BD076E" w:rsidRPr="00E90331">
        <w:rPr>
          <w:rFonts w:ascii="標楷體" w:eastAsia="標楷體" w:hAnsi="標楷體" w:hint="eastAsia"/>
          <w:sz w:val="28"/>
          <w:szCs w:val="28"/>
        </w:rPr>
        <w:t>有效期間內</w:t>
      </w:r>
      <w:r w:rsidR="007F1F59" w:rsidRPr="00E90331">
        <w:rPr>
          <w:rFonts w:ascii="標楷體" w:eastAsia="標楷體" w:hAnsi="標楷體" w:hint="eastAsia"/>
          <w:sz w:val="28"/>
          <w:szCs w:val="28"/>
        </w:rPr>
        <w:t>早療</w:t>
      </w:r>
      <w:r w:rsidR="00BD076E"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7B6FA6B" w14:textId="77777777" w:rsidR="00EB53DC" w:rsidRPr="00E90331" w:rsidRDefault="00BD076E" w:rsidP="00A2743A">
      <w:pPr>
        <w:spacing w:line="520" w:lineRule="exact"/>
        <w:ind w:leftChars="531" w:left="1274" w:firstLineChars="50" w:firstLine="14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　</w:t>
      </w:r>
      <w:r w:rsidR="007F1F59" w:rsidRPr="00E90331">
        <w:rPr>
          <w:rFonts w:ascii="標楷體" w:eastAsia="標楷體" w:hAnsi="標楷體" w:hint="eastAsia"/>
          <w:sz w:val="28"/>
          <w:szCs w:val="28"/>
        </w:rPr>
        <w:t>綜合報告書</w:t>
      </w:r>
      <w:r w:rsidRPr="00E90331">
        <w:rPr>
          <w:rFonts w:ascii="標楷體" w:eastAsia="標楷體" w:hAnsi="標楷體" w:hint="eastAsia"/>
          <w:sz w:val="28"/>
          <w:szCs w:val="28"/>
        </w:rPr>
        <w:t>影本</w:t>
      </w:r>
      <w:r w:rsidR="00EB53DC" w:rsidRPr="00E90331">
        <w:rPr>
          <w:rFonts w:ascii="標楷體" w:eastAsia="標楷體" w:hAnsi="標楷體" w:hint="eastAsia"/>
          <w:sz w:val="28"/>
          <w:szCs w:val="28"/>
        </w:rPr>
        <w:t>或</w:t>
      </w:r>
      <w:r w:rsidR="007820B0" w:rsidRPr="00E90331">
        <w:rPr>
          <w:rFonts w:ascii="標楷體" w:eastAsia="標楷體" w:hAnsi="標楷體" w:hint="eastAsia"/>
          <w:sz w:val="28"/>
          <w:szCs w:val="28"/>
        </w:rPr>
        <w:t>身</w:t>
      </w:r>
      <w:r w:rsidR="00EB53DC" w:rsidRPr="00E90331">
        <w:rPr>
          <w:rFonts w:ascii="標楷體" w:eastAsia="標楷體" w:hAnsi="標楷體" w:hint="eastAsia"/>
          <w:sz w:val="28"/>
          <w:szCs w:val="28"/>
        </w:rPr>
        <w:t>心障礙手冊影本。</w:t>
      </w:r>
    </w:p>
    <w:p w14:paraId="01B1BE01" w14:textId="77777777" w:rsidR="00EB53DC" w:rsidRPr="00E90331" w:rsidRDefault="00EB53DC" w:rsidP="00EB53DC">
      <w:pPr>
        <w:spacing w:line="520" w:lineRule="exact"/>
        <w:ind w:leftChars="589" w:left="1694" w:hangingChars="100" w:hanging="2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4、檢具醫療機構，社會福利機構或專業治療師所開立之收費證明。</w:t>
      </w:r>
    </w:p>
    <w:p w14:paraId="1AD2EBC1" w14:textId="77777777" w:rsidR="00EB53DC" w:rsidRPr="00E90331" w:rsidRDefault="00EB53DC" w:rsidP="00EB53DC">
      <w:pPr>
        <w:spacing w:line="520" w:lineRule="exact"/>
        <w:ind w:leftChars="589" w:left="1834" w:hangingChars="150" w:hanging="42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5、公、私立醫院、診所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開立之收據〈包括小兒神經科、小兒遺傳科、兒童心智科、兒童神經科、兒童復健科門診所開立收據始可申請〉及治療證明單。</w:t>
      </w:r>
    </w:p>
    <w:p w14:paraId="28AB1838" w14:textId="77777777" w:rsidR="00EB53DC" w:rsidRPr="00E90331" w:rsidRDefault="00EB53DC" w:rsidP="00EB53DC">
      <w:pPr>
        <w:spacing w:line="520" w:lineRule="exact"/>
        <w:ind w:leftChars="589" w:left="1694" w:hangingChars="100" w:hanging="2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6、申請人之金融機構存簿封面影本。</w:t>
      </w:r>
    </w:p>
    <w:p w14:paraId="46CCE34D" w14:textId="77777777" w:rsidR="00A2743A" w:rsidRPr="00E90331" w:rsidRDefault="00915ED2" w:rsidP="00A2743A">
      <w:pPr>
        <w:spacing w:line="5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二、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辦理期間：每季辦理一次，申請人應於1月5日、</w:t>
      </w:r>
      <w:r w:rsidR="00A2743A" w:rsidRPr="00E90331">
        <w:rPr>
          <w:rFonts w:ascii="標楷體" w:eastAsia="標楷體" w:hAnsi="標楷體"/>
          <w:sz w:val="28"/>
          <w:szCs w:val="28"/>
        </w:rPr>
        <w:t>4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月</w:t>
      </w:r>
      <w:r w:rsidR="00A2743A" w:rsidRPr="00E90331">
        <w:rPr>
          <w:rFonts w:ascii="標楷體" w:eastAsia="標楷體" w:hAnsi="標楷體"/>
          <w:sz w:val="28"/>
          <w:szCs w:val="28"/>
        </w:rPr>
        <w:t>5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日、</w:t>
      </w:r>
      <w:r w:rsidR="00A2743A" w:rsidRPr="00E90331">
        <w:rPr>
          <w:rFonts w:ascii="標楷體" w:eastAsia="標楷體" w:hAnsi="標楷體"/>
          <w:sz w:val="28"/>
          <w:szCs w:val="28"/>
        </w:rPr>
        <w:t>7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月</w:t>
      </w:r>
      <w:r w:rsidR="00A2743A" w:rsidRPr="00E90331">
        <w:rPr>
          <w:rFonts w:ascii="標楷體" w:eastAsia="標楷體" w:hAnsi="標楷體"/>
          <w:sz w:val="28"/>
          <w:szCs w:val="28"/>
        </w:rPr>
        <w:t>5</w:t>
      </w:r>
      <w:r w:rsidR="00A2743A" w:rsidRPr="00E90331">
        <w:rPr>
          <w:rFonts w:ascii="標楷體" w:eastAsia="標楷體" w:hAnsi="標楷體" w:hint="eastAsia"/>
          <w:sz w:val="28"/>
          <w:szCs w:val="28"/>
        </w:rPr>
        <w:t>日、</w:t>
      </w:r>
      <w:r w:rsidR="00A2743A" w:rsidRPr="00E90331">
        <w:rPr>
          <w:rFonts w:ascii="標楷體" w:eastAsia="標楷體" w:hAnsi="標楷體"/>
          <w:sz w:val="28"/>
          <w:szCs w:val="28"/>
        </w:rPr>
        <w:t xml:space="preserve"> </w:t>
      </w:r>
    </w:p>
    <w:p w14:paraId="3D38DB56" w14:textId="77777777" w:rsidR="00A2743A" w:rsidRPr="00E90331" w:rsidRDefault="00A2743A" w:rsidP="00A2743A">
      <w:pPr>
        <w:spacing w:line="52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/>
          <w:sz w:val="28"/>
          <w:szCs w:val="28"/>
        </w:rPr>
        <w:t>10</w:t>
      </w:r>
      <w:r w:rsidRPr="00E90331">
        <w:rPr>
          <w:rFonts w:ascii="標楷體" w:eastAsia="標楷體" w:hAnsi="標楷體" w:hint="eastAsia"/>
          <w:sz w:val="28"/>
          <w:szCs w:val="28"/>
        </w:rPr>
        <w:t>月</w:t>
      </w:r>
      <w:r w:rsidRPr="00E90331">
        <w:rPr>
          <w:rFonts w:ascii="標楷體" w:eastAsia="標楷體" w:hAnsi="標楷體"/>
          <w:sz w:val="28"/>
          <w:szCs w:val="28"/>
        </w:rPr>
        <w:t>5</w:t>
      </w:r>
      <w:r w:rsidRPr="00E90331">
        <w:rPr>
          <w:rFonts w:ascii="標楷體" w:eastAsia="標楷體" w:hAnsi="標楷體" w:hint="eastAsia"/>
          <w:sz w:val="28"/>
          <w:szCs w:val="28"/>
        </w:rPr>
        <w:t>日前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（</w:t>
      </w:r>
      <w:r w:rsidRPr="00E90331">
        <w:rPr>
          <w:rFonts w:ascii="標楷體" w:eastAsia="標楷體" w:hAnsi="標楷體" w:hint="eastAsia"/>
          <w:sz w:val="28"/>
          <w:szCs w:val="28"/>
        </w:rPr>
        <w:t>如遇假日則順延至工作日一天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）</w:t>
      </w:r>
      <w:r w:rsidRPr="00E90331">
        <w:rPr>
          <w:rFonts w:ascii="標楷體" w:eastAsia="標楷體" w:hAnsi="標楷體" w:hint="eastAsia"/>
          <w:sz w:val="28"/>
          <w:szCs w:val="28"/>
        </w:rPr>
        <w:t>提出申請，逾期不予受理</w:t>
      </w:r>
      <w:r w:rsidR="00261657" w:rsidRPr="00E90331">
        <w:rPr>
          <w:rFonts w:ascii="標楷體" w:eastAsia="標楷體" w:hAnsi="標楷體" w:hint="eastAsia"/>
          <w:sz w:val="28"/>
          <w:szCs w:val="28"/>
        </w:rPr>
        <w:t>。（已申請過之月份，均不再接受第二次申請）</w:t>
      </w:r>
      <w:r w:rsidR="00463AC8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49434E54" w14:textId="77777777" w:rsidR="00234545" w:rsidRPr="00E90331" w:rsidRDefault="00234545" w:rsidP="00234545">
      <w:pPr>
        <w:spacing w:line="52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三、</w:t>
      </w:r>
      <w:r w:rsidRPr="00E90331">
        <w:rPr>
          <w:rFonts w:ascii="標楷體" w:eastAsia="標楷體" w:hAnsi="標楷體" w:hint="eastAsia"/>
          <w:sz w:val="28"/>
          <w:szCs w:val="28"/>
        </w:rPr>
        <w:t>受理申請單位：由各鄉公所受理申請陳報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D621D8" w:rsidRPr="00E90331">
        <w:rPr>
          <w:rFonts w:ascii="標楷體" w:eastAsia="標楷體" w:hAnsi="標楷體" w:hint="eastAsia"/>
          <w:sz w:val="28"/>
          <w:szCs w:val="28"/>
        </w:rPr>
        <w:t>衛生福利局</w:t>
      </w:r>
      <w:r w:rsidRPr="00E90331">
        <w:rPr>
          <w:rFonts w:ascii="標楷體" w:eastAsia="標楷體" w:hAnsi="標楷體" w:hint="eastAsia"/>
          <w:sz w:val="28"/>
          <w:szCs w:val="28"/>
        </w:rPr>
        <w:t>辦理。</w:t>
      </w:r>
    </w:p>
    <w:p w14:paraId="3620CF6C" w14:textId="77777777" w:rsidR="00234545" w:rsidRPr="00E90331" w:rsidRDefault="00234545" w:rsidP="0088408F">
      <w:pPr>
        <w:spacing w:line="52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 xml:space="preserve">   </w:t>
      </w:r>
      <w:r w:rsidR="0049729A" w:rsidRPr="00E90331">
        <w:rPr>
          <w:rFonts w:ascii="標楷體" w:eastAsia="標楷體" w:hAnsi="標楷體" w:hint="eastAsia"/>
          <w:sz w:val="28"/>
          <w:szCs w:val="28"/>
        </w:rPr>
        <w:t>四、</w:t>
      </w:r>
      <w:r w:rsidRPr="00E90331">
        <w:rPr>
          <w:rFonts w:ascii="標楷體" w:eastAsia="標楷體" w:hAnsi="標楷體" w:hint="eastAsia"/>
          <w:sz w:val="28"/>
          <w:szCs w:val="28"/>
        </w:rPr>
        <w:t>補助方式：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申請療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育補助經費審核無誤後，由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撥申請人金融機構帳戶。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90331">
        <w:rPr>
          <w:rFonts w:ascii="標楷體" w:eastAsia="標楷體" w:hAnsi="標楷體" w:hint="eastAsia"/>
          <w:sz w:val="28"/>
          <w:szCs w:val="28"/>
        </w:rPr>
        <w:t>備註：不符合者，由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Pr="00E90331">
        <w:rPr>
          <w:rFonts w:ascii="標楷體" w:eastAsia="標楷體" w:hAnsi="標楷體" w:hint="eastAsia"/>
          <w:sz w:val="28"/>
          <w:szCs w:val="28"/>
        </w:rPr>
        <w:t>函覆退件</w:t>
      </w: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3C23316" w14:textId="77777777" w:rsidR="00234545" w:rsidRPr="00E90331" w:rsidRDefault="00B545EB" w:rsidP="00017884">
      <w:pPr>
        <w:spacing w:line="520" w:lineRule="exact"/>
        <w:ind w:leftChars="-57" w:left="1759" w:hangingChars="677" w:hanging="1896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伍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、預期效益：透過補助讓發展遲緩兒童能受到適當的療育服務，達到開發潛能的效果，並且能幫助家庭減輕療育費用</w:t>
      </w:r>
      <w:r w:rsidR="003F5F3D" w:rsidRPr="00E90331">
        <w:rPr>
          <w:rFonts w:ascii="標楷體" w:eastAsia="標楷體" w:hAnsi="標楷體" w:hint="eastAsia"/>
          <w:sz w:val="28"/>
          <w:szCs w:val="28"/>
        </w:rPr>
        <w:t>之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負擔。</w:t>
      </w:r>
    </w:p>
    <w:p w14:paraId="6C2E8617" w14:textId="77777777" w:rsidR="00234545" w:rsidRPr="00E90331" w:rsidRDefault="00B545EB" w:rsidP="00234545">
      <w:pPr>
        <w:spacing w:line="520" w:lineRule="exact"/>
        <w:ind w:leftChars="-57" w:left="359" w:hangingChars="177" w:hanging="496"/>
        <w:rPr>
          <w:rFonts w:ascii="標楷體" w:eastAsia="標楷體" w:hAnsi="標楷體"/>
          <w:sz w:val="28"/>
          <w:szCs w:val="28"/>
        </w:rPr>
      </w:pPr>
      <w:r w:rsidRPr="00E90331">
        <w:rPr>
          <w:rFonts w:ascii="標楷體" w:eastAsia="標楷體" w:hAnsi="標楷體" w:hint="eastAsia"/>
          <w:sz w:val="28"/>
          <w:szCs w:val="28"/>
        </w:rPr>
        <w:t>陸</w:t>
      </w:r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485457" w:rsidRPr="00E90331">
        <w:rPr>
          <w:rFonts w:ascii="標楷體" w:eastAsia="標楷體" w:hAnsi="標楷體" w:hint="eastAsia"/>
          <w:sz w:val="28"/>
          <w:szCs w:val="28"/>
        </w:rPr>
        <w:t>經</w:t>
      </w:r>
      <w:r w:rsidR="00234545" w:rsidRPr="00E90331">
        <w:rPr>
          <w:rFonts w:ascii="標楷體" w:eastAsia="標楷體" w:hAnsi="標楷體" w:hint="eastAsia"/>
          <w:sz w:val="28"/>
          <w:szCs w:val="28"/>
        </w:rPr>
        <w:t>費</w:t>
      </w:r>
      <w:r w:rsidR="00485457" w:rsidRPr="00E90331">
        <w:rPr>
          <w:rFonts w:ascii="標楷體" w:eastAsia="標楷體" w:hAnsi="標楷體" w:hint="eastAsia"/>
          <w:sz w:val="28"/>
          <w:szCs w:val="28"/>
        </w:rPr>
        <w:t>來源：由</w:t>
      </w:r>
      <w:r w:rsidR="00B14A98" w:rsidRPr="00E90331">
        <w:rPr>
          <w:rFonts w:ascii="標楷體" w:eastAsia="標楷體" w:hAnsi="標楷體" w:hint="eastAsia"/>
          <w:sz w:val="28"/>
          <w:szCs w:val="28"/>
        </w:rPr>
        <w:t>本縣</w:t>
      </w:r>
      <w:r w:rsidR="00DF3757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相關</w:t>
      </w:r>
      <w:r w:rsidR="00544794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預算及</w:t>
      </w:r>
      <w:r w:rsidR="00846505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衛生福利部社會及家庭署</w:t>
      </w:r>
      <w:r w:rsidR="00544794" w:rsidRPr="00E90331">
        <w:rPr>
          <w:rFonts w:ascii="標楷體" w:eastAsia="標楷體" w:hAnsi="標楷體" w:cs="新細明體" w:hint="eastAsia"/>
          <w:kern w:val="0"/>
          <w:sz w:val="28"/>
          <w:szCs w:val="28"/>
        </w:rPr>
        <w:t>補助款支應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4FDB1BE9" w14:textId="77777777" w:rsidR="00B75B3E" w:rsidRPr="00E90331" w:rsidRDefault="00B545EB" w:rsidP="00B75B3E">
      <w:pPr>
        <w:spacing w:line="520" w:lineRule="exact"/>
        <w:ind w:leftChars="-57" w:left="359" w:hangingChars="177" w:hanging="496"/>
        <w:rPr>
          <w:rFonts w:ascii="標楷體" w:eastAsia="標楷體" w:hAnsi="標楷體"/>
          <w:sz w:val="28"/>
          <w:szCs w:val="28"/>
        </w:rPr>
      </w:pPr>
      <w:proofErr w:type="gramStart"/>
      <w:r w:rsidRPr="00E90331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1577A9" w:rsidRPr="00E90331">
        <w:rPr>
          <w:rFonts w:ascii="標楷體" w:eastAsia="標楷體" w:hAnsi="標楷體" w:hint="eastAsia"/>
          <w:sz w:val="28"/>
          <w:szCs w:val="28"/>
        </w:rPr>
        <w:t>、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本</w:t>
      </w:r>
      <w:r w:rsidR="00882BE1" w:rsidRPr="00E90331">
        <w:rPr>
          <w:rFonts w:ascii="標楷體" w:eastAsia="標楷體" w:hAnsi="標楷體" w:hint="eastAsia"/>
          <w:sz w:val="28"/>
          <w:szCs w:val="28"/>
        </w:rPr>
        <w:t>計畫奉核後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實施</w:t>
      </w:r>
      <w:r w:rsidR="00784E9A" w:rsidRPr="00E90331">
        <w:rPr>
          <w:rFonts w:ascii="標楷體" w:eastAsia="標楷體" w:hAnsi="標楷體" w:hint="eastAsia"/>
          <w:sz w:val="28"/>
          <w:szCs w:val="28"/>
        </w:rPr>
        <w:t>，修正時亦同</w:t>
      </w:r>
      <w:r w:rsidR="00CE04AD" w:rsidRPr="00E90331">
        <w:rPr>
          <w:rFonts w:ascii="標楷體" w:eastAsia="標楷體" w:hAnsi="標楷體" w:hint="eastAsia"/>
          <w:sz w:val="28"/>
          <w:szCs w:val="28"/>
        </w:rPr>
        <w:t>。</w:t>
      </w:r>
    </w:p>
    <w:p w14:paraId="23CAA7B7" w14:textId="77777777" w:rsidR="00A63174" w:rsidRPr="00E90331" w:rsidRDefault="00A63174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14:paraId="3090EACD" w14:textId="77777777" w:rsidR="00A63174" w:rsidRPr="00E90331" w:rsidRDefault="00A63174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p w14:paraId="428C93B6" w14:textId="77777777" w:rsidR="00B545EB" w:rsidRPr="00E90331" w:rsidRDefault="00B545EB" w:rsidP="007A2232">
      <w:pPr>
        <w:spacing w:line="520" w:lineRule="exact"/>
        <w:ind w:leftChars="-57" w:left="500" w:hangingChars="177" w:hanging="637"/>
        <w:rPr>
          <w:rFonts w:ascii="標楷體" w:eastAsia="標楷體"/>
          <w:sz w:val="36"/>
        </w:rPr>
      </w:pPr>
    </w:p>
    <w:sectPr w:rsidR="00B545EB" w:rsidRPr="00E90331" w:rsidSect="006606E3">
      <w:footerReference w:type="even" r:id="rId8"/>
      <w:footerReference w:type="default" r:id="rId9"/>
      <w:pgSz w:w="11906" w:h="16838" w:code="9"/>
      <w:pgMar w:top="1134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33A1" w14:textId="77777777" w:rsidR="00F06D6C" w:rsidRDefault="00F06D6C">
      <w:r>
        <w:separator/>
      </w:r>
    </w:p>
  </w:endnote>
  <w:endnote w:type="continuationSeparator" w:id="0">
    <w:p w14:paraId="3E31A17E" w14:textId="77777777" w:rsidR="00F06D6C" w:rsidRDefault="00F0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3A3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80127B" w14:textId="77777777" w:rsidR="006C77A6" w:rsidRDefault="006C77A6" w:rsidP="0075392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D419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4E0">
      <w:rPr>
        <w:rStyle w:val="a8"/>
        <w:noProof/>
      </w:rPr>
      <w:t>1</w:t>
    </w:r>
    <w:r>
      <w:rPr>
        <w:rStyle w:val="a8"/>
      </w:rPr>
      <w:fldChar w:fldCharType="end"/>
    </w:r>
  </w:p>
  <w:p w14:paraId="747FC741" w14:textId="77777777" w:rsidR="006C77A6" w:rsidRDefault="006C77A6" w:rsidP="007539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9C29" w14:textId="77777777" w:rsidR="00F06D6C" w:rsidRDefault="00F06D6C">
      <w:r>
        <w:separator/>
      </w:r>
    </w:p>
  </w:footnote>
  <w:footnote w:type="continuationSeparator" w:id="0">
    <w:p w14:paraId="2A25E749" w14:textId="77777777" w:rsidR="00F06D6C" w:rsidRDefault="00F0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FD"/>
    <w:multiLevelType w:val="hybridMultilevel"/>
    <w:tmpl w:val="A5F42AD8"/>
    <w:lvl w:ilvl="0" w:tplc="FD9AB372">
      <w:start w:val="1"/>
      <w:numFmt w:val="decimal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E8D6E538">
      <w:start w:val="1"/>
      <w:numFmt w:val="taiwaneseCountingThousand"/>
      <w:lvlText w:val="%2、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 w15:restartNumberingAfterBreak="0">
    <w:nsid w:val="1A0B5674"/>
    <w:multiLevelType w:val="hybridMultilevel"/>
    <w:tmpl w:val="4172232C"/>
    <w:lvl w:ilvl="0" w:tplc="97E48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0A0F6C"/>
    <w:multiLevelType w:val="hybridMultilevel"/>
    <w:tmpl w:val="DCDC8F46"/>
    <w:lvl w:ilvl="0" w:tplc="64AA43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6E1DA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7F747E"/>
    <w:multiLevelType w:val="hybridMultilevel"/>
    <w:tmpl w:val="77BAB0EE"/>
    <w:lvl w:ilvl="0" w:tplc="28E64AFA">
      <w:start w:val="1"/>
      <w:numFmt w:val="decimal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3"/>
        </w:tabs>
        <w:ind w:left="25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3"/>
        </w:tabs>
        <w:ind w:left="34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3"/>
        </w:tabs>
        <w:ind w:left="39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3"/>
        </w:tabs>
        <w:ind w:left="53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480"/>
      </w:pPr>
    </w:lvl>
  </w:abstractNum>
  <w:abstractNum w:abstractNumId="4" w15:restartNumberingAfterBreak="0">
    <w:nsid w:val="69512664"/>
    <w:multiLevelType w:val="hybridMultilevel"/>
    <w:tmpl w:val="93F2585E"/>
    <w:lvl w:ilvl="0" w:tplc="9A869D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1D506F"/>
    <w:multiLevelType w:val="hybridMultilevel"/>
    <w:tmpl w:val="D07009C6"/>
    <w:lvl w:ilvl="0" w:tplc="1908860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A9"/>
    <w:rsid w:val="00017884"/>
    <w:rsid w:val="00017E0E"/>
    <w:rsid w:val="00044662"/>
    <w:rsid w:val="00056802"/>
    <w:rsid w:val="00060BFD"/>
    <w:rsid w:val="00072FB6"/>
    <w:rsid w:val="00073939"/>
    <w:rsid w:val="00076014"/>
    <w:rsid w:val="000B7D3E"/>
    <w:rsid w:val="000C5D6D"/>
    <w:rsid w:val="000D7913"/>
    <w:rsid w:val="000E1552"/>
    <w:rsid w:val="00105784"/>
    <w:rsid w:val="00106558"/>
    <w:rsid w:val="001154D4"/>
    <w:rsid w:val="00116E1B"/>
    <w:rsid w:val="00137938"/>
    <w:rsid w:val="00145DCB"/>
    <w:rsid w:val="001513C9"/>
    <w:rsid w:val="0015453E"/>
    <w:rsid w:val="00155DF6"/>
    <w:rsid w:val="001577A9"/>
    <w:rsid w:val="00163E44"/>
    <w:rsid w:val="001646EB"/>
    <w:rsid w:val="0017196D"/>
    <w:rsid w:val="00175378"/>
    <w:rsid w:val="00180047"/>
    <w:rsid w:val="00183268"/>
    <w:rsid w:val="001960BF"/>
    <w:rsid w:val="001B0929"/>
    <w:rsid w:val="001C1F3F"/>
    <w:rsid w:val="001C2B40"/>
    <w:rsid w:val="001C5169"/>
    <w:rsid w:val="00232744"/>
    <w:rsid w:val="00234545"/>
    <w:rsid w:val="00253C9D"/>
    <w:rsid w:val="002600D5"/>
    <w:rsid w:val="00261657"/>
    <w:rsid w:val="00267738"/>
    <w:rsid w:val="0027056F"/>
    <w:rsid w:val="00270F61"/>
    <w:rsid w:val="00280B15"/>
    <w:rsid w:val="002824E5"/>
    <w:rsid w:val="00292F59"/>
    <w:rsid w:val="002A2AE6"/>
    <w:rsid w:val="002B253B"/>
    <w:rsid w:val="002B3F31"/>
    <w:rsid w:val="002D4680"/>
    <w:rsid w:val="002E0462"/>
    <w:rsid w:val="002F78BD"/>
    <w:rsid w:val="003167D1"/>
    <w:rsid w:val="0032298C"/>
    <w:rsid w:val="00324EEC"/>
    <w:rsid w:val="00340699"/>
    <w:rsid w:val="003466C3"/>
    <w:rsid w:val="00371A02"/>
    <w:rsid w:val="00396622"/>
    <w:rsid w:val="003A6449"/>
    <w:rsid w:val="003C7A23"/>
    <w:rsid w:val="003D140F"/>
    <w:rsid w:val="003D1E26"/>
    <w:rsid w:val="003D7246"/>
    <w:rsid w:val="003E36E8"/>
    <w:rsid w:val="003F5F3D"/>
    <w:rsid w:val="004008F4"/>
    <w:rsid w:val="00400BD4"/>
    <w:rsid w:val="004067EA"/>
    <w:rsid w:val="00411D4E"/>
    <w:rsid w:val="004138BA"/>
    <w:rsid w:val="00416588"/>
    <w:rsid w:val="00434E9E"/>
    <w:rsid w:val="004414A7"/>
    <w:rsid w:val="00463AC8"/>
    <w:rsid w:val="00463E72"/>
    <w:rsid w:val="00485457"/>
    <w:rsid w:val="0049729A"/>
    <w:rsid w:val="004A49D5"/>
    <w:rsid w:val="004A4FCB"/>
    <w:rsid w:val="004D6CC2"/>
    <w:rsid w:val="004E4EFB"/>
    <w:rsid w:val="004E50F0"/>
    <w:rsid w:val="005316B4"/>
    <w:rsid w:val="00532C85"/>
    <w:rsid w:val="005424AA"/>
    <w:rsid w:val="00544794"/>
    <w:rsid w:val="005539D9"/>
    <w:rsid w:val="0056179A"/>
    <w:rsid w:val="00561EEB"/>
    <w:rsid w:val="00566AC8"/>
    <w:rsid w:val="00571956"/>
    <w:rsid w:val="005748C8"/>
    <w:rsid w:val="00581A9F"/>
    <w:rsid w:val="005A2466"/>
    <w:rsid w:val="005A59FE"/>
    <w:rsid w:val="005B184D"/>
    <w:rsid w:val="005D5C5D"/>
    <w:rsid w:val="005E675F"/>
    <w:rsid w:val="006000A2"/>
    <w:rsid w:val="0060569C"/>
    <w:rsid w:val="0062309E"/>
    <w:rsid w:val="00635133"/>
    <w:rsid w:val="006606E3"/>
    <w:rsid w:val="00665763"/>
    <w:rsid w:val="006811BC"/>
    <w:rsid w:val="006B0E87"/>
    <w:rsid w:val="006B6E32"/>
    <w:rsid w:val="006C041B"/>
    <w:rsid w:val="006C2346"/>
    <w:rsid w:val="006C59F8"/>
    <w:rsid w:val="006C77A6"/>
    <w:rsid w:val="006D6259"/>
    <w:rsid w:val="006D7712"/>
    <w:rsid w:val="006E61D5"/>
    <w:rsid w:val="0072561E"/>
    <w:rsid w:val="007430B6"/>
    <w:rsid w:val="00753924"/>
    <w:rsid w:val="007820B0"/>
    <w:rsid w:val="00784E9A"/>
    <w:rsid w:val="00793505"/>
    <w:rsid w:val="00793F32"/>
    <w:rsid w:val="007A2232"/>
    <w:rsid w:val="007B0F9D"/>
    <w:rsid w:val="007B5AFF"/>
    <w:rsid w:val="007F1F59"/>
    <w:rsid w:val="00830532"/>
    <w:rsid w:val="0083689D"/>
    <w:rsid w:val="00845B12"/>
    <w:rsid w:val="00846505"/>
    <w:rsid w:val="00853988"/>
    <w:rsid w:val="00862538"/>
    <w:rsid w:val="00882BE1"/>
    <w:rsid w:val="0088408F"/>
    <w:rsid w:val="008B63FF"/>
    <w:rsid w:val="008C24B1"/>
    <w:rsid w:val="008E6B0C"/>
    <w:rsid w:val="008F1B16"/>
    <w:rsid w:val="008F440F"/>
    <w:rsid w:val="00915ED2"/>
    <w:rsid w:val="00921503"/>
    <w:rsid w:val="00941B27"/>
    <w:rsid w:val="00954AE0"/>
    <w:rsid w:val="0098426C"/>
    <w:rsid w:val="00991B77"/>
    <w:rsid w:val="009E7537"/>
    <w:rsid w:val="00A1499B"/>
    <w:rsid w:val="00A1654A"/>
    <w:rsid w:val="00A20856"/>
    <w:rsid w:val="00A21923"/>
    <w:rsid w:val="00A2743A"/>
    <w:rsid w:val="00A338FF"/>
    <w:rsid w:val="00A34AAC"/>
    <w:rsid w:val="00A621AB"/>
    <w:rsid w:val="00A63174"/>
    <w:rsid w:val="00A7092F"/>
    <w:rsid w:val="00A86D2E"/>
    <w:rsid w:val="00A91C36"/>
    <w:rsid w:val="00AA72A4"/>
    <w:rsid w:val="00AB7139"/>
    <w:rsid w:val="00AE0BDD"/>
    <w:rsid w:val="00AE3838"/>
    <w:rsid w:val="00AE5A04"/>
    <w:rsid w:val="00AF6CF5"/>
    <w:rsid w:val="00B01A95"/>
    <w:rsid w:val="00B06B59"/>
    <w:rsid w:val="00B14A98"/>
    <w:rsid w:val="00B339B1"/>
    <w:rsid w:val="00B46890"/>
    <w:rsid w:val="00B50660"/>
    <w:rsid w:val="00B545EB"/>
    <w:rsid w:val="00B66E45"/>
    <w:rsid w:val="00B75B3E"/>
    <w:rsid w:val="00B818D7"/>
    <w:rsid w:val="00B9063D"/>
    <w:rsid w:val="00B92002"/>
    <w:rsid w:val="00B921BD"/>
    <w:rsid w:val="00BB7CC2"/>
    <w:rsid w:val="00BC0B59"/>
    <w:rsid w:val="00BC4524"/>
    <w:rsid w:val="00BC5FB8"/>
    <w:rsid w:val="00BD076E"/>
    <w:rsid w:val="00BE0CDF"/>
    <w:rsid w:val="00BE3692"/>
    <w:rsid w:val="00C1031B"/>
    <w:rsid w:val="00C31370"/>
    <w:rsid w:val="00C63668"/>
    <w:rsid w:val="00C6393B"/>
    <w:rsid w:val="00C63C36"/>
    <w:rsid w:val="00C72A6E"/>
    <w:rsid w:val="00C83AE0"/>
    <w:rsid w:val="00C83F1D"/>
    <w:rsid w:val="00C9492D"/>
    <w:rsid w:val="00CA2FBE"/>
    <w:rsid w:val="00CA678E"/>
    <w:rsid w:val="00CB2739"/>
    <w:rsid w:val="00CB6222"/>
    <w:rsid w:val="00CC5955"/>
    <w:rsid w:val="00CC7C24"/>
    <w:rsid w:val="00CD0FB0"/>
    <w:rsid w:val="00CD4AC0"/>
    <w:rsid w:val="00CE04AD"/>
    <w:rsid w:val="00CE4AE8"/>
    <w:rsid w:val="00D000A2"/>
    <w:rsid w:val="00D075F1"/>
    <w:rsid w:val="00D20BB6"/>
    <w:rsid w:val="00D441DC"/>
    <w:rsid w:val="00D621D8"/>
    <w:rsid w:val="00D6235A"/>
    <w:rsid w:val="00D80795"/>
    <w:rsid w:val="00D9655D"/>
    <w:rsid w:val="00DA2C0A"/>
    <w:rsid w:val="00DB2280"/>
    <w:rsid w:val="00DE2E09"/>
    <w:rsid w:val="00DE76BD"/>
    <w:rsid w:val="00DF2087"/>
    <w:rsid w:val="00DF3757"/>
    <w:rsid w:val="00E074E0"/>
    <w:rsid w:val="00E16571"/>
    <w:rsid w:val="00E25DFB"/>
    <w:rsid w:val="00E51769"/>
    <w:rsid w:val="00E90331"/>
    <w:rsid w:val="00EB53DC"/>
    <w:rsid w:val="00ED0584"/>
    <w:rsid w:val="00F06D6C"/>
    <w:rsid w:val="00F15E17"/>
    <w:rsid w:val="00F2104E"/>
    <w:rsid w:val="00F22EF9"/>
    <w:rsid w:val="00F348A2"/>
    <w:rsid w:val="00F5758E"/>
    <w:rsid w:val="00F64023"/>
    <w:rsid w:val="00FB79CA"/>
    <w:rsid w:val="00FC7880"/>
    <w:rsid w:val="00FD0AE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81CBE"/>
  <w15:chartTrackingRefBased/>
  <w15:docId w15:val="{213C77F7-CCAA-4422-B586-1C0307D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46890"/>
    <w:rPr>
      <w:sz w:val="18"/>
      <w:szCs w:val="18"/>
    </w:rPr>
  </w:style>
  <w:style w:type="paragraph" w:styleId="a4">
    <w:name w:val="annotation text"/>
    <w:basedOn w:val="a"/>
    <w:semiHidden/>
    <w:rsid w:val="00B46890"/>
  </w:style>
  <w:style w:type="paragraph" w:styleId="a5">
    <w:name w:val="annotation subject"/>
    <w:basedOn w:val="a4"/>
    <w:next w:val="a4"/>
    <w:semiHidden/>
    <w:rsid w:val="00B46890"/>
    <w:rPr>
      <w:b/>
      <w:bCs/>
    </w:rPr>
  </w:style>
  <w:style w:type="paragraph" w:styleId="a6">
    <w:name w:val="Balloon Text"/>
    <w:basedOn w:val="a"/>
    <w:semiHidden/>
    <w:rsid w:val="00B46890"/>
    <w:rPr>
      <w:rFonts w:ascii="Arial" w:hAnsi="Arial"/>
      <w:sz w:val="18"/>
      <w:szCs w:val="18"/>
    </w:rPr>
  </w:style>
  <w:style w:type="paragraph" w:styleId="a7">
    <w:name w:val="footer"/>
    <w:basedOn w:val="a"/>
    <w:rsid w:val="0075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53924"/>
  </w:style>
  <w:style w:type="paragraph" w:styleId="3">
    <w:name w:val="Body Text Indent 3"/>
    <w:basedOn w:val="a"/>
    <w:rsid w:val="00B75B3E"/>
    <w:pPr>
      <w:spacing w:line="520" w:lineRule="exact"/>
      <w:ind w:left="3840" w:hangingChars="1200" w:hanging="3840"/>
    </w:pPr>
    <w:rPr>
      <w:rFonts w:ascii="標楷體" w:eastAsia="標楷體"/>
      <w:sz w:val="32"/>
    </w:rPr>
  </w:style>
  <w:style w:type="paragraph" w:styleId="a9">
    <w:name w:val="header"/>
    <w:basedOn w:val="a"/>
    <w:link w:val="aa"/>
    <w:uiPriority w:val="99"/>
    <w:rsid w:val="00D2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270F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BC0B59"/>
    <w:rPr>
      <w:b w:val="0"/>
      <w:bCs w:val="0"/>
      <w:i w:val="0"/>
      <w:iCs w:val="0"/>
      <w:color w:val="D14836"/>
    </w:rPr>
  </w:style>
  <w:style w:type="character" w:customStyle="1" w:styleId="aa">
    <w:name w:val="頁首 字元"/>
    <w:link w:val="a9"/>
    <w:uiPriority w:val="99"/>
    <w:rsid w:val="005A5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AE39-B290-4E61-AABF-88E59BD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Company>LJGOV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連江縣政府補助中低收入戶兒童營養午餐實施要點</dc:title>
  <dc:subject/>
  <dc:creator>LJ0714</dc:creator>
  <cp:keywords/>
  <dc:description/>
  <cp:lastModifiedBy>user</cp:lastModifiedBy>
  <cp:revision>2</cp:revision>
  <cp:lastPrinted>2017-02-22T02:46:00Z</cp:lastPrinted>
  <dcterms:created xsi:type="dcterms:W3CDTF">2021-06-25T02:20:00Z</dcterms:created>
  <dcterms:modified xsi:type="dcterms:W3CDTF">2021-06-25T02:20:00Z</dcterms:modified>
</cp:coreProperties>
</file>