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103" w14:textId="7117EF85" w:rsidR="0076380E" w:rsidRPr="00285E13" w:rsidRDefault="00AF51B6" w:rsidP="00285E13">
      <w:pPr>
        <w:spacing w:line="360" w:lineRule="exact"/>
        <w:rPr>
          <w:rFonts w:ascii="華康特粗楷體(P)" w:eastAsia="華康特粗楷體(P)" w:hint="eastAsia"/>
          <w:b/>
          <w:sz w:val="32"/>
        </w:rPr>
      </w:pPr>
      <w:r>
        <w:rPr>
          <w:rFonts w:ascii="華康特粗楷體(P)" w:eastAsia="華康特粗楷體(P)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7A0DF" wp14:editId="3070C3E5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3086100" cy="387985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60A7" w14:textId="77777777" w:rsidR="00BC62E7" w:rsidRPr="00BC62E7" w:rsidRDefault="00BC62E7">
                            <w:pP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4"/>
                                <w:attr w:name="Month" w:val="2"/>
                                <w:attr w:name="Day" w:val="2"/>
                                <w:attr w:name="IsLunarDate" w:val="False"/>
                                <w:attr w:name="IsROCDate" w:val="False"/>
                              </w:smartTagPr>
                              <w:r w:rsidRPr="00BC62E7">
                                <w:rPr>
                                  <w:rFonts w:ascii="華康特粗楷體(P)" w:eastAsia="華康特粗楷體(P)" w:hint="eastAsia"/>
                                  <w:sz w:val="21"/>
                                  <w:szCs w:val="21"/>
                                </w:rPr>
                                <w:t>94年2月2日</w:t>
                              </w:r>
                            </w:smartTag>
                            <w:r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連企法字第0940003004號令發布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7A0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3pt;margin-top:-27pt;width:243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" filled="f" stroked="f">
                <v:textbox>
                  <w:txbxContent>
                    <w:p w14:paraId="591360A7" w14:textId="77777777" w:rsidR="00BC62E7" w:rsidRPr="00BC62E7" w:rsidRDefault="00BC62E7">
                      <w:pP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</w:pPr>
                      <w:smartTag w:uri="urn:schemas-microsoft-com:office:smarttags" w:element="chsdate">
                        <w:smartTagPr>
                          <w:attr w:name="Year" w:val="1994"/>
                          <w:attr w:name="Month" w:val="2"/>
                          <w:attr w:name="Day" w:val="2"/>
                          <w:attr w:name="IsLunarDate" w:val="False"/>
                          <w:attr w:name="IsROCDate" w:val="False"/>
                        </w:smartTagPr>
                        <w:r w:rsidRPr="00BC62E7">
                          <w:rPr>
                            <w:rFonts w:ascii="華康特粗楷體(P)" w:eastAsia="華康特粗楷體(P)" w:hint="eastAsia"/>
                            <w:sz w:val="21"/>
                            <w:szCs w:val="21"/>
                          </w:rPr>
                          <w:t>94年2月2日</w:t>
                        </w:r>
                      </w:smartTag>
                      <w:r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連企法字第0940003004號令發布</w:t>
                      </w:r>
                    </w:p>
                  </w:txbxContent>
                </v:textbox>
              </v:shape>
            </w:pict>
          </mc:Fallback>
        </mc:AlternateContent>
      </w:r>
      <w:r w:rsidR="0076380E" w:rsidRPr="00285E13">
        <w:rPr>
          <w:rFonts w:ascii="華康特粗楷體(P)" w:eastAsia="華康特粗楷體(P)" w:hint="eastAsia"/>
          <w:b/>
          <w:sz w:val="32"/>
        </w:rPr>
        <w:t>連江縣災害救助金核發自治條例</w:t>
      </w:r>
    </w:p>
    <w:p w14:paraId="0EDC1793" w14:textId="77777777"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本自治條例依據社會救助法第二十六條第二項條文訂定之。</w:t>
      </w:r>
    </w:p>
    <w:p w14:paraId="2C8120D2" w14:textId="77777777"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本自治條例所稱之災害，係指水、火、風、雹、旱、地震等</w:t>
      </w:r>
      <w:r w:rsidR="009B6095" w:rsidRPr="00285E13">
        <w:rPr>
          <w:rFonts w:ascii="華康特粗楷體(P)" w:eastAsia="華康特粗楷體(P)" w:hint="eastAsia"/>
          <w:sz w:val="32"/>
        </w:rPr>
        <w:t>，</w:t>
      </w:r>
      <w:r w:rsidRPr="00285E13">
        <w:rPr>
          <w:rFonts w:ascii="華康特粗楷體(P)" w:eastAsia="華康特粗楷體(P)" w:hint="eastAsia"/>
          <w:sz w:val="32"/>
        </w:rPr>
        <w:t>不可抗力肇因之災害，致損失重大，影響生活者。</w:t>
      </w:r>
    </w:p>
    <w:p w14:paraId="70D4D787" w14:textId="77777777"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災害救助，以下列各款為對象:</w:t>
      </w:r>
    </w:p>
    <w:p w14:paraId="305D3B92" w14:textId="77777777" w:rsidR="009B6095" w:rsidRPr="00285E13" w:rsidRDefault="002039DC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死亡救助:因災害致死或重傷，於災害發生後三</w:t>
      </w:r>
      <w:r w:rsidR="009B6095" w:rsidRPr="00285E13">
        <w:rPr>
          <w:rFonts w:ascii="華康特粗楷體(P)" w:eastAsia="華康特粗楷體(P)" w:hint="eastAsia"/>
          <w:sz w:val="32"/>
        </w:rPr>
        <w:t xml:space="preserve"> </w:t>
      </w:r>
    </w:p>
    <w:p w14:paraId="03C32EAD" w14:textId="77777777" w:rsidR="0076380E" w:rsidRPr="00285E13" w:rsidRDefault="009B6095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</w:t>
      </w:r>
      <w:r w:rsidR="0076380E" w:rsidRPr="00285E13">
        <w:rPr>
          <w:rFonts w:ascii="華康特粗楷體(P)" w:eastAsia="華康特粗楷體(P)" w:hint="eastAsia"/>
          <w:sz w:val="32"/>
        </w:rPr>
        <w:t>十日內死亡者。</w:t>
      </w:r>
    </w:p>
    <w:p w14:paraId="71E26621" w14:textId="77777777" w:rsidR="0076380E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二、</w:t>
      </w:r>
      <w:r w:rsidR="0076380E" w:rsidRPr="00285E13">
        <w:rPr>
          <w:rFonts w:ascii="華康特粗楷體(P)" w:eastAsia="華康特粗楷體(P)" w:hint="eastAsia"/>
          <w:sz w:val="32"/>
        </w:rPr>
        <w:t>失蹤救助:受災後行蹤不明者。</w:t>
      </w:r>
    </w:p>
    <w:p w14:paraId="1575048A" w14:textId="77777777"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三、</w:t>
      </w:r>
      <w:r w:rsidR="0076380E" w:rsidRPr="00285E13">
        <w:rPr>
          <w:rFonts w:ascii="華康特粗楷體(P)" w:eastAsia="華康特粗楷體(P)" w:hint="eastAsia"/>
          <w:sz w:val="32"/>
        </w:rPr>
        <w:t>重傷救助:</w:t>
      </w:r>
      <w:r w:rsidRPr="00285E13">
        <w:rPr>
          <w:rFonts w:ascii="華康特粗楷體(P)" w:eastAsia="華康特粗楷體(P)" w:hint="eastAsia"/>
          <w:sz w:val="32"/>
        </w:rPr>
        <w:t>指</w:t>
      </w:r>
      <w:r w:rsidR="0076380E" w:rsidRPr="00285E13">
        <w:rPr>
          <w:rFonts w:ascii="華康特粗楷體(P)" w:eastAsia="華康特粗楷體(P)" w:hint="eastAsia"/>
          <w:sz w:val="32"/>
        </w:rPr>
        <w:t>因災害致重傷，或雖未</w:t>
      </w:r>
      <w:r w:rsidR="00E62BAA" w:rsidRPr="00285E13">
        <w:rPr>
          <w:rFonts w:ascii="華康特粗楷體(P)" w:eastAsia="華康特粗楷體(P)" w:hint="eastAsia"/>
          <w:sz w:val="32"/>
        </w:rPr>
        <w:t>致</w:t>
      </w:r>
      <w:r w:rsidR="0076380E" w:rsidRPr="00285E13">
        <w:rPr>
          <w:rFonts w:ascii="華康特粗楷體(P)" w:eastAsia="華康特粗楷體(P)" w:hint="eastAsia"/>
          <w:sz w:val="32"/>
        </w:rPr>
        <w:t>重傷，但</w:t>
      </w:r>
      <w:r w:rsidR="00E62BAA" w:rsidRPr="00285E13">
        <w:rPr>
          <w:rFonts w:ascii="華康特粗楷體(P)" w:eastAsia="華康特粗楷體(P)" w:hint="eastAsia"/>
          <w:sz w:val="32"/>
        </w:rPr>
        <w:t xml:space="preserve"> </w:t>
      </w:r>
    </w:p>
    <w:p w14:paraId="453BE20C" w14:textId="77777777"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必</w:t>
      </w:r>
      <w:r w:rsidR="009B6095" w:rsidRPr="00285E13">
        <w:rPr>
          <w:rFonts w:ascii="華康特粗楷體(P)" w:eastAsia="華康特粗楷體(P)" w:hint="eastAsia"/>
          <w:sz w:val="32"/>
        </w:rPr>
        <w:t>須緊急救護住院治療，並自</w:t>
      </w:r>
      <w:r w:rsidR="0076380E" w:rsidRPr="00285E13">
        <w:rPr>
          <w:rFonts w:ascii="華康特粗楷體(P)" w:eastAsia="華康特粗楷體(P)" w:hint="eastAsia"/>
          <w:sz w:val="32"/>
        </w:rPr>
        <w:t>住院之</w:t>
      </w:r>
      <w:r w:rsidR="009B6095" w:rsidRPr="00285E13">
        <w:rPr>
          <w:rFonts w:ascii="華康特粗楷體(P)" w:eastAsia="華康特粗楷體(P)" w:hint="eastAsia"/>
          <w:sz w:val="32"/>
        </w:rPr>
        <w:t>日起</w:t>
      </w:r>
      <w:r w:rsidR="0076380E" w:rsidRPr="00285E13">
        <w:rPr>
          <w:rFonts w:ascii="華康特粗楷體(P)" w:eastAsia="華康特粗楷體(P)" w:hint="eastAsia"/>
          <w:sz w:val="32"/>
        </w:rPr>
        <w:t>十五</w:t>
      </w:r>
      <w:r w:rsidRPr="00285E13">
        <w:rPr>
          <w:rFonts w:ascii="華康特粗楷體(P)" w:eastAsia="華康特粗楷體(P)" w:hint="eastAsia"/>
          <w:sz w:val="32"/>
        </w:rPr>
        <w:t xml:space="preserve"> </w:t>
      </w:r>
    </w:p>
    <w:p w14:paraId="255BBDE1" w14:textId="77777777"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日</w:t>
      </w:r>
      <w:r w:rsidR="009B6095" w:rsidRPr="00285E13">
        <w:rPr>
          <w:rFonts w:ascii="華康特粗楷體(P)" w:eastAsia="華康特粗楷體(P)" w:hint="eastAsia"/>
          <w:sz w:val="32"/>
        </w:rPr>
        <w:t>內</w:t>
      </w:r>
      <w:r w:rsidR="0076380E" w:rsidRPr="00285E13">
        <w:rPr>
          <w:rFonts w:ascii="華康特粗楷體(P)" w:eastAsia="華康特粗楷體(P)" w:hint="eastAsia"/>
          <w:sz w:val="32"/>
        </w:rPr>
        <w:t>(住院期間)所發生醫療費用總額達重傷救</w:t>
      </w:r>
    </w:p>
    <w:p w14:paraId="4B901A35" w14:textId="77777777"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助金額者。</w:t>
      </w:r>
    </w:p>
    <w:p w14:paraId="724A494E" w14:textId="77777777"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四、</w:t>
      </w:r>
      <w:r w:rsidR="0076380E" w:rsidRPr="00285E13">
        <w:rPr>
          <w:rFonts w:ascii="華康特粗楷體(P)" w:eastAsia="華康特粗楷體(P)" w:hint="eastAsia"/>
          <w:sz w:val="32"/>
        </w:rPr>
        <w:t>安遷救助</w:t>
      </w:r>
      <w:r w:rsidR="00E62BAA" w:rsidRPr="00285E13">
        <w:rPr>
          <w:rFonts w:ascii="華康特粗楷體(P)" w:eastAsia="華康特粗楷體(P)" w:hint="eastAsia"/>
          <w:sz w:val="32"/>
        </w:rPr>
        <w:t>；</w:t>
      </w:r>
      <w:r w:rsidR="0076380E" w:rsidRPr="00285E13">
        <w:rPr>
          <w:rFonts w:ascii="華康特粗楷體(P)" w:eastAsia="華康特粗楷體(P)" w:hint="eastAsia"/>
          <w:sz w:val="32"/>
        </w:rPr>
        <w:t>受災戶住屋損毀，以達下列不堪居</w:t>
      </w:r>
    </w:p>
    <w:p w14:paraId="26EB1E50" w14:textId="77777777"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住程度為認定標準:</w:t>
      </w:r>
    </w:p>
    <w:p w14:paraId="24F6A8F9" w14:textId="77777777" w:rsidR="0076380E" w:rsidRPr="00285E13" w:rsidRDefault="009B6095" w:rsidP="00285E13">
      <w:pPr>
        <w:spacing w:line="360" w:lineRule="exact"/>
        <w:ind w:left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（一）</w:t>
      </w:r>
      <w:r w:rsidR="0076380E" w:rsidRPr="00285E13">
        <w:rPr>
          <w:rFonts w:ascii="華康特粗楷體(P)" w:eastAsia="華康特粗楷體(P)" w:hint="eastAsia"/>
          <w:sz w:val="32"/>
        </w:rPr>
        <w:t>地震造成者:</w:t>
      </w:r>
    </w:p>
    <w:p w14:paraId="25BD1DFE" w14:textId="77777777" w:rsidR="0076380E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1.</w:t>
      </w:r>
      <w:r w:rsidR="0076380E" w:rsidRPr="00285E13">
        <w:rPr>
          <w:rFonts w:ascii="華康特粗楷體(P)" w:eastAsia="華康特粗楷體(P)" w:hint="eastAsia"/>
          <w:sz w:val="32"/>
        </w:rPr>
        <w:t>住屋塌陷程度達二分之一以上者。</w:t>
      </w:r>
    </w:p>
    <w:p w14:paraId="63346254" w14:textId="77777777" w:rsidR="00E607F0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2.</w:t>
      </w:r>
      <w:r w:rsidR="0076380E" w:rsidRPr="00285E13">
        <w:rPr>
          <w:rFonts w:ascii="華康特粗楷體(P)" w:eastAsia="華康特粗楷體(P)" w:hint="eastAsia"/>
          <w:sz w:val="32"/>
        </w:rPr>
        <w:t>受災戶住屋屋頂倒塌或樓板損毀、塌陷</w:t>
      </w:r>
    </w:p>
    <w:p w14:paraId="6BAD0E2C" w14:textId="77777777"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面積達二分之一以上者。</w:t>
      </w:r>
    </w:p>
    <w:p w14:paraId="6905B022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3.</w:t>
      </w:r>
      <w:r w:rsidR="0076380E" w:rsidRPr="00285E13">
        <w:rPr>
          <w:rFonts w:ascii="華康特粗楷體(P)" w:eastAsia="華康特粗楷體(P)" w:hint="eastAsia"/>
          <w:sz w:val="32"/>
        </w:rPr>
        <w:t>樑柱:混凝土剝落、鋼筋外露之樑柱達</w:t>
      </w:r>
    </w:p>
    <w:p w14:paraId="1A42F5D3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樑柱總數百分之二十以上者；或箍筋斷</w:t>
      </w:r>
    </w:p>
    <w:p w14:paraId="15DD6198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裂、鬆脫、主筋挫曲混凝</w:t>
      </w:r>
      <w:r w:rsidR="0076380E" w:rsidRPr="00285E13">
        <w:rPr>
          <w:rFonts w:ascii="華康特粗楷體(P)" w:eastAsia="華康特粗楷體(P)" w:hint="eastAsia"/>
          <w:sz w:val="32"/>
        </w:rPr>
        <w:t>土脆裂脫出，</w:t>
      </w:r>
    </w:p>
    <w:p w14:paraId="68F5B1B3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樓層下陷之樑柱達樑柱總數百分之十</w:t>
      </w:r>
    </w:p>
    <w:p w14:paraId="34AF03AF" w14:textId="77777777"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14:paraId="392D1A61" w14:textId="77777777"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4.</w:t>
      </w:r>
      <w:r w:rsidR="0076380E" w:rsidRPr="00285E13">
        <w:rPr>
          <w:rFonts w:ascii="華康特粗楷體(P)" w:eastAsia="華康特粗楷體(P)" w:hint="eastAsia"/>
          <w:sz w:val="32"/>
        </w:rPr>
        <w:t>牆壁:</w:t>
      </w:r>
    </w:p>
    <w:p w14:paraId="1259D1DC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</w:t>
      </w:r>
      <w:r w:rsidRPr="00285E13">
        <w:rPr>
          <w:rFonts w:ascii="華康特粗楷體(P)" w:eastAsia="華康特粗楷體(P)" w:hAnsi="標楷體" w:hint="eastAsia"/>
          <w:sz w:val="32"/>
        </w:rPr>
        <w:t xml:space="preserve"> （1）</w:t>
      </w:r>
      <w:r w:rsidR="0076380E" w:rsidRPr="00285E13">
        <w:rPr>
          <w:rFonts w:ascii="華康特粗楷體(P)" w:eastAsia="華康特粗楷體(P)" w:hint="eastAsia"/>
          <w:sz w:val="32"/>
        </w:rPr>
        <w:t>厚度十五公分以上之鋼筋混凝土</w:t>
      </w:r>
    </w:p>
    <w:p w14:paraId="1AD49780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牆牆內主筋斷裂挫曲，混凝土碎</w:t>
      </w:r>
    </w:p>
    <w:p w14:paraId="68C4D447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裂之結構牆長度達總結構牆長度</w:t>
      </w:r>
    </w:p>
    <w:p w14:paraId="62108C45" w14:textId="77777777"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百分之二十以上者。</w:t>
      </w:r>
    </w:p>
    <w:p w14:paraId="2FE22329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（2）</w:t>
      </w:r>
      <w:r w:rsidR="0076380E" w:rsidRPr="00285E13">
        <w:rPr>
          <w:rFonts w:ascii="華康特粗楷體(P)" w:eastAsia="華康特粗楷體(P)" w:hint="eastAsia"/>
          <w:sz w:val="32"/>
        </w:rPr>
        <w:t>八吋磚牆裂縫大於零點五公分者</w:t>
      </w:r>
    </w:p>
    <w:p w14:paraId="116BAB8C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之長度達磚牆總長度百分之五十</w:t>
      </w:r>
    </w:p>
    <w:p w14:paraId="6AA0D08E" w14:textId="77777777"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14:paraId="366DC85B" w14:textId="77777777"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（3）</w:t>
      </w:r>
      <w:r w:rsidR="0076380E" w:rsidRPr="00285E13">
        <w:rPr>
          <w:rFonts w:ascii="華康特粗楷體(P)" w:eastAsia="華康特粗楷體(P)" w:hint="eastAsia"/>
          <w:sz w:val="32"/>
        </w:rPr>
        <w:t>木、石、土造等住屋牆壁剝落損</w:t>
      </w:r>
    </w:p>
    <w:p w14:paraId="2CAC0CB3" w14:textId="77777777"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毀，屋頂下陷達二分之一者。</w:t>
      </w:r>
    </w:p>
    <w:p w14:paraId="5F6FE6FF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5.住屋傾斜</w:t>
      </w:r>
      <w:r w:rsidR="0076380E" w:rsidRPr="00285E13">
        <w:rPr>
          <w:rFonts w:ascii="華康特粗楷體(P)" w:eastAsia="華康特粗楷體(P)" w:hint="eastAsia"/>
          <w:sz w:val="32"/>
        </w:rPr>
        <w:t>率達三十分之一以上者(</w:t>
      </w:r>
      <w:r w:rsidRPr="00285E13">
        <w:rPr>
          <w:rFonts w:ascii="華康特粗楷體(P)" w:eastAsia="華康特粗楷體(P)" w:hint="eastAsia"/>
          <w:sz w:val="32"/>
        </w:rPr>
        <w:t>傾斜</w:t>
      </w:r>
    </w:p>
    <w:p w14:paraId="62FDB8C6" w14:textId="77777777"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率(T/H):</w:t>
      </w:r>
      <w:r w:rsidRPr="00285E13">
        <w:rPr>
          <w:rFonts w:ascii="華康特粗楷體(P)" w:eastAsia="華康特粗楷體(P)" w:hint="eastAsia"/>
          <w:sz w:val="32"/>
        </w:rPr>
        <w:t>屋頂測</w:t>
      </w:r>
      <w:r w:rsidR="0076380E" w:rsidRPr="00285E13">
        <w:rPr>
          <w:rFonts w:ascii="華康特粗楷體(P)" w:eastAsia="華康特粗楷體(P)" w:hint="eastAsia"/>
          <w:sz w:val="32"/>
        </w:rPr>
        <w:t>移T公分除以建築物高</w:t>
      </w:r>
    </w:p>
    <w:p w14:paraId="3AA67299" w14:textId="77777777"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度H公分)。</w:t>
      </w:r>
    </w:p>
    <w:p w14:paraId="1E873C4A" w14:textId="77777777" w:rsidR="00F81C52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6.</w:t>
      </w:r>
      <w:r w:rsidR="0076380E" w:rsidRPr="00285E13">
        <w:rPr>
          <w:rFonts w:ascii="華康特粗楷體(P)" w:eastAsia="華康特粗楷體(P)" w:hint="eastAsia"/>
          <w:sz w:val="32"/>
        </w:rPr>
        <w:t>住屋遭砂石掩埋或積砂泥，其面積及深</w:t>
      </w:r>
    </w:p>
    <w:p w14:paraId="45209B27" w14:textId="77777777" w:rsidR="0076380E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度達簷</w:t>
      </w:r>
      <w:r w:rsidR="0076380E" w:rsidRPr="00285E13">
        <w:rPr>
          <w:rFonts w:ascii="華康特粗楷體(P)" w:eastAsia="華康特粗楷體(P)" w:hint="eastAsia"/>
          <w:sz w:val="32"/>
        </w:rPr>
        <w:t>高二分之一或一百公分以上者。</w:t>
      </w:r>
    </w:p>
    <w:p w14:paraId="0EED10D2" w14:textId="77777777" w:rsidR="00F81C52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7.</w:t>
      </w:r>
      <w:r w:rsidR="0076380E" w:rsidRPr="00285E13">
        <w:rPr>
          <w:rFonts w:ascii="華康特粗楷體(P)" w:eastAsia="華康特粗楷體(P)" w:hint="eastAsia"/>
          <w:sz w:val="32"/>
        </w:rPr>
        <w:t>住屋上部結構與基礎錯開達五公分以上</w:t>
      </w:r>
    </w:p>
    <w:p w14:paraId="37AB001D" w14:textId="77777777" w:rsidR="0076380E" w:rsidRPr="00285E13" w:rsidRDefault="0076380E" w:rsidP="00285E13">
      <w:pPr>
        <w:spacing w:line="360" w:lineRule="exact"/>
        <w:ind w:leftChars="600" w:left="1440" w:firstLineChars="350" w:firstLine="11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支柱基占總柱基數達百分之二十以上者。</w:t>
      </w:r>
    </w:p>
    <w:p w14:paraId="36301860" w14:textId="77777777" w:rsidR="0076380E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8.</w:t>
      </w:r>
      <w:r w:rsidR="0076380E" w:rsidRPr="00285E13">
        <w:rPr>
          <w:rFonts w:ascii="華康特粗楷體(P)" w:eastAsia="華康特粗楷體(P)" w:hint="eastAsia"/>
          <w:sz w:val="32"/>
        </w:rPr>
        <w:t>住屋基礎掏空、下陷:</w:t>
      </w:r>
    </w:p>
    <w:p w14:paraId="6E23EB6C" w14:textId="77777777"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lastRenderedPageBreak/>
        <w:t>（1）</w:t>
      </w:r>
      <w:r w:rsidR="0076380E" w:rsidRPr="00285E13">
        <w:rPr>
          <w:rFonts w:ascii="華康特粗楷體(P)" w:eastAsia="華康特粗楷體(P)" w:hint="eastAsia"/>
          <w:sz w:val="32"/>
        </w:rPr>
        <w:t>住屋柱基掏空數達總柱基數百分之二十以上者。</w:t>
      </w:r>
    </w:p>
    <w:p w14:paraId="730B7230" w14:textId="77777777"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（2）住屋基礎不均勻沉陷，沉陷斜率達</w:t>
      </w:r>
      <w:r w:rsidR="0076380E" w:rsidRPr="00285E13">
        <w:rPr>
          <w:rFonts w:ascii="華康特粗楷體(P)" w:eastAsia="華康特粗楷體(P)" w:hint="eastAsia"/>
          <w:sz w:val="32"/>
        </w:rPr>
        <w:t>五十分之一以上者(沉陷斜率:沉陷差D/建物寬或長L)</w:t>
      </w:r>
    </w:p>
    <w:p w14:paraId="19288145" w14:textId="77777777" w:rsidR="0076380E" w:rsidRPr="00285E13" w:rsidRDefault="00F81C52" w:rsidP="00285E13">
      <w:pPr>
        <w:spacing w:line="360" w:lineRule="exact"/>
        <w:ind w:leftChars="800" w:left="1920" w:firstLineChars="200" w:firstLine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（3）</w:t>
      </w:r>
      <w:r w:rsidR="0076380E" w:rsidRPr="00285E13">
        <w:rPr>
          <w:rFonts w:ascii="華康特粗楷體(P)" w:eastAsia="華康特粗楷體(P)" w:hint="eastAsia"/>
          <w:sz w:val="32"/>
        </w:rPr>
        <w:t>其他經工務(建設)主管機關認定者。</w:t>
      </w:r>
    </w:p>
    <w:p w14:paraId="41F3E1D9" w14:textId="77777777" w:rsidR="0076380E" w:rsidRPr="00285E13" w:rsidRDefault="00F81C52" w:rsidP="00285E13">
      <w:pPr>
        <w:spacing w:line="360" w:lineRule="exact"/>
        <w:ind w:firstLineChars="450" w:firstLine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（二）</w:t>
      </w:r>
      <w:r w:rsidR="0076380E" w:rsidRPr="00285E13">
        <w:rPr>
          <w:rFonts w:ascii="華康特粗楷體(P)" w:eastAsia="華康特粗楷體(P)" w:hint="eastAsia"/>
          <w:sz w:val="32"/>
        </w:rPr>
        <w:t>非地震造成者:</w:t>
      </w:r>
    </w:p>
    <w:p w14:paraId="442C1AFF" w14:textId="77777777" w:rsidR="0076380E" w:rsidRPr="00285E13" w:rsidRDefault="00F81C52" w:rsidP="00285E13">
      <w:pPr>
        <w:spacing w:line="360" w:lineRule="exact"/>
        <w:ind w:leftChars="1001" w:left="256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1.</w:t>
      </w:r>
      <w:r w:rsidR="0076380E" w:rsidRPr="00285E13">
        <w:rPr>
          <w:rFonts w:ascii="華康特粗楷體(P)" w:eastAsia="華康特粗楷體(P)" w:hint="eastAsia"/>
          <w:sz w:val="32"/>
        </w:rPr>
        <w:t>受災戶住屋屋頂連同橡木塌毀面積超過三分之一；或鋼筋混凝土造成住屋屋頂之樓板、橫樑因災龜裂毀損，非經整修不能居住者。</w:t>
      </w:r>
    </w:p>
    <w:p w14:paraId="6B148851" w14:textId="77777777" w:rsidR="0076380E" w:rsidRPr="00285E13" w:rsidRDefault="00F81C52" w:rsidP="00285E13">
      <w:pPr>
        <w:spacing w:line="360" w:lineRule="exact"/>
        <w:ind w:leftChars="934" w:left="240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2.</w:t>
      </w:r>
      <w:r w:rsidR="0076380E" w:rsidRPr="00285E13">
        <w:rPr>
          <w:rFonts w:ascii="華康特粗楷體(P)" w:eastAsia="華康特粗楷體(P)" w:hint="eastAsia"/>
          <w:sz w:val="32"/>
        </w:rPr>
        <w:t>受災戶住屋牆壁斷裂、傾斜或共同牆壁倒損，非經整修不能居住者。</w:t>
      </w:r>
    </w:p>
    <w:p w14:paraId="0DBE89E8" w14:textId="77777777" w:rsidR="0076380E" w:rsidRPr="007A676B" w:rsidRDefault="0076380E" w:rsidP="00285E13">
      <w:pPr>
        <w:spacing w:line="360" w:lineRule="exact"/>
        <w:ind w:leftChars="667" w:left="160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前項第四款所稱之</w:t>
      </w:r>
      <w:r w:rsidR="00F81C52" w:rsidRPr="007A676B">
        <w:rPr>
          <w:rFonts w:ascii="華康特粗楷體(P)" w:eastAsia="華康特粗楷體(P)" w:hint="eastAsia"/>
          <w:sz w:val="32"/>
        </w:rPr>
        <w:t>「</w:t>
      </w:r>
      <w:r w:rsidRPr="007A676B">
        <w:rPr>
          <w:rFonts w:ascii="華康特粗楷體(P)" w:eastAsia="華康特粗楷體(P)" w:hint="eastAsia"/>
          <w:sz w:val="32"/>
        </w:rPr>
        <w:t>戶</w:t>
      </w:r>
      <w:r w:rsidR="00E52642" w:rsidRPr="007A676B">
        <w:rPr>
          <w:rFonts w:ascii="華康特粗楷體(P)" w:eastAsia="華康特粗楷體(P)" w:hint="eastAsia"/>
          <w:sz w:val="32"/>
        </w:rPr>
        <w:t>」，限於災前已在</w:t>
      </w:r>
      <w:r w:rsidRPr="007A676B">
        <w:rPr>
          <w:rFonts w:ascii="華康特粗楷體(P)" w:eastAsia="華康特粗楷體(P)" w:hint="eastAsia"/>
          <w:sz w:val="32"/>
        </w:rPr>
        <w:t>現址辦理戶籍登記，且居住於現址者；所稱之</w:t>
      </w:r>
      <w:r w:rsidR="00E52642" w:rsidRPr="007A676B">
        <w:rPr>
          <w:rFonts w:ascii="華康特粗楷體(P)" w:eastAsia="華康特粗楷體(P)" w:hint="eastAsia"/>
          <w:sz w:val="32"/>
        </w:rPr>
        <w:t>「住屋」</w:t>
      </w:r>
      <w:r w:rsidRPr="007A676B">
        <w:rPr>
          <w:rFonts w:ascii="華康特粗楷體(P)" w:eastAsia="華康特粗楷體(P)" w:hint="eastAsia"/>
          <w:sz w:val="32"/>
        </w:rPr>
        <w:t>，以臥室、客廳、飯廳及連棟之廚廁、浴室為限。</w:t>
      </w:r>
    </w:p>
    <w:p w14:paraId="61BD5422" w14:textId="77777777" w:rsidR="0076380E" w:rsidRPr="007A676B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第四條</w:t>
      </w:r>
      <w:r w:rsidRPr="007A676B">
        <w:rPr>
          <w:rFonts w:ascii="華康特粗楷體(P)" w:eastAsia="華康特粗楷體(P)" w:hint="eastAsia"/>
          <w:sz w:val="32"/>
        </w:rPr>
        <w:t xml:space="preserve">  凡調查屬實，並在本縣設有戶籍，或設</w:t>
      </w:r>
      <w:r w:rsidR="0076380E" w:rsidRPr="007A676B">
        <w:rPr>
          <w:rFonts w:ascii="華康特粗楷體(P)" w:eastAsia="華康特粗楷體(P)" w:hint="eastAsia"/>
          <w:sz w:val="32"/>
        </w:rPr>
        <w:t>有流動戶口</w:t>
      </w:r>
      <w:r w:rsidRPr="007A676B">
        <w:rPr>
          <w:rFonts w:ascii="華康特粗楷體(P)" w:eastAsia="華康特粗楷體(P)" w:hint="eastAsia"/>
          <w:sz w:val="32"/>
        </w:rPr>
        <w:t>居住於</w:t>
      </w:r>
      <w:r w:rsidR="0076380E" w:rsidRPr="007A676B">
        <w:rPr>
          <w:rFonts w:ascii="華康特粗楷體(P)" w:eastAsia="華康特粗楷體(P)" w:hint="eastAsia"/>
          <w:sz w:val="32"/>
        </w:rPr>
        <w:t>現址者，發給災害救助金，其核發標準如下:</w:t>
      </w:r>
    </w:p>
    <w:p w14:paraId="375187CD" w14:textId="77777777"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一、</w:t>
      </w:r>
      <w:r w:rsidR="0076380E" w:rsidRPr="007A676B">
        <w:rPr>
          <w:rFonts w:ascii="華康特粗楷體(P)" w:eastAsia="華康特粗楷體(P)" w:hint="eastAsia"/>
          <w:sz w:val="32"/>
        </w:rPr>
        <w:t>死亡救助:每人發給新台幣二十</w:t>
      </w:r>
      <w:r w:rsidR="002F47D0" w:rsidRPr="007A676B">
        <w:rPr>
          <w:rFonts w:ascii="華康特粗楷體(P)" w:eastAsia="華康特粗楷體(P)" w:hint="eastAsia"/>
          <w:sz w:val="32"/>
        </w:rPr>
        <w:t>五</w:t>
      </w:r>
      <w:r w:rsidR="0076380E" w:rsidRPr="007A676B">
        <w:rPr>
          <w:rFonts w:ascii="華康特粗楷體(P)" w:eastAsia="華康特粗楷體(P)" w:hint="eastAsia"/>
          <w:sz w:val="32"/>
        </w:rPr>
        <w:t>萬元。</w:t>
      </w:r>
    </w:p>
    <w:p w14:paraId="4DD38915" w14:textId="77777777"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二、</w:t>
      </w:r>
      <w:r w:rsidR="0076380E" w:rsidRPr="007A676B">
        <w:rPr>
          <w:rFonts w:ascii="華康特粗楷體(P)" w:eastAsia="華康特粗楷體(P)" w:hint="eastAsia"/>
          <w:sz w:val="32"/>
        </w:rPr>
        <w:t>失蹤救助: 每人發給新台幣二十萬元。</w:t>
      </w:r>
    </w:p>
    <w:p w14:paraId="473EBAA7" w14:textId="77777777"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重傷救助:每人發給新台幣十萬元。</w:t>
      </w:r>
    </w:p>
    <w:p w14:paraId="4C8B7235" w14:textId="77777777"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四、</w:t>
      </w:r>
      <w:r w:rsidR="0076380E" w:rsidRPr="007A676B">
        <w:rPr>
          <w:rFonts w:ascii="華康特粗楷體(P)" w:eastAsia="華康特粗楷體(P)" w:hint="eastAsia"/>
          <w:sz w:val="32"/>
        </w:rPr>
        <w:t>安遷救助:住屋損毀達不堪居住程度，家戶戶內人口每人發給二萬元，以五口為限。</w:t>
      </w:r>
    </w:p>
    <w:p w14:paraId="1CA9376B" w14:textId="77777777"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五、</w:t>
      </w:r>
      <w:r w:rsidR="0076380E" w:rsidRPr="007A676B">
        <w:rPr>
          <w:rFonts w:ascii="華康特粗楷體(P)" w:eastAsia="華康特粗楷體(P)" w:hint="eastAsia"/>
          <w:sz w:val="32"/>
        </w:rPr>
        <w:t>住屋遭火災、水災、水淹等災害，財物受損致影響生計者，依受損程度，酌予核發慰問金。</w:t>
      </w:r>
    </w:p>
    <w:p w14:paraId="22BFC762" w14:textId="77777777" w:rsidR="00E62BAA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前項第二款救助金於發放後，原失蹤人仍生存者，其家屬原受領之救助金應予繳回。</w:t>
      </w:r>
    </w:p>
    <w:p w14:paraId="3250C754" w14:textId="77777777" w:rsidR="0076380E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災害救助金所需經費由社會救助相關經費或災害準備金項下支應。</w:t>
      </w:r>
    </w:p>
    <w:p w14:paraId="5FFBBB5A" w14:textId="77777777"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第五條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發生時，本縣應以村為單位，由村長、村幹事，全面調查其轄區受災情形，必要時得請管區警員及縣政府工務部門指派工程人員協助，並於災後五日內填繕災害勘查報告表(如附件)，由鄉公所報請縣政府派員前往督勘及撥款辦理救助。</w:t>
      </w:r>
    </w:p>
    <w:p w14:paraId="574F63BB" w14:textId="77777777" w:rsidR="0076380E" w:rsidRPr="00285E13" w:rsidRDefault="00E52642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第六條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災害救助金具領人規定如下:</w:t>
      </w:r>
    </w:p>
    <w:p w14:paraId="1BB1D653" w14:textId="77777777" w:rsidR="0076380E" w:rsidRPr="00285E13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死亡或失蹤救助金，具領人順序為:配偶、直系血親卑親屬、父母、兄弟姊妹、祖父母。</w:t>
      </w:r>
    </w:p>
    <w:p w14:paraId="1077FC61" w14:textId="77777777" w:rsidR="0076380E" w:rsidRPr="00285E13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二、</w:t>
      </w:r>
      <w:r w:rsidR="0076380E" w:rsidRPr="00285E13">
        <w:rPr>
          <w:rFonts w:ascii="華康特粗楷體(P)" w:eastAsia="華康特粗楷體(P)" w:hint="eastAsia"/>
          <w:sz w:val="32"/>
        </w:rPr>
        <w:t>重傷救助金，由本人或親屬領取。</w:t>
      </w:r>
    </w:p>
    <w:p w14:paraId="6619E0FD" w14:textId="77777777"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安遷救助金，由戶長或現住人具領。但未居住於受災毀損房屋者不發放救助金。</w:t>
      </w:r>
    </w:p>
    <w:p w14:paraId="09D93C41" w14:textId="77777777"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第七條</w:t>
      </w:r>
      <w:r w:rsidRPr="007A676B">
        <w:rPr>
          <w:rFonts w:ascii="華康特粗楷體(P)" w:eastAsia="華康特粗楷體(P)" w:hint="eastAsia"/>
          <w:sz w:val="32"/>
        </w:rPr>
        <w:t xml:space="preserve">  </w:t>
      </w:r>
      <w:r w:rsidR="0076380E" w:rsidRPr="007A676B">
        <w:rPr>
          <w:rFonts w:ascii="華康特粗楷體(P)" w:eastAsia="華康特粗楷體(P)" w:hint="eastAsia"/>
          <w:sz w:val="32"/>
        </w:rPr>
        <w:t>各方樂捐救濟款物，由災害發生之當地鄉公所統籌分配。但</w:t>
      </w:r>
      <w:r w:rsidR="0076380E" w:rsidRPr="00285E13">
        <w:rPr>
          <w:rFonts w:ascii="華康特粗楷體(P)" w:eastAsia="華康特粗楷體(P)" w:hint="eastAsia"/>
          <w:sz w:val="32"/>
        </w:rPr>
        <w:t>災區超過一鄉者，由本府統籌分配，並由鄉村公所發放，該項救濟款物除捐助人使用途外，限以受災災民為發放對象。</w:t>
      </w:r>
    </w:p>
    <w:p w14:paraId="6DE94421" w14:textId="77777777" w:rsidR="0076380E" w:rsidRPr="00285E13" w:rsidRDefault="0076380E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第八條</w:t>
      </w:r>
      <w:r w:rsidRPr="00285E13">
        <w:rPr>
          <w:rFonts w:ascii="華康特粗楷體(P)" w:eastAsia="華康特粗楷體(P)" w:hint="eastAsia"/>
          <w:sz w:val="32"/>
        </w:rPr>
        <w:t xml:space="preserve">  本自治條例自公佈日施行。</w:t>
      </w:r>
    </w:p>
    <w:sectPr w:rsidR="0076380E" w:rsidRPr="00285E13" w:rsidSect="00285E1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2B5"/>
    <w:multiLevelType w:val="hybridMultilevel"/>
    <w:tmpl w:val="669257A4"/>
    <w:lvl w:ilvl="0" w:tplc="F85A18F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  <w:szCs w:val="32"/>
      </w:rPr>
    </w:lvl>
    <w:lvl w:ilvl="1" w:tplc="98BE42FE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352E08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C24B1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E1EAF5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CE510C"/>
    <w:multiLevelType w:val="hybridMultilevel"/>
    <w:tmpl w:val="6D50FE56"/>
    <w:lvl w:ilvl="0" w:tplc="BADAD0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F751BF"/>
    <w:multiLevelType w:val="hybridMultilevel"/>
    <w:tmpl w:val="BA1A23D8"/>
    <w:lvl w:ilvl="0" w:tplc="9210D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2930BE"/>
    <w:multiLevelType w:val="multilevel"/>
    <w:tmpl w:val="A9023332"/>
    <w:lvl w:ilvl="0">
      <w:start w:val="1"/>
      <w:numFmt w:val="taiwaneseCountingThousand"/>
      <w:lvlText w:val="第%1條、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F4"/>
    <w:rsid w:val="002039DC"/>
    <w:rsid w:val="00285E13"/>
    <w:rsid w:val="002F47D0"/>
    <w:rsid w:val="00383FF8"/>
    <w:rsid w:val="0076380E"/>
    <w:rsid w:val="007A676B"/>
    <w:rsid w:val="0086001B"/>
    <w:rsid w:val="009B6095"/>
    <w:rsid w:val="009E6A12"/>
    <w:rsid w:val="00A30FD7"/>
    <w:rsid w:val="00AF51B6"/>
    <w:rsid w:val="00BC62E7"/>
    <w:rsid w:val="00BF1341"/>
    <w:rsid w:val="00C544F7"/>
    <w:rsid w:val="00D83FF4"/>
    <w:rsid w:val="00E52642"/>
    <w:rsid w:val="00E607F0"/>
    <w:rsid w:val="00E62BAA"/>
    <w:rsid w:val="00F81C5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BCE3E03"/>
  <w15:chartTrackingRefBased/>
  <w15:docId w15:val="{43C5378D-07F5-457F-B538-A0F11DD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ED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連江縣災害救助金核發自治條例</dc:title>
  <dc:subject/>
  <dc:creator>USER</dc:creator>
  <cp:keywords/>
  <dc:description/>
  <cp:lastModifiedBy>陳傳宗</cp:lastModifiedBy>
  <cp:revision>2</cp:revision>
  <cp:lastPrinted>2008-04-28T09:30:00Z</cp:lastPrinted>
  <dcterms:created xsi:type="dcterms:W3CDTF">2021-12-12T06:05:00Z</dcterms:created>
  <dcterms:modified xsi:type="dcterms:W3CDTF">2021-12-12T06:05:00Z</dcterms:modified>
</cp:coreProperties>
</file>