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ADF6" w14:textId="7836CE94" w:rsidR="00A54B71" w:rsidRDefault="006B1861" w:rsidP="00DA212D">
      <w:pPr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FF013" wp14:editId="4ED5B969">
                <wp:simplePos x="0" y="0"/>
                <wp:positionH relativeFrom="column">
                  <wp:posOffset>2821305</wp:posOffset>
                </wp:positionH>
                <wp:positionV relativeFrom="paragraph">
                  <wp:posOffset>-1022985</wp:posOffset>
                </wp:positionV>
                <wp:extent cx="3429000" cy="975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9C85F" w14:textId="77777777" w:rsidR="00217AF5" w:rsidRDefault="00E74F93" w:rsidP="00217AF5">
                            <w:pP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smartTag w:uri="urn:schemas-microsoft-com:office:smarttags" w:element="chsdate">
                              <w:smartTagPr>
                                <w:attr w:name="Year" w:val="1984"/>
                                <w:attr w:name="Month" w:val="1"/>
                                <w:attr w:name="Day" w:val="19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華康特粗楷體(P)" w:eastAsia="華康特粗楷體(P)" w:hint="eastAsia"/>
                                  <w:sz w:val="21"/>
                                  <w:szCs w:val="21"/>
                                </w:rPr>
                                <w:t>84年1月1</w:t>
                              </w:r>
                              <w:r w:rsidR="004C600C">
                                <w:rPr>
                                  <w:rFonts w:ascii="華康特粗楷體(P)" w:eastAsia="華康特粗楷體(P)" w:hint="eastAsia"/>
                                  <w:sz w:val="21"/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rFonts w:ascii="華康特粗楷體(P)" w:eastAsia="華康特粗楷體(P)" w:hint="eastAsia"/>
                                  <w:sz w:val="21"/>
                                  <w:szCs w:val="21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（84）</w:t>
                            </w:r>
                            <w:r w:rsidR="00217AF5" w:rsidRPr="00BC62E7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連</w:t>
                            </w:r>
                            <w:r w:rsidR="00217AF5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民社</w:t>
                            </w:r>
                            <w:r w:rsidR="00217AF5" w:rsidRPr="00BC62E7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字第</w:t>
                            </w:r>
                            <w: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0557</w:t>
                            </w:r>
                            <w:r w:rsidR="00217AF5" w:rsidRPr="00BC62E7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號</w:t>
                            </w:r>
                            <w:r w:rsidR="00217AF5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函</w:t>
                            </w:r>
                            <w:r w:rsidR="00217AF5" w:rsidRPr="00BC62E7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發布</w:t>
                            </w:r>
                            <w:r w:rsidR="00217AF5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實施</w:t>
                            </w:r>
                          </w:p>
                          <w:p w14:paraId="2C089238" w14:textId="77777777" w:rsidR="00217AF5" w:rsidRDefault="00217AF5" w:rsidP="00217AF5">
                            <w:pPr>
                              <w:rPr>
                                <w:rFonts w:ascii="華康特粗楷體(P)" w:eastAsia="華康特粗楷體(P)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101年11月6日連民社字第1010041704號函修訂</w:t>
                            </w:r>
                          </w:p>
                          <w:p w14:paraId="5FDE408A" w14:textId="77777777" w:rsidR="001277D4" w:rsidRDefault="001277D4" w:rsidP="001277D4">
                            <w:pP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107年10月11日連衛社字第1070010090號函修訂</w:t>
                            </w:r>
                          </w:p>
                          <w:p w14:paraId="6C5ED1EF" w14:textId="77777777" w:rsidR="00E11B19" w:rsidRPr="00E11B19" w:rsidRDefault="00E11B19" w:rsidP="00E11B19">
                            <w:pPr>
                              <w:rPr>
                                <w:rFonts w:ascii="華康特粗楷體(P)" w:eastAsia="華康特粗楷體(P)"/>
                                <w:sz w:val="21"/>
                                <w:szCs w:val="21"/>
                              </w:rPr>
                            </w:pPr>
                            <w:r w:rsidRPr="00E11B19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109年8月17日連衛社字第1090008318號函修訂</w:t>
                            </w:r>
                          </w:p>
                          <w:p w14:paraId="0CA8BBEF" w14:textId="77777777" w:rsidR="00217AF5" w:rsidRPr="00E11B19" w:rsidRDefault="00217AF5" w:rsidP="0021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FF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5pt;margin-top:-80.55pt;width:270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" filled="f" stroked="f">
                <v:textbox>
                  <w:txbxContent>
                    <w:p w14:paraId="0579C85F" w14:textId="77777777" w:rsidR="00217AF5" w:rsidRDefault="00E74F93" w:rsidP="00217AF5">
                      <w:pP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 xml:space="preserve"> </w:t>
                      </w:r>
                      <w:smartTag w:uri="urn:schemas-microsoft-com:office:smarttags" w:element="chsdate">
                        <w:smartTagPr>
                          <w:attr w:name="Year" w:val="1984"/>
                          <w:attr w:name="Month" w:val="1"/>
                          <w:attr w:name="Day" w:val="19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ascii="華康特粗楷體(P)" w:eastAsia="華康特粗楷體(P)" w:hint="eastAsia"/>
                            <w:sz w:val="21"/>
                            <w:szCs w:val="21"/>
                          </w:rPr>
                          <w:t>84年1月1</w:t>
                        </w:r>
                        <w:r w:rsidR="004C600C">
                          <w:rPr>
                            <w:rFonts w:ascii="華康特粗楷體(P)" w:eastAsia="華康特粗楷體(P)" w:hint="eastAsia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華康特粗楷體(P)" w:eastAsia="華康特粗楷體(P)" w:hint="eastAsia"/>
                            <w:sz w:val="21"/>
                            <w:szCs w:val="21"/>
                          </w:rPr>
                          <w:t>日</w:t>
                        </w:r>
                      </w:smartTag>
                      <w: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（84）</w:t>
                      </w:r>
                      <w:r w:rsidR="00217AF5" w:rsidRPr="00BC62E7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連</w:t>
                      </w:r>
                      <w:r w:rsidR="00217AF5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民社</w:t>
                      </w:r>
                      <w:r w:rsidR="00217AF5" w:rsidRPr="00BC62E7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字第</w:t>
                      </w:r>
                      <w: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0557</w:t>
                      </w:r>
                      <w:r w:rsidR="00217AF5" w:rsidRPr="00BC62E7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號</w:t>
                      </w:r>
                      <w:r w:rsidR="00217AF5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函</w:t>
                      </w:r>
                      <w:r w:rsidR="00217AF5" w:rsidRPr="00BC62E7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發布</w:t>
                      </w:r>
                      <w:r w:rsidR="00217AF5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實施</w:t>
                      </w:r>
                    </w:p>
                    <w:p w14:paraId="2C089238" w14:textId="77777777" w:rsidR="00217AF5" w:rsidRDefault="00217AF5" w:rsidP="00217AF5">
                      <w:pPr>
                        <w:rPr>
                          <w:rFonts w:ascii="華康特粗楷體(P)" w:eastAsia="華康特粗楷體(P)"/>
                          <w:sz w:val="21"/>
                          <w:szCs w:val="21"/>
                        </w:rPr>
                      </w:pPr>
                      <w: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101年11月6日連民社字第1010041704號函修訂</w:t>
                      </w:r>
                    </w:p>
                    <w:p w14:paraId="5FDE408A" w14:textId="77777777" w:rsidR="001277D4" w:rsidRDefault="001277D4" w:rsidP="001277D4">
                      <w:pP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107年10月11日連衛社字第1070010090號函修訂</w:t>
                      </w:r>
                    </w:p>
                    <w:p w14:paraId="6C5ED1EF" w14:textId="77777777" w:rsidR="00E11B19" w:rsidRPr="00E11B19" w:rsidRDefault="00E11B19" w:rsidP="00E11B19">
                      <w:pPr>
                        <w:rPr>
                          <w:rFonts w:ascii="華康特粗楷體(P)" w:eastAsia="華康特粗楷體(P)"/>
                          <w:sz w:val="21"/>
                          <w:szCs w:val="21"/>
                        </w:rPr>
                      </w:pPr>
                      <w:r w:rsidRPr="00E11B19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109年8月17日連衛社字第1090008318號函修訂</w:t>
                      </w:r>
                    </w:p>
                    <w:p w14:paraId="0CA8BBEF" w14:textId="77777777" w:rsidR="00217AF5" w:rsidRPr="00E11B19" w:rsidRDefault="00217AF5" w:rsidP="00217AF5"/>
                  </w:txbxContent>
                </v:textbox>
              </v:shape>
            </w:pict>
          </mc:Fallback>
        </mc:AlternateContent>
      </w:r>
      <w:r w:rsidR="00A54B71">
        <w:rPr>
          <w:rFonts w:eastAsia="標楷體" w:hint="eastAsia"/>
          <w:b/>
          <w:sz w:val="36"/>
        </w:rPr>
        <w:t>連江縣輔導縣民臨時工作作業要點</w:t>
      </w:r>
    </w:p>
    <w:p w14:paraId="513282DE" w14:textId="77777777"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一、連江縣政府（以下簡稱本府）為輔導縣民臨時工作，採「以工代賑」方式協助其自立，以推展社會福利，特訂定本要點。</w:t>
      </w:r>
    </w:p>
    <w:p w14:paraId="19D369F3" w14:textId="77777777"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二、凡年滿十八歲以上，六十五歲以下，能勝任臨時工作之縣民，具有左列資格之一者，得依本要點申請臨時性工作：</w:t>
      </w:r>
    </w:p>
    <w:p w14:paraId="5E9446F3" w14:textId="77777777" w:rsidR="00A54B71" w:rsidRPr="00B14073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B14073">
        <w:rPr>
          <w:rFonts w:eastAsia="標楷體" w:hint="eastAsia"/>
          <w:b/>
          <w:sz w:val="28"/>
        </w:rPr>
        <w:t>（一）登記有案之低收入戶</w:t>
      </w:r>
      <w:r w:rsidR="00C66857" w:rsidRPr="00B14073">
        <w:rPr>
          <w:rFonts w:ascii="標楷體" w:eastAsia="標楷體" w:hAnsi="標楷體" w:hint="eastAsia"/>
          <w:b/>
          <w:sz w:val="28"/>
        </w:rPr>
        <w:t>、</w:t>
      </w:r>
      <w:r w:rsidR="00C66857" w:rsidRPr="00B14073">
        <w:rPr>
          <w:rFonts w:eastAsia="標楷體" w:hint="eastAsia"/>
          <w:b/>
          <w:sz w:val="28"/>
        </w:rPr>
        <w:t>中低收入戶</w:t>
      </w:r>
      <w:r w:rsidRPr="00B14073">
        <w:rPr>
          <w:rFonts w:eastAsia="標楷體" w:hint="eastAsia"/>
          <w:b/>
          <w:sz w:val="28"/>
        </w:rPr>
        <w:t>。</w:t>
      </w:r>
    </w:p>
    <w:p w14:paraId="7972B08A" w14:textId="77777777" w:rsidR="00A54B71" w:rsidRPr="00B14073" w:rsidRDefault="00A54B71" w:rsidP="00B14073">
      <w:pPr>
        <w:spacing w:line="400" w:lineRule="exact"/>
        <w:ind w:leftChars="120" w:left="1129" w:hangingChars="300" w:hanging="841"/>
        <w:rPr>
          <w:rFonts w:eastAsia="標楷體" w:hint="eastAsia"/>
          <w:b/>
          <w:sz w:val="28"/>
        </w:rPr>
      </w:pPr>
      <w:r w:rsidRPr="00B14073">
        <w:rPr>
          <w:rFonts w:eastAsia="標楷體" w:hint="eastAsia"/>
          <w:b/>
          <w:sz w:val="28"/>
        </w:rPr>
        <w:t>（二）家境清寒者，在最低生活費用標準二倍以內者（附全戶戶籍謄本</w:t>
      </w:r>
      <w:r w:rsidR="00064CE7" w:rsidRPr="00B14073">
        <w:rPr>
          <w:rFonts w:eastAsia="標楷體" w:hint="eastAsia"/>
          <w:b/>
          <w:sz w:val="28"/>
        </w:rPr>
        <w:t>或戶口名簿影本</w:t>
      </w:r>
      <w:r w:rsidRPr="00B14073">
        <w:rPr>
          <w:rFonts w:eastAsia="標楷體" w:hint="eastAsia"/>
          <w:b/>
          <w:sz w:val="28"/>
        </w:rPr>
        <w:t>及財稅證明資料）。</w:t>
      </w:r>
    </w:p>
    <w:p w14:paraId="3FEB9D49" w14:textId="77777777" w:rsidR="00A54B71" w:rsidRPr="00B14073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B14073">
        <w:rPr>
          <w:rFonts w:eastAsia="標楷體" w:hint="eastAsia"/>
          <w:b/>
          <w:sz w:val="28"/>
        </w:rPr>
        <w:t>（三）臨時發生事故急需工作者（附有關證明文件）。</w:t>
      </w:r>
    </w:p>
    <w:p w14:paraId="4CFDDCCD" w14:textId="77777777"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三、本要點所稱臨時工作範圍如左：</w:t>
      </w:r>
    </w:p>
    <w:p w14:paraId="420C71CD" w14:textId="77777777" w:rsidR="00A54B71" w:rsidRDefault="00A54B71" w:rsidP="00DA212D">
      <w:pPr>
        <w:spacing w:line="400" w:lineRule="exact"/>
        <w:ind w:leftChars="120" w:left="1128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（一）清除各村落垃圾，疏濬水溝、打掃道路、公廁及改善環境衛生等清潔工作。</w:t>
      </w:r>
    </w:p>
    <w:p w14:paraId="72768A54" w14:textId="77777777"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（二）村落及公園環境之整理工作。</w:t>
      </w:r>
    </w:p>
    <w:p w14:paraId="48A5B5F2" w14:textId="77777777"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（三）社會福利服務設施或場所之清潔維護工作。</w:t>
      </w:r>
    </w:p>
    <w:p w14:paraId="1841E174" w14:textId="77777777" w:rsidR="00A54B71" w:rsidRPr="00B14073" w:rsidRDefault="00A54B71" w:rsidP="00DA212D">
      <w:pPr>
        <w:spacing w:line="400" w:lineRule="exact"/>
        <w:ind w:left="288"/>
        <w:rPr>
          <w:rFonts w:ascii="標楷體" w:eastAsia="標楷體" w:hAnsi="標楷體" w:hint="eastAsia"/>
          <w:sz w:val="28"/>
        </w:rPr>
      </w:pPr>
      <w:r>
        <w:rPr>
          <w:rFonts w:eastAsia="標楷體" w:hint="eastAsia"/>
          <w:sz w:val="28"/>
        </w:rPr>
        <w:t>（四）大同之家院民及低收入戶重傷病患之</w:t>
      </w:r>
      <w:r w:rsidRPr="00B14073">
        <w:rPr>
          <w:rFonts w:ascii="標楷體" w:eastAsia="標楷體" w:hAnsi="標楷體" w:hint="eastAsia"/>
          <w:sz w:val="28"/>
        </w:rPr>
        <w:t>照顧工作</w:t>
      </w:r>
      <w:r w:rsidR="00B14073" w:rsidRPr="00B14073">
        <w:rPr>
          <w:rFonts w:ascii="標楷體" w:eastAsia="標楷體" w:hAnsi="標楷體" w:hint="eastAsia"/>
          <w:b/>
          <w:sz w:val="28"/>
          <w:u w:val="single"/>
        </w:rPr>
        <w:t>(含送餐服務)</w:t>
      </w:r>
      <w:r w:rsidRPr="00B14073">
        <w:rPr>
          <w:rFonts w:ascii="標楷體" w:eastAsia="標楷體" w:hAnsi="標楷體" w:hint="eastAsia"/>
          <w:sz w:val="28"/>
        </w:rPr>
        <w:t>。</w:t>
      </w:r>
    </w:p>
    <w:p w14:paraId="3272DF21" w14:textId="77777777" w:rsidR="00A54B71" w:rsidRPr="00B14073" w:rsidRDefault="00A54B71" w:rsidP="00DA212D">
      <w:pPr>
        <w:spacing w:line="400" w:lineRule="exact"/>
        <w:ind w:left="288"/>
        <w:rPr>
          <w:rFonts w:ascii="標楷體" w:eastAsia="標楷體" w:hAnsi="標楷體" w:hint="eastAsia"/>
          <w:sz w:val="28"/>
        </w:rPr>
      </w:pPr>
      <w:r w:rsidRPr="00B14073">
        <w:rPr>
          <w:rFonts w:ascii="標楷體" w:eastAsia="標楷體" w:hAnsi="標楷體" w:hint="eastAsia"/>
          <w:sz w:val="28"/>
        </w:rPr>
        <w:t>（五）公墓之整理工作。</w:t>
      </w:r>
    </w:p>
    <w:p w14:paraId="7BE6D378" w14:textId="77777777" w:rsidR="00A54B71" w:rsidRPr="004C521A" w:rsidRDefault="00A93A3E" w:rsidP="00A93A3E">
      <w:pPr>
        <w:spacing w:line="400" w:lineRule="exact"/>
        <w:ind w:left="288"/>
        <w:rPr>
          <w:rFonts w:eastAsia="標楷體" w:hint="eastAsia"/>
          <w:sz w:val="28"/>
          <w:u w:val="single"/>
        </w:rPr>
      </w:pPr>
      <w:r w:rsidRPr="00B14073">
        <w:rPr>
          <w:rFonts w:eastAsia="標楷體" w:hint="eastAsia"/>
          <w:sz w:val="28"/>
        </w:rPr>
        <w:t>（六）社區</w:t>
      </w:r>
      <w:r w:rsidR="00AE21B7" w:rsidRPr="00B14073">
        <w:rPr>
          <w:rFonts w:eastAsia="標楷體" w:hint="eastAsia"/>
          <w:sz w:val="28"/>
        </w:rPr>
        <w:t>組織發展</w:t>
      </w:r>
      <w:r w:rsidRPr="00B14073">
        <w:rPr>
          <w:rFonts w:eastAsia="標楷體" w:hint="eastAsia"/>
          <w:sz w:val="28"/>
        </w:rPr>
        <w:t>、</w:t>
      </w:r>
      <w:r w:rsidR="00AE21B7" w:rsidRPr="00B14073">
        <w:rPr>
          <w:rFonts w:eastAsia="標楷體" w:hint="eastAsia"/>
          <w:sz w:val="28"/>
        </w:rPr>
        <w:t>海岸維護工作</w:t>
      </w:r>
      <w:r w:rsidRPr="00B14073">
        <w:rPr>
          <w:rFonts w:eastAsia="標楷體" w:hint="eastAsia"/>
          <w:sz w:val="28"/>
        </w:rPr>
        <w:t>及</w:t>
      </w:r>
      <w:r w:rsidR="00A54B71" w:rsidRPr="00B14073">
        <w:rPr>
          <w:rFonts w:eastAsia="標楷體" w:hint="eastAsia"/>
          <w:sz w:val="28"/>
        </w:rPr>
        <w:t>其他臨時性</w:t>
      </w:r>
      <w:r w:rsidR="00A54B71" w:rsidRPr="004C521A">
        <w:rPr>
          <w:rFonts w:eastAsia="標楷體" w:hint="eastAsia"/>
          <w:sz w:val="28"/>
        </w:rPr>
        <w:t>工作。</w:t>
      </w:r>
    </w:p>
    <w:p w14:paraId="614BA4AB" w14:textId="77777777"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四、輔導臨時工作之機關及其權責如左：</w:t>
      </w:r>
    </w:p>
    <w:p w14:paraId="2DF91A8D" w14:textId="77777777"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（一）本府</w:t>
      </w:r>
      <w:r w:rsidR="00C66857">
        <w:rPr>
          <w:rFonts w:eastAsia="標楷體" w:hint="eastAsia"/>
          <w:sz w:val="28"/>
        </w:rPr>
        <w:t>衛生福利</w:t>
      </w:r>
      <w:r>
        <w:rPr>
          <w:rFonts w:eastAsia="標楷體" w:hint="eastAsia"/>
          <w:sz w:val="28"/>
        </w:rPr>
        <w:t>局負責計畫、督導、考核事項。</w:t>
      </w:r>
    </w:p>
    <w:p w14:paraId="487C5250" w14:textId="77777777" w:rsidR="00A54B71" w:rsidRDefault="00A54B71" w:rsidP="00DA212D">
      <w:pPr>
        <w:spacing w:line="400" w:lineRule="exact"/>
        <w:ind w:leftChars="120" w:left="1128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</w:t>
      </w:r>
      <w:r w:rsidR="00473561">
        <w:rPr>
          <w:rFonts w:eastAsia="標楷體" w:hint="eastAsia"/>
          <w:sz w:val="28"/>
        </w:rPr>
        <w:t>鄉公所、</w:t>
      </w:r>
      <w:r>
        <w:rPr>
          <w:rFonts w:eastAsia="標楷體" w:hint="eastAsia"/>
          <w:sz w:val="28"/>
        </w:rPr>
        <w:t>教育</w:t>
      </w:r>
      <w:r w:rsidR="00EE287F" w:rsidRPr="00B14073">
        <w:rPr>
          <w:rFonts w:eastAsia="標楷體" w:hint="eastAsia"/>
          <w:b/>
          <w:sz w:val="28"/>
          <w:u w:val="single"/>
        </w:rPr>
        <w:t>處</w:t>
      </w:r>
      <w:r>
        <w:rPr>
          <w:rFonts w:eastAsia="標楷體" w:hint="eastAsia"/>
          <w:sz w:val="28"/>
        </w:rPr>
        <w:t>、</w:t>
      </w:r>
      <w:r w:rsidRPr="00EE287F">
        <w:rPr>
          <w:rFonts w:eastAsia="標楷體" w:hint="eastAsia"/>
          <w:sz w:val="28"/>
        </w:rPr>
        <w:t>衛生</w:t>
      </w:r>
      <w:r w:rsidR="00EE287F" w:rsidRPr="00B14073">
        <w:rPr>
          <w:rFonts w:eastAsia="標楷體" w:hint="eastAsia"/>
          <w:b/>
          <w:sz w:val="28"/>
          <w:u w:val="single"/>
        </w:rPr>
        <w:t>福利</w:t>
      </w:r>
      <w:r w:rsidRPr="00EE287F">
        <w:rPr>
          <w:rFonts w:eastAsia="標楷體" w:hint="eastAsia"/>
          <w:sz w:val="28"/>
        </w:rPr>
        <w:t>局</w:t>
      </w:r>
      <w:r>
        <w:rPr>
          <w:rFonts w:eastAsia="標楷體" w:hint="eastAsia"/>
          <w:sz w:val="28"/>
        </w:rPr>
        <w:t>、大同之家等（以下簡稱各需用單位）負責工作分配、管理及監督事項。</w:t>
      </w:r>
    </w:p>
    <w:p w14:paraId="646E9EA7" w14:textId="77777777"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（三）鄉公所負責接受工作申請、核定、通知及代發工資事項。</w:t>
      </w:r>
    </w:p>
    <w:p w14:paraId="02C95379" w14:textId="77777777" w:rsidR="00A54B71" w:rsidRPr="004C521A" w:rsidRDefault="00A54B71" w:rsidP="00DA212D">
      <w:pPr>
        <w:spacing w:line="400" w:lineRule="exact"/>
        <w:ind w:left="561" w:hangingChars="200" w:hanging="561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五、臨時工登記每年辦理乙次，必要時得隨時辦理，其日期及應辦手續，由鄉公所公告或通知之。</w:t>
      </w:r>
    </w:p>
    <w:p w14:paraId="00940487" w14:textId="77777777"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六、申請臨時工作者，應親自向戶籍所在地鄉公所申請登記，但每戶以一人為限。</w:t>
      </w:r>
    </w:p>
    <w:p w14:paraId="497E7208" w14:textId="77777777" w:rsidR="00A54B71" w:rsidRPr="004C521A" w:rsidRDefault="00A54B71" w:rsidP="00DA212D">
      <w:pPr>
        <w:spacing w:line="400" w:lineRule="exact"/>
        <w:ind w:left="561" w:hangingChars="200" w:hanging="561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七、各鄉公所受理臨時工登記後，應依第二項規定類別，登記先後之順序審核，並將核定名冊統一編號列冊，造具編號名冊分送</w:t>
      </w:r>
      <w:r w:rsidR="00C66857">
        <w:rPr>
          <w:rFonts w:eastAsia="標楷體" w:hint="eastAsia"/>
          <w:b/>
          <w:sz w:val="28"/>
        </w:rPr>
        <w:t>衛生福利</w:t>
      </w:r>
      <w:r w:rsidRPr="004C521A">
        <w:rPr>
          <w:rFonts w:eastAsia="標楷體" w:hint="eastAsia"/>
          <w:b/>
          <w:sz w:val="28"/>
        </w:rPr>
        <w:t>局及各需用單位。</w:t>
      </w:r>
    </w:p>
    <w:p w14:paraId="12E97638" w14:textId="77777777"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八、</w:t>
      </w:r>
      <w:r w:rsidR="00C66857">
        <w:rPr>
          <w:rFonts w:eastAsia="標楷體" w:hint="eastAsia"/>
          <w:sz w:val="28"/>
        </w:rPr>
        <w:t>衛生福利</w:t>
      </w:r>
      <w:r>
        <w:rPr>
          <w:rFonts w:eastAsia="標楷體" w:hint="eastAsia"/>
          <w:sz w:val="28"/>
        </w:rPr>
        <w:t>局應就核定人數之多寡，比例分配各鄉公所每月工作日數，由各鄉公所按編號順序依次派工並通知申請人。</w:t>
      </w:r>
    </w:p>
    <w:p w14:paraId="2168F67F" w14:textId="77777777"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前項派工，應發給工作記錄卡，並由各需用單位分配工作。</w:t>
      </w:r>
    </w:p>
    <w:p w14:paraId="52C529CC" w14:textId="77777777"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九、申請人接到派工通知後，應依規定之時間、地點、攜帶工作記錄卡至需用單位報到，並接受點名及驗工，驗工後驗工人員應在工作記錄卡上簽章，並由各需用單位造具到工清冊送各鄉公所。</w:t>
      </w:r>
    </w:p>
    <w:p w14:paraId="70E151C5" w14:textId="77777777"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十、各鄉公所應按到工清冊核驗臨時工之工作記錄卡發放工資，並應於次月十日前向</w:t>
      </w:r>
      <w:r w:rsidR="00C66857">
        <w:rPr>
          <w:rFonts w:eastAsia="標楷體" w:hint="eastAsia"/>
          <w:sz w:val="28"/>
        </w:rPr>
        <w:t>衛生福利</w:t>
      </w:r>
      <w:r>
        <w:rPr>
          <w:rFonts w:eastAsia="標楷體" w:hint="eastAsia"/>
          <w:sz w:val="28"/>
        </w:rPr>
        <w:t>局結報。</w:t>
      </w:r>
    </w:p>
    <w:p w14:paraId="0F0AEA88" w14:textId="77777777" w:rsidR="00A54B71" w:rsidRPr="004C521A" w:rsidRDefault="00A54B71" w:rsidP="00DA212D">
      <w:pPr>
        <w:pStyle w:val="a3"/>
        <w:spacing w:line="400" w:lineRule="exact"/>
        <w:ind w:left="840" w:hangingChars="300" w:hanging="840"/>
        <w:rPr>
          <w:rFonts w:hint="eastAsia"/>
        </w:rPr>
      </w:pPr>
      <w:r>
        <w:rPr>
          <w:rFonts w:hint="eastAsia"/>
        </w:rPr>
        <w:lastRenderedPageBreak/>
        <w:t>十一、</w:t>
      </w:r>
      <w:r w:rsidRPr="004C521A">
        <w:rPr>
          <w:rFonts w:hint="eastAsia"/>
          <w:b/>
        </w:rPr>
        <w:t>臨時工作，低收入戶每人每月以二十五個工作日為原則，非低收入戶每人每月以二十個工作日為原則，但得視實際需要，登記人數及核定預算酌予增減，並按日計資不支月固定薪，以每月發放一次為原則。</w:t>
      </w:r>
    </w:p>
    <w:p w14:paraId="30D40F8A" w14:textId="77777777"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十二、各需用單位應於每日上工時間確實點名驗工，並核對工作記錄卡，對未到工者，不得簽章，並於到工清冊上註明。</w:t>
      </w:r>
    </w:p>
    <w:p w14:paraId="5264FA72" w14:textId="77777777" w:rsidR="00A54B71" w:rsidRDefault="001432CF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54B71">
        <w:rPr>
          <w:rFonts w:eastAsia="標楷體" w:hint="eastAsia"/>
          <w:sz w:val="28"/>
        </w:rPr>
        <w:t xml:space="preserve">  </w:t>
      </w:r>
      <w:r w:rsidR="00A54B71">
        <w:rPr>
          <w:rFonts w:eastAsia="標楷體" w:hint="eastAsia"/>
          <w:sz w:val="28"/>
        </w:rPr>
        <w:t>臨時不到工者，事後不得要求補工，無故不到工以曠工論。</w:t>
      </w:r>
    </w:p>
    <w:p w14:paraId="06E8D50A" w14:textId="77777777" w:rsidR="00A54B71" w:rsidRDefault="001432CF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54B71">
        <w:rPr>
          <w:rFonts w:eastAsia="標楷體" w:hint="eastAsia"/>
          <w:sz w:val="28"/>
        </w:rPr>
        <w:t xml:space="preserve">  </w:t>
      </w:r>
      <w:r w:rsidR="00A54B71">
        <w:rPr>
          <w:rFonts w:eastAsia="標楷體" w:hint="eastAsia"/>
          <w:sz w:val="28"/>
        </w:rPr>
        <w:t>臨時工應自行攜帶工作記錄卡，各需用單位非因工作需要不得代為保管臨時工工作記錄卡。</w:t>
      </w:r>
    </w:p>
    <w:p w14:paraId="2D418A25" w14:textId="77777777"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十三、臨時工因傷、病、婚、喪等事故，不能親自到工者，得由戶內具有工作能力之配偶或直系親屬代工之。</w:t>
      </w:r>
    </w:p>
    <w:p w14:paraId="465D790B" w14:textId="77777777"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代工者，應向各需用單位報備並副知鄉公所後方得上工，上工時應攜帶國民身分證及工作記錄卡。</w:t>
      </w:r>
    </w:p>
    <w:p w14:paraId="0AF97F67" w14:textId="77777777"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臨時工到場參加點名者，不得拒絕其工作，臨時不到工者，以放棄當日工作論。</w:t>
      </w:r>
    </w:p>
    <w:p w14:paraId="2099552E" w14:textId="77777777" w:rsidR="00A54B71" w:rsidRPr="004C521A" w:rsidRDefault="00A54B71" w:rsidP="00DA212D">
      <w:pPr>
        <w:spacing w:line="400" w:lineRule="exact"/>
        <w:ind w:left="840" w:hangingChars="300" w:hanging="840"/>
        <w:rPr>
          <w:rFonts w:eastAsia="標楷體" w:hint="eastAsia"/>
          <w:b/>
          <w:sz w:val="28"/>
        </w:rPr>
      </w:pPr>
      <w:r>
        <w:rPr>
          <w:rFonts w:eastAsia="標楷體" w:hint="eastAsia"/>
          <w:sz w:val="28"/>
        </w:rPr>
        <w:t>十四、</w:t>
      </w:r>
      <w:r w:rsidRPr="004C521A">
        <w:rPr>
          <w:rFonts w:eastAsia="標楷體" w:hint="eastAsia"/>
          <w:b/>
          <w:sz w:val="28"/>
        </w:rPr>
        <w:t>臨時工有左列情形之一者，各需用單位得陳述事實，通知鄉公所予以停止派工二日至七日，並於到工清冊上註明，其情節重大者，得轉報</w:t>
      </w:r>
      <w:r w:rsidR="00E743A1" w:rsidRPr="00E743A1">
        <w:rPr>
          <w:rFonts w:eastAsia="標楷體" w:hint="eastAsia"/>
          <w:b/>
          <w:sz w:val="28"/>
          <w:u w:val="single"/>
        </w:rPr>
        <w:t>衛生福利</w:t>
      </w:r>
      <w:r w:rsidR="00E743A1">
        <w:rPr>
          <w:rFonts w:eastAsia="標楷體" w:hint="eastAsia"/>
          <w:b/>
          <w:sz w:val="28"/>
        </w:rPr>
        <w:t>局</w:t>
      </w:r>
      <w:r w:rsidRPr="004C521A">
        <w:rPr>
          <w:rFonts w:eastAsia="標楷體" w:hint="eastAsia"/>
          <w:b/>
          <w:sz w:val="28"/>
        </w:rPr>
        <w:t>予以停止派工一年：</w:t>
      </w:r>
    </w:p>
    <w:p w14:paraId="3565997B" w14:textId="77777777"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（一）服務態度欠佳者。</w:t>
      </w:r>
    </w:p>
    <w:p w14:paraId="15BDE05F" w14:textId="77777777"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（二）對分配之工作，不能如期完成，而績效甚差者。</w:t>
      </w:r>
    </w:p>
    <w:p w14:paraId="30556A70" w14:textId="77777777"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（三）工作不力且不服管理監督者。</w:t>
      </w:r>
    </w:p>
    <w:p w14:paraId="57E120EE" w14:textId="77777777"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（四）無故全月不到工達工作日三分之一以上者。</w:t>
      </w:r>
    </w:p>
    <w:p w14:paraId="72B926EB" w14:textId="77777777"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十五、臨時工在全月內，有遲到或早退情事者，每三次停止派工一日。</w:t>
      </w:r>
    </w:p>
    <w:p w14:paraId="44170B1E" w14:textId="77777777"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十六、各需用單位應為臨時工辦理參加勞工保險，以維臨時工權益。</w:t>
      </w:r>
    </w:p>
    <w:p w14:paraId="43126094" w14:textId="77777777"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十七、臨時工所需經費由本府年度預算支應。</w:t>
      </w:r>
    </w:p>
    <w:sectPr w:rsidR="00A54B71" w:rsidSect="00CA5997">
      <w:pgSz w:w="11907" w:h="16840" w:code="9"/>
      <w:pgMar w:top="170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375"/>
    <w:multiLevelType w:val="singleLevel"/>
    <w:tmpl w:val="C09A8F2C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1" w15:restartNumberingAfterBreak="0">
    <w:nsid w:val="1630620B"/>
    <w:multiLevelType w:val="singleLevel"/>
    <w:tmpl w:val="FFB09F1C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2" w15:restartNumberingAfterBreak="0">
    <w:nsid w:val="2CB41E03"/>
    <w:multiLevelType w:val="singleLevel"/>
    <w:tmpl w:val="3DEE2C58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3" w15:restartNumberingAfterBreak="0">
    <w:nsid w:val="7FB940FC"/>
    <w:multiLevelType w:val="singleLevel"/>
    <w:tmpl w:val="6F48AD7A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F"/>
    <w:rsid w:val="000144C5"/>
    <w:rsid w:val="00064CE7"/>
    <w:rsid w:val="001277D4"/>
    <w:rsid w:val="001432CF"/>
    <w:rsid w:val="00217AF5"/>
    <w:rsid w:val="00235C73"/>
    <w:rsid w:val="00243C6D"/>
    <w:rsid w:val="002C4D6B"/>
    <w:rsid w:val="00473561"/>
    <w:rsid w:val="00493406"/>
    <w:rsid w:val="004C521A"/>
    <w:rsid w:val="004C600C"/>
    <w:rsid w:val="006B1861"/>
    <w:rsid w:val="008C3AB8"/>
    <w:rsid w:val="00A33315"/>
    <w:rsid w:val="00A54B71"/>
    <w:rsid w:val="00A93A3E"/>
    <w:rsid w:val="00AE21B7"/>
    <w:rsid w:val="00B14073"/>
    <w:rsid w:val="00C66857"/>
    <w:rsid w:val="00CA5997"/>
    <w:rsid w:val="00D8405F"/>
    <w:rsid w:val="00DA212D"/>
    <w:rsid w:val="00DA3711"/>
    <w:rsid w:val="00E11B19"/>
    <w:rsid w:val="00E743A1"/>
    <w:rsid w:val="00E74F93"/>
    <w:rsid w:val="00EE287F"/>
    <w:rsid w:val="00F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0A10549"/>
  <w15:chartTrackingRefBased/>
  <w15:docId w15:val="{3B19562F-10BD-4FBC-8F05-0D39485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DA212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行政院研考會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連江縣輔導縣民臨時工作作業要點</dc:title>
  <dc:subject/>
  <dc:creator>lj0701</dc:creator>
  <cp:keywords/>
  <cp:lastModifiedBy>陳傳宗</cp:lastModifiedBy>
  <cp:revision>2</cp:revision>
  <cp:lastPrinted>2020-07-10T07:57:00Z</cp:lastPrinted>
  <dcterms:created xsi:type="dcterms:W3CDTF">2021-12-12T05:43:00Z</dcterms:created>
  <dcterms:modified xsi:type="dcterms:W3CDTF">2021-12-12T05:43:00Z</dcterms:modified>
</cp:coreProperties>
</file>