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C7" w:rsidRPr="005F7445" w:rsidRDefault="00504FC2" w:rsidP="00EB12BB">
      <w:pPr>
        <w:spacing w:line="460" w:lineRule="exact"/>
        <w:ind w:rightChars="-150" w:right="-720"/>
        <w:jc w:val="center"/>
        <w:rPr>
          <w:rFonts w:ascii="標楷體" w:hAnsi="標楷體" w:hint="eastAsia"/>
          <w:b/>
          <w:sz w:val="36"/>
          <w:szCs w:val="36"/>
        </w:rPr>
      </w:pPr>
      <w:bookmarkStart w:id="0" w:name="_GoBack"/>
      <w:bookmarkEnd w:id="0"/>
      <w:r>
        <w:rPr>
          <w:rFonts w:ascii="標楷體" w:hAnsi="標楷體" w:hint="eastAsia"/>
          <w:b/>
          <w:sz w:val="36"/>
          <w:szCs w:val="36"/>
        </w:rPr>
        <w:t>連江縣</w:t>
      </w:r>
      <w:r w:rsidR="00865039">
        <w:rPr>
          <w:rFonts w:ascii="標楷體" w:hAnsi="標楷體" w:hint="eastAsia"/>
          <w:b/>
          <w:sz w:val="36"/>
          <w:szCs w:val="36"/>
        </w:rPr>
        <w:t>政府</w:t>
      </w:r>
      <w:proofErr w:type="gramStart"/>
      <w:r w:rsidR="00C44C25">
        <w:rPr>
          <w:rFonts w:ascii="標楷體" w:hAnsi="標楷體" w:hint="eastAsia"/>
          <w:b/>
          <w:sz w:val="36"/>
          <w:szCs w:val="36"/>
        </w:rPr>
        <w:t>居家式</w:t>
      </w:r>
      <w:r w:rsidR="001971C7" w:rsidRPr="005F7445">
        <w:rPr>
          <w:rFonts w:ascii="標楷體" w:hAnsi="標楷體" w:hint="eastAsia"/>
          <w:b/>
          <w:sz w:val="36"/>
          <w:szCs w:val="36"/>
        </w:rPr>
        <w:t>托育</w:t>
      </w:r>
      <w:proofErr w:type="gramEnd"/>
      <w:r w:rsidR="001971C7" w:rsidRPr="005F7445">
        <w:rPr>
          <w:rFonts w:ascii="標楷體" w:hAnsi="標楷體" w:hint="eastAsia"/>
          <w:b/>
          <w:sz w:val="36"/>
          <w:szCs w:val="36"/>
        </w:rPr>
        <w:t>制度管理委員會設置要點</w:t>
      </w:r>
    </w:p>
    <w:p w:rsidR="00CF6C40" w:rsidRPr="005F7445" w:rsidRDefault="00865039" w:rsidP="00CF6C40">
      <w:pPr>
        <w:numPr>
          <w:ilvl w:val="0"/>
          <w:numId w:val="7"/>
        </w:numPr>
        <w:spacing w:line="460" w:lineRule="exact"/>
        <w:ind w:left="567" w:hanging="567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連江縣政府</w:t>
      </w:r>
      <w:r w:rsidR="00CF6C40" w:rsidRPr="005F7445">
        <w:rPr>
          <w:rFonts w:ascii="標楷體" w:hAnsi="標楷體" w:hint="eastAsia"/>
          <w:sz w:val="28"/>
          <w:szCs w:val="28"/>
        </w:rPr>
        <w:t>(</w:t>
      </w:r>
      <w:r>
        <w:rPr>
          <w:rFonts w:ascii="標楷體" w:hAnsi="標楷體" w:hint="eastAsia"/>
          <w:sz w:val="28"/>
          <w:szCs w:val="28"/>
        </w:rPr>
        <w:t>以下簡稱本縣</w:t>
      </w:r>
      <w:r w:rsidR="00CF6C40" w:rsidRPr="005F7445">
        <w:rPr>
          <w:rFonts w:ascii="標楷體" w:hAnsi="標楷體" w:hint="eastAsia"/>
          <w:sz w:val="28"/>
          <w:szCs w:val="28"/>
        </w:rPr>
        <w:t>)為建構及管理保母托育制度，</w:t>
      </w:r>
      <w:r w:rsidR="00CF6C40">
        <w:rPr>
          <w:rFonts w:ascii="標楷體" w:hAnsi="標楷體"/>
          <w:sz w:val="28"/>
          <w:szCs w:val="28"/>
        </w:rPr>
        <w:t>依據兒童及少年福利與權益保障法第二十五條第三項規定</w:t>
      </w:r>
      <w:r w:rsidR="00CF6C40" w:rsidRPr="005F7445">
        <w:rPr>
          <w:rFonts w:ascii="標楷體" w:hAnsi="標楷體" w:hint="eastAsia"/>
          <w:bCs/>
          <w:sz w:val="28"/>
          <w:szCs w:val="28"/>
        </w:rPr>
        <w:t>，特</w:t>
      </w:r>
      <w:r w:rsidR="00CF6C40" w:rsidRPr="005F7445">
        <w:rPr>
          <w:rFonts w:ascii="標楷體" w:hAnsi="標楷體" w:hint="eastAsia"/>
          <w:sz w:val="28"/>
          <w:szCs w:val="28"/>
        </w:rPr>
        <w:t>設置</w:t>
      </w:r>
      <w:proofErr w:type="gramStart"/>
      <w:r w:rsidR="00CF6C40">
        <w:rPr>
          <w:rFonts w:ascii="標楷體" w:hAnsi="標楷體" w:hint="eastAsia"/>
          <w:sz w:val="28"/>
          <w:szCs w:val="28"/>
        </w:rPr>
        <w:t>居家式</w:t>
      </w:r>
      <w:r w:rsidR="00CF6C40" w:rsidRPr="005F7445">
        <w:rPr>
          <w:rFonts w:ascii="標楷體" w:hAnsi="標楷體" w:hint="eastAsia"/>
          <w:sz w:val="28"/>
          <w:szCs w:val="28"/>
        </w:rPr>
        <w:t>托育</w:t>
      </w:r>
      <w:proofErr w:type="gramEnd"/>
      <w:r w:rsidR="00CF6C40" w:rsidRPr="005F7445">
        <w:rPr>
          <w:rFonts w:ascii="標楷體" w:hAnsi="標楷體" w:hint="eastAsia"/>
          <w:sz w:val="28"/>
          <w:szCs w:val="28"/>
        </w:rPr>
        <w:t>制度管理委員會(以下簡稱本委員會)，並訂定本要點。</w:t>
      </w:r>
    </w:p>
    <w:p w:rsidR="00CF6C40" w:rsidRPr="005F7445" w:rsidRDefault="00CF6C40" w:rsidP="00B81D87">
      <w:pPr>
        <w:numPr>
          <w:ilvl w:val="0"/>
          <w:numId w:val="7"/>
        </w:numPr>
        <w:spacing w:line="460" w:lineRule="exact"/>
        <w:ind w:left="567" w:hanging="567"/>
        <w:rPr>
          <w:rFonts w:ascii="標楷體" w:hAnsi="標楷體" w:hint="eastAsia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>本委員會任務如下：</w:t>
      </w:r>
    </w:p>
    <w:p w:rsidR="00CF6C40" w:rsidRDefault="00CF6C40" w:rsidP="00CF6C40">
      <w:pPr>
        <w:numPr>
          <w:ilvl w:val="0"/>
          <w:numId w:val="8"/>
        </w:numPr>
        <w:spacing w:line="460" w:lineRule="exact"/>
        <w:ind w:left="1134" w:hanging="595"/>
        <w:rPr>
          <w:rFonts w:ascii="標楷體" w:hAnsi="標楷體"/>
          <w:spacing w:val="-12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>分區訂定</w:t>
      </w:r>
      <w:r w:rsidRPr="005F7445">
        <w:rPr>
          <w:rFonts w:ascii="標楷體" w:hAnsi="標楷體" w:hint="eastAsia"/>
          <w:spacing w:val="-12"/>
          <w:sz w:val="28"/>
          <w:szCs w:val="28"/>
        </w:rPr>
        <w:t>年度</w:t>
      </w:r>
      <w:proofErr w:type="gramStart"/>
      <w:r w:rsidRPr="005F7445">
        <w:rPr>
          <w:rFonts w:ascii="標楷體" w:hAnsi="標楷體" w:hint="eastAsia"/>
          <w:spacing w:val="-12"/>
          <w:sz w:val="28"/>
          <w:szCs w:val="28"/>
        </w:rPr>
        <w:t>居家式</w:t>
      </w:r>
      <w:r>
        <w:rPr>
          <w:rFonts w:ascii="標楷體" w:hAnsi="標楷體" w:hint="eastAsia"/>
          <w:spacing w:val="-12"/>
          <w:sz w:val="28"/>
          <w:szCs w:val="28"/>
        </w:rPr>
        <w:t>托育</w:t>
      </w:r>
      <w:proofErr w:type="gramEnd"/>
      <w:r w:rsidRPr="005F7445">
        <w:rPr>
          <w:rFonts w:ascii="標楷體" w:hAnsi="標楷體" w:hint="eastAsia"/>
          <w:spacing w:val="-12"/>
          <w:sz w:val="28"/>
          <w:szCs w:val="28"/>
        </w:rPr>
        <w:t>人員收費上限、收退費標準、調漲幅度</w:t>
      </w:r>
      <w:proofErr w:type="gramStart"/>
      <w:r w:rsidRPr="005F7445">
        <w:rPr>
          <w:rFonts w:ascii="標楷體" w:hAnsi="標楷體" w:hint="eastAsia"/>
          <w:spacing w:val="-12"/>
          <w:sz w:val="28"/>
          <w:szCs w:val="28"/>
        </w:rPr>
        <w:t>限制與托嬰</w:t>
      </w:r>
      <w:proofErr w:type="gramEnd"/>
      <w:r w:rsidRPr="005F7445">
        <w:rPr>
          <w:rFonts w:ascii="標楷體" w:hAnsi="標楷體" w:hint="eastAsia"/>
          <w:spacing w:val="-12"/>
          <w:sz w:val="28"/>
          <w:szCs w:val="28"/>
        </w:rPr>
        <w:t>中心服務收退費標準、</w:t>
      </w:r>
      <w:r>
        <w:rPr>
          <w:rFonts w:ascii="標楷體" w:hAnsi="標楷體" w:hint="eastAsia"/>
          <w:spacing w:val="-12"/>
          <w:sz w:val="28"/>
          <w:szCs w:val="28"/>
        </w:rPr>
        <w:t>托育</w:t>
      </w:r>
      <w:r w:rsidRPr="005F7445">
        <w:rPr>
          <w:rFonts w:ascii="標楷體" w:hAnsi="標楷體" w:hint="eastAsia"/>
          <w:spacing w:val="-12"/>
          <w:sz w:val="28"/>
          <w:szCs w:val="28"/>
        </w:rPr>
        <w:t>人員待遇標準、管理督導機制之事項。</w:t>
      </w:r>
    </w:p>
    <w:p w:rsidR="00CF6C40" w:rsidRPr="00CF6C40" w:rsidRDefault="00CF6C40" w:rsidP="00CF6C40">
      <w:pPr>
        <w:numPr>
          <w:ilvl w:val="0"/>
          <w:numId w:val="8"/>
        </w:numPr>
        <w:spacing w:line="460" w:lineRule="exact"/>
        <w:ind w:left="1134" w:hanging="595"/>
        <w:rPr>
          <w:rFonts w:ascii="標楷體" w:hAnsi="標楷體"/>
          <w:spacing w:val="-12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本縣</w:t>
      </w:r>
      <w:proofErr w:type="gramStart"/>
      <w:r>
        <w:rPr>
          <w:rFonts w:ascii="標楷體" w:hAnsi="標楷體" w:hint="eastAsia"/>
          <w:sz w:val="28"/>
          <w:szCs w:val="28"/>
        </w:rPr>
        <w:t>居家式</w:t>
      </w:r>
      <w:r w:rsidRPr="005F7445">
        <w:rPr>
          <w:rFonts w:ascii="標楷體" w:hAnsi="標楷體" w:hint="eastAsia"/>
          <w:sz w:val="28"/>
          <w:szCs w:val="28"/>
        </w:rPr>
        <w:t>托育</w:t>
      </w:r>
      <w:proofErr w:type="gramEnd"/>
      <w:r w:rsidRPr="005F7445">
        <w:rPr>
          <w:rFonts w:ascii="標楷體" w:hAnsi="標楷體" w:hint="eastAsia"/>
          <w:sz w:val="28"/>
          <w:szCs w:val="28"/>
        </w:rPr>
        <w:t>管理制度之推動與運作事項。</w:t>
      </w:r>
    </w:p>
    <w:p w:rsidR="00CF6C40" w:rsidRPr="00CF6C40" w:rsidRDefault="00CF6C40" w:rsidP="00CF6C40">
      <w:pPr>
        <w:numPr>
          <w:ilvl w:val="0"/>
          <w:numId w:val="8"/>
        </w:numPr>
        <w:spacing w:line="460" w:lineRule="exact"/>
        <w:ind w:left="1134" w:hanging="595"/>
        <w:rPr>
          <w:rFonts w:ascii="標楷體" w:hAnsi="標楷體"/>
          <w:spacing w:val="-12"/>
          <w:sz w:val="28"/>
          <w:szCs w:val="28"/>
        </w:rPr>
      </w:pPr>
      <w:proofErr w:type="gramStart"/>
      <w:r>
        <w:rPr>
          <w:rFonts w:ascii="標楷體" w:hAnsi="標楷體" w:hint="eastAsia"/>
          <w:sz w:val="28"/>
          <w:szCs w:val="28"/>
        </w:rPr>
        <w:t>研議本</w:t>
      </w:r>
      <w:proofErr w:type="gramEnd"/>
      <w:r>
        <w:rPr>
          <w:rFonts w:ascii="標楷體" w:hAnsi="標楷體" w:hint="eastAsia"/>
          <w:sz w:val="28"/>
          <w:szCs w:val="28"/>
        </w:rPr>
        <w:t>縣</w:t>
      </w:r>
      <w:proofErr w:type="gramStart"/>
      <w:r>
        <w:rPr>
          <w:rFonts w:ascii="標楷體" w:hAnsi="標楷體" w:hint="eastAsia"/>
          <w:sz w:val="28"/>
          <w:szCs w:val="28"/>
        </w:rPr>
        <w:t>居家式</w:t>
      </w:r>
      <w:r w:rsidRPr="005F7445">
        <w:rPr>
          <w:rFonts w:ascii="標楷體" w:hAnsi="標楷體" w:hint="eastAsia"/>
          <w:sz w:val="28"/>
          <w:szCs w:val="28"/>
        </w:rPr>
        <w:t>托育</w:t>
      </w:r>
      <w:proofErr w:type="gramEnd"/>
      <w:r>
        <w:rPr>
          <w:rFonts w:ascii="標楷體" w:hAnsi="標楷體"/>
          <w:sz w:val="28"/>
          <w:szCs w:val="28"/>
        </w:rPr>
        <w:t>服務</w:t>
      </w:r>
      <w:r w:rsidRPr="005F7445">
        <w:rPr>
          <w:rFonts w:ascii="標楷體" w:hAnsi="標楷體" w:hint="eastAsia"/>
          <w:sz w:val="28"/>
          <w:szCs w:val="28"/>
        </w:rPr>
        <w:t>相關措施之規劃與推動事項。</w:t>
      </w:r>
    </w:p>
    <w:p w:rsidR="00CF6C40" w:rsidRPr="005F7445" w:rsidRDefault="00CF6C40" w:rsidP="00CF6C40">
      <w:pPr>
        <w:numPr>
          <w:ilvl w:val="0"/>
          <w:numId w:val="8"/>
        </w:numPr>
        <w:spacing w:line="460" w:lineRule="exact"/>
        <w:ind w:left="1134" w:hanging="595"/>
        <w:rPr>
          <w:rFonts w:ascii="標楷體" w:hAnsi="標楷體" w:hint="eastAsia"/>
          <w:spacing w:val="-12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>其他</w:t>
      </w:r>
      <w:r>
        <w:rPr>
          <w:rFonts w:ascii="標楷體" w:hAnsi="標楷體" w:hint="eastAsia"/>
          <w:sz w:val="28"/>
          <w:szCs w:val="28"/>
        </w:rPr>
        <w:t>促進</w:t>
      </w:r>
      <w:proofErr w:type="gramStart"/>
      <w:r>
        <w:rPr>
          <w:rFonts w:ascii="標楷體" w:hAnsi="標楷體" w:hint="eastAsia"/>
          <w:sz w:val="28"/>
          <w:szCs w:val="28"/>
        </w:rPr>
        <w:t>居家式</w:t>
      </w:r>
      <w:r w:rsidRPr="005F7445">
        <w:rPr>
          <w:rFonts w:ascii="標楷體" w:hAnsi="標楷體" w:hint="eastAsia"/>
          <w:sz w:val="28"/>
          <w:szCs w:val="28"/>
        </w:rPr>
        <w:t>托育</w:t>
      </w:r>
      <w:proofErr w:type="gramEnd"/>
      <w:r w:rsidRPr="005F7445">
        <w:rPr>
          <w:rFonts w:ascii="標楷體" w:hAnsi="標楷體" w:hint="eastAsia"/>
          <w:sz w:val="28"/>
          <w:szCs w:val="28"/>
        </w:rPr>
        <w:t>管理之相關事項。</w:t>
      </w:r>
    </w:p>
    <w:p w:rsidR="00CF6C40" w:rsidRDefault="00CF6C40" w:rsidP="00CF6C40">
      <w:pPr>
        <w:numPr>
          <w:ilvl w:val="0"/>
          <w:numId w:val="7"/>
        </w:numPr>
        <w:spacing w:line="460" w:lineRule="exact"/>
        <w:ind w:left="567" w:hanging="567"/>
        <w:rPr>
          <w:rFonts w:ascii="標楷體" w:hAnsi="標楷體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>本委員會</w:t>
      </w:r>
      <w:r>
        <w:rPr>
          <w:rFonts w:ascii="標楷體" w:hAnsi="標楷體" w:hint="eastAsia"/>
          <w:sz w:val="28"/>
          <w:szCs w:val="28"/>
        </w:rPr>
        <w:t>置</w:t>
      </w:r>
      <w:r w:rsidRPr="005F7445">
        <w:rPr>
          <w:rFonts w:ascii="標楷體" w:hAnsi="標楷體" w:hint="eastAsia"/>
          <w:sz w:val="28"/>
          <w:szCs w:val="28"/>
        </w:rPr>
        <w:t>委員十一人至十七人，其中</w:t>
      </w:r>
      <w:proofErr w:type="gramStart"/>
      <w:r w:rsidRPr="005F7445">
        <w:rPr>
          <w:rFonts w:ascii="標楷體" w:hAnsi="標楷體" w:hint="eastAsia"/>
          <w:sz w:val="28"/>
          <w:szCs w:val="28"/>
        </w:rPr>
        <w:t>一</w:t>
      </w:r>
      <w:proofErr w:type="gramEnd"/>
      <w:r w:rsidRPr="005F7445">
        <w:rPr>
          <w:rFonts w:ascii="標楷體" w:hAnsi="標楷體" w:hint="eastAsia"/>
          <w:sz w:val="28"/>
          <w:szCs w:val="28"/>
        </w:rPr>
        <w:t>人為召集人，由本</w:t>
      </w:r>
      <w:r>
        <w:rPr>
          <w:rFonts w:ascii="標楷體" w:hAnsi="標楷體" w:hint="eastAsia"/>
          <w:sz w:val="28"/>
          <w:szCs w:val="28"/>
        </w:rPr>
        <w:t>縣秘書長</w:t>
      </w:r>
      <w:r w:rsidRPr="005F7445">
        <w:rPr>
          <w:rFonts w:ascii="標楷體" w:hAnsi="標楷體" w:hint="eastAsia"/>
          <w:sz w:val="28"/>
          <w:szCs w:val="28"/>
        </w:rPr>
        <w:t>兼任之；其餘委員，由本</w:t>
      </w:r>
      <w:r w:rsidR="00865039">
        <w:rPr>
          <w:rFonts w:ascii="標楷體" w:hAnsi="標楷體" w:hint="eastAsia"/>
          <w:sz w:val="28"/>
          <w:szCs w:val="28"/>
        </w:rPr>
        <w:t>縣</w:t>
      </w:r>
      <w:r w:rsidRPr="005F7445">
        <w:rPr>
          <w:rFonts w:ascii="標楷體" w:hAnsi="標楷體" w:hint="eastAsia"/>
          <w:sz w:val="28"/>
          <w:szCs w:val="28"/>
        </w:rPr>
        <w:t>就下列人員聘(派)之：</w:t>
      </w:r>
    </w:p>
    <w:p w:rsidR="00CF6C40" w:rsidRDefault="00D14D34" w:rsidP="00CF6C40">
      <w:pPr>
        <w:numPr>
          <w:ilvl w:val="0"/>
          <w:numId w:val="9"/>
        </w:numPr>
        <w:spacing w:line="460" w:lineRule="exact"/>
        <w:ind w:left="1134" w:hanging="654"/>
        <w:jc w:val="both"/>
        <w:rPr>
          <w:rFonts w:ascii="標楷體" w:hAnsi="標楷體"/>
          <w:sz w:val="28"/>
          <w:szCs w:val="28"/>
        </w:rPr>
      </w:pPr>
      <w:r w:rsidRPr="004165D4">
        <w:rPr>
          <w:rFonts w:ascii="標楷體" w:hAnsi="標楷體" w:hint="eastAsia"/>
          <w:sz w:val="28"/>
          <w:szCs w:val="28"/>
        </w:rPr>
        <w:t>幼保、幼教、</w:t>
      </w:r>
      <w:r w:rsidRPr="004165D4">
        <w:rPr>
          <w:rFonts w:ascii="標楷體" w:hAnsi="標楷體" w:cs="標楷體" w:hint="eastAsia"/>
          <w:sz w:val="28"/>
          <w:szCs w:val="28"/>
        </w:rPr>
        <w:t>醫護</w:t>
      </w:r>
      <w:r w:rsidRPr="004165D4">
        <w:rPr>
          <w:rFonts w:ascii="標楷體" w:hAnsi="標楷體" w:hint="eastAsia"/>
          <w:sz w:val="28"/>
          <w:szCs w:val="28"/>
        </w:rPr>
        <w:t>、社會工作、法律等相關領域之專家學者二人至三人。</w:t>
      </w:r>
    </w:p>
    <w:p w:rsidR="00CF6C40" w:rsidRDefault="00D14D34" w:rsidP="00CF6C40">
      <w:pPr>
        <w:numPr>
          <w:ilvl w:val="0"/>
          <w:numId w:val="9"/>
        </w:numPr>
        <w:spacing w:line="460" w:lineRule="exact"/>
        <w:ind w:left="1134" w:hanging="65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本縣居家托育人員及社區保母</w:t>
      </w:r>
      <w:proofErr w:type="gramStart"/>
      <w:r>
        <w:rPr>
          <w:rFonts w:ascii="標楷體" w:hAnsi="標楷體" w:hint="eastAsia"/>
          <w:sz w:val="28"/>
          <w:szCs w:val="28"/>
        </w:rPr>
        <w:t>系統</w:t>
      </w:r>
      <w:r w:rsidRPr="005F7445">
        <w:rPr>
          <w:rFonts w:ascii="標楷體" w:hAnsi="標楷體" w:hint="eastAsia"/>
          <w:sz w:val="28"/>
          <w:szCs w:val="28"/>
        </w:rPr>
        <w:t>系統</w:t>
      </w:r>
      <w:proofErr w:type="gramEnd"/>
      <w:r w:rsidRPr="005F7445">
        <w:rPr>
          <w:rFonts w:ascii="標楷體" w:hAnsi="標楷體" w:hint="eastAsia"/>
          <w:sz w:val="28"/>
          <w:szCs w:val="28"/>
        </w:rPr>
        <w:t>代表一人。</w:t>
      </w:r>
    </w:p>
    <w:p w:rsidR="00CF6C40" w:rsidRPr="00C44C25" w:rsidRDefault="00CF6C40" w:rsidP="00CF6C40">
      <w:pPr>
        <w:numPr>
          <w:ilvl w:val="0"/>
          <w:numId w:val="9"/>
        </w:numPr>
        <w:spacing w:line="460" w:lineRule="exact"/>
        <w:ind w:left="1134" w:hanging="654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本縣</w:t>
      </w:r>
      <w:r w:rsidRPr="005F7445">
        <w:rPr>
          <w:rFonts w:ascii="標楷體" w:hAnsi="標楷體" w:hint="eastAsia"/>
          <w:sz w:val="28"/>
          <w:szCs w:val="28"/>
        </w:rPr>
        <w:t>內</w:t>
      </w:r>
      <w:r w:rsidRPr="004165D4">
        <w:rPr>
          <w:rFonts w:ascii="標楷體" w:hAnsi="標楷體" w:hint="eastAsia"/>
          <w:sz w:val="28"/>
          <w:szCs w:val="28"/>
        </w:rPr>
        <w:t>兒童福利</w:t>
      </w:r>
      <w:r>
        <w:rPr>
          <w:rFonts w:ascii="標楷體" w:hAnsi="標楷體" w:hint="eastAsia"/>
          <w:sz w:val="28"/>
          <w:szCs w:val="28"/>
        </w:rPr>
        <w:t>、家長或勞工或婦女等團體代表二人至四</w:t>
      </w:r>
      <w:r w:rsidRPr="005F7445">
        <w:rPr>
          <w:rFonts w:ascii="標楷體" w:hAnsi="標楷體" w:hint="eastAsia"/>
          <w:sz w:val="28"/>
          <w:szCs w:val="28"/>
        </w:rPr>
        <w:t>人。</w:t>
      </w:r>
    </w:p>
    <w:p w:rsidR="00CF6C40" w:rsidRDefault="00CF6C40" w:rsidP="00CF6C40">
      <w:pPr>
        <w:numPr>
          <w:ilvl w:val="0"/>
          <w:numId w:val="9"/>
        </w:numPr>
        <w:spacing w:line="460" w:lineRule="exact"/>
        <w:ind w:left="1134" w:hanging="65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衛</w:t>
      </w:r>
      <w:r w:rsidR="00DF6EF0">
        <w:rPr>
          <w:rFonts w:ascii="標楷體" w:hAnsi="標楷體" w:hint="eastAsia"/>
          <w:sz w:val="28"/>
          <w:szCs w:val="28"/>
        </w:rPr>
        <w:t>生</w:t>
      </w:r>
      <w:r>
        <w:rPr>
          <w:rFonts w:ascii="標楷體" w:hAnsi="標楷體" w:hint="eastAsia"/>
          <w:sz w:val="28"/>
          <w:szCs w:val="28"/>
        </w:rPr>
        <w:t>福</w:t>
      </w:r>
      <w:r w:rsidR="00DF6EF0">
        <w:rPr>
          <w:rFonts w:ascii="標楷體" w:hAnsi="標楷體" w:hint="eastAsia"/>
          <w:sz w:val="28"/>
          <w:szCs w:val="28"/>
        </w:rPr>
        <w:t>利</w:t>
      </w:r>
      <w:r>
        <w:rPr>
          <w:rFonts w:ascii="標楷體" w:hAnsi="標楷體"/>
          <w:sz w:val="28"/>
          <w:szCs w:val="28"/>
        </w:rPr>
        <w:t>局</w:t>
      </w:r>
      <w:r>
        <w:rPr>
          <w:rFonts w:ascii="標楷體" w:hAnsi="標楷體" w:hint="eastAsia"/>
          <w:sz w:val="28"/>
          <w:szCs w:val="28"/>
        </w:rPr>
        <w:t>、教育</w:t>
      </w:r>
      <w:r w:rsidRPr="005F7445">
        <w:rPr>
          <w:rFonts w:ascii="標楷體" w:hAnsi="標楷體" w:hint="eastAsia"/>
          <w:sz w:val="28"/>
          <w:szCs w:val="28"/>
        </w:rPr>
        <w:t>局、</w:t>
      </w:r>
      <w:r w:rsidR="00DF6EF0">
        <w:rPr>
          <w:rFonts w:ascii="標楷體" w:hAnsi="標楷體" w:hint="eastAsia"/>
          <w:sz w:val="28"/>
          <w:szCs w:val="28"/>
        </w:rPr>
        <w:t>民政處、</w:t>
      </w:r>
      <w:r w:rsidR="00865039">
        <w:rPr>
          <w:rFonts w:ascii="標楷體" w:hAnsi="標楷體" w:hint="eastAsia"/>
          <w:sz w:val="28"/>
          <w:szCs w:val="28"/>
        </w:rPr>
        <w:t>主計處、消費者保護官及本</w:t>
      </w:r>
      <w:r w:rsidRPr="005F7445">
        <w:rPr>
          <w:rFonts w:ascii="標楷體" w:hAnsi="標楷體" w:hint="eastAsia"/>
          <w:sz w:val="28"/>
          <w:szCs w:val="28"/>
        </w:rPr>
        <w:t>附屬機關代表三人至四人。</w:t>
      </w:r>
    </w:p>
    <w:p w:rsidR="00CF6C40" w:rsidRDefault="00CF6C40" w:rsidP="00AF13F2">
      <w:pPr>
        <w:spacing w:line="460" w:lineRule="exact"/>
        <w:ind w:left="566" w:hangingChars="202" w:hanging="566"/>
        <w:rPr>
          <w:rFonts w:ascii="標楷體" w:hAnsi="標楷體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 xml:space="preserve">    前項委員任期為二年，期滿得續聘(派)之。機關團體代表職務調動或辭職者得隨時改聘(派)</w:t>
      </w:r>
      <w:r w:rsidRPr="005F7445">
        <w:rPr>
          <w:rFonts w:ascii="標楷體" w:hAnsi="標楷體"/>
          <w:sz w:val="28"/>
          <w:szCs w:val="28"/>
        </w:rPr>
        <w:t>；</w:t>
      </w:r>
      <w:r w:rsidRPr="005F7445">
        <w:rPr>
          <w:rFonts w:ascii="標楷體" w:hAnsi="標楷體" w:hint="eastAsia"/>
          <w:sz w:val="28"/>
          <w:szCs w:val="28"/>
        </w:rPr>
        <w:t>其繼任委員之任期至原委員任期屆滿之日止。</w:t>
      </w:r>
    </w:p>
    <w:p w:rsidR="00B81D87" w:rsidRPr="003F53DF" w:rsidRDefault="00B81D87" w:rsidP="00B81D87">
      <w:pPr>
        <w:numPr>
          <w:ilvl w:val="0"/>
          <w:numId w:val="7"/>
        </w:numPr>
        <w:spacing w:line="460" w:lineRule="exact"/>
        <w:ind w:left="567" w:hanging="567"/>
        <w:rPr>
          <w:rFonts w:ascii="標楷體" w:hAnsi="標楷體" w:hint="eastAsia"/>
          <w:sz w:val="28"/>
          <w:szCs w:val="28"/>
        </w:rPr>
      </w:pPr>
      <w:r w:rsidRPr="003F53DF">
        <w:rPr>
          <w:rFonts w:ascii="標楷體" w:hAnsi="標楷體" w:hint="eastAsia"/>
          <w:sz w:val="28"/>
          <w:szCs w:val="28"/>
        </w:rPr>
        <w:t>本委員會置執行秘書一人，由</w:t>
      </w:r>
      <w:r w:rsidR="00865039">
        <w:rPr>
          <w:rFonts w:ascii="標楷體" w:hAnsi="標楷體" w:hint="eastAsia"/>
          <w:sz w:val="28"/>
          <w:szCs w:val="28"/>
        </w:rPr>
        <w:t>本局局</w:t>
      </w:r>
      <w:r>
        <w:rPr>
          <w:rFonts w:ascii="標楷體" w:hAnsi="標楷體" w:hint="eastAsia"/>
          <w:sz w:val="28"/>
          <w:szCs w:val="28"/>
        </w:rPr>
        <w:t>長</w:t>
      </w:r>
      <w:r w:rsidRPr="003F53DF">
        <w:rPr>
          <w:rFonts w:ascii="標楷體" w:hAnsi="標楷體" w:hint="eastAsia"/>
          <w:sz w:val="28"/>
          <w:szCs w:val="28"/>
        </w:rPr>
        <w:t>兼任，承召集人之命處理</w:t>
      </w:r>
      <w:r>
        <w:rPr>
          <w:rFonts w:ascii="標楷體" w:hAnsi="標楷體" w:hint="eastAsia"/>
          <w:sz w:val="28"/>
          <w:szCs w:val="28"/>
        </w:rPr>
        <w:t>本會</w:t>
      </w:r>
      <w:r w:rsidRPr="003F53DF">
        <w:rPr>
          <w:rFonts w:ascii="標楷體" w:hAnsi="標楷體" w:hint="eastAsia"/>
          <w:sz w:val="28"/>
          <w:szCs w:val="28"/>
        </w:rPr>
        <w:t>日常事務</w:t>
      </w:r>
      <w:r w:rsidRPr="003F53DF">
        <w:rPr>
          <w:rFonts w:ascii="標楷體" w:hAnsi="標楷體"/>
          <w:sz w:val="28"/>
          <w:szCs w:val="28"/>
        </w:rPr>
        <w:t>；</w:t>
      </w:r>
      <w:r w:rsidRPr="003F53DF">
        <w:rPr>
          <w:rFonts w:ascii="標楷體" w:hAnsi="標楷體" w:hint="eastAsia"/>
          <w:sz w:val="28"/>
          <w:szCs w:val="28"/>
        </w:rPr>
        <w:t>幹</w:t>
      </w:r>
      <w:r>
        <w:rPr>
          <w:rFonts w:ascii="標楷體" w:hAnsi="標楷體" w:hint="eastAsia"/>
          <w:sz w:val="28"/>
          <w:szCs w:val="28"/>
        </w:rPr>
        <w:t>事及助理幹事一人至二人，</w:t>
      </w:r>
      <w:r w:rsidRPr="003F53DF">
        <w:rPr>
          <w:rFonts w:ascii="標楷體" w:hAnsi="標楷體" w:hint="eastAsia"/>
          <w:sz w:val="28"/>
          <w:szCs w:val="28"/>
        </w:rPr>
        <w:t>受執行秘書之指揮監督，辦本委員會之事務。</w:t>
      </w:r>
    </w:p>
    <w:p w:rsidR="00CF6C40" w:rsidRDefault="00865039" w:rsidP="00B81D87">
      <w:pPr>
        <w:spacing w:line="460" w:lineRule="exact"/>
        <w:ind w:left="567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前項人員，</w:t>
      </w:r>
      <w:proofErr w:type="gramStart"/>
      <w:r>
        <w:rPr>
          <w:rFonts w:ascii="標楷體" w:hAnsi="標楷體" w:hint="eastAsia"/>
          <w:sz w:val="28"/>
          <w:szCs w:val="28"/>
        </w:rPr>
        <w:t>均由本</w:t>
      </w:r>
      <w:proofErr w:type="gramEnd"/>
      <w:r>
        <w:rPr>
          <w:rFonts w:ascii="標楷體" w:hAnsi="標楷體" w:hint="eastAsia"/>
          <w:sz w:val="28"/>
          <w:szCs w:val="28"/>
        </w:rPr>
        <w:t>縣</w:t>
      </w:r>
      <w:r w:rsidR="00B81D87" w:rsidRPr="003F53DF">
        <w:rPr>
          <w:rFonts w:ascii="標楷體" w:hAnsi="標楷體" w:hint="eastAsia"/>
          <w:sz w:val="28"/>
          <w:szCs w:val="28"/>
        </w:rPr>
        <w:t>現職人員派兼之。</w:t>
      </w:r>
    </w:p>
    <w:p w:rsidR="001971C7" w:rsidRPr="00B81D87" w:rsidRDefault="00B81D87" w:rsidP="00EB12BB">
      <w:pPr>
        <w:numPr>
          <w:ilvl w:val="0"/>
          <w:numId w:val="7"/>
        </w:numPr>
        <w:spacing w:line="460" w:lineRule="exact"/>
        <w:ind w:left="567" w:hanging="567"/>
        <w:rPr>
          <w:rFonts w:ascii="標楷體" w:hAnsi="標楷體" w:hint="eastAsia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>本委員會每六</w:t>
      </w:r>
      <w:proofErr w:type="gramStart"/>
      <w:r w:rsidRPr="005F7445">
        <w:rPr>
          <w:rFonts w:ascii="標楷體" w:hAnsi="標楷體" w:hint="eastAsia"/>
          <w:sz w:val="28"/>
          <w:szCs w:val="28"/>
        </w:rPr>
        <w:t>個</w:t>
      </w:r>
      <w:proofErr w:type="gramEnd"/>
      <w:r w:rsidRPr="005F7445">
        <w:rPr>
          <w:rFonts w:ascii="標楷體" w:hAnsi="標楷體" w:hint="eastAsia"/>
          <w:sz w:val="28"/>
          <w:szCs w:val="28"/>
        </w:rPr>
        <w:t>月召開一次會議，必要時得召開臨時會議，由召集人擔任主席，召集人因故不能出席時，應指定出席委員一人代理主席。</w:t>
      </w:r>
      <w:r w:rsidR="001971C7" w:rsidRPr="00B81D87">
        <w:rPr>
          <w:rFonts w:ascii="標楷體" w:hAnsi="標楷體" w:hint="eastAsia"/>
          <w:sz w:val="28"/>
          <w:szCs w:val="28"/>
        </w:rPr>
        <w:t xml:space="preserve">   </w:t>
      </w:r>
    </w:p>
    <w:p w:rsidR="00B81D87" w:rsidRDefault="001971C7" w:rsidP="00B81D87">
      <w:pPr>
        <w:spacing w:line="460" w:lineRule="exact"/>
        <w:ind w:leftChars="117" w:left="568" w:hangingChars="2" w:hanging="6"/>
        <w:rPr>
          <w:rFonts w:ascii="標楷體" w:hAnsi="標楷體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>並應有委員二分之一以上出席始得開會。</w:t>
      </w:r>
    </w:p>
    <w:p w:rsidR="00B81D87" w:rsidRPr="00B81D87" w:rsidRDefault="00B81D87" w:rsidP="00B81D87">
      <w:pPr>
        <w:suppressAutoHyphens/>
        <w:autoSpaceDN w:val="0"/>
        <w:spacing w:line="400" w:lineRule="exact"/>
        <w:ind w:left="540"/>
        <w:textAlignment w:val="baseline"/>
        <w:rPr>
          <w:rFonts w:eastAsia="新細明體"/>
          <w:kern w:val="3"/>
          <w:sz w:val="24"/>
        </w:rPr>
      </w:pPr>
      <w:r w:rsidRPr="00B81D87">
        <w:rPr>
          <w:rFonts w:ascii="標楷體" w:hAnsi="標楷體"/>
          <w:kern w:val="3"/>
          <w:sz w:val="28"/>
          <w:szCs w:val="28"/>
        </w:rPr>
        <w:t>委員應親自出席會議。但代表機關（構）或團體出任之委員不能出席時，得委託代理人出席；其代理人列入出席人數，並參與會議發言及表決。</w:t>
      </w:r>
    </w:p>
    <w:p w:rsidR="00B81D87" w:rsidRPr="00D14D34" w:rsidRDefault="00B81D87" w:rsidP="00D14D34">
      <w:pPr>
        <w:numPr>
          <w:ilvl w:val="0"/>
          <w:numId w:val="7"/>
        </w:numPr>
        <w:spacing w:line="460" w:lineRule="exact"/>
        <w:ind w:left="567" w:hanging="567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開會時，得邀請相</w:t>
      </w:r>
      <w:r w:rsidRPr="005F7445">
        <w:rPr>
          <w:rFonts w:ascii="標楷體" w:hAnsi="標楷體" w:hint="eastAsia"/>
          <w:sz w:val="28"/>
          <w:szCs w:val="28"/>
        </w:rPr>
        <w:t>關機關人員或</w:t>
      </w:r>
      <w:r>
        <w:rPr>
          <w:rFonts w:ascii="標楷體" w:hAnsi="標楷體"/>
          <w:sz w:val="28"/>
          <w:szCs w:val="28"/>
        </w:rPr>
        <w:t>專家學者</w:t>
      </w:r>
      <w:r w:rsidRPr="005F7445">
        <w:rPr>
          <w:rFonts w:ascii="標楷體" w:hAnsi="標楷體" w:hint="eastAsia"/>
          <w:sz w:val="28"/>
          <w:szCs w:val="28"/>
        </w:rPr>
        <w:t>列席</w:t>
      </w:r>
      <w:r>
        <w:rPr>
          <w:rFonts w:ascii="標楷體" w:hAnsi="標楷體"/>
          <w:sz w:val="28"/>
          <w:szCs w:val="28"/>
        </w:rPr>
        <w:t>提供諮詢</w:t>
      </w:r>
      <w:r>
        <w:rPr>
          <w:rFonts w:ascii="標楷體" w:hAnsi="標楷體" w:hint="eastAsia"/>
          <w:sz w:val="28"/>
          <w:szCs w:val="28"/>
        </w:rPr>
        <w:t>及</w:t>
      </w:r>
      <w:r w:rsidRPr="005F7445">
        <w:rPr>
          <w:rFonts w:ascii="標楷體" w:hAnsi="標楷體" w:hint="eastAsia"/>
          <w:sz w:val="28"/>
          <w:szCs w:val="28"/>
        </w:rPr>
        <w:t>說明。</w:t>
      </w:r>
    </w:p>
    <w:p w:rsidR="00D23CD1" w:rsidRPr="005F7445" w:rsidRDefault="00D23CD1" w:rsidP="00B81D87">
      <w:pPr>
        <w:numPr>
          <w:ilvl w:val="0"/>
          <w:numId w:val="7"/>
        </w:numPr>
        <w:spacing w:line="460" w:lineRule="exact"/>
        <w:ind w:left="567" w:hanging="567"/>
        <w:rPr>
          <w:rFonts w:ascii="標楷體" w:hAnsi="標楷體" w:hint="eastAsia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>本委員會委員及兼職</w:t>
      </w:r>
      <w:proofErr w:type="gramStart"/>
      <w:r w:rsidRPr="005F7445">
        <w:rPr>
          <w:rFonts w:ascii="標楷體" w:hAnsi="標楷體" w:hint="eastAsia"/>
          <w:sz w:val="28"/>
          <w:szCs w:val="28"/>
        </w:rPr>
        <w:t>人員均為無</w:t>
      </w:r>
      <w:proofErr w:type="gramEnd"/>
      <w:r w:rsidRPr="005F7445">
        <w:rPr>
          <w:rFonts w:ascii="標楷體" w:hAnsi="標楷體" w:hint="eastAsia"/>
          <w:sz w:val="28"/>
          <w:szCs w:val="28"/>
        </w:rPr>
        <w:t>給職。外聘委員本得依相關規定請領出席費等費用。</w:t>
      </w:r>
    </w:p>
    <w:p w:rsidR="006702A0" w:rsidRDefault="00D23CD1" w:rsidP="00B81D87">
      <w:pPr>
        <w:numPr>
          <w:ilvl w:val="0"/>
          <w:numId w:val="7"/>
        </w:numPr>
        <w:tabs>
          <w:tab w:val="left" w:pos="567"/>
        </w:tabs>
        <w:spacing w:line="460" w:lineRule="exact"/>
        <w:rPr>
          <w:rFonts w:ascii="標楷體" w:hAnsi="標楷體" w:hint="eastAsia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>本委員會所需</w:t>
      </w:r>
      <w:r w:rsidR="006262C1">
        <w:rPr>
          <w:rFonts w:ascii="標楷體" w:hAnsi="標楷體" w:hint="eastAsia"/>
          <w:sz w:val="28"/>
          <w:szCs w:val="28"/>
        </w:rPr>
        <w:t>交通、出席</w:t>
      </w:r>
      <w:r w:rsidR="00B648FD">
        <w:rPr>
          <w:rFonts w:ascii="標楷體" w:hAnsi="標楷體" w:hint="eastAsia"/>
          <w:sz w:val="28"/>
          <w:szCs w:val="28"/>
        </w:rPr>
        <w:t>等相關</w:t>
      </w:r>
      <w:r w:rsidRPr="005F7445">
        <w:rPr>
          <w:rFonts w:ascii="標楷體" w:hAnsi="標楷體" w:hint="eastAsia"/>
          <w:sz w:val="28"/>
          <w:szCs w:val="28"/>
        </w:rPr>
        <w:t>經費，</w:t>
      </w:r>
      <w:r w:rsidR="00865039">
        <w:rPr>
          <w:rFonts w:ascii="標楷體" w:hAnsi="標楷體" w:hint="eastAsia"/>
          <w:sz w:val="28"/>
          <w:szCs w:val="28"/>
        </w:rPr>
        <w:t>由本縣</w:t>
      </w:r>
      <w:r w:rsidR="001971C7" w:rsidRPr="005F7445">
        <w:rPr>
          <w:rFonts w:ascii="標楷體" w:hAnsi="標楷體" w:hint="eastAsia"/>
          <w:sz w:val="28"/>
          <w:szCs w:val="28"/>
        </w:rPr>
        <w:t>編列相關預算支應。</w:t>
      </w:r>
    </w:p>
    <w:p w:rsidR="008204DE" w:rsidRDefault="008204DE" w:rsidP="00EB12BB">
      <w:pPr>
        <w:spacing w:line="460" w:lineRule="exact"/>
        <w:rPr>
          <w:rFonts w:ascii="標楷體" w:hAnsi="標楷體" w:hint="eastAsia"/>
          <w:sz w:val="28"/>
          <w:szCs w:val="28"/>
        </w:rPr>
      </w:pPr>
    </w:p>
    <w:sectPr w:rsidR="008204DE" w:rsidSect="00C44C25">
      <w:pgSz w:w="11906" w:h="16838"/>
      <w:pgMar w:top="567" w:right="1274" w:bottom="567" w:left="1134" w:header="851" w:footer="992" w:gutter="0"/>
      <w:cols w:space="425"/>
      <w:docGrid w:type="lines"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85" w:rsidRDefault="00CC1D85">
      <w:r>
        <w:separator/>
      </w:r>
    </w:p>
  </w:endnote>
  <w:endnote w:type="continuationSeparator" w:id="0">
    <w:p w:rsidR="00CC1D85" w:rsidRDefault="00CC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85" w:rsidRDefault="00CC1D85">
      <w:r>
        <w:separator/>
      </w:r>
    </w:p>
  </w:footnote>
  <w:footnote w:type="continuationSeparator" w:id="0">
    <w:p w:rsidR="00CC1D85" w:rsidRDefault="00CC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BAC"/>
    <w:multiLevelType w:val="hybridMultilevel"/>
    <w:tmpl w:val="D116DC94"/>
    <w:lvl w:ilvl="0" w:tplc="95D8FBA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1C3559"/>
    <w:multiLevelType w:val="hybridMultilevel"/>
    <w:tmpl w:val="18D64218"/>
    <w:lvl w:ilvl="0" w:tplc="05C257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A9296C"/>
    <w:multiLevelType w:val="hybridMultilevel"/>
    <w:tmpl w:val="B83A3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DE1CCA"/>
    <w:multiLevelType w:val="hybridMultilevel"/>
    <w:tmpl w:val="34EEFDAA"/>
    <w:lvl w:ilvl="0" w:tplc="95D8FBAE">
      <w:start w:val="1"/>
      <w:numFmt w:val="taiwaneseCountingThousand"/>
      <w:lvlText w:val="(%1)"/>
      <w:lvlJc w:val="left"/>
      <w:pPr>
        <w:ind w:left="1019" w:hanging="480"/>
      </w:pPr>
      <w:rPr>
        <w:rFonts w:ascii="標楷體" w:eastAsia="標楷體" w:hAnsi="標楷體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4">
    <w:nsid w:val="5FA1747A"/>
    <w:multiLevelType w:val="hybridMultilevel"/>
    <w:tmpl w:val="D116DC94"/>
    <w:lvl w:ilvl="0" w:tplc="95D8FBA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2D01D38"/>
    <w:multiLevelType w:val="hybridMultilevel"/>
    <w:tmpl w:val="55667D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BD00B3"/>
    <w:multiLevelType w:val="hybridMultilevel"/>
    <w:tmpl w:val="AECEC9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094029"/>
    <w:multiLevelType w:val="hybridMultilevel"/>
    <w:tmpl w:val="4B52FF1C"/>
    <w:lvl w:ilvl="0" w:tplc="95D8FBA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F860C2A"/>
    <w:multiLevelType w:val="hybridMultilevel"/>
    <w:tmpl w:val="9CE2F0B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65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C7"/>
    <w:rsid w:val="000A3014"/>
    <w:rsid w:val="000C59AF"/>
    <w:rsid w:val="000D5442"/>
    <w:rsid w:val="000D797A"/>
    <w:rsid w:val="00140882"/>
    <w:rsid w:val="00170C2E"/>
    <w:rsid w:val="00187963"/>
    <w:rsid w:val="00195C4B"/>
    <w:rsid w:val="001971C7"/>
    <w:rsid w:val="001B11E6"/>
    <w:rsid w:val="001B48BC"/>
    <w:rsid w:val="001B7B37"/>
    <w:rsid w:val="002031F8"/>
    <w:rsid w:val="00237B14"/>
    <w:rsid w:val="00293522"/>
    <w:rsid w:val="002D6B02"/>
    <w:rsid w:val="002E0B4B"/>
    <w:rsid w:val="003034A9"/>
    <w:rsid w:val="003217FB"/>
    <w:rsid w:val="00321DBA"/>
    <w:rsid w:val="00323695"/>
    <w:rsid w:val="00333AF7"/>
    <w:rsid w:val="00373394"/>
    <w:rsid w:val="003F53DF"/>
    <w:rsid w:val="004078A0"/>
    <w:rsid w:val="004165D4"/>
    <w:rsid w:val="004D487B"/>
    <w:rsid w:val="00504FC2"/>
    <w:rsid w:val="005712A4"/>
    <w:rsid w:val="005769C6"/>
    <w:rsid w:val="005C4293"/>
    <w:rsid w:val="005F2BAD"/>
    <w:rsid w:val="005F7445"/>
    <w:rsid w:val="00601CCE"/>
    <w:rsid w:val="006262C1"/>
    <w:rsid w:val="00657593"/>
    <w:rsid w:val="006702A0"/>
    <w:rsid w:val="00682323"/>
    <w:rsid w:val="006B0196"/>
    <w:rsid w:val="00731106"/>
    <w:rsid w:val="00755A19"/>
    <w:rsid w:val="00816C35"/>
    <w:rsid w:val="008204DE"/>
    <w:rsid w:val="00833FAD"/>
    <w:rsid w:val="008356F5"/>
    <w:rsid w:val="00841E28"/>
    <w:rsid w:val="00845EFD"/>
    <w:rsid w:val="00865039"/>
    <w:rsid w:val="008D26AD"/>
    <w:rsid w:val="009656BE"/>
    <w:rsid w:val="009715C2"/>
    <w:rsid w:val="009A7BBF"/>
    <w:rsid w:val="009E7B5E"/>
    <w:rsid w:val="00A20EF0"/>
    <w:rsid w:val="00A51F50"/>
    <w:rsid w:val="00AB00B5"/>
    <w:rsid w:val="00AD3F5C"/>
    <w:rsid w:val="00AE57F4"/>
    <w:rsid w:val="00AF13F2"/>
    <w:rsid w:val="00B15FB5"/>
    <w:rsid w:val="00B20B5D"/>
    <w:rsid w:val="00B4250F"/>
    <w:rsid w:val="00B54C7C"/>
    <w:rsid w:val="00B648FD"/>
    <w:rsid w:val="00B668B8"/>
    <w:rsid w:val="00B73B51"/>
    <w:rsid w:val="00B81D87"/>
    <w:rsid w:val="00B848DB"/>
    <w:rsid w:val="00BC39EA"/>
    <w:rsid w:val="00BC7A48"/>
    <w:rsid w:val="00BE48C2"/>
    <w:rsid w:val="00BE59B9"/>
    <w:rsid w:val="00C072B4"/>
    <w:rsid w:val="00C14EFC"/>
    <w:rsid w:val="00C23029"/>
    <w:rsid w:val="00C44C25"/>
    <w:rsid w:val="00C773E1"/>
    <w:rsid w:val="00CC1D85"/>
    <w:rsid w:val="00CC3353"/>
    <w:rsid w:val="00CD0CCD"/>
    <w:rsid w:val="00CF6C40"/>
    <w:rsid w:val="00D14D34"/>
    <w:rsid w:val="00D23CD1"/>
    <w:rsid w:val="00D34477"/>
    <w:rsid w:val="00D4728D"/>
    <w:rsid w:val="00D70A28"/>
    <w:rsid w:val="00DA1EA1"/>
    <w:rsid w:val="00DB54FF"/>
    <w:rsid w:val="00DC3236"/>
    <w:rsid w:val="00DF55B0"/>
    <w:rsid w:val="00DF6EF0"/>
    <w:rsid w:val="00EB12BB"/>
    <w:rsid w:val="00F35E80"/>
    <w:rsid w:val="00F365A0"/>
    <w:rsid w:val="00F60BF6"/>
    <w:rsid w:val="00F77A49"/>
    <w:rsid w:val="00F83552"/>
    <w:rsid w:val="00F97E8B"/>
    <w:rsid w:val="00FA0F15"/>
    <w:rsid w:val="00FA317D"/>
    <w:rsid w:val="00FC2BD0"/>
    <w:rsid w:val="00FC2EEF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C7"/>
    <w:pPr>
      <w:widowControl w:val="0"/>
    </w:pPr>
    <w:rPr>
      <w:rFonts w:eastAsia="標楷體"/>
      <w:kern w:val="2"/>
      <w:sz w:val="4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1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B11E6"/>
    <w:rPr>
      <w:rFonts w:eastAsia="標楷體"/>
      <w:kern w:val="2"/>
    </w:rPr>
  </w:style>
  <w:style w:type="paragraph" w:styleId="a5">
    <w:name w:val="footer"/>
    <w:basedOn w:val="a"/>
    <w:link w:val="a6"/>
    <w:rsid w:val="001B1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B11E6"/>
    <w:rPr>
      <w:rFonts w:eastAsia="標楷體"/>
      <w:kern w:val="2"/>
    </w:rPr>
  </w:style>
  <w:style w:type="table" w:styleId="a7">
    <w:name w:val="Table Grid"/>
    <w:basedOn w:val="a1"/>
    <w:rsid w:val="00FA31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44C25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C44C25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Standard">
    <w:name w:val="Standard"/>
    <w:rsid w:val="00C44C2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4165D4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C7"/>
    <w:pPr>
      <w:widowControl w:val="0"/>
    </w:pPr>
    <w:rPr>
      <w:rFonts w:eastAsia="標楷體"/>
      <w:kern w:val="2"/>
      <w:sz w:val="4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1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B11E6"/>
    <w:rPr>
      <w:rFonts w:eastAsia="標楷體"/>
      <w:kern w:val="2"/>
    </w:rPr>
  </w:style>
  <w:style w:type="paragraph" w:styleId="a5">
    <w:name w:val="footer"/>
    <w:basedOn w:val="a"/>
    <w:link w:val="a6"/>
    <w:rsid w:val="001B1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B11E6"/>
    <w:rPr>
      <w:rFonts w:eastAsia="標楷體"/>
      <w:kern w:val="2"/>
    </w:rPr>
  </w:style>
  <w:style w:type="table" w:styleId="a7">
    <w:name w:val="Table Grid"/>
    <w:basedOn w:val="a1"/>
    <w:rsid w:val="00FA31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44C25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C44C25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Standard">
    <w:name w:val="Standard"/>
    <w:rsid w:val="00C44C2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4165D4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臺中市政府社會局保母托育制度管理委員會設置要點草案</dc:title>
  <dc:creator>user</dc:creator>
  <cp:lastModifiedBy>May</cp:lastModifiedBy>
  <cp:revision>2</cp:revision>
  <cp:lastPrinted>2017-04-26T09:36:00Z</cp:lastPrinted>
  <dcterms:created xsi:type="dcterms:W3CDTF">2021-07-01T13:06:00Z</dcterms:created>
  <dcterms:modified xsi:type="dcterms:W3CDTF">2021-07-01T13:06:00Z</dcterms:modified>
</cp:coreProperties>
</file>