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FE" w:rsidRPr="005056E4" w:rsidRDefault="005346FE" w:rsidP="005346FE">
      <w:pPr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bookmarkStart w:id="0" w:name="_GoBack"/>
      <w:bookmarkEnd w:id="0"/>
      <w:r w:rsidRPr="005056E4">
        <w:rPr>
          <w:rFonts w:eastAsia="標楷體" w:hint="eastAsia"/>
          <w:b/>
          <w:color w:val="000000"/>
          <w:sz w:val="36"/>
          <w:szCs w:val="36"/>
        </w:rPr>
        <w:t>連江</w:t>
      </w:r>
      <w:r w:rsidR="0045611E" w:rsidRPr="005056E4">
        <w:rPr>
          <w:rFonts w:eastAsia="標楷體" w:hint="eastAsia"/>
          <w:b/>
          <w:color w:val="000000"/>
          <w:sz w:val="36"/>
          <w:szCs w:val="36"/>
        </w:rPr>
        <w:t>縣縣民接受</w:t>
      </w:r>
      <w:r w:rsidR="0045611E" w:rsidRPr="005056E4">
        <w:rPr>
          <w:rFonts w:ascii="標楷體" w:eastAsia="標楷體" w:hAnsi="標楷體" w:hint="eastAsia"/>
          <w:b/>
          <w:color w:val="000000"/>
          <w:sz w:val="36"/>
          <w:szCs w:val="36"/>
        </w:rPr>
        <w:t>人工生殖技術費用</w:t>
      </w:r>
      <w:r w:rsidR="0045611E" w:rsidRPr="005056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補助辦法</w:t>
      </w:r>
    </w:p>
    <w:p w:rsidR="00DD4036" w:rsidRPr="005056E4" w:rsidRDefault="00DD4036" w:rsidP="00DD4036">
      <w:pPr>
        <w:pStyle w:val="aa"/>
        <w:spacing w:line="400" w:lineRule="exact"/>
        <w:ind w:leftChars="1717" w:left="4121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5056E4">
        <w:rPr>
          <w:rFonts w:ascii="標楷體" w:eastAsia="標楷體" w:hAnsi="標楷體" w:hint="eastAsia"/>
          <w:color w:val="000000"/>
          <w:sz w:val="20"/>
          <w:szCs w:val="20"/>
        </w:rPr>
        <w:t>中華民國104年6月5日連企法字第1040023362號令發布</w:t>
      </w:r>
    </w:p>
    <w:p w:rsidR="00693F40" w:rsidRPr="005056E4" w:rsidRDefault="00DD4036" w:rsidP="00DD4036">
      <w:pPr>
        <w:pStyle w:val="aa"/>
        <w:spacing w:line="400" w:lineRule="exact"/>
        <w:ind w:leftChars="1717" w:left="4121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5056E4">
        <w:rPr>
          <w:rFonts w:ascii="標楷體" w:eastAsia="標楷體" w:hAnsi="標楷體" w:hint="eastAsia"/>
          <w:color w:val="000000"/>
          <w:sz w:val="20"/>
          <w:szCs w:val="20"/>
        </w:rPr>
        <w:t xml:space="preserve">中華民國105年4月26日連企法字第1040023362號令修正發布 </w:t>
      </w:r>
    </w:p>
    <w:p w:rsidR="00FE094F" w:rsidRPr="005056E4" w:rsidRDefault="00693F40" w:rsidP="00DD4036">
      <w:pPr>
        <w:pStyle w:val="aa"/>
        <w:spacing w:line="400" w:lineRule="exact"/>
        <w:ind w:leftChars="1717" w:left="4121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5056E4">
        <w:rPr>
          <w:rFonts w:ascii="標楷體" w:eastAsia="標楷體" w:hAnsi="標楷體" w:hint="eastAsia"/>
          <w:color w:val="000000"/>
          <w:sz w:val="20"/>
          <w:szCs w:val="20"/>
        </w:rPr>
        <w:t>中華民國106年5月9日府行法字第1060016853A號令修正發布</w:t>
      </w:r>
      <w:r w:rsidR="00FE094F" w:rsidRPr="005056E4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</w:p>
    <w:p w:rsidR="0045611E" w:rsidRPr="005056E4" w:rsidRDefault="00780DC4" w:rsidP="00780DC4">
      <w:pPr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第一條</w:t>
      </w:r>
      <w:r w:rsidRPr="005056E4">
        <w:rPr>
          <w:rFonts w:eastAsia="標楷體" w:hint="eastAsia"/>
          <w:color w:val="000000"/>
          <w:sz w:val="28"/>
        </w:rPr>
        <w:t xml:space="preserve">　　</w:t>
      </w:r>
      <w:r w:rsidR="005346FE" w:rsidRPr="005056E4">
        <w:rPr>
          <w:rFonts w:ascii="標楷體" w:eastAsia="標楷體" w:hAnsi="標楷體" w:hint="eastAsia"/>
          <w:color w:val="000000"/>
          <w:sz w:val="28"/>
          <w:szCs w:val="28"/>
        </w:rPr>
        <w:t>連江</w:t>
      </w:r>
      <w:r w:rsidR="0045611E" w:rsidRPr="005056E4">
        <w:rPr>
          <w:rFonts w:ascii="標楷體" w:eastAsia="標楷體" w:hAnsi="標楷體" w:hint="eastAsia"/>
          <w:color w:val="000000"/>
          <w:sz w:val="28"/>
          <w:szCs w:val="28"/>
        </w:rPr>
        <w:t>縣政府為補助本縣受孕困難之不孕夫妻利用生殖醫學之協助，以非性交之人工方法達到受孕生育目的，特訂定本辦法。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0" w:left="0" w:right="17"/>
        <w:rPr>
          <w:rFonts w:ascii="標楷體" w:eastAsia="標楷體" w:hAnsi="標楷體"/>
          <w:bCs/>
          <w:color w:val="000000"/>
          <w:sz w:val="28"/>
          <w:szCs w:val="28"/>
        </w:rPr>
      </w:pPr>
      <w:r w:rsidRPr="005056E4">
        <w:rPr>
          <w:rFonts w:eastAsia="標楷體" w:hint="eastAsia"/>
          <w:color w:val="000000"/>
          <w:sz w:val="28"/>
        </w:rPr>
        <w:t>第二條　　本辦法之主管機關為</w:t>
      </w:r>
      <w:r w:rsidR="005346FE" w:rsidRPr="005056E4">
        <w:rPr>
          <w:rFonts w:eastAsia="標楷體" w:hint="eastAsia"/>
          <w:color w:val="000000"/>
          <w:sz w:val="28"/>
        </w:rPr>
        <w:t>連江</w:t>
      </w:r>
      <w:r w:rsidRPr="005056E4">
        <w:rPr>
          <w:rFonts w:eastAsia="標楷體" w:hint="eastAsia"/>
          <w:color w:val="000000"/>
          <w:sz w:val="28"/>
        </w:rPr>
        <w:t>縣衛生</w:t>
      </w:r>
      <w:r w:rsidR="00FE094F" w:rsidRPr="005056E4">
        <w:rPr>
          <w:rFonts w:eastAsia="標楷體" w:hint="eastAsia"/>
          <w:color w:val="000000"/>
          <w:sz w:val="28"/>
        </w:rPr>
        <w:t>福利</w:t>
      </w:r>
      <w:r w:rsidRPr="005056E4">
        <w:rPr>
          <w:rFonts w:eastAsia="標楷體" w:hint="eastAsia"/>
          <w:color w:val="000000"/>
          <w:sz w:val="28"/>
        </w:rPr>
        <w:t>局（以下簡稱</w:t>
      </w:r>
      <w:r w:rsidR="00C55D97" w:rsidRPr="005056E4">
        <w:rPr>
          <w:rFonts w:eastAsia="標楷體" w:hint="eastAsia"/>
          <w:color w:val="000000"/>
          <w:sz w:val="28"/>
        </w:rPr>
        <w:t>本</w:t>
      </w:r>
      <w:r w:rsidRPr="005056E4">
        <w:rPr>
          <w:rFonts w:eastAsia="標楷體" w:hint="eastAsia"/>
          <w:color w:val="000000"/>
          <w:sz w:val="28"/>
        </w:rPr>
        <w:t>局）。</w:t>
      </w:r>
    </w:p>
    <w:p w:rsidR="00DF2BE2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0" w:left="1540" w:right="17" w:hangingChars="550" w:hanging="1540"/>
        <w:rPr>
          <w:rFonts w:ascii="標楷體" w:eastAsia="標楷體" w:hAnsi="標楷體" w:cs="新細明體" w:hint="eastAsia"/>
          <w:color w:val="000000"/>
          <w:kern w:val="0"/>
          <w:sz w:val="28"/>
          <w:lang w:val="zh-TW"/>
        </w:rPr>
      </w:pP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第三條　　</w:t>
      </w: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lang w:val="zh-TW"/>
        </w:rPr>
        <w:t>本辦法所稱申請人，係指依人工生殖法規範施行試管嬰兒、人工授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500" w:left="1200" w:right="17" w:firstLineChars="100" w:firstLine="280"/>
        <w:rPr>
          <w:rFonts w:ascii="標楷體" w:eastAsia="標楷體" w:hAnsi="標楷體" w:cs="新細明體"/>
          <w:color w:val="000000"/>
          <w:kern w:val="0"/>
          <w:sz w:val="28"/>
          <w:lang w:val="zh-TW"/>
        </w:rPr>
      </w:pP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lang w:val="zh-TW"/>
        </w:rPr>
        <w:t>精或接受其他人工生殖方法之不孕夫妻任一方。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="17"/>
        <w:rPr>
          <w:rFonts w:ascii="標楷體" w:eastAsia="標楷體" w:hAnsi="標楷體"/>
          <w:bCs/>
          <w:color w:val="000000"/>
          <w:sz w:val="28"/>
          <w:szCs w:val="28"/>
        </w:rPr>
      </w:pP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</w:t>
      </w:r>
      <w:r w:rsidRPr="005056E4">
        <w:rPr>
          <w:rFonts w:ascii="標楷體" w:eastAsia="標楷體" w:hAnsi="標楷體" w:hint="eastAsia"/>
          <w:bCs/>
          <w:color w:val="000000"/>
          <w:sz w:val="28"/>
          <w:szCs w:val="28"/>
        </w:rPr>
        <w:t>試管嬰兒人工生殖技術，係指將卵子與精子分別取出後，在體外受精，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培養發育成為胚胎後</w:t>
      </w:r>
      <w:r w:rsidRPr="005056E4">
        <w:rPr>
          <w:rFonts w:ascii="標楷體" w:eastAsia="標楷體" w:hAnsi="標楷體" w:hint="eastAsia"/>
          <w:bCs/>
          <w:color w:val="000000"/>
          <w:sz w:val="28"/>
          <w:szCs w:val="28"/>
        </w:rPr>
        <w:t>，再植回母體內達到懷孕目的之人工生殖方式。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="17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本辦法所稱人工授精</w:t>
      </w:r>
      <w:r w:rsidRPr="005056E4">
        <w:rPr>
          <w:rFonts w:ascii="標楷體" w:eastAsia="標楷體" w:hAnsi="標楷體" w:hint="eastAsia"/>
          <w:bCs/>
          <w:color w:val="000000"/>
          <w:sz w:val="28"/>
          <w:szCs w:val="28"/>
        </w:rPr>
        <w:t>生殖技術，係指將丈夫</w:t>
      </w:r>
      <w:r w:rsidRPr="005056E4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或</w:t>
      </w:r>
      <w:r w:rsidRPr="005056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捐贈者</w:t>
      </w:r>
      <w:r w:rsidRPr="005056E4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的</w:t>
      </w:r>
      <w:r w:rsidRPr="005056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生殖細胞採</w:t>
      </w:r>
      <w:r w:rsidRPr="005056E4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用人工</w:t>
      </w:r>
      <w:r w:rsidRPr="005056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生殖技術植入妻體內，達</w:t>
      </w:r>
      <w:r w:rsidRPr="005056E4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到</w:t>
      </w:r>
      <w:r w:rsidRPr="005056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懷</w:t>
      </w:r>
      <w:r w:rsidRPr="005056E4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孕目的</w:t>
      </w:r>
      <w:r w:rsidRPr="005056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之人工生殖方式</w:t>
      </w:r>
      <w:r w:rsidRPr="005056E4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。</w:t>
      </w:r>
    </w:p>
    <w:p w:rsidR="0045611E" w:rsidRPr="005056E4" w:rsidRDefault="0045611E" w:rsidP="00DF2BE2">
      <w:pPr>
        <w:tabs>
          <w:tab w:val="left" w:pos="720"/>
        </w:tabs>
        <w:autoSpaceDE w:val="0"/>
        <w:autoSpaceDN w:val="0"/>
        <w:adjustRightInd w:val="0"/>
        <w:spacing w:line="580" w:lineRule="exact"/>
        <w:ind w:right="17"/>
        <w:rPr>
          <w:rFonts w:ascii="標楷體" w:eastAsia="標楷體" w:hAnsi="標楷體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第四條　　申請本補助須同時符合下列情形：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一、不孕夫妻雙方須年滿二十歲，任一方設籍本縣滿</w:t>
      </w:r>
      <w:r w:rsidR="00CF50CB" w:rsidRPr="005056E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年且於診療期間夫妻具合法婚姻關係者。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056E4">
        <w:rPr>
          <w:rFonts w:eastAsia="標楷體" w:hint="eastAsia"/>
          <w:color w:val="000000"/>
          <w:sz w:val="28"/>
          <w:szCs w:val="28"/>
        </w:rPr>
        <w:t>二、在衛生福利部評核通過效期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內之人工生殖機構施行人工生殖技術，但施行人工生殖法第五條配偶間人工授精不在此限。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前項第一款設籍本縣滿三年，為診療期間首張醫療收據日期往前推</w:t>
      </w:r>
    </w:p>
    <w:p w:rsidR="0045611E" w:rsidRPr="005056E4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算。</w:t>
      </w:r>
    </w:p>
    <w:p w:rsidR="0045611E" w:rsidRPr="005056E4" w:rsidRDefault="0045611E" w:rsidP="00DF2BE2">
      <w:pPr>
        <w:spacing w:line="58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  <w:r w:rsidRPr="005056E4">
        <w:rPr>
          <w:rFonts w:eastAsia="標楷體" w:hint="eastAsia"/>
          <w:color w:val="000000"/>
          <w:sz w:val="28"/>
        </w:rPr>
        <w:t xml:space="preserve">第五條　　</w:t>
      </w:r>
      <w:r w:rsidRPr="005056E4">
        <w:rPr>
          <w:rFonts w:eastAsia="標楷體" w:hint="eastAsia"/>
          <w:color w:val="000000"/>
          <w:sz w:val="28"/>
          <w:szCs w:val="28"/>
        </w:rPr>
        <w:t>補助金額為</w:t>
      </w:r>
      <w:r w:rsidRPr="005056E4"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  <w:t>每</w:t>
      </w:r>
      <w:r w:rsidRPr="005056E4">
        <w:rPr>
          <w:rFonts w:eastAsia="標楷體" w:hint="eastAsia"/>
          <w:color w:val="000000"/>
          <w:sz w:val="28"/>
          <w:szCs w:val="28"/>
        </w:rPr>
        <w:t>對不孕夫妻每年補</w:t>
      </w:r>
      <w:r w:rsidRPr="005056E4"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  <w:t>助金額最高核給</w:t>
      </w:r>
      <w:r w:rsidRPr="005056E4">
        <w:rPr>
          <w:rFonts w:eastAsia="標楷體" w:hint="eastAsia"/>
          <w:color w:val="000000"/>
          <w:sz w:val="28"/>
          <w:szCs w:val="28"/>
        </w:rPr>
        <w:t>新臺幣八萬元，若實支金額未達新臺幣八萬元，則以實支金額補助之。</w:t>
      </w:r>
    </w:p>
    <w:p w:rsidR="0045611E" w:rsidRPr="005056E4" w:rsidRDefault="0045611E" w:rsidP="00DF2BE2">
      <w:pPr>
        <w:spacing w:line="580" w:lineRule="exact"/>
        <w:ind w:leftChars="600" w:left="1440"/>
        <w:rPr>
          <w:rFonts w:eastAsia="標楷體" w:hint="eastAsia"/>
          <w:color w:val="000000"/>
          <w:sz w:val="28"/>
          <w:szCs w:val="28"/>
        </w:rPr>
      </w:pPr>
      <w:r w:rsidRPr="005056E4">
        <w:rPr>
          <w:rFonts w:eastAsia="標楷體" w:hint="eastAsia"/>
          <w:color w:val="000000"/>
          <w:sz w:val="28"/>
          <w:szCs w:val="28"/>
        </w:rPr>
        <w:t>補助金額之認定以夫妻雙方或一方診療期間醫療收據金額認列，年度最高給付新臺幣八萬元。</w:t>
      </w:r>
    </w:p>
    <w:p w:rsidR="0045611E" w:rsidRPr="005056E4" w:rsidRDefault="0045611E" w:rsidP="00DF2BE2">
      <w:pPr>
        <w:spacing w:line="580" w:lineRule="exact"/>
        <w:rPr>
          <w:rFonts w:ascii="標楷體" w:eastAsia="標楷體" w:hAnsi="標楷體"/>
          <w:color w:val="000000"/>
          <w:sz w:val="28"/>
        </w:rPr>
      </w:pPr>
      <w:r w:rsidRPr="005056E4">
        <w:rPr>
          <w:rFonts w:eastAsia="標楷體" w:hint="eastAsia"/>
          <w:color w:val="000000"/>
          <w:sz w:val="28"/>
        </w:rPr>
        <w:lastRenderedPageBreak/>
        <w:t xml:space="preserve">第六條　　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申請補助時應檢附下列相關文件：</w:t>
      </w:r>
    </w:p>
    <w:p w:rsidR="0045611E" w:rsidRPr="005056E4" w:rsidRDefault="0045611E" w:rsidP="00DF2BE2">
      <w:pPr>
        <w:spacing w:line="580" w:lineRule="exact"/>
        <w:ind w:firstLineChars="500" w:firstLine="140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一、人工生殖技術費用</w:t>
      </w:r>
      <w:r w:rsidRPr="005056E4">
        <w:rPr>
          <w:rFonts w:ascii="標楷體" w:eastAsia="標楷體" w:hAnsi="標楷體" w:hint="eastAsia"/>
          <w:bCs/>
          <w:color w:val="000000"/>
          <w:sz w:val="28"/>
          <w:szCs w:val="28"/>
        </w:rPr>
        <w:t>補助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申請表。</w:t>
      </w:r>
    </w:p>
    <w:p w:rsidR="0045611E" w:rsidRPr="005056E4" w:rsidRDefault="0045611E" w:rsidP="00DF2BE2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二、醫師診斷證明正本（註明</w:t>
      </w:r>
      <w:r w:rsidR="00780DC4" w:rsidRPr="005056E4">
        <w:rPr>
          <w:rFonts w:ascii="標楷體" w:eastAsia="標楷體" w:hAnsi="標楷體" w:hint="eastAsia"/>
          <w:color w:val="000000"/>
          <w:sz w:val="28"/>
          <w:szCs w:val="28"/>
        </w:rPr>
        <w:t>不孕原因、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人工生殖治療方法、診療期間起迄、取卵(精)日、植入日、驗孕檢查日及驗孕結果</w:t>
      </w:r>
      <w:r w:rsidRPr="005056E4">
        <w:rPr>
          <w:rFonts w:ascii="標楷體" w:eastAsia="標楷體" w:hAnsi="標楷體" w:cs="Batang" w:hint="eastAsia"/>
          <w:bCs/>
          <w:color w:val="000000"/>
          <w:kern w:val="0"/>
          <w:sz w:val="28"/>
          <w:szCs w:val="28"/>
        </w:rPr>
        <w:t>等</w:t>
      </w:r>
      <w:r w:rsidRPr="005056E4">
        <w:rPr>
          <w:rFonts w:ascii="標楷體" w:eastAsia="標楷體" w:hAnsi="標楷體"/>
          <w:color w:val="000000"/>
          <w:sz w:val="28"/>
          <w:szCs w:val="28"/>
        </w:rPr>
        <w:t>）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94F6D" w:rsidRPr="005056E4" w:rsidRDefault="00094F6D" w:rsidP="00094F6D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三、診療期間醫療收據正本；持處方箋至藥局購買處方用藥者，須檢附載明藥品明細、數量、單價、金額之藥局發票或收據正本及處方箋影本。</w:t>
      </w:r>
    </w:p>
    <w:p w:rsidR="0045611E" w:rsidRPr="005056E4" w:rsidRDefault="0045611E" w:rsidP="00DF2BE2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Chars="7" w:right="17"/>
        <w:rPr>
          <w:rFonts w:ascii="標楷體" w:eastAsia="標楷體" w:hAnsi="標楷體" w:hint="eastAsia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四、夫妻任一方金融機構存摺封面影本。</w:t>
      </w:r>
    </w:p>
    <w:p w:rsidR="006D7722" w:rsidRPr="005056E4" w:rsidRDefault="006D7722" w:rsidP="00DF2BE2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Chars="7" w:right="17"/>
        <w:rPr>
          <w:rFonts w:ascii="標楷體" w:eastAsia="標楷體" w:hAnsi="標楷體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五、申請人戶籍謄本正本。</w:t>
      </w:r>
    </w:p>
    <w:p w:rsidR="005D440B" w:rsidRPr="005056E4" w:rsidRDefault="0045611E" w:rsidP="00DF2BE2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375" w:left="900" w:rightChars="7" w:right="17" w:firstLineChars="192" w:firstLine="538"/>
        <w:rPr>
          <w:rFonts w:eastAsia="標楷體" w:hint="eastAsia"/>
          <w:color w:val="000000"/>
          <w:sz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診斷證明無法判定施行何種人工生殖方法時</w:t>
      </w:r>
      <w:r w:rsidR="00FE094F" w:rsidRPr="005056E4">
        <w:rPr>
          <w:rFonts w:eastAsia="標楷體" w:hint="eastAsia"/>
          <w:color w:val="000000"/>
          <w:sz w:val="28"/>
        </w:rPr>
        <w:t>，</w:t>
      </w:r>
      <w:r w:rsidR="00C55D97" w:rsidRPr="005056E4">
        <w:rPr>
          <w:rFonts w:eastAsia="標楷體" w:hint="eastAsia"/>
          <w:color w:val="000000"/>
          <w:sz w:val="28"/>
        </w:rPr>
        <w:t>本</w:t>
      </w:r>
      <w:r w:rsidRPr="005056E4">
        <w:rPr>
          <w:rFonts w:eastAsia="標楷體" w:hint="eastAsia"/>
          <w:color w:val="000000"/>
          <w:sz w:val="28"/>
        </w:rPr>
        <w:t>局得請申請人出</w:t>
      </w:r>
    </w:p>
    <w:p w:rsidR="0045611E" w:rsidRPr="005056E4" w:rsidRDefault="0045611E" w:rsidP="00DF2BE2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375" w:left="900" w:rightChars="7" w:right="17" w:firstLineChars="192" w:firstLine="538"/>
        <w:rPr>
          <w:rFonts w:eastAsia="標楷體" w:hint="eastAsia"/>
          <w:color w:val="000000"/>
          <w:sz w:val="28"/>
        </w:rPr>
      </w:pPr>
      <w:r w:rsidRPr="005056E4">
        <w:rPr>
          <w:rFonts w:eastAsia="標楷體" w:hint="eastAsia"/>
          <w:color w:val="000000"/>
          <w:sz w:val="28"/>
        </w:rPr>
        <w:t>示相關證明或重新開立診斷證明佐證之。</w:t>
      </w:r>
    </w:p>
    <w:p w:rsidR="0045611E" w:rsidRPr="005056E4" w:rsidRDefault="0045611E" w:rsidP="00780DC4">
      <w:pPr>
        <w:spacing w:line="580" w:lineRule="exact"/>
        <w:ind w:left="1417" w:hangingChars="506" w:hanging="1417"/>
        <w:rPr>
          <w:rFonts w:ascii="標楷體" w:eastAsia="標楷體" w:hAnsi="標楷體" w:hint="eastAsia"/>
          <w:color w:val="000000"/>
          <w:sz w:val="28"/>
          <w:szCs w:val="28"/>
        </w:rPr>
      </w:pP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第七條　　申請人工生殖技術</w:t>
      </w:r>
      <w:r w:rsidRPr="005056E4">
        <w:rPr>
          <w:rFonts w:eastAsia="標楷體" w:hint="eastAsia"/>
          <w:color w:val="000000"/>
          <w:sz w:val="28"/>
        </w:rPr>
        <w:t>費用補助，應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780DC4" w:rsidRPr="005056E4">
        <w:rPr>
          <w:rFonts w:ascii="標楷體" w:eastAsia="標楷體" w:hAnsi="標楷體" w:hint="eastAsia"/>
          <w:color w:val="000000"/>
          <w:sz w:val="28"/>
          <w:szCs w:val="28"/>
        </w:rPr>
        <w:t>當年度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首次</w:t>
      </w:r>
      <w:r w:rsidR="00780DC4" w:rsidRPr="005056E4">
        <w:rPr>
          <w:rFonts w:ascii="標楷體" w:eastAsia="標楷體" w:hAnsi="標楷體" w:hint="eastAsia"/>
          <w:color w:val="000000"/>
          <w:sz w:val="28"/>
          <w:szCs w:val="28"/>
        </w:rPr>
        <w:t>因不孕</w:t>
      </w:r>
      <w:r w:rsidR="00FE094F" w:rsidRPr="005056E4">
        <w:rPr>
          <w:rFonts w:ascii="標楷體" w:eastAsia="標楷體" w:hAnsi="標楷體" w:hint="eastAsia"/>
          <w:color w:val="000000"/>
          <w:sz w:val="28"/>
          <w:szCs w:val="28"/>
        </w:rPr>
        <w:t>就醫診療日後六個月內向</w:t>
      </w:r>
      <w:r w:rsidR="00C55D97" w:rsidRPr="005056E4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局提出申請，逾期不予補助</w:t>
      </w:r>
      <w:r w:rsidR="00A63092" w:rsidRPr="005056E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63092" w:rsidRPr="005056E4">
        <w:rPr>
          <w:rFonts w:ascii="標楷體" w:eastAsia="標楷體" w:hAnsi="標楷體"/>
          <w:color w:val="000000"/>
          <w:sz w:val="28"/>
          <w:szCs w:val="28"/>
        </w:rPr>
        <w:t>當年度補助款</w:t>
      </w:r>
      <w:r w:rsidR="00780DC4" w:rsidRPr="005056E4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A63092" w:rsidRPr="005056E4">
        <w:rPr>
          <w:rFonts w:ascii="標楷體" w:eastAsia="標楷體" w:hAnsi="標楷體"/>
          <w:color w:val="000000"/>
          <w:sz w:val="28"/>
          <w:szCs w:val="28"/>
        </w:rPr>
        <w:t>於當年12月31日前提出申請</w:t>
      </w:r>
      <w:r w:rsidRPr="005056E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5611E" w:rsidRPr="005056E4" w:rsidRDefault="0045611E" w:rsidP="00DF2BE2">
      <w:pPr>
        <w:spacing w:line="580" w:lineRule="exact"/>
        <w:ind w:firstLineChars="500" w:firstLine="1400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5056E4">
        <w:rPr>
          <w:rFonts w:ascii="標楷體" w:eastAsia="標楷體" w:hAnsi="標楷體" w:cs="Arial"/>
          <w:color w:val="000000"/>
          <w:sz w:val="28"/>
          <w:szCs w:val="28"/>
        </w:rPr>
        <w:t>以不正當行為或虛偽之證明、報告、陳述而領取本補助金者，應返</w:t>
      </w:r>
    </w:p>
    <w:p w:rsidR="0045611E" w:rsidRPr="005056E4" w:rsidRDefault="0045611E" w:rsidP="00DF2BE2">
      <w:pPr>
        <w:spacing w:line="580" w:lineRule="exact"/>
        <w:ind w:firstLineChars="500" w:firstLine="1400"/>
        <w:rPr>
          <w:rFonts w:ascii="標楷體" w:eastAsia="標楷體" w:hAnsi="標楷體" w:cs="Arial"/>
          <w:color w:val="000000"/>
          <w:sz w:val="28"/>
          <w:szCs w:val="28"/>
        </w:rPr>
      </w:pPr>
      <w:r w:rsidRPr="005056E4">
        <w:rPr>
          <w:rFonts w:ascii="標楷體" w:eastAsia="標楷體" w:hAnsi="標楷體" w:cs="Arial"/>
          <w:color w:val="000000"/>
          <w:sz w:val="28"/>
          <w:szCs w:val="28"/>
        </w:rPr>
        <w:t>還</w:t>
      </w:r>
      <w:r w:rsidRPr="005056E4">
        <w:rPr>
          <w:rFonts w:ascii="標楷體" w:eastAsia="標楷體" w:hAnsi="標楷體" w:cs="Arial" w:hint="eastAsia"/>
          <w:color w:val="000000"/>
          <w:sz w:val="28"/>
          <w:szCs w:val="28"/>
        </w:rPr>
        <w:t>已</w:t>
      </w:r>
      <w:r w:rsidRPr="005056E4">
        <w:rPr>
          <w:rFonts w:ascii="標楷體" w:eastAsia="標楷體" w:hAnsi="標楷體" w:cs="Arial"/>
          <w:color w:val="000000"/>
          <w:sz w:val="28"/>
          <w:szCs w:val="28"/>
        </w:rPr>
        <w:t>補助之金額，並自發現日起二年內不得申請本補助。</w:t>
      </w:r>
    </w:p>
    <w:p w:rsidR="0045611E" w:rsidRPr="005056E4" w:rsidRDefault="0045611E" w:rsidP="00CF50CB">
      <w:pPr>
        <w:spacing w:line="580" w:lineRule="exact"/>
        <w:ind w:left="1417" w:hangingChars="506" w:hanging="1417"/>
        <w:rPr>
          <w:rFonts w:eastAsia="標楷體"/>
          <w:color w:val="000000"/>
          <w:sz w:val="28"/>
        </w:rPr>
      </w:pPr>
      <w:r w:rsidRPr="005056E4">
        <w:rPr>
          <w:rFonts w:eastAsia="標楷體" w:hint="eastAsia"/>
          <w:color w:val="000000"/>
          <w:sz w:val="28"/>
        </w:rPr>
        <w:t>第八條</w:t>
      </w:r>
      <w:r w:rsidRPr="005056E4">
        <w:rPr>
          <w:rFonts w:eastAsia="標楷體"/>
          <w:color w:val="000000"/>
          <w:sz w:val="28"/>
        </w:rPr>
        <w:t xml:space="preserve">    </w:t>
      </w:r>
      <w:r w:rsidR="00F265BC" w:rsidRPr="005056E4">
        <w:rPr>
          <w:rFonts w:eastAsia="標楷體" w:hint="eastAsia"/>
          <w:color w:val="000000"/>
          <w:sz w:val="28"/>
        </w:rPr>
        <w:t>本辦法所需費用，由</w:t>
      </w:r>
      <w:r w:rsidR="00CF50CB" w:rsidRPr="005056E4">
        <w:rPr>
          <w:rFonts w:eastAsia="標楷體" w:hint="eastAsia"/>
          <w:color w:val="000000"/>
          <w:sz w:val="28"/>
        </w:rPr>
        <w:t>本府</w:t>
      </w:r>
      <w:r w:rsidR="006D7722" w:rsidRPr="005056E4">
        <w:rPr>
          <w:rFonts w:ascii="標楷體" w:eastAsia="標楷體" w:hAnsi="標楷體" w:cs="Courier New" w:hint="eastAsia"/>
          <w:color w:val="000000"/>
          <w:sz w:val="28"/>
          <w:szCs w:val="28"/>
        </w:rPr>
        <w:t>連江縣衛</w:t>
      </w:r>
      <w:r w:rsidR="00FE094F" w:rsidRPr="005056E4">
        <w:rPr>
          <w:rFonts w:ascii="標楷體" w:eastAsia="標楷體" w:hAnsi="標楷體" w:cs="Courier New" w:hint="eastAsia"/>
          <w:color w:val="000000"/>
          <w:sz w:val="28"/>
          <w:szCs w:val="28"/>
        </w:rPr>
        <w:t>福</w:t>
      </w:r>
      <w:r w:rsidR="006D7722" w:rsidRPr="005056E4">
        <w:rPr>
          <w:rFonts w:ascii="標楷體" w:eastAsia="標楷體" w:hAnsi="標楷體" w:cs="Courier New" w:hint="eastAsia"/>
          <w:color w:val="000000"/>
          <w:sz w:val="28"/>
          <w:szCs w:val="28"/>
        </w:rPr>
        <w:t>局統籌</w:t>
      </w:r>
      <w:r w:rsidR="00CF50CB" w:rsidRPr="005056E4">
        <w:rPr>
          <w:rFonts w:eastAsia="標楷體" w:hint="eastAsia"/>
          <w:color w:val="000000"/>
          <w:sz w:val="28"/>
        </w:rPr>
        <w:t>基金</w:t>
      </w:r>
      <w:r w:rsidRPr="005056E4">
        <w:rPr>
          <w:rFonts w:eastAsia="標楷體" w:hint="eastAsia"/>
          <w:color w:val="000000"/>
          <w:sz w:val="28"/>
        </w:rPr>
        <w:t>編列預算支應。</w:t>
      </w:r>
    </w:p>
    <w:p w:rsidR="00FE094F" w:rsidRPr="005056E4" w:rsidRDefault="0045611E" w:rsidP="001F1C8A">
      <w:pPr>
        <w:spacing w:line="58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056E4">
        <w:rPr>
          <w:rFonts w:eastAsia="標楷體" w:hint="eastAsia"/>
          <w:color w:val="000000"/>
          <w:sz w:val="28"/>
        </w:rPr>
        <w:t>第九條</w:t>
      </w:r>
      <w:r w:rsidRPr="005056E4">
        <w:rPr>
          <w:rFonts w:eastAsia="標楷體"/>
          <w:color w:val="000000"/>
          <w:sz w:val="28"/>
        </w:rPr>
        <w:t xml:space="preserve">    </w:t>
      </w: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本辦法自</w:t>
      </w:r>
      <w:r w:rsidR="00780DC4"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104年1月1</w:t>
      </w: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780DC4"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起</w:t>
      </w: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施行。</w:t>
      </w:r>
    </w:p>
    <w:p w:rsidR="00FE094F" w:rsidRPr="005056E4" w:rsidRDefault="00FE094F" w:rsidP="001F1C8A">
      <w:pPr>
        <w:spacing w:line="58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056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本辦法修正條文自發布日施行。</w:t>
      </w:r>
    </w:p>
    <w:sectPr w:rsidR="00FE094F" w:rsidRPr="005056E4" w:rsidSect="00A020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BD" w:rsidRDefault="007A59BD" w:rsidP="0045611E">
      <w:r>
        <w:separator/>
      </w:r>
    </w:p>
  </w:endnote>
  <w:endnote w:type="continuationSeparator" w:id="0">
    <w:p w:rsidR="007A59BD" w:rsidRDefault="007A59BD" w:rsidP="004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BD" w:rsidRDefault="007A59BD" w:rsidP="0045611E">
      <w:r>
        <w:separator/>
      </w:r>
    </w:p>
  </w:footnote>
  <w:footnote w:type="continuationSeparator" w:id="0">
    <w:p w:rsidR="007A59BD" w:rsidRDefault="007A59BD" w:rsidP="0045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B21"/>
    <w:multiLevelType w:val="hybridMultilevel"/>
    <w:tmpl w:val="09E88BD0"/>
    <w:lvl w:ilvl="0" w:tplc="04E2D2CA">
      <w:start w:val="1"/>
      <w:numFmt w:val="taiwaneseCountingThousand"/>
      <w:lvlText w:val="%1、"/>
      <w:lvlJc w:val="left"/>
      <w:pPr>
        <w:ind w:left="1037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">
    <w:nsid w:val="0BA43433"/>
    <w:multiLevelType w:val="hybridMultilevel"/>
    <w:tmpl w:val="4CB8B85C"/>
    <w:lvl w:ilvl="0" w:tplc="4CCA5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F9"/>
    <w:rsid w:val="0000221F"/>
    <w:rsid w:val="00094F6D"/>
    <w:rsid w:val="00120997"/>
    <w:rsid w:val="00164339"/>
    <w:rsid w:val="001C14F3"/>
    <w:rsid w:val="001F1C8A"/>
    <w:rsid w:val="00250197"/>
    <w:rsid w:val="002801A0"/>
    <w:rsid w:val="00291E06"/>
    <w:rsid w:val="002D340F"/>
    <w:rsid w:val="002E7740"/>
    <w:rsid w:val="003162B0"/>
    <w:rsid w:val="00331301"/>
    <w:rsid w:val="003634D1"/>
    <w:rsid w:val="00373A9F"/>
    <w:rsid w:val="003D1F6B"/>
    <w:rsid w:val="004279E6"/>
    <w:rsid w:val="00453A35"/>
    <w:rsid w:val="0045611E"/>
    <w:rsid w:val="004C6182"/>
    <w:rsid w:val="005056E4"/>
    <w:rsid w:val="0050674C"/>
    <w:rsid w:val="00511FF8"/>
    <w:rsid w:val="005326F1"/>
    <w:rsid w:val="005346FE"/>
    <w:rsid w:val="005C5063"/>
    <w:rsid w:val="005D440B"/>
    <w:rsid w:val="005E1928"/>
    <w:rsid w:val="00624307"/>
    <w:rsid w:val="0065792B"/>
    <w:rsid w:val="00693F40"/>
    <w:rsid w:val="006B46A2"/>
    <w:rsid w:val="006C4B8A"/>
    <w:rsid w:val="006D7722"/>
    <w:rsid w:val="006E1CB6"/>
    <w:rsid w:val="00712AF0"/>
    <w:rsid w:val="00780DC4"/>
    <w:rsid w:val="007944D9"/>
    <w:rsid w:val="007A59BD"/>
    <w:rsid w:val="008C43AE"/>
    <w:rsid w:val="00900267"/>
    <w:rsid w:val="00925A0C"/>
    <w:rsid w:val="00947C12"/>
    <w:rsid w:val="009D56EF"/>
    <w:rsid w:val="00A020F9"/>
    <w:rsid w:val="00A10158"/>
    <w:rsid w:val="00A63092"/>
    <w:rsid w:val="00AC4436"/>
    <w:rsid w:val="00AC5275"/>
    <w:rsid w:val="00AD3F3C"/>
    <w:rsid w:val="00B05415"/>
    <w:rsid w:val="00B96265"/>
    <w:rsid w:val="00BE6C48"/>
    <w:rsid w:val="00C55D97"/>
    <w:rsid w:val="00C61799"/>
    <w:rsid w:val="00CF50CB"/>
    <w:rsid w:val="00D111F6"/>
    <w:rsid w:val="00D60414"/>
    <w:rsid w:val="00D76872"/>
    <w:rsid w:val="00DD4036"/>
    <w:rsid w:val="00DF2BE2"/>
    <w:rsid w:val="00E21B62"/>
    <w:rsid w:val="00E225ED"/>
    <w:rsid w:val="00E27597"/>
    <w:rsid w:val="00F10306"/>
    <w:rsid w:val="00F20BAE"/>
    <w:rsid w:val="00F265BC"/>
    <w:rsid w:val="00F26613"/>
    <w:rsid w:val="00F315B0"/>
    <w:rsid w:val="00F83ECD"/>
    <w:rsid w:val="00F92F07"/>
    <w:rsid w:val="00FB1424"/>
    <w:rsid w:val="00FB363F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0F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20F9"/>
    <w:pPr>
      <w:widowControl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56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5611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56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5611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604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604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6B46A2"/>
    <w:rPr>
      <w:rFonts w:ascii="細明體" w:eastAsia="細明體" w:hAnsi="Courier New" w:cs="Courier New"/>
    </w:rPr>
  </w:style>
  <w:style w:type="character" w:customStyle="1" w:styleId="ab">
    <w:name w:val="純文字 字元"/>
    <w:link w:val="aa"/>
    <w:rsid w:val="006B46A2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0F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20F9"/>
    <w:pPr>
      <w:widowControl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56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5611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56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5611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604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604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6B46A2"/>
    <w:rPr>
      <w:rFonts w:ascii="細明體" w:eastAsia="細明體" w:hAnsi="Courier New" w:cs="Courier New"/>
    </w:rPr>
  </w:style>
  <w:style w:type="character" w:customStyle="1" w:styleId="ab">
    <w:name w:val="純文字 字元"/>
    <w:link w:val="aa"/>
    <w:rsid w:val="006B46A2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101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nancy</cp:lastModifiedBy>
  <cp:revision>2</cp:revision>
  <cp:lastPrinted>2016-12-06T08:07:00Z</cp:lastPrinted>
  <dcterms:created xsi:type="dcterms:W3CDTF">2021-06-10T08:19:00Z</dcterms:created>
  <dcterms:modified xsi:type="dcterms:W3CDTF">2021-06-10T08:19:00Z</dcterms:modified>
</cp:coreProperties>
</file>