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E67" w:rsidRDefault="00E62E67">
      <w:pPr>
        <w:spacing w:line="360" w:lineRule="auto"/>
        <w:jc w:val="center"/>
        <w:rPr>
          <w:rFonts w:ascii="標楷體" w:eastAsia="標楷體" w:hAnsi="標楷體" w:hint="eastAsia"/>
          <w:b/>
          <w:bCs/>
          <w:sz w:val="40"/>
        </w:rPr>
      </w:pPr>
      <w:bookmarkStart w:id="0" w:name="_GoBack"/>
      <w:bookmarkEnd w:id="0"/>
      <w:r>
        <w:rPr>
          <w:rFonts w:ascii="標楷體" w:eastAsia="標楷體" w:hAnsi="標楷體" w:hint="eastAsia"/>
          <w:b/>
          <w:bCs/>
          <w:sz w:val="40"/>
        </w:rPr>
        <w:t>海外留學定型化契約範本</w:t>
      </w:r>
    </w:p>
    <w:p w:rsidR="00E62E67" w:rsidRDefault="00E62E67">
      <w:pPr>
        <w:spacing w:line="360" w:lineRule="auto"/>
        <w:jc w:val="right"/>
        <w:rPr>
          <w:rFonts w:ascii="標楷體" w:eastAsia="標楷體" w:hAnsi="標楷體" w:hint="eastAsia"/>
          <w:b/>
          <w:bCs/>
        </w:rPr>
      </w:pPr>
      <w:r>
        <w:rPr>
          <w:rFonts w:ascii="標楷體" w:eastAsia="標楷體" w:hAnsi="標楷體" w:hint="eastAsia"/>
          <w:b/>
          <w:bCs/>
        </w:rPr>
        <w:t>教育部88年6月23日台文(三)字88060545號公告</w:t>
      </w:r>
    </w:p>
    <w:p w:rsidR="00E62E67" w:rsidRDefault="00E62E67">
      <w:pPr>
        <w:wordWrap w:val="0"/>
        <w:spacing w:line="320" w:lineRule="exact"/>
        <w:jc w:val="right"/>
        <w:rPr>
          <w:rFonts w:eastAsia="標楷體" w:hint="eastAsia"/>
          <w:b/>
          <w:bCs/>
        </w:rPr>
      </w:pPr>
      <w:r>
        <w:rPr>
          <w:rFonts w:eastAsia="標楷體" w:hint="eastAsia"/>
          <w:b/>
          <w:bCs/>
        </w:rPr>
        <w:t>95</w:t>
      </w:r>
      <w:r>
        <w:rPr>
          <w:rFonts w:eastAsia="標楷體" w:hint="eastAsia"/>
          <w:b/>
          <w:bCs/>
        </w:rPr>
        <w:t>年</w:t>
      </w:r>
      <w:r w:rsidR="00C77404">
        <w:rPr>
          <w:rFonts w:eastAsia="標楷體" w:hint="eastAsia"/>
          <w:b/>
          <w:bCs/>
        </w:rPr>
        <w:t>6</w:t>
      </w:r>
      <w:r>
        <w:rPr>
          <w:rFonts w:eastAsia="標楷體" w:hint="eastAsia"/>
          <w:b/>
          <w:bCs/>
        </w:rPr>
        <w:t>月</w:t>
      </w:r>
      <w:r w:rsidR="00C77404">
        <w:rPr>
          <w:rFonts w:eastAsia="標楷體" w:hint="eastAsia"/>
          <w:b/>
          <w:bCs/>
        </w:rPr>
        <w:t>5</w:t>
      </w:r>
      <w:r>
        <w:rPr>
          <w:rFonts w:eastAsia="標楷體" w:hint="eastAsia"/>
          <w:b/>
          <w:bCs/>
        </w:rPr>
        <w:t>日台文字第</w:t>
      </w:r>
      <w:r>
        <w:rPr>
          <w:rFonts w:eastAsia="標楷體" w:hint="eastAsia"/>
          <w:b/>
          <w:bCs/>
        </w:rPr>
        <w:t>09500069854C</w:t>
      </w:r>
      <w:r>
        <w:rPr>
          <w:rFonts w:eastAsia="標楷體" w:hint="eastAsia"/>
          <w:b/>
          <w:bCs/>
        </w:rPr>
        <w:t>號令修訂</w:t>
      </w:r>
    </w:p>
    <w:p w:rsidR="00E62E67" w:rsidRDefault="00E62E67">
      <w:pPr>
        <w:spacing w:line="360" w:lineRule="auto"/>
        <w:jc w:val="right"/>
        <w:rPr>
          <w:rFonts w:ascii="標楷體" w:eastAsia="標楷體" w:hAnsi="標楷體" w:hint="eastAsia"/>
          <w:color w:val="000000"/>
          <w:sz w:val="20"/>
        </w:rPr>
      </w:pPr>
    </w:p>
    <w:p w:rsidR="00E62E67" w:rsidRDefault="00E62E67">
      <w:pPr>
        <w:spacing w:line="360" w:lineRule="auto"/>
        <w:jc w:val="right"/>
        <w:rPr>
          <w:rFonts w:ascii="標楷體" w:eastAsia="標楷體" w:hAnsi="標楷體" w:hint="eastAsia"/>
        </w:rPr>
      </w:pPr>
      <w:r>
        <w:rPr>
          <w:rFonts w:ascii="標楷體" w:eastAsia="標楷體" w:hAnsi="標楷體" w:hint="eastAsia"/>
          <w:color w:val="000000"/>
          <w:sz w:val="20"/>
        </w:rPr>
        <w:t>本契約於中華民國　年　月　日</w:t>
      </w:r>
      <w:r>
        <w:rPr>
          <w:rFonts w:ascii="標楷體" w:eastAsia="標楷體" w:hAnsi="標楷體"/>
          <w:color w:val="000000"/>
          <w:sz w:val="20"/>
        </w:rPr>
        <w:br/>
      </w:r>
      <w:r>
        <w:rPr>
          <w:rFonts w:ascii="標楷體" w:eastAsia="標楷體" w:hAnsi="標楷體" w:hint="eastAsia"/>
          <w:color w:val="000000"/>
          <w:sz w:val="20"/>
        </w:rPr>
        <w:t>經甲方攜回審閱(審閱期間至少為五日)</w:t>
      </w:r>
    </w:p>
    <w:p w:rsidR="00E62E67" w:rsidRDefault="00E62E67">
      <w:pPr>
        <w:spacing w:line="360" w:lineRule="auto"/>
        <w:jc w:val="both"/>
        <w:rPr>
          <w:rFonts w:ascii="標楷體" w:eastAsia="標楷體" w:hAnsi="標楷體" w:hint="eastAsia"/>
          <w:color w:val="000000"/>
          <w:sz w:val="20"/>
        </w:rPr>
      </w:pPr>
      <w:r>
        <w:rPr>
          <w:rFonts w:ascii="標楷體" w:eastAsia="標楷體" w:hAnsi="標楷體" w:hint="eastAsia"/>
          <w:color w:val="000000"/>
          <w:sz w:val="20"/>
        </w:rPr>
        <w:t xml:space="preserve">                                                 甲方簽章：   　</w:t>
      </w:r>
      <w:r>
        <w:rPr>
          <w:rFonts w:ascii="標楷體" w:eastAsia="標楷體" w:hAnsi="標楷體"/>
          <w:color w:val="000000"/>
          <w:sz w:val="20"/>
        </w:rPr>
        <w:br/>
      </w:r>
      <w:r>
        <w:rPr>
          <w:rFonts w:ascii="標楷體" w:eastAsia="標楷體" w:hAnsi="標楷體" w:hint="eastAsia"/>
          <w:color w:val="000000"/>
          <w:sz w:val="20"/>
        </w:rPr>
        <w:t xml:space="preserve">                                                 乙方簽章：</w:t>
      </w:r>
    </w:p>
    <w:p w:rsidR="00E62E67" w:rsidRDefault="00E62E67">
      <w:pPr>
        <w:jc w:val="both"/>
        <w:rPr>
          <w:rFonts w:ascii="標楷體" w:eastAsia="標楷體" w:hAnsi="標楷體" w:hint="eastAsia"/>
          <w:color w:val="000000"/>
        </w:rPr>
      </w:pPr>
      <w:r>
        <w:rPr>
          <w:rFonts w:ascii="標楷體" w:eastAsia="標楷體" w:hAnsi="標楷體" w:hint="eastAsia"/>
          <w:color w:val="000000"/>
        </w:rPr>
        <w:t xml:space="preserve">(學員名稱)　              (以下簡稱甲方)　</w:t>
      </w:r>
      <w:r>
        <w:rPr>
          <w:rFonts w:ascii="標楷體" w:eastAsia="標楷體" w:hAnsi="標楷體"/>
          <w:color w:val="000000"/>
        </w:rPr>
        <w:br/>
      </w:r>
      <w:r>
        <w:rPr>
          <w:rFonts w:ascii="標楷體" w:eastAsia="標楷體" w:hAnsi="標楷體" w:hint="eastAsia"/>
          <w:color w:val="000000"/>
        </w:rPr>
        <w:t>立契約書人</w:t>
      </w:r>
    </w:p>
    <w:p w:rsidR="00E62E67" w:rsidRDefault="00E62E67">
      <w:pPr>
        <w:rPr>
          <w:rFonts w:ascii="標楷體" w:eastAsia="標楷體" w:hAnsi="標楷體" w:hint="eastAsia"/>
          <w:color w:val="000000"/>
        </w:rPr>
      </w:pPr>
      <w:r>
        <w:rPr>
          <w:rFonts w:ascii="標楷體" w:eastAsia="標楷體" w:hAnsi="標楷體" w:hint="eastAsia"/>
        </w:rPr>
        <w:t>(留學服務業者)</w:t>
      </w:r>
      <w:r>
        <w:rPr>
          <w:rFonts w:ascii="標楷體" w:eastAsia="標楷體" w:hAnsi="標楷體" w:hint="eastAsia"/>
          <w:color w:val="FF0000"/>
        </w:rPr>
        <w:t xml:space="preserve">　</w:t>
      </w:r>
      <w:r>
        <w:rPr>
          <w:rFonts w:ascii="標楷體" w:eastAsia="標楷體" w:hAnsi="標楷體" w:hint="eastAsia"/>
          <w:color w:val="000000"/>
        </w:rPr>
        <w:t xml:space="preserve">　　　　　(以下簡稱乙方)　</w:t>
      </w:r>
    </w:p>
    <w:p w:rsidR="00E62E67" w:rsidRDefault="00E62E67">
      <w:pPr>
        <w:rPr>
          <w:rFonts w:ascii="標楷體" w:eastAsia="標楷體" w:hAnsi="標楷體" w:hint="eastAsia"/>
          <w:color w:val="000000"/>
        </w:rPr>
      </w:pPr>
      <w:r>
        <w:rPr>
          <w:rFonts w:ascii="標楷體" w:eastAsia="標楷體" w:hAnsi="標楷體" w:hint="eastAsia"/>
          <w:color w:val="000000"/>
        </w:rPr>
        <w:t>甲</w:t>
      </w:r>
      <w:r>
        <w:rPr>
          <w:rFonts w:ascii="標楷體" w:eastAsia="標楷體" w:hAnsi="標楷體" w:hint="eastAsia"/>
        </w:rPr>
        <w:t>、</w:t>
      </w:r>
      <w:r>
        <w:rPr>
          <w:rFonts w:ascii="標楷體" w:eastAsia="標楷體" w:hAnsi="標楷體" w:hint="eastAsia"/>
          <w:color w:val="000000"/>
        </w:rPr>
        <w:t>乙雙方同意就辦理申請海外留學事項(以下簡稱委辦留學申請)訂立本契約書，以資共同遵守，其約定條款如下：</w:t>
      </w:r>
    </w:p>
    <w:p w:rsidR="00E62E67" w:rsidRDefault="00E62E67">
      <w:pPr>
        <w:rPr>
          <w:rFonts w:ascii="標楷體" w:eastAsia="標楷體" w:hAnsi="標楷體" w:hint="eastAsia"/>
          <w:b/>
          <w:bCs/>
        </w:rPr>
      </w:pPr>
    </w:p>
    <w:p w:rsidR="00E62E67" w:rsidRDefault="00E62E67">
      <w:pPr>
        <w:rPr>
          <w:rFonts w:ascii="標楷體" w:eastAsia="標楷體" w:hAnsi="標楷體"/>
          <w:b/>
          <w:bCs/>
        </w:rPr>
      </w:pPr>
      <w:r>
        <w:rPr>
          <w:rFonts w:ascii="標楷體" w:eastAsia="標楷體" w:hAnsi="標楷體" w:hint="eastAsia"/>
          <w:b/>
          <w:bCs/>
        </w:rPr>
        <w:t>第一條（定義）</w:t>
      </w:r>
    </w:p>
    <w:p w:rsidR="00E62E67" w:rsidRDefault="00E62E67">
      <w:pPr>
        <w:pStyle w:val="a6"/>
        <w:ind w:firstLineChars="19" w:firstLine="46"/>
        <w:rPr>
          <w:rFonts w:hint="eastAsia"/>
        </w:rPr>
      </w:pPr>
      <w:r>
        <w:rPr>
          <w:rFonts w:hint="eastAsia"/>
        </w:rPr>
        <w:t>本契約所稱海外留學，係指到我國疆域以外其他國家或地區之正式教育機構，以取得教育主管機關認可之學歷文憑或資格為目的，於一定期間內所為之課程研修。</w:t>
      </w:r>
    </w:p>
    <w:p w:rsidR="00E62E67" w:rsidRDefault="00E62E67">
      <w:pPr>
        <w:tabs>
          <w:tab w:val="left" w:pos="6565"/>
        </w:tabs>
        <w:rPr>
          <w:rFonts w:ascii="標楷體" w:eastAsia="標楷體" w:hAnsi="標楷體" w:hint="eastAsia"/>
        </w:rPr>
      </w:pP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sz w:val="24"/>
        </w:rPr>
        <w:t>第二條(適用範圍及順序)</w:t>
      </w:r>
    </w:p>
    <w:p w:rsidR="00E62E67" w:rsidRDefault="00E62E67">
      <w:pPr>
        <w:pStyle w:val="a3"/>
        <w:tabs>
          <w:tab w:val="clear" w:pos="4153"/>
          <w:tab w:val="clear" w:pos="8306"/>
        </w:tabs>
        <w:snapToGrid/>
        <w:ind w:firstLineChars="6" w:firstLine="14"/>
        <w:rPr>
          <w:rFonts w:ascii="標楷體" w:eastAsia="標楷體" w:hAnsi="標楷體"/>
          <w:sz w:val="24"/>
        </w:rPr>
      </w:pPr>
      <w:r>
        <w:rPr>
          <w:rFonts w:ascii="標楷體" w:eastAsia="標楷體" w:hAnsi="標楷體" w:hint="eastAsia"/>
          <w:sz w:val="24"/>
        </w:rPr>
        <w:t xml:space="preserve">甲、乙雙方關於本件委辦留學申請事宜之權利義務，依本契約條款之約定定之；本契約中未約定者，依我國有關法令或習慣定之。　</w:t>
      </w:r>
    </w:p>
    <w:p w:rsidR="00E62E67" w:rsidRDefault="00E62E67">
      <w:pPr>
        <w:ind w:firstLineChars="25" w:firstLine="60"/>
        <w:rPr>
          <w:rFonts w:ascii="標楷體" w:eastAsia="標楷體" w:hAnsi="標楷體" w:hint="eastAsia"/>
        </w:rPr>
      </w:pPr>
      <w:r>
        <w:rPr>
          <w:rFonts w:ascii="標楷體" w:eastAsia="標楷體" w:hAnsi="標楷體" w:hint="eastAsia"/>
        </w:rPr>
        <w:t>附件、廣告及當事人間之口頭約定，亦為本契約之一部。</w:t>
      </w:r>
    </w:p>
    <w:p w:rsidR="00E62E67" w:rsidRDefault="00E62E67">
      <w:pPr>
        <w:pStyle w:val="a3"/>
        <w:tabs>
          <w:tab w:val="clear" w:pos="4153"/>
          <w:tab w:val="clear" w:pos="8306"/>
        </w:tabs>
        <w:snapToGrid/>
        <w:ind w:firstLineChars="37" w:firstLine="89"/>
        <w:rPr>
          <w:rFonts w:ascii="標楷體" w:eastAsia="標楷體" w:hAnsi="標楷體" w:hint="eastAsia"/>
          <w:bCs/>
          <w:sz w:val="24"/>
        </w:rPr>
      </w:pPr>
      <w:r>
        <w:rPr>
          <w:rFonts w:ascii="標楷體" w:eastAsia="標楷體" w:hAnsi="標楷體" w:hint="eastAsia"/>
          <w:bCs/>
          <w:sz w:val="24"/>
        </w:rPr>
        <w:t>乙方應確保廣告內容之真實，廣告中就服務內容、品質等所為之保證或說明者，甲方得據此而為主張。</w:t>
      </w:r>
    </w:p>
    <w:p w:rsidR="00E62E67" w:rsidRDefault="00E62E67">
      <w:pPr>
        <w:pStyle w:val="a3"/>
        <w:tabs>
          <w:tab w:val="clear" w:pos="4153"/>
          <w:tab w:val="clear" w:pos="8306"/>
        </w:tabs>
        <w:snapToGrid/>
        <w:rPr>
          <w:rFonts w:eastAsia="標楷體" w:hint="eastAsia"/>
          <w:sz w:val="24"/>
        </w:rPr>
      </w:pPr>
    </w:p>
    <w:p w:rsidR="00E62E67" w:rsidRDefault="00E62E67">
      <w:pPr>
        <w:rPr>
          <w:rFonts w:ascii="標楷體" w:eastAsia="標楷體" w:hAnsi="標楷體" w:hint="eastAsia"/>
        </w:rPr>
      </w:pPr>
      <w:r>
        <w:rPr>
          <w:rFonts w:ascii="標楷體" w:eastAsia="標楷體" w:hAnsi="標楷體" w:hint="eastAsia"/>
          <w:b/>
          <w:bCs/>
        </w:rPr>
        <w:t>第三條(未成年人之訂約)</w:t>
      </w:r>
      <w:r>
        <w:rPr>
          <w:rFonts w:ascii="標楷體" w:eastAsia="標楷體" w:hAnsi="標楷體" w:hint="eastAsia"/>
        </w:rPr>
        <w:t xml:space="preserve">　</w:t>
      </w:r>
      <w:r>
        <w:rPr>
          <w:rFonts w:ascii="標楷體" w:eastAsia="標楷體" w:hAnsi="標楷體"/>
        </w:rPr>
        <w:br/>
      </w:r>
      <w:r>
        <w:rPr>
          <w:rFonts w:ascii="標楷體" w:eastAsia="標楷體" w:hAnsi="標楷體" w:hint="eastAsia"/>
        </w:rPr>
        <w:t xml:space="preserve">甲方應具備完全之行為能力。　</w:t>
      </w:r>
      <w:r>
        <w:rPr>
          <w:rFonts w:ascii="標楷體" w:eastAsia="標楷體" w:hAnsi="標楷體"/>
        </w:rPr>
        <w:br/>
      </w:r>
      <w:r>
        <w:rPr>
          <w:rFonts w:ascii="標楷體" w:eastAsia="標楷體" w:hAnsi="標楷體" w:hint="eastAsia"/>
        </w:rPr>
        <w:t xml:space="preserve">甲方為限制行為能力人者，須得其法定代理人之允許或承認，本契約始為有效。　</w:t>
      </w:r>
      <w:r>
        <w:rPr>
          <w:rFonts w:ascii="標楷體" w:eastAsia="標楷體" w:hAnsi="標楷體"/>
        </w:rPr>
        <w:br/>
      </w:r>
      <w:r>
        <w:rPr>
          <w:rFonts w:ascii="標楷體" w:eastAsia="標楷體" w:hAnsi="標楷體" w:hint="eastAsia"/>
        </w:rPr>
        <w:t>甲方為無行為能力人者，應由其法定代理人代為及代受意思表示。</w:t>
      </w:r>
    </w:p>
    <w:p w:rsidR="00E62E67" w:rsidRDefault="00E62E67">
      <w:pPr>
        <w:rPr>
          <w:rFonts w:ascii="標楷體" w:eastAsia="標楷體" w:hAnsi="標楷體" w:hint="eastAsia"/>
        </w:rPr>
      </w:pPr>
    </w:p>
    <w:p w:rsidR="00E62E67" w:rsidRDefault="00E62E67">
      <w:pPr>
        <w:rPr>
          <w:rFonts w:ascii="標楷體" w:eastAsia="標楷體" w:hAnsi="標楷體"/>
        </w:rPr>
      </w:pPr>
      <w:r>
        <w:rPr>
          <w:rFonts w:ascii="標楷體" w:eastAsia="標楷體" w:hAnsi="標楷體" w:hint="eastAsia"/>
          <w:b/>
          <w:bCs/>
        </w:rPr>
        <w:t>第四條</w:t>
      </w:r>
      <w:r>
        <w:rPr>
          <w:rFonts w:ascii="標楷體" w:eastAsia="標楷體" w:hAnsi="標楷體"/>
          <w:b/>
          <w:bCs/>
        </w:rPr>
        <w:t xml:space="preserve"> </w:t>
      </w:r>
      <w:r>
        <w:rPr>
          <w:rFonts w:ascii="標楷體" w:eastAsia="標楷體" w:hAnsi="標楷體" w:hint="eastAsia"/>
          <w:b/>
          <w:bCs/>
        </w:rPr>
        <w:t>(委任項目)</w:t>
      </w:r>
      <w:r>
        <w:rPr>
          <w:rFonts w:ascii="標楷體" w:eastAsia="標楷體" w:hAnsi="標楷體" w:hint="eastAsia"/>
        </w:rPr>
        <w:t xml:space="preserve">　</w:t>
      </w:r>
    </w:p>
    <w:p w:rsidR="00E62E67" w:rsidRDefault="00E62E67">
      <w:pPr>
        <w:rPr>
          <w:rFonts w:ascii="標楷體" w:eastAsia="標楷體" w:hAnsi="標楷體"/>
        </w:rPr>
      </w:pPr>
      <w:r>
        <w:rPr>
          <w:rFonts w:ascii="標楷體" w:eastAsia="標楷體" w:hAnsi="標楷體" w:hint="eastAsia"/>
        </w:rPr>
        <w:t>除本契約另有約定外，乙方受託辦理之業務如下：</w:t>
      </w:r>
    </w:p>
    <w:p w:rsidR="00E62E67" w:rsidRDefault="00E62E67">
      <w:pPr>
        <w:ind w:left="720" w:hangingChars="300" w:hanging="720"/>
        <w:rPr>
          <w:rFonts w:ascii="標楷體" w:eastAsia="標楷體" w:hAnsi="標楷體" w:hint="eastAsia"/>
        </w:rPr>
      </w:pPr>
      <w:r>
        <w:rPr>
          <w:rFonts w:ascii="標楷體" w:eastAsia="標楷體" w:hAnsi="標楷體" w:hint="eastAsia"/>
        </w:rPr>
        <w:t>□一、申請入學許可（□語言學校□大學附設之語文中心□社區大學□州立大學</w:t>
      </w:r>
      <w:r>
        <w:rPr>
          <w:rFonts w:ascii="標楷體" w:eastAsia="標楷體" w:hAnsi="標楷體" w:hint="eastAsia"/>
        </w:rPr>
        <w:lastRenderedPageBreak/>
        <w:t>□副學士□學士□碩士□博士□其他</w:t>
      </w:r>
      <w:r>
        <w:rPr>
          <w:rFonts w:ascii="標楷體" w:eastAsia="標楷體" w:hAnsi="標楷體"/>
        </w:rPr>
        <w:t>___</w:t>
      </w:r>
      <w:r>
        <w:rPr>
          <w:rFonts w:ascii="標楷體" w:eastAsia="標楷體" w:hAnsi="標楷體" w:hint="eastAsia"/>
        </w:rPr>
        <w:t>）(包括向海外教育機構申請入學許可及協助填寫所必需之申請表、介紹信、攻讀計劃等文件)。</w:t>
      </w:r>
    </w:p>
    <w:p w:rsidR="00E62E67" w:rsidRDefault="00E62E67">
      <w:pPr>
        <w:numPr>
          <w:ilvl w:val="0"/>
          <w:numId w:val="3"/>
        </w:numPr>
        <w:rPr>
          <w:rFonts w:ascii="標楷體" w:eastAsia="標楷體" w:hAnsi="標楷體" w:hint="eastAsia"/>
        </w:rPr>
      </w:pPr>
      <w:r>
        <w:rPr>
          <w:rFonts w:ascii="標楷體" w:eastAsia="標楷體" w:hAnsi="標楷體" w:hint="eastAsia"/>
        </w:rPr>
        <w:t>二、申請獎學金。</w:t>
      </w:r>
    </w:p>
    <w:p w:rsidR="00E62E67" w:rsidRDefault="00E62E67">
      <w:pPr>
        <w:numPr>
          <w:ilvl w:val="0"/>
          <w:numId w:val="3"/>
        </w:numPr>
        <w:rPr>
          <w:rFonts w:ascii="標楷體" w:eastAsia="標楷體" w:hAnsi="標楷體" w:hint="eastAsia"/>
        </w:rPr>
      </w:pPr>
      <w:r>
        <w:rPr>
          <w:rFonts w:ascii="標楷體" w:eastAsia="標楷體" w:hAnsi="標楷體" w:hint="eastAsia"/>
        </w:rPr>
        <w:t>三、住宿申請：住宿條件</w:t>
      </w:r>
      <w:r>
        <w:rPr>
          <w:rFonts w:ascii="標楷體" w:eastAsia="標楷體" w:hAnsi="標楷體"/>
        </w:rPr>
        <w:t>____</w:t>
      </w:r>
      <w:r>
        <w:rPr>
          <w:rFonts w:ascii="標楷體" w:eastAsia="標楷體" w:hAnsi="標楷體" w:hint="eastAsia"/>
        </w:rPr>
        <w:t>。</w:t>
      </w:r>
    </w:p>
    <w:p w:rsidR="00E62E67" w:rsidRDefault="00E62E67">
      <w:pPr>
        <w:numPr>
          <w:ilvl w:val="0"/>
          <w:numId w:val="3"/>
        </w:numPr>
        <w:rPr>
          <w:rFonts w:ascii="標楷體" w:eastAsia="標楷體" w:hAnsi="標楷體" w:hint="eastAsia"/>
        </w:rPr>
      </w:pPr>
      <w:r>
        <w:rPr>
          <w:rFonts w:ascii="標楷體" w:eastAsia="標楷體" w:hAnsi="標楷體" w:hint="eastAsia"/>
        </w:rPr>
        <w:t>四、取得入學許可後之文件解讀、填寫。</w:t>
      </w:r>
    </w:p>
    <w:p w:rsidR="00E62E67" w:rsidRDefault="00E62E67">
      <w:pPr>
        <w:numPr>
          <w:ilvl w:val="0"/>
          <w:numId w:val="3"/>
        </w:numPr>
        <w:rPr>
          <w:rFonts w:ascii="標楷體" w:eastAsia="標楷體" w:hAnsi="標楷體" w:hint="eastAsia"/>
        </w:rPr>
      </w:pPr>
      <w:r>
        <w:rPr>
          <w:rFonts w:ascii="標楷體" w:eastAsia="標楷體" w:hAnsi="標楷體" w:hint="eastAsia"/>
        </w:rPr>
        <w:t>五、申請護照及簽證。</w:t>
      </w:r>
    </w:p>
    <w:p w:rsidR="00E62E67" w:rsidRDefault="00E62E67">
      <w:pPr>
        <w:numPr>
          <w:ilvl w:val="0"/>
          <w:numId w:val="3"/>
        </w:numPr>
        <w:rPr>
          <w:rFonts w:ascii="標楷體" w:eastAsia="標楷體" w:hAnsi="標楷體" w:hint="eastAsia"/>
        </w:rPr>
      </w:pPr>
      <w:r>
        <w:rPr>
          <w:rFonts w:ascii="標楷體" w:eastAsia="標楷體" w:hAnsi="標楷體" w:hint="eastAsia"/>
        </w:rPr>
        <w:t>六、提供通關訓練。</w:t>
      </w:r>
    </w:p>
    <w:p w:rsidR="00E62E67" w:rsidRDefault="00E62E67">
      <w:pPr>
        <w:numPr>
          <w:ilvl w:val="0"/>
          <w:numId w:val="2"/>
        </w:numPr>
        <w:rPr>
          <w:rFonts w:ascii="標楷體" w:eastAsia="標楷體" w:hAnsi="標楷體"/>
        </w:rPr>
      </w:pPr>
      <w:r>
        <w:rPr>
          <w:rFonts w:ascii="標楷體" w:eastAsia="標楷體" w:hAnsi="標楷體" w:hint="eastAsia"/>
        </w:rPr>
        <w:t xml:space="preserve">七、代訂機票、安排前往留學地之食宿及接機事宜。　</w:t>
      </w:r>
    </w:p>
    <w:p w:rsidR="00E62E67" w:rsidRDefault="00E62E67">
      <w:pPr>
        <w:numPr>
          <w:ilvl w:val="0"/>
          <w:numId w:val="3"/>
        </w:numPr>
        <w:rPr>
          <w:rFonts w:ascii="標楷體" w:eastAsia="標楷體" w:hAnsi="標楷體" w:hint="eastAsia"/>
        </w:rPr>
      </w:pPr>
      <w:r>
        <w:rPr>
          <w:rFonts w:ascii="標楷體" w:eastAsia="標楷體" w:hAnsi="標楷體" w:hint="eastAsia"/>
        </w:rPr>
        <w:t>八、代辦保險。</w:t>
      </w:r>
    </w:p>
    <w:p w:rsidR="00E62E67" w:rsidRDefault="00E62E67">
      <w:pPr>
        <w:numPr>
          <w:ilvl w:val="0"/>
          <w:numId w:val="3"/>
        </w:numPr>
        <w:rPr>
          <w:rFonts w:ascii="標楷體" w:eastAsia="標楷體" w:hAnsi="標楷體" w:hint="eastAsia"/>
        </w:rPr>
      </w:pPr>
      <w:r>
        <w:rPr>
          <w:rFonts w:ascii="標楷體" w:eastAsia="標楷體" w:hAnsi="標楷體" w:hint="eastAsia"/>
        </w:rPr>
        <w:t>九、有關留學事項之諮詢及協助。</w:t>
      </w:r>
    </w:p>
    <w:p w:rsidR="00E62E67" w:rsidRDefault="00E62E67">
      <w:pPr>
        <w:numPr>
          <w:ilvl w:val="0"/>
          <w:numId w:val="3"/>
        </w:numPr>
        <w:rPr>
          <w:rFonts w:ascii="標楷體" w:eastAsia="標楷體" w:hAnsi="標楷體" w:hint="eastAsia"/>
        </w:rPr>
      </w:pPr>
      <w:r>
        <w:rPr>
          <w:rFonts w:ascii="標楷體" w:eastAsia="標楷體" w:hAnsi="標楷體" w:hint="eastAsia"/>
        </w:rPr>
        <w:t>十、其他　　　。</w:t>
      </w:r>
    </w:p>
    <w:p w:rsidR="00E62E67" w:rsidRDefault="00E62E67">
      <w:pPr>
        <w:rPr>
          <w:rFonts w:ascii="標楷體" w:eastAsia="標楷體" w:hAnsi="標楷體" w:hint="eastAsia"/>
        </w:rPr>
      </w:pPr>
    </w:p>
    <w:p w:rsidR="00E62E67" w:rsidRDefault="00E62E67">
      <w:pPr>
        <w:rPr>
          <w:rFonts w:ascii="標楷體" w:eastAsia="標楷體" w:hAnsi="標楷體"/>
          <w:b/>
          <w:bCs/>
        </w:rPr>
      </w:pPr>
      <w:r>
        <w:rPr>
          <w:rFonts w:ascii="標楷體" w:eastAsia="標楷體" w:hAnsi="標楷體" w:hint="eastAsia"/>
          <w:b/>
          <w:bCs/>
        </w:rPr>
        <w:t>第五條</w:t>
      </w:r>
      <w:r>
        <w:rPr>
          <w:rFonts w:ascii="標楷體" w:eastAsia="標楷體" w:hAnsi="標楷體"/>
          <w:b/>
          <w:bCs/>
        </w:rPr>
        <w:t xml:space="preserve"> </w:t>
      </w:r>
      <w:r>
        <w:rPr>
          <w:rFonts w:ascii="標楷體" w:eastAsia="標楷體" w:hAnsi="標楷體" w:hint="eastAsia"/>
          <w:b/>
          <w:bCs/>
        </w:rPr>
        <w:t>(委任期限)</w:t>
      </w:r>
    </w:p>
    <w:p w:rsidR="00E62E67" w:rsidRDefault="00E62E67">
      <w:pPr>
        <w:rPr>
          <w:rFonts w:ascii="標楷體" w:eastAsia="標楷體" w:hAnsi="標楷體"/>
        </w:rPr>
      </w:pPr>
      <w:r>
        <w:rPr>
          <w:rFonts w:ascii="標楷體" w:eastAsia="標楷體" w:hAnsi="標楷體" w:hint="eastAsia"/>
        </w:rPr>
        <w:t>本件委任期限至民國</w:t>
      </w:r>
      <w:r>
        <w:rPr>
          <w:rFonts w:ascii="標楷體" w:eastAsia="標楷體" w:hAnsi="標楷體"/>
        </w:rPr>
        <w:t>__</w:t>
      </w:r>
      <w:r>
        <w:rPr>
          <w:rFonts w:ascii="標楷體" w:eastAsia="標楷體" w:hAnsi="標楷體" w:hint="eastAsia"/>
        </w:rPr>
        <w:t>年</w:t>
      </w:r>
      <w:r>
        <w:rPr>
          <w:rFonts w:ascii="標楷體" w:eastAsia="標楷體" w:hAnsi="標楷體"/>
        </w:rPr>
        <w:t>__</w:t>
      </w:r>
      <w:r>
        <w:rPr>
          <w:rFonts w:ascii="標楷體" w:eastAsia="標楷體" w:hAnsi="標楷體" w:hint="eastAsia"/>
        </w:rPr>
        <w:t>月</w:t>
      </w:r>
      <w:r>
        <w:rPr>
          <w:rFonts w:ascii="標楷體" w:eastAsia="標楷體" w:hAnsi="標楷體"/>
        </w:rPr>
        <w:t>__</w:t>
      </w:r>
      <w:r>
        <w:rPr>
          <w:rFonts w:ascii="標楷體" w:eastAsia="標楷體" w:hAnsi="標楷體" w:hint="eastAsia"/>
        </w:rPr>
        <w:t>日止。期限屆滿時，乙方仍未將有關事項處理妥當者，應將授權書及其他文件返還甲方，其代理權並歸消滅。</w:t>
      </w:r>
    </w:p>
    <w:p w:rsidR="00E62E67" w:rsidRDefault="00E62E67">
      <w:pPr>
        <w:rPr>
          <w:rFonts w:ascii="標楷體" w:eastAsia="標楷體" w:hAnsi="標楷體" w:hint="eastAsia"/>
        </w:rPr>
      </w:pPr>
      <w:r>
        <w:rPr>
          <w:rFonts w:ascii="標楷體" w:eastAsia="標楷體" w:hAnsi="標楷體" w:hint="eastAsia"/>
        </w:rPr>
        <w:t>乙方應於民國</w:t>
      </w:r>
      <w:r>
        <w:rPr>
          <w:rFonts w:ascii="標楷體" w:eastAsia="標楷體" w:hAnsi="標楷體"/>
        </w:rPr>
        <w:t>__</w:t>
      </w:r>
      <w:r>
        <w:rPr>
          <w:rFonts w:ascii="標楷體" w:eastAsia="標楷體" w:hAnsi="標楷體" w:hint="eastAsia"/>
        </w:rPr>
        <w:t>年</w:t>
      </w:r>
      <w:r>
        <w:rPr>
          <w:rFonts w:ascii="標楷體" w:eastAsia="標楷體" w:hAnsi="標楷體"/>
        </w:rPr>
        <w:t>__</w:t>
      </w:r>
      <w:r>
        <w:rPr>
          <w:rFonts w:ascii="標楷體" w:eastAsia="標楷體" w:hAnsi="標楷體" w:hint="eastAsia"/>
        </w:rPr>
        <w:t>月</w:t>
      </w:r>
      <w:r>
        <w:rPr>
          <w:rFonts w:ascii="標楷體" w:eastAsia="標楷體" w:hAnsi="標楷體"/>
        </w:rPr>
        <w:t>__</w:t>
      </w:r>
      <w:r>
        <w:rPr>
          <w:rFonts w:ascii="標楷體" w:eastAsia="標楷體" w:hAnsi="標楷體" w:hint="eastAsia"/>
        </w:rPr>
        <w:t>日前完成入學許可、獎學金、學生宿舍之申請手續，並於民國</w:t>
      </w:r>
      <w:r>
        <w:rPr>
          <w:rFonts w:ascii="標楷體" w:eastAsia="標楷體" w:hAnsi="標楷體"/>
        </w:rPr>
        <w:t>__</w:t>
      </w:r>
      <w:r>
        <w:rPr>
          <w:rFonts w:ascii="標楷體" w:eastAsia="標楷體" w:hAnsi="標楷體" w:hint="eastAsia"/>
        </w:rPr>
        <w:t>年</w:t>
      </w:r>
      <w:r>
        <w:rPr>
          <w:rFonts w:ascii="標楷體" w:eastAsia="標楷體" w:hAnsi="標楷體"/>
        </w:rPr>
        <w:t>__</w:t>
      </w:r>
      <w:r>
        <w:rPr>
          <w:rFonts w:ascii="標楷體" w:eastAsia="標楷體" w:hAnsi="標楷體" w:hint="eastAsia"/>
        </w:rPr>
        <w:t>月</w:t>
      </w:r>
      <w:r>
        <w:rPr>
          <w:rFonts w:ascii="標楷體" w:eastAsia="標楷體" w:hAnsi="標楷體"/>
        </w:rPr>
        <w:t>__</w:t>
      </w:r>
      <w:r>
        <w:rPr>
          <w:rFonts w:ascii="標楷體" w:eastAsia="標楷體" w:hAnsi="標楷體" w:hint="eastAsia"/>
        </w:rPr>
        <w:t>日前將辦理情形告知甲方。</w:t>
      </w:r>
    </w:p>
    <w:p w:rsidR="00E62E67" w:rsidRDefault="00E62E67">
      <w:pPr>
        <w:rPr>
          <w:rFonts w:ascii="標楷體" w:eastAsia="標楷體" w:hAnsi="標楷體" w:hint="eastAsia"/>
        </w:rPr>
      </w:pPr>
    </w:p>
    <w:p w:rsidR="00E62E67" w:rsidRDefault="00E62E67">
      <w:pPr>
        <w:spacing w:line="360" w:lineRule="auto"/>
        <w:rPr>
          <w:rFonts w:ascii="標楷體" w:eastAsia="標楷體" w:hAnsi="標楷體" w:hint="eastAsia"/>
          <w:b/>
          <w:bCs/>
        </w:rPr>
      </w:pPr>
      <w:r>
        <w:rPr>
          <w:rFonts w:ascii="標楷體" w:eastAsia="標楷體" w:hAnsi="標楷體" w:hint="eastAsia"/>
          <w:b/>
          <w:bCs/>
        </w:rPr>
        <w:t>第六條 (風險告知義務及協力義務)</w:t>
      </w:r>
    </w:p>
    <w:p w:rsidR="00E62E67" w:rsidRDefault="00E62E67">
      <w:pPr>
        <w:rPr>
          <w:rFonts w:ascii="標楷體" w:eastAsia="標楷體" w:hAnsi="標楷體" w:hint="eastAsia"/>
        </w:rPr>
      </w:pPr>
      <w:r>
        <w:rPr>
          <w:rFonts w:ascii="標楷體" w:eastAsia="標楷體" w:hAnsi="標楷體" w:hint="eastAsia"/>
        </w:rPr>
        <w:t>乙方應善盡告知甲方入學相關條件及風險之義務。</w:t>
      </w:r>
    </w:p>
    <w:p w:rsidR="00E62E67" w:rsidRDefault="00E62E67">
      <w:pPr>
        <w:pStyle w:val="a4"/>
        <w:rPr>
          <w:rFonts w:ascii="標楷體" w:eastAsia="標楷體" w:hAnsi="標楷體" w:hint="eastAsia"/>
          <w:sz w:val="24"/>
          <w:u w:val="none"/>
        </w:rPr>
      </w:pPr>
      <w:r>
        <w:rPr>
          <w:rFonts w:ascii="標楷體" w:eastAsia="標楷體" w:hAnsi="標楷體" w:hint="eastAsia"/>
          <w:sz w:val="24"/>
          <w:u w:val="none"/>
        </w:rPr>
        <w:t>乙方應告知甲方申請之必要文件內容及其他甲方應盡之協力義務內容，並據以執行。</w:t>
      </w:r>
    </w:p>
    <w:p w:rsidR="00E62E67" w:rsidRDefault="00E62E67">
      <w:pPr>
        <w:rPr>
          <w:rFonts w:ascii="標楷體" w:eastAsia="標楷體" w:hAnsi="標楷體" w:hint="eastAsia"/>
        </w:rPr>
      </w:pPr>
      <w:r>
        <w:rPr>
          <w:rFonts w:ascii="標楷體" w:eastAsia="標楷體" w:hAnsi="標楷體" w:hint="eastAsia"/>
        </w:rPr>
        <w:t>入學資格、修業期限、修習課程、修習學分及其他須由甲方提供申請之必要文件，或應由甲方辦理之手續，甲方應配合提供及辦理。若因可歸責於甲方事由，致無法完成契約委託事項者，乙方不負賠償責任。</w:t>
      </w:r>
      <w:r>
        <w:rPr>
          <w:rFonts w:ascii="標楷體" w:eastAsia="標楷體" w:hAnsi="標楷體"/>
        </w:rPr>
        <w:t> </w:t>
      </w:r>
    </w:p>
    <w:p w:rsidR="00E62E67" w:rsidRDefault="00E62E67">
      <w:pPr>
        <w:rPr>
          <w:rFonts w:ascii="標楷體" w:eastAsia="標楷體" w:hAnsi="標楷體" w:hint="eastAsia"/>
          <w:b/>
          <w:bCs/>
        </w:rPr>
      </w:pPr>
    </w:p>
    <w:p w:rsidR="00E62E67" w:rsidRDefault="00E62E67">
      <w:pPr>
        <w:rPr>
          <w:rFonts w:ascii="標楷體" w:eastAsia="標楷體" w:hAnsi="標楷體" w:hint="eastAsia"/>
          <w:b/>
          <w:bCs/>
        </w:rPr>
      </w:pPr>
      <w:r>
        <w:rPr>
          <w:rFonts w:ascii="標楷體" w:eastAsia="標楷體" w:hAnsi="標楷體" w:hint="eastAsia"/>
          <w:b/>
          <w:bCs/>
        </w:rPr>
        <w:t>第七條(證件之提供)</w:t>
      </w:r>
    </w:p>
    <w:p w:rsidR="00E62E67" w:rsidRDefault="00E62E67">
      <w:pPr>
        <w:rPr>
          <w:rFonts w:ascii="標楷體" w:eastAsia="標楷體" w:hAnsi="標楷體"/>
        </w:rPr>
      </w:pPr>
      <w:r>
        <w:rPr>
          <w:rFonts w:ascii="標楷體" w:eastAsia="標楷體" w:hAnsi="標楷體" w:hint="eastAsia"/>
        </w:rPr>
        <w:t>乙方因辦理本契約約定事項所需甲方提供之學歷證明、財產證明、戶籍謄本等有關證件及須經簽名蓋章之文件，甲方應依乙方之通知如期辦妥。</w:t>
      </w:r>
    </w:p>
    <w:p w:rsidR="00E62E67" w:rsidRDefault="00E62E67">
      <w:pPr>
        <w:rPr>
          <w:rFonts w:ascii="標楷體" w:eastAsia="標楷體" w:hAnsi="標楷體" w:hint="eastAsia"/>
        </w:rPr>
      </w:pPr>
      <w:r>
        <w:rPr>
          <w:rFonts w:ascii="標楷體" w:eastAsia="標楷體" w:hAnsi="標楷體" w:hint="eastAsia"/>
        </w:rPr>
        <w:t>乙方所持有之前項文件，僅得供辦理本契約約定事項之用，不得移做他途使用，並應於辦理完畢後，立即交還甲方，不得任意留置，亦不得複製、留存。</w:t>
      </w:r>
    </w:p>
    <w:p w:rsidR="00E62E67" w:rsidRDefault="00E62E67">
      <w:pPr>
        <w:rPr>
          <w:rFonts w:ascii="標楷體" w:eastAsia="標楷體" w:hAnsi="標楷體" w:hint="eastAsia"/>
          <w:b/>
          <w:bCs/>
        </w:rPr>
      </w:pPr>
      <w:r>
        <w:rPr>
          <w:rFonts w:ascii="標楷體" w:eastAsia="標楷體" w:hAnsi="標楷體" w:hint="eastAsia"/>
        </w:rPr>
        <w:t>甲方提供之文件，應確保真實，不可有偽造或變造情事。</w:t>
      </w:r>
    </w:p>
    <w:p w:rsidR="00E62E67" w:rsidRDefault="00E62E67">
      <w:pPr>
        <w:pStyle w:val="a3"/>
        <w:tabs>
          <w:tab w:val="clear" w:pos="4153"/>
          <w:tab w:val="clear" w:pos="8306"/>
        </w:tabs>
        <w:snapToGrid/>
        <w:rPr>
          <w:rFonts w:ascii="標楷體" w:eastAsia="標楷體" w:hAnsi="標楷體" w:hint="eastAsia"/>
          <w:b/>
          <w:bCs/>
          <w:sz w:val="24"/>
        </w:rPr>
      </w:pP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b/>
          <w:bCs/>
          <w:sz w:val="24"/>
        </w:rPr>
        <w:t>第八條(協力行為)</w:t>
      </w:r>
      <w:r>
        <w:rPr>
          <w:rFonts w:ascii="標楷體" w:eastAsia="標楷體" w:hAnsi="標楷體" w:hint="eastAsia"/>
          <w:color w:val="FF0000"/>
          <w:sz w:val="24"/>
        </w:rPr>
        <w:t xml:space="preserve">　</w:t>
      </w:r>
      <w:r>
        <w:rPr>
          <w:rFonts w:ascii="標楷體" w:eastAsia="標楷體" w:hAnsi="標楷體"/>
          <w:color w:val="FF0000"/>
          <w:sz w:val="24"/>
        </w:rPr>
        <w:br/>
      </w:r>
      <w:r>
        <w:rPr>
          <w:rFonts w:ascii="標楷體" w:eastAsia="標楷體" w:hAnsi="標楷體" w:hint="eastAsia"/>
          <w:sz w:val="24"/>
        </w:rPr>
        <w:t>乙方為辦理本契約約定事項，需甲方補正有關證件或需甲方親自會同辦理者，甲方非有正當理由不得拖延或拒絕。</w:t>
      </w:r>
    </w:p>
    <w:p w:rsidR="00E62E67" w:rsidRDefault="00E62E67">
      <w:pPr>
        <w:pStyle w:val="a3"/>
        <w:tabs>
          <w:tab w:val="clear" w:pos="4153"/>
          <w:tab w:val="clear" w:pos="8306"/>
        </w:tabs>
        <w:snapToGrid/>
        <w:rPr>
          <w:rFonts w:ascii="標楷體" w:eastAsia="標楷體" w:hAnsi="標楷體" w:hint="eastAsia"/>
          <w:sz w:val="24"/>
        </w:rPr>
      </w:pPr>
    </w:p>
    <w:p w:rsidR="00E62E67" w:rsidRDefault="00E62E67">
      <w:pPr>
        <w:pStyle w:val="a3"/>
        <w:tabs>
          <w:tab w:val="clear" w:pos="4153"/>
          <w:tab w:val="clear" w:pos="8306"/>
        </w:tabs>
        <w:snapToGrid/>
        <w:rPr>
          <w:rFonts w:ascii="標楷體" w:eastAsia="標楷體" w:hAnsi="標楷體" w:hint="eastAsia"/>
          <w:b/>
          <w:bCs/>
          <w:sz w:val="24"/>
        </w:rPr>
      </w:pPr>
      <w:r>
        <w:rPr>
          <w:rFonts w:ascii="標楷體" w:eastAsia="標楷體" w:hAnsi="標楷體" w:hint="eastAsia"/>
          <w:b/>
          <w:bCs/>
          <w:sz w:val="24"/>
        </w:rPr>
        <w:t>第九條（保密義務及賠償）</w:t>
      </w:r>
    </w:p>
    <w:p w:rsidR="00E62E67" w:rsidRDefault="00E62E67">
      <w:pPr>
        <w:rPr>
          <w:rFonts w:ascii="標楷體" w:eastAsia="標楷體" w:hAnsi="標楷體" w:hint="eastAsia"/>
        </w:rPr>
      </w:pPr>
      <w:r>
        <w:rPr>
          <w:rFonts w:ascii="標楷體" w:eastAsia="標楷體" w:hAnsi="標楷體" w:hint="eastAsia"/>
        </w:rPr>
        <w:lastRenderedPageBreak/>
        <w:t>乙方因辦理委託契約事項而知悉及持有甲方所提供之所有資料，除依法律規定之外，不得移做他途使用、任意留置、複製留存或提供其他團體及個人。</w:t>
      </w:r>
    </w:p>
    <w:p w:rsidR="00E62E67" w:rsidRDefault="00E62E67">
      <w:pPr>
        <w:pStyle w:val="a3"/>
        <w:tabs>
          <w:tab w:val="clear" w:pos="4153"/>
          <w:tab w:val="clear" w:pos="8306"/>
        </w:tabs>
        <w:snapToGrid/>
        <w:rPr>
          <w:rFonts w:eastAsia="標楷體" w:hint="eastAsia"/>
          <w:sz w:val="24"/>
        </w:rPr>
      </w:pPr>
      <w:r>
        <w:rPr>
          <w:rFonts w:ascii="標楷體" w:eastAsia="標楷體" w:hAnsi="標楷體" w:hint="eastAsia"/>
          <w:sz w:val="24"/>
        </w:rPr>
        <w:t>乙方違反前項規定者，甲方得請求乙方支付違約金新台幣ˍˍ元（不得低於總收費用三倍），其因而致甲方受有損害者，並應負賠償責任。</w:t>
      </w:r>
    </w:p>
    <w:p w:rsidR="00E62E67" w:rsidRDefault="00E62E67">
      <w:pPr>
        <w:rPr>
          <w:rFonts w:ascii="標楷體" w:eastAsia="標楷體" w:hAnsi="標楷體" w:hint="eastAsia"/>
          <w:b/>
          <w:bCs/>
        </w:rPr>
      </w:pPr>
    </w:p>
    <w:p w:rsidR="00E62E67" w:rsidRDefault="00E62E67">
      <w:pPr>
        <w:rPr>
          <w:rFonts w:ascii="標楷體" w:eastAsia="標楷體" w:hAnsi="標楷體" w:hint="eastAsia"/>
        </w:rPr>
      </w:pPr>
      <w:r>
        <w:rPr>
          <w:rFonts w:ascii="標楷體" w:eastAsia="標楷體" w:hAnsi="標楷體" w:hint="eastAsia"/>
          <w:b/>
          <w:bCs/>
        </w:rPr>
        <w:t>第十條(瑕疵擔保)</w:t>
      </w:r>
    </w:p>
    <w:p w:rsidR="00E62E67" w:rsidRDefault="00E62E67">
      <w:pPr>
        <w:tabs>
          <w:tab w:val="left" w:pos="6565"/>
        </w:tabs>
        <w:rPr>
          <w:rFonts w:ascii="標楷體" w:eastAsia="標楷體" w:hAnsi="標楷體" w:hint="eastAsia"/>
        </w:rPr>
      </w:pPr>
      <w:r>
        <w:rPr>
          <w:rFonts w:ascii="標楷體" w:eastAsia="標楷體" w:hAnsi="標楷體" w:hint="eastAsia"/>
        </w:rPr>
        <w:t>乙方所提供之服務，未具備通常之價值及約定之品質者，甲方得請求乙方改善之。乙方不為改善或不能改善時，甲方得終止契約，並得依第二十條之規定請求損害賠償。</w:t>
      </w:r>
    </w:p>
    <w:p w:rsidR="00E62E67" w:rsidRDefault="00E62E67">
      <w:pPr>
        <w:pStyle w:val="a3"/>
        <w:tabs>
          <w:tab w:val="clear" w:pos="4153"/>
          <w:tab w:val="clear" w:pos="8306"/>
        </w:tabs>
        <w:snapToGrid/>
        <w:ind w:left="480" w:hangingChars="200" w:hanging="480"/>
        <w:rPr>
          <w:rFonts w:ascii="標楷體" w:eastAsia="標楷體" w:hAnsi="標楷體" w:hint="eastAsia"/>
          <w:b/>
          <w:bCs/>
          <w:sz w:val="24"/>
        </w:rPr>
      </w:pPr>
    </w:p>
    <w:p w:rsidR="00E62E67" w:rsidRDefault="00E62E67">
      <w:pPr>
        <w:pStyle w:val="a3"/>
        <w:tabs>
          <w:tab w:val="clear" w:pos="4153"/>
          <w:tab w:val="clear" w:pos="8306"/>
        </w:tabs>
        <w:snapToGrid/>
        <w:ind w:left="480" w:hangingChars="200" w:hanging="480"/>
        <w:rPr>
          <w:rFonts w:ascii="標楷體" w:eastAsia="標楷體" w:hAnsi="標楷體" w:hint="eastAsia"/>
          <w:sz w:val="24"/>
        </w:rPr>
      </w:pPr>
      <w:r>
        <w:rPr>
          <w:rFonts w:ascii="標楷體" w:eastAsia="標楷體" w:hAnsi="標楷體" w:hint="eastAsia"/>
          <w:b/>
          <w:bCs/>
          <w:sz w:val="24"/>
        </w:rPr>
        <w:t>第十一條</w:t>
      </w:r>
      <w:r>
        <w:rPr>
          <w:rFonts w:ascii="標楷體" w:eastAsia="標楷體" w:hAnsi="標楷體"/>
          <w:b/>
          <w:bCs/>
          <w:sz w:val="24"/>
        </w:rPr>
        <w:t xml:space="preserve"> </w:t>
      </w:r>
      <w:r>
        <w:rPr>
          <w:rFonts w:ascii="標楷體" w:eastAsia="標楷體" w:hAnsi="標楷體" w:hint="eastAsia"/>
          <w:b/>
          <w:bCs/>
          <w:sz w:val="24"/>
        </w:rPr>
        <w:t>(特殊擔保條款)</w:t>
      </w:r>
      <w:r>
        <w:rPr>
          <w:rFonts w:ascii="標楷體" w:eastAsia="標楷體" w:hAnsi="標楷體" w:hint="eastAsia"/>
          <w:sz w:val="24"/>
        </w:rPr>
        <w:t xml:space="preserve">　</w:t>
      </w:r>
    </w:p>
    <w:p w:rsidR="00E62E67" w:rsidRDefault="00E62E67">
      <w:pPr>
        <w:rPr>
          <w:rFonts w:ascii="標楷體" w:eastAsia="標楷體" w:hAnsi="標楷體" w:hint="eastAsia"/>
        </w:rPr>
      </w:pPr>
      <w:r>
        <w:rPr>
          <w:rFonts w:ascii="標楷體" w:eastAsia="標楷體" w:hAnsi="標楷體" w:hint="eastAsia"/>
        </w:rPr>
        <w:t>乙方保證完成事項如下：</w:t>
      </w:r>
    </w:p>
    <w:p w:rsidR="00E62E67" w:rsidRDefault="00E62E67">
      <w:pPr>
        <w:rPr>
          <w:rFonts w:ascii="標楷體" w:eastAsia="標楷體" w:hAnsi="標楷體"/>
        </w:rPr>
      </w:pPr>
      <w:r>
        <w:rPr>
          <w:rFonts w:ascii="標楷體" w:eastAsia="標楷體" w:hAnsi="標楷體" w:hint="eastAsia"/>
        </w:rPr>
        <w:t>□取得入學許可。</w:t>
      </w:r>
    </w:p>
    <w:p w:rsidR="00E62E67" w:rsidRDefault="00E62E67">
      <w:pPr>
        <w:rPr>
          <w:rFonts w:ascii="標楷體" w:eastAsia="標楷體" w:hAnsi="標楷體" w:hint="eastAsia"/>
        </w:rPr>
      </w:pPr>
      <w:r>
        <w:rPr>
          <w:rFonts w:ascii="標楷體" w:eastAsia="標楷體" w:hAnsi="標楷體" w:hint="eastAsia"/>
        </w:rPr>
        <w:t>□取得住宿同意：住宿條件（應明載）。</w:t>
      </w:r>
    </w:p>
    <w:p w:rsidR="00E62E67" w:rsidRDefault="00E62E67">
      <w:pPr>
        <w:rPr>
          <w:rFonts w:ascii="標楷體" w:eastAsia="標楷體" w:hAnsi="標楷體" w:hint="eastAsia"/>
        </w:rPr>
      </w:pPr>
      <w:r>
        <w:rPr>
          <w:rFonts w:ascii="標楷體" w:eastAsia="標楷體" w:hAnsi="標楷體" w:hint="eastAsia"/>
        </w:rPr>
        <w:t>□入學許可文件解讀、填寫。</w:t>
      </w:r>
    </w:p>
    <w:p w:rsidR="00E62E67" w:rsidRDefault="00E62E67">
      <w:pPr>
        <w:rPr>
          <w:rFonts w:ascii="標楷體" w:eastAsia="標楷體" w:hAnsi="標楷體" w:hint="eastAsia"/>
        </w:rPr>
      </w:pPr>
      <w:r>
        <w:rPr>
          <w:rFonts w:ascii="標楷體" w:eastAsia="標楷體" w:hAnsi="標楷體" w:hint="eastAsia"/>
        </w:rPr>
        <w:t>□其他特殊擔保。</w:t>
      </w:r>
    </w:p>
    <w:p w:rsidR="00E62E67" w:rsidRDefault="00E62E67">
      <w:pPr>
        <w:pStyle w:val="a3"/>
        <w:tabs>
          <w:tab w:val="clear" w:pos="4153"/>
          <w:tab w:val="clear" w:pos="8306"/>
        </w:tabs>
        <w:snapToGrid/>
        <w:jc w:val="both"/>
        <w:rPr>
          <w:rFonts w:ascii="標楷體" w:eastAsia="標楷體" w:hAnsi="標楷體" w:hint="eastAsia"/>
          <w:sz w:val="24"/>
        </w:rPr>
      </w:pPr>
      <w:r>
        <w:rPr>
          <w:rFonts w:ascii="標楷體" w:eastAsia="標楷體" w:hAnsi="標楷體" w:hint="eastAsia"/>
          <w:sz w:val="24"/>
        </w:rPr>
        <w:t xml:space="preserve">乙方辦理本契約約定事項向甲方為特殊擔保       ，甲方得據此而為主張。　</w:t>
      </w:r>
    </w:p>
    <w:p w:rsidR="00E62E67" w:rsidRDefault="00E62E67">
      <w:pPr>
        <w:tabs>
          <w:tab w:val="left" w:pos="6565"/>
        </w:tabs>
        <w:rPr>
          <w:rFonts w:ascii="標楷體" w:eastAsia="標楷體" w:hAnsi="標楷體" w:hint="eastAsia"/>
        </w:rPr>
      </w:pPr>
      <w:r>
        <w:rPr>
          <w:rFonts w:ascii="標楷體" w:eastAsia="標楷體" w:hAnsi="標楷體" w:hint="eastAsia"/>
        </w:rPr>
        <w:t>乙方違反保證約定者，甲方得解除契約，並請求損害賠償。</w:t>
      </w:r>
    </w:p>
    <w:p w:rsidR="00E62E67" w:rsidRDefault="00E62E67">
      <w:pPr>
        <w:tabs>
          <w:tab w:val="left" w:pos="6565"/>
        </w:tabs>
        <w:rPr>
          <w:rFonts w:ascii="標楷體" w:eastAsia="標楷體" w:hAnsi="標楷體" w:hint="eastAsia"/>
        </w:rPr>
      </w:pPr>
    </w:p>
    <w:p w:rsidR="00E62E67" w:rsidRDefault="00E62E67">
      <w:pPr>
        <w:rPr>
          <w:rFonts w:ascii="標楷體" w:eastAsia="標楷體" w:hAnsi="標楷體" w:hint="eastAsia"/>
          <w:b/>
          <w:bCs/>
        </w:rPr>
      </w:pPr>
      <w:r>
        <w:rPr>
          <w:rFonts w:ascii="標楷體" w:eastAsia="標楷體" w:hAnsi="標楷體" w:hint="eastAsia"/>
          <w:b/>
          <w:bCs/>
        </w:rPr>
        <w:t>第十二條</w:t>
      </w:r>
      <w:r>
        <w:rPr>
          <w:rFonts w:ascii="標楷體" w:eastAsia="標楷體" w:hAnsi="標楷體"/>
          <w:b/>
          <w:bCs/>
        </w:rPr>
        <w:t xml:space="preserve"> </w:t>
      </w:r>
      <w:r>
        <w:rPr>
          <w:rFonts w:ascii="標楷體" w:eastAsia="標楷體" w:hAnsi="標楷體" w:hint="eastAsia"/>
          <w:b/>
          <w:bCs/>
        </w:rPr>
        <w:t>(權利歸屬)</w:t>
      </w:r>
    </w:p>
    <w:p w:rsidR="00E62E67" w:rsidRDefault="00E62E67">
      <w:pPr>
        <w:tabs>
          <w:tab w:val="left" w:pos="6565"/>
        </w:tabs>
        <w:rPr>
          <w:rFonts w:ascii="標楷體" w:eastAsia="標楷體" w:hAnsi="標楷體" w:hint="eastAsia"/>
        </w:rPr>
      </w:pPr>
      <w:r>
        <w:rPr>
          <w:rFonts w:ascii="標楷體" w:eastAsia="標楷體" w:hAnsi="標楷體" w:hint="eastAsia"/>
        </w:rPr>
        <w:t xml:space="preserve">乙方依本契約所完成之文書，其著作人為甲方，但甲方得授權乙方利用其著作，其授權利用之地域、時間、內容、利用方法或其他事項，依當事人之約定。　</w:t>
      </w:r>
      <w:r>
        <w:rPr>
          <w:rFonts w:ascii="標楷體" w:eastAsia="標楷體" w:hAnsi="標楷體"/>
        </w:rPr>
        <w:br/>
      </w:r>
      <w:r>
        <w:rPr>
          <w:rFonts w:ascii="標楷體" w:eastAsia="標楷體" w:hAnsi="標楷體" w:hint="eastAsia"/>
        </w:rPr>
        <w:t>如有第三人主張前項文書侵害其權利時，應由乙方負全部責任。</w:t>
      </w:r>
    </w:p>
    <w:p w:rsidR="00E62E67" w:rsidRDefault="00E62E67">
      <w:pPr>
        <w:rPr>
          <w:rFonts w:ascii="標楷體" w:eastAsia="標楷體" w:hAnsi="標楷體" w:hint="eastAsia"/>
          <w:b/>
          <w:bCs/>
        </w:rPr>
      </w:pPr>
    </w:p>
    <w:p w:rsidR="00E62E67" w:rsidRDefault="00E62E67">
      <w:pPr>
        <w:rPr>
          <w:rFonts w:ascii="標楷體" w:eastAsia="標楷體" w:hAnsi="標楷體" w:hint="eastAsia"/>
        </w:rPr>
      </w:pPr>
      <w:r>
        <w:rPr>
          <w:rFonts w:ascii="標楷體" w:eastAsia="標楷體" w:hAnsi="標楷體" w:hint="eastAsia"/>
          <w:b/>
          <w:bCs/>
        </w:rPr>
        <w:t>第十三條</w:t>
      </w:r>
      <w:r>
        <w:rPr>
          <w:rFonts w:ascii="標楷體" w:eastAsia="標楷體" w:hAnsi="標楷體"/>
          <w:b/>
          <w:bCs/>
        </w:rPr>
        <w:t xml:space="preserve"> </w:t>
      </w:r>
      <w:r>
        <w:rPr>
          <w:rFonts w:ascii="標楷體" w:eastAsia="標楷體" w:hAnsi="標楷體" w:hint="eastAsia"/>
          <w:b/>
          <w:bCs/>
        </w:rPr>
        <w:t>(業者之說明義務)</w:t>
      </w:r>
    </w:p>
    <w:p w:rsidR="00E62E67" w:rsidRDefault="00E62E67">
      <w:pPr>
        <w:rPr>
          <w:rFonts w:ascii="標楷體" w:eastAsia="標楷體" w:hAnsi="標楷體"/>
        </w:rPr>
      </w:pPr>
      <w:r>
        <w:rPr>
          <w:rFonts w:ascii="標楷體" w:eastAsia="標楷體" w:hAnsi="標楷體" w:hint="eastAsia"/>
        </w:rPr>
        <w:t>乙方對於外國正式學校，所發附條件入學許可之性質、內容及相關風險，應盡說明之義務。</w:t>
      </w:r>
      <w:r>
        <w:rPr>
          <w:rFonts w:ascii="標楷體" w:eastAsia="標楷體" w:hAnsi="標楷體"/>
        </w:rPr>
        <w:t xml:space="preserve"> </w:t>
      </w:r>
    </w:p>
    <w:p w:rsidR="00E62E67" w:rsidRDefault="00E62E67">
      <w:pPr>
        <w:rPr>
          <w:rFonts w:ascii="標楷體" w:eastAsia="標楷體" w:hAnsi="標楷體" w:hint="eastAsia"/>
        </w:rPr>
      </w:pPr>
      <w:r>
        <w:rPr>
          <w:rFonts w:ascii="標楷體" w:eastAsia="標楷體" w:hAnsi="標楷體" w:hint="eastAsia"/>
        </w:rPr>
        <w:t>乙方對於社區大學、語言學校或大學附設之語言中心，並非正式學校及其相關問題、內容與風險，亦應盡說明之義務。</w:t>
      </w:r>
      <w:r>
        <w:rPr>
          <w:rFonts w:ascii="標楷體" w:eastAsia="標楷體" w:hAnsi="標楷體"/>
        </w:rPr>
        <w:t xml:space="preserve">  </w:t>
      </w:r>
    </w:p>
    <w:p w:rsidR="00E62E67" w:rsidRDefault="00E62E67">
      <w:pPr>
        <w:rPr>
          <w:rFonts w:ascii="標楷體" w:eastAsia="標楷體" w:hAnsi="標楷體" w:hint="eastAsia"/>
        </w:rPr>
      </w:pPr>
      <w:r>
        <w:rPr>
          <w:rFonts w:ascii="標楷體" w:eastAsia="標楷體" w:hAnsi="標楷體" w:hint="eastAsia"/>
        </w:rPr>
        <w:t>乙方應於預定出發日__日前，將其依本契約第四條規定為甲方辦理之入學許可、護照、簽證、機票機位、食宿安排及其他相關之事項，向甲方報告，並以書面行程表確認之。</w:t>
      </w:r>
    </w:p>
    <w:p w:rsidR="00E62E67" w:rsidRDefault="00E62E67">
      <w:pPr>
        <w:rPr>
          <w:rFonts w:ascii="標楷體" w:eastAsia="標楷體" w:hAnsi="標楷體" w:hint="eastAsia"/>
        </w:rPr>
      </w:pPr>
      <w:r>
        <w:rPr>
          <w:rFonts w:ascii="標楷體" w:eastAsia="標楷體" w:hAnsi="標楷體" w:hint="eastAsia"/>
        </w:rPr>
        <w:t>前項有關代辦護照、簽證、機票機位等事項，如雙方另有約定者，依其約定為之。</w:t>
      </w:r>
    </w:p>
    <w:p w:rsidR="00E62E67" w:rsidRDefault="00E62E67">
      <w:pPr>
        <w:tabs>
          <w:tab w:val="left" w:pos="6565"/>
        </w:tabs>
        <w:rPr>
          <w:rFonts w:ascii="標楷體" w:eastAsia="標楷體" w:hAnsi="標楷體" w:hint="eastAsia"/>
        </w:rPr>
      </w:pPr>
      <w:r>
        <w:rPr>
          <w:rFonts w:ascii="標楷體" w:eastAsia="標楷體" w:hAnsi="標楷體" w:hint="eastAsia"/>
        </w:rPr>
        <w:t>乙方應於預定出發日前，將甲方前往留學之國家、地區或城市之風俗人情、地理位置及其他相關應注意之事項，儘量提供甲方參考。</w:t>
      </w:r>
    </w:p>
    <w:p w:rsidR="00E62E67" w:rsidRDefault="00E62E67">
      <w:pPr>
        <w:tabs>
          <w:tab w:val="left" w:pos="6565"/>
        </w:tabs>
        <w:rPr>
          <w:rFonts w:ascii="標楷體" w:eastAsia="標楷體" w:hAnsi="標楷體" w:hint="eastAsia"/>
        </w:rPr>
      </w:pPr>
    </w:p>
    <w:p w:rsidR="00E62E67" w:rsidRDefault="00E62E67">
      <w:pPr>
        <w:rPr>
          <w:rFonts w:ascii="標楷體" w:eastAsia="標楷體" w:hAnsi="標楷體" w:hint="eastAsia"/>
        </w:rPr>
      </w:pPr>
      <w:r>
        <w:rPr>
          <w:rFonts w:ascii="標楷體" w:eastAsia="標楷體" w:hAnsi="標楷體" w:hint="eastAsia"/>
          <w:b/>
          <w:bCs/>
        </w:rPr>
        <w:t>第十四條</w:t>
      </w:r>
      <w:r>
        <w:rPr>
          <w:rFonts w:ascii="標楷體" w:eastAsia="標楷體" w:hAnsi="標楷體"/>
          <w:b/>
          <w:bCs/>
        </w:rPr>
        <w:t xml:space="preserve"> </w:t>
      </w:r>
      <w:r>
        <w:rPr>
          <w:rFonts w:ascii="標楷體" w:eastAsia="標楷體" w:hAnsi="標楷體" w:hint="eastAsia"/>
          <w:b/>
          <w:bCs/>
        </w:rPr>
        <w:t>(報酬之數額及支付方式)</w:t>
      </w:r>
    </w:p>
    <w:p w:rsidR="00E62E67" w:rsidRDefault="00E62E67">
      <w:pPr>
        <w:rPr>
          <w:rFonts w:ascii="標楷體" w:eastAsia="標楷體" w:hAnsi="標楷體" w:hint="eastAsia"/>
        </w:rPr>
      </w:pPr>
      <w:r>
        <w:rPr>
          <w:rFonts w:ascii="標楷體" w:eastAsia="標楷體" w:hAnsi="標楷體" w:hint="eastAsia"/>
        </w:rPr>
        <w:t>乙方於期限內完成本契約約定事項，甲方應給付報酬新台幣ˍˍ元，除本契約另有約定外，雙方不得要求增減報酬。</w:t>
      </w:r>
    </w:p>
    <w:p w:rsidR="00E62E67" w:rsidRDefault="00E62E67">
      <w:pPr>
        <w:tabs>
          <w:tab w:val="left" w:pos="6565"/>
        </w:tabs>
        <w:rPr>
          <w:rFonts w:ascii="標楷體" w:eastAsia="標楷體" w:hAnsi="標楷體" w:hint="eastAsia"/>
        </w:rPr>
      </w:pPr>
      <w:r>
        <w:rPr>
          <w:rFonts w:ascii="標楷體" w:eastAsia="標楷體" w:hAnsi="標楷體" w:hint="eastAsia"/>
        </w:rPr>
        <w:t>甲方應依下列約定支付報酬：</w:t>
      </w:r>
      <w:r>
        <w:rPr>
          <w:rFonts w:ascii="標楷體" w:eastAsia="標楷體" w:hAnsi="標楷體"/>
        </w:rPr>
        <w:br/>
      </w:r>
      <w:r>
        <w:rPr>
          <w:rFonts w:ascii="標楷體" w:eastAsia="標楷體" w:hAnsi="標楷體" w:hint="eastAsia"/>
        </w:rPr>
        <w:t xml:space="preserve">　　1.本契約簽訂後，支付約定報酬總額百分之　 ，共計新台幣    　元整。</w:t>
      </w:r>
      <w:r>
        <w:rPr>
          <w:rFonts w:ascii="標楷體" w:eastAsia="標楷體" w:hAnsi="標楷體"/>
        </w:rPr>
        <w:br/>
      </w:r>
      <w:r>
        <w:rPr>
          <w:rFonts w:ascii="標楷體" w:eastAsia="標楷體" w:hAnsi="標楷體" w:hint="eastAsia"/>
        </w:rPr>
        <w:t xml:space="preserve">　　2.完成入學申請表格及其相關文件，並經甲方審核同意後，支付約定報酬總</w:t>
      </w:r>
    </w:p>
    <w:p w:rsidR="00E62E67" w:rsidRDefault="00E62E67">
      <w:pPr>
        <w:tabs>
          <w:tab w:val="left" w:pos="6565"/>
        </w:tabs>
        <w:rPr>
          <w:rFonts w:ascii="標楷體" w:eastAsia="標楷體" w:hAnsi="標楷體" w:hint="eastAsia"/>
        </w:rPr>
      </w:pPr>
      <w:r>
        <w:rPr>
          <w:rFonts w:ascii="標楷體" w:eastAsia="標楷體" w:hAnsi="標楷體" w:hint="eastAsia"/>
        </w:rPr>
        <w:t xml:space="preserve">      額百分之　 ，共計新台幣　    元整。</w:t>
      </w:r>
      <w:r>
        <w:rPr>
          <w:rFonts w:ascii="標楷體" w:eastAsia="標楷體" w:hAnsi="標楷體"/>
        </w:rPr>
        <w:br/>
      </w:r>
      <w:r>
        <w:rPr>
          <w:rFonts w:ascii="標楷體" w:eastAsia="標楷體" w:hAnsi="標楷體" w:hint="eastAsia"/>
        </w:rPr>
        <w:t xml:space="preserve">　　3.獲得入學申請結果之回函後，支付約定報酬總額百分之  　，共計新台幣 </w:t>
      </w:r>
    </w:p>
    <w:p w:rsidR="00E62E67" w:rsidRDefault="00E62E67">
      <w:pPr>
        <w:tabs>
          <w:tab w:val="left" w:pos="6565"/>
        </w:tabs>
        <w:rPr>
          <w:rFonts w:ascii="標楷體" w:eastAsia="標楷體" w:hAnsi="標楷體" w:hint="eastAsia"/>
        </w:rPr>
      </w:pPr>
      <w:r>
        <w:rPr>
          <w:rFonts w:ascii="標楷體" w:eastAsia="標楷體" w:hAnsi="標楷體" w:hint="eastAsia"/>
        </w:rPr>
        <w:t xml:space="preserve">            元整。</w:t>
      </w:r>
      <w:r>
        <w:rPr>
          <w:rFonts w:ascii="標楷體" w:eastAsia="標楷體" w:hAnsi="標楷體"/>
        </w:rPr>
        <w:br/>
      </w:r>
      <w:r>
        <w:rPr>
          <w:rFonts w:ascii="標楷體" w:eastAsia="標楷體" w:hAnsi="標楷體" w:hint="eastAsia"/>
        </w:rPr>
        <w:t xml:space="preserve">　　4.其餘款項，應於出發前乙方將相關文件交付後繳清。</w:t>
      </w:r>
    </w:p>
    <w:p w:rsidR="00E62E67" w:rsidRDefault="00E62E67">
      <w:pPr>
        <w:tabs>
          <w:tab w:val="left" w:pos="6565"/>
        </w:tabs>
        <w:rPr>
          <w:rFonts w:ascii="標楷體" w:eastAsia="標楷體" w:hAnsi="標楷體" w:hint="eastAsia"/>
        </w:rPr>
      </w:pPr>
    </w:p>
    <w:p w:rsidR="00E62E67" w:rsidRDefault="00E62E67">
      <w:pPr>
        <w:rPr>
          <w:rFonts w:ascii="標楷體" w:eastAsia="標楷體" w:hAnsi="標楷體"/>
        </w:rPr>
      </w:pPr>
      <w:r>
        <w:rPr>
          <w:rFonts w:ascii="標楷體" w:eastAsia="標楷體" w:hAnsi="標楷體" w:hint="eastAsia"/>
          <w:b/>
          <w:bCs/>
        </w:rPr>
        <w:t>第十五條</w:t>
      </w:r>
      <w:r>
        <w:rPr>
          <w:rFonts w:ascii="標楷體" w:eastAsia="標楷體" w:hAnsi="標楷體"/>
          <w:b/>
          <w:bCs/>
        </w:rPr>
        <w:t xml:space="preserve"> (代辦費用項目及負擔)　</w:t>
      </w:r>
    </w:p>
    <w:p w:rsidR="00E62E67" w:rsidRDefault="00E62E67">
      <w:pPr>
        <w:rPr>
          <w:rFonts w:ascii="標楷體" w:eastAsia="標楷體" w:hAnsi="標楷體"/>
        </w:rPr>
      </w:pPr>
      <w:r>
        <w:rPr>
          <w:rFonts w:ascii="標楷體" w:eastAsia="標楷體" w:hAnsi="標楷體" w:hint="eastAsia"/>
        </w:rPr>
        <w:t>甲方應負擔代辦留學申請事項之各項費用如下，下列代收轉付費用項目未經約定者，不得再向甲方收取：□稅捐</w:t>
      </w:r>
      <w:r>
        <w:rPr>
          <w:rFonts w:ascii="標楷體" w:eastAsia="標楷體" w:hAnsi="標楷體"/>
        </w:rPr>
        <w:t>__元、□行政規費__元、□保險費用__元、□保證金__元、□其他__元。</w:t>
      </w:r>
    </w:p>
    <w:p w:rsidR="00E62E67" w:rsidRDefault="00E62E67">
      <w:pPr>
        <w:rPr>
          <w:rFonts w:ascii="標楷體" w:eastAsia="標楷體" w:hAnsi="標楷體"/>
        </w:rPr>
      </w:pPr>
      <w:r>
        <w:rPr>
          <w:rFonts w:ascii="標楷體" w:eastAsia="標楷體" w:hAnsi="標楷體" w:hint="eastAsia"/>
        </w:rPr>
        <w:t>乙方為辦理各項受託業務所應繳交之前項稅捐、行政規費、保險費、保證金或手續費等，應將其名稱及數額於繳納期前通知甲方，並於下列方式中選擇其一繳納：</w:t>
      </w:r>
      <w:r>
        <w:rPr>
          <w:rFonts w:ascii="標楷體" w:eastAsia="標楷體" w:hAnsi="標楷體"/>
        </w:rPr>
        <w:t xml:space="preserve"> </w:t>
      </w:r>
    </w:p>
    <w:p w:rsidR="00E62E67" w:rsidRDefault="00E62E67">
      <w:pPr>
        <w:rPr>
          <w:rFonts w:ascii="標楷體" w:eastAsia="標楷體" w:hAnsi="標楷體"/>
        </w:rPr>
      </w:pPr>
      <w:r>
        <w:rPr>
          <w:rFonts w:ascii="標楷體" w:eastAsia="標楷體" w:hAnsi="標楷體" w:hint="eastAsia"/>
        </w:rPr>
        <w:t xml:space="preserve">□由甲方如數備妥，送交乙方代繳。　</w:t>
      </w:r>
      <w:r>
        <w:rPr>
          <w:rFonts w:ascii="標楷體" w:eastAsia="標楷體" w:hAnsi="標楷體"/>
        </w:rPr>
        <w:br/>
        <w:t xml:space="preserve">□由乙方代墊，事後再向甲方收取。　</w:t>
      </w:r>
      <w:r>
        <w:rPr>
          <w:rFonts w:ascii="標楷體" w:eastAsia="標楷體" w:hAnsi="標楷體"/>
        </w:rPr>
        <w:br/>
        <w:t>乙方未如期繳納者，除依第十六條規定負損害賠償責任外，其因此發生之滯納金或遲延利息，由乙方負擔。但甲方未依約定備款送交乙方致延誤繳納者，由甲方負擔。</w:t>
      </w:r>
    </w:p>
    <w:p w:rsidR="00E62E67" w:rsidRDefault="00E62E67">
      <w:pPr>
        <w:tabs>
          <w:tab w:val="left" w:pos="6565"/>
        </w:tabs>
        <w:rPr>
          <w:rFonts w:ascii="標楷體" w:eastAsia="標楷體" w:hAnsi="標楷體" w:hint="eastAsia"/>
        </w:rPr>
      </w:pPr>
      <w:r>
        <w:rPr>
          <w:rFonts w:ascii="標楷體" w:eastAsia="標楷體" w:hAnsi="標楷體" w:hint="eastAsia"/>
        </w:rPr>
        <w:t>乙方收取費用時，應開立正式收據交由甲方收執；代繳後，並應將代繳之繳款憑證交甲方保存。</w:t>
      </w:r>
    </w:p>
    <w:p w:rsidR="00E62E67" w:rsidRDefault="00E62E67">
      <w:pPr>
        <w:tabs>
          <w:tab w:val="left" w:pos="6565"/>
        </w:tabs>
        <w:rPr>
          <w:rFonts w:ascii="標楷體" w:eastAsia="標楷體" w:hAnsi="標楷體" w:hint="eastAsia"/>
        </w:rPr>
      </w:pPr>
    </w:p>
    <w:p w:rsidR="00E62E67" w:rsidRDefault="00E62E67">
      <w:pPr>
        <w:tabs>
          <w:tab w:val="left" w:pos="6565"/>
        </w:tabs>
        <w:rPr>
          <w:rFonts w:ascii="標楷體" w:eastAsia="標楷體" w:hAnsi="標楷體" w:hint="eastAsia"/>
        </w:rPr>
      </w:pPr>
      <w:r>
        <w:rPr>
          <w:rFonts w:ascii="標楷體" w:eastAsia="標楷體" w:hAnsi="標楷體" w:hint="eastAsia"/>
          <w:b/>
          <w:bCs/>
        </w:rPr>
        <w:t xml:space="preserve">第十六條(業者應負擔之責任)　</w:t>
      </w:r>
      <w:r>
        <w:rPr>
          <w:rFonts w:ascii="標楷體" w:eastAsia="標楷體" w:hAnsi="標楷體"/>
        </w:rPr>
        <w:br/>
      </w:r>
      <w:r>
        <w:rPr>
          <w:rFonts w:ascii="標楷體" w:eastAsia="標楷體" w:hAnsi="標楷體" w:hint="eastAsia"/>
        </w:rPr>
        <w:t>乙方對於受託事項及其保管物，應盡善良管理人之注意義務，倘因過失或逾越權限之行為，致甲方發生損害者，應賠償甲方以報酬額</w:t>
      </w:r>
      <w:r>
        <w:rPr>
          <w:rFonts w:ascii="標楷體" w:eastAsia="標楷體" w:hAnsi="標楷體"/>
        </w:rPr>
        <w:t>___</w:t>
      </w:r>
      <w:r>
        <w:rPr>
          <w:rFonts w:ascii="標楷體" w:eastAsia="標楷體" w:hAnsi="標楷體" w:hint="eastAsia"/>
        </w:rPr>
        <w:t>倍計算之違約金。但甲方證明受有其他損害者，並得另行請求損害賠償。</w:t>
      </w:r>
    </w:p>
    <w:p w:rsidR="00E62E67" w:rsidRDefault="00E62E67">
      <w:pPr>
        <w:tabs>
          <w:tab w:val="left" w:pos="6565"/>
        </w:tabs>
        <w:ind w:firstLineChars="300" w:firstLine="720"/>
        <w:rPr>
          <w:rFonts w:eastAsia="標楷體" w:hint="eastAsia"/>
        </w:rPr>
      </w:pPr>
    </w:p>
    <w:p w:rsidR="00E62E67" w:rsidRDefault="00E62E67">
      <w:pPr>
        <w:pStyle w:val="a3"/>
        <w:tabs>
          <w:tab w:val="clear" w:pos="4153"/>
          <w:tab w:val="clear" w:pos="8306"/>
        </w:tabs>
        <w:snapToGrid/>
        <w:rPr>
          <w:rFonts w:ascii="標楷體" w:eastAsia="標楷體" w:hAnsi="標楷體" w:hint="eastAsia"/>
          <w:b/>
          <w:bCs/>
          <w:sz w:val="24"/>
        </w:rPr>
      </w:pPr>
      <w:r>
        <w:rPr>
          <w:rFonts w:ascii="標楷體" w:eastAsia="標楷體" w:hAnsi="標楷體" w:hint="eastAsia"/>
          <w:b/>
          <w:bCs/>
          <w:sz w:val="24"/>
          <w:szCs w:val="24"/>
        </w:rPr>
        <w:t>第十七條</w:t>
      </w:r>
      <w:r>
        <w:rPr>
          <w:rFonts w:ascii="標楷體" w:eastAsia="標楷體" w:hAnsi="標楷體" w:hint="eastAsia"/>
          <w:b/>
          <w:bCs/>
          <w:sz w:val="24"/>
        </w:rPr>
        <w:t>(複委任之效力)</w:t>
      </w:r>
    </w:p>
    <w:p w:rsidR="00E62E67" w:rsidRDefault="00E62E67">
      <w:pPr>
        <w:tabs>
          <w:tab w:val="left" w:pos="6565"/>
        </w:tabs>
        <w:rPr>
          <w:rFonts w:ascii="標楷體" w:eastAsia="標楷體" w:hAnsi="標楷體" w:hint="eastAsia"/>
        </w:rPr>
      </w:pPr>
      <w:r>
        <w:rPr>
          <w:rFonts w:ascii="標楷體" w:eastAsia="標楷體" w:hAnsi="標楷體" w:hint="eastAsia"/>
        </w:rPr>
        <w:t>乙方未經甲方同意，委由第三人代為處理事務者，甲方得解除或終止契約。</w:t>
      </w:r>
      <w:r>
        <w:rPr>
          <w:rFonts w:ascii="標楷體" w:eastAsia="標楷體" w:hAnsi="標楷體"/>
        </w:rPr>
        <w:br/>
      </w:r>
      <w:r>
        <w:rPr>
          <w:rFonts w:ascii="標楷體" w:eastAsia="標楷體" w:hAnsi="標楷體" w:hint="eastAsia"/>
        </w:rPr>
        <w:t>前項情形，甲方解除或終止契約者，乙方不得要求任何報酬，其已收取者，應如數返還甲方；乙方收取之代辦費用，除有正式繳款收據得予扣除外，其餘應返還甲方。</w:t>
      </w:r>
      <w:r>
        <w:rPr>
          <w:rFonts w:ascii="標楷體" w:eastAsia="標楷體" w:hAnsi="標楷體"/>
        </w:rPr>
        <w:br/>
      </w:r>
      <w:r>
        <w:rPr>
          <w:rFonts w:ascii="標楷體" w:eastAsia="標楷體" w:hAnsi="標楷體" w:hint="eastAsia"/>
        </w:rPr>
        <w:t xml:space="preserve">甲方因第一項之情形解除或終止契約而受有損害者，並得請求賠償。　</w:t>
      </w:r>
      <w:r>
        <w:rPr>
          <w:rFonts w:ascii="標楷體" w:eastAsia="標楷體" w:hAnsi="標楷體"/>
        </w:rPr>
        <w:br/>
      </w:r>
      <w:r>
        <w:rPr>
          <w:rFonts w:ascii="標楷體" w:eastAsia="標楷體" w:hAnsi="標楷體" w:hint="eastAsia"/>
        </w:rPr>
        <w:t>乙方經甲方同意，使第三人代為處理委任事務者，就該第三人之行為，與自己之行為負同一之責任。</w:t>
      </w:r>
    </w:p>
    <w:p w:rsidR="00E62E67" w:rsidRDefault="00E62E67">
      <w:pPr>
        <w:tabs>
          <w:tab w:val="left" w:pos="6565"/>
        </w:tabs>
        <w:rPr>
          <w:rFonts w:ascii="標楷體" w:eastAsia="標楷體" w:hAnsi="標楷體" w:hint="eastAsia"/>
        </w:rPr>
      </w:pPr>
    </w:p>
    <w:p w:rsidR="00E62E67" w:rsidRDefault="00E62E67">
      <w:pPr>
        <w:pStyle w:val="2"/>
        <w:ind w:left="480" w:hangingChars="200" w:hanging="480"/>
        <w:rPr>
          <w:rFonts w:ascii="標楷體" w:eastAsia="標楷體" w:hAnsi="標楷體" w:hint="eastAsia"/>
          <w:b/>
          <w:bCs/>
          <w:sz w:val="24"/>
        </w:rPr>
      </w:pPr>
      <w:r>
        <w:rPr>
          <w:rFonts w:ascii="標楷體" w:eastAsia="標楷體" w:hAnsi="標楷體" w:hint="eastAsia"/>
          <w:b/>
          <w:bCs/>
          <w:sz w:val="24"/>
        </w:rPr>
        <w:t>第十八條</w:t>
      </w:r>
      <w:r>
        <w:rPr>
          <w:rFonts w:ascii="標楷體" w:eastAsia="標楷體" w:hAnsi="標楷體"/>
          <w:b/>
          <w:bCs/>
          <w:sz w:val="24"/>
        </w:rPr>
        <w:t xml:space="preserve"> </w:t>
      </w:r>
      <w:r>
        <w:rPr>
          <w:rFonts w:ascii="標楷體" w:eastAsia="標楷體" w:hAnsi="標楷體" w:hint="eastAsia"/>
          <w:b/>
          <w:bCs/>
          <w:sz w:val="24"/>
        </w:rPr>
        <w:t>(因可歸責於消費者之事由致事務不能完成)</w:t>
      </w:r>
    </w:p>
    <w:p w:rsidR="00E62E67" w:rsidRDefault="00E62E67">
      <w:pPr>
        <w:rPr>
          <w:rFonts w:ascii="標楷體" w:eastAsia="標楷體" w:hAnsi="標楷體" w:hint="eastAsia"/>
        </w:rPr>
      </w:pPr>
      <w:r>
        <w:rPr>
          <w:rFonts w:ascii="標楷體" w:eastAsia="標楷體" w:hAnsi="標楷體" w:hint="eastAsia"/>
        </w:rPr>
        <w:t>因甲方個人之原因以致不能取得入學資格或核准簽證者，乙方不負責任。但經乙方評估後，認為甲方無不能取得入學資格或核准簽證之情事者，乙方仍應負責。</w:t>
      </w:r>
    </w:p>
    <w:p w:rsidR="00E62E67" w:rsidRDefault="00E62E67">
      <w:pPr>
        <w:rPr>
          <w:rFonts w:ascii="標楷體" w:eastAsia="標楷體" w:hAnsi="標楷體" w:hint="eastAsia"/>
        </w:rPr>
      </w:pPr>
      <w:r>
        <w:rPr>
          <w:rFonts w:ascii="標楷體" w:eastAsia="標楷體" w:hAnsi="標楷體" w:hint="eastAsia"/>
        </w:rPr>
        <w:t>除前項但書情形外，甲方應於乙方通知日起七日內，將乙方因代辦事項所墊付之費用依繳款憑證所載金額返還乙方。乙方仍得請求約定報酬，但其數額以已處理之事務為限。</w:t>
      </w:r>
    </w:p>
    <w:p w:rsidR="00E62E67" w:rsidRDefault="00E62E67">
      <w:pPr>
        <w:tabs>
          <w:tab w:val="left" w:pos="6565"/>
        </w:tabs>
        <w:rPr>
          <w:rFonts w:eastAsia="標楷體" w:hint="eastAsia"/>
        </w:rPr>
      </w:pPr>
    </w:p>
    <w:p w:rsidR="00E62E67" w:rsidRDefault="00E62E67">
      <w:pPr>
        <w:pStyle w:val="a3"/>
        <w:tabs>
          <w:tab w:val="clear" w:pos="4153"/>
          <w:tab w:val="clear" w:pos="8306"/>
        </w:tabs>
        <w:snapToGrid/>
        <w:ind w:left="480" w:hangingChars="200" w:hanging="480"/>
        <w:rPr>
          <w:rFonts w:ascii="標楷體" w:eastAsia="標楷體" w:hAnsi="標楷體"/>
          <w:sz w:val="24"/>
        </w:rPr>
      </w:pPr>
      <w:r>
        <w:rPr>
          <w:rFonts w:ascii="標楷體" w:eastAsia="標楷體" w:hAnsi="標楷體" w:hint="eastAsia"/>
          <w:b/>
          <w:bCs/>
          <w:sz w:val="24"/>
        </w:rPr>
        <w:t>第十九條</w:t>
      </w:r>
      <w:r>
        <w:rPr>
          <w:rFonts w:ascii="標楷體" w:eastAsia="標楷體" w:hAnsi="標楷體"/>
          <w:b/>
          <w:bCs/>
          <w:sz w:val="24"/>
        </w:rPr>
        <w:t xml:space="preserve"> </w:t>
      </w:r>
      <w:r>
        <w:rPr>
          <w:rFonts w:ascii="標楷體" w:eastAsia="標楷體" w:hAnsi="標楷體" w:hint="eastAsia"/>
          <w:b/>
          <w:bCs/>
          <w:sz w:val="24"/>
        </w:rPr>
        <w:t xml:space="preserve">(因可歸責於業者之事由致事務不能完成)　</w:t>
      </w: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sz w:val="24"/>
        </w:rPr>
        <w:t>乙方辦理委任事務之期間，應配合雙方約定之期限及海外教育機構學期之進行。因未即時申請學校、辦理簽證、訂機票或其他可歸責於乙方之事由，致未能於第五條約定之期限內完成事務者，乙方應賠償甲方以報酬額二倍計算之違約金。甲方如能證明受有其他損害者，並得另行請求損害賠償。</w:t>
      </w:r>
    </w:p>
    <w:p w:rsidR="00E62E67" w:rsidRDefault="00E62E67">
      <w:pPr>
        <w:pStyle w:val="a3"/>
        <w:tabs>
          <w:tab w:val="clear" w:pos="4153"/>
          <w:tab w:val="clear" w:pos="8306"/>
        </w:tabs>
        <w:snapToGrid/>
        <w:rPr>
          <w:rFonts w:ascii="標楷體" w:eastAsia="標楷體" w:hAnsi="標楷體" w:hint="eastAsia"/>
          <w:sz w:val="24"/>
        </w:rPr>
      </w:pPr>
    </w:p>
    <w:p w:rsidR="00E62E67" w:rsidRDefault="00E62E67">
      <w:pPr>
        <w:pStyle w:val="a3"/>
        <w:tabs>
          <w:tab w:val="clear" w:pos="4153"/>
          <w:tab w:val="clear" w:pos="8306"/>
        </w:tabs>
        <w:snapToGrid/>
        <w:ind w:left="480" w:hangingChars="200" w:hanging="480"/>
        <w:rPr>
          <w:rFonts w:ascii="標楷體" w:eastAsia="標楷體" w:hAnsi="標楷體" w:hint="eastAsia"/>
          <w:sz w:val="24"/>
        </w:rPr>
      </w:pPr>
      <w:r>
        <w:rPr>
          <w:rFonts w:ascii="標楷體" w:eastAsia="標楷體" w:hAnsi="標楷體" w:hint="eastAsia"/>
          <w:b/>
          <w:bCs/>
          <w:sz w:val="24"/>
        </w:rPr>
        <w:t>第二十條</w:t>
      </w:r>
      <w:r>
        <w:rPr>
          <w:rFonts w:ascii="標楷體" w:eastAsia="標楷體" w:hAnsi="標楷體"/>
          <w:b/>
          <w:bCs/>
          <w:sz w:val="24"/>
        </w:rPr>
        <w:t xml:space="preserve"> </w:t>
      </w:r>
      <w:r>
        <w:rPr>
          <w:rFonts w:ascii="標楷體" w:eastAsia="標楷體" w:hAnsi="標楷體" w:hint="eastAsia"/>
          <w:b/>
          <w:bCs/>
          <w:sz w:val="24"/>
        </w:rPr>
        <w:t>(因不可歸責於雙方當事人之事由致事務不能完成)</w:t>
      </w:r>
      <w:r>
        <w:rPr>
          <w:rFonts w:ascii="標楷體" w:eastAsia="標楷體" w:hAnsi="標楷體" w:hint="eastAsia"/>
          <w:sz w:val="24"/>
        </w:rPr>
        <w:t xml:space="preserve">　</w:t>
      </w:r>
    </w:p>
    <w:p w:rsidR="00E62E67" w:rsidRDefault="00E62E67">
      <w:pPr>
        <w:pStyle w:val="a3"/>
        <w:tabs>
          <w:tab w:val="clear" w:pos="4153"/>
          <w:tab w:val="clear" w:pos="8306"/>
        </w:tabs>
        <w:snapToGrid/>
        <w:ind w:left="480" w:hangingChars="200" w:hanging="480"/>
        <w:jc w:val="both"/>
        <w:rPr>
          <w:rFonts w:ascii="標楷體" w:eastAsia="標楷體" w:hAnsi="標楷體" w:hint="eastAsia"/>
          <w:sz w:val="24"/>
        </w:rPr>
      </w:pPr>
      <w:r>
        <w:rPr>
          <w:rFonts w:ascii="標楷體" w:eastAsia="標楷體" w:hAnsi="標楷體" w:hint="eastAsia"/>
          <w:sz w:val="24"/>
        </w:rPr>
        <w:t>因天災、戰亂、罷工、交通阻絕、政府命令或其他不可歸責於雙方當事人之事由</w:t>
      </w:r>
    </w:p>
    <w:p w:rsidR="00E62E67" w:rsidRDefault="00E62E67">
      <w:pPr>
        <w:pStyle w:val="a3"/>
        <w:tabs>
          <w:tab w:val="clear" w:pos="4153"/>
          <w:tab w:val="clear" w:pos="8306"/>
        </w:tabs>
        <w:snapToGrid/>
        <w:ind w:left="480" w:hangingChars="200" w:hanging="480"/>
        <w:jc w:val="both"/>
        <w:rPr>
          <w:rFonts w:ascii="標楷體" w:eastAsia="標楷體" w:hAnsi="標楷體" w:hint="eastAsia"/>
          <w:sz w:val="24"/>
        </w:rPr>
      </w:pPr>
      <w:r>
        <w:rPr>
          <w:rFonts w:ascii="標楷體" w:eastAsia="標楷體" w:hAnsi="標楷體" w:hint="eastAsia"/>
          <w:sz w:val="24"/>
        </w:rPr>
        <w:t>致事務不能完成，甲方免為支付報酬之義務，乙方應即時為必要告知，免為代辦</w:t>
      </w:r>
    </w:p>
    <w:p w:rsidR="00E62E67" w:rsidRDefault="00E62E67">
      <w:pPr>
        <w:pStyle w:val="a3"/>
        <w:tabs>
          <w:tab w:val="clear" w:pos="4153"/>
          <w:tab w:val="clear" w:pos="8306"/>
        </w:tabs>
        <w:snapToGrid/>
        <w:ind w:left="480" w:hangingChars="200" w:hanging="480"/>
        <w:jc w:val="both"/>
        <w:rPr>
          <w:rFonts w:ascii="標楷體" w:eastAsia="標楷體" w:hAnsi="標楷體" w:hint="eastAsia"/>
          <w:sz w:val="24"/>
        </w:rPr>
      </w:pPr>
      <w:r>
        <w:rPr>
          <w:rFonts w:ascii="標楷體" w:eastAsia="標楷體" w:hAnsi="標楷體" w:hint="eastAsia"/>
          <w:sz w:val="24"/>
        </w:rPr>
        <w:t>受託業務之義務。</w:t>
      </w:r>
    </w:p>
    <w:p w:rsidR="00E62E67" w:rsidRDefault="00E62E67">
      <w:pPr>
        <w:pStyle w:val="a3"/>
        <w:tabs>
          <w:tab w:val="clear" w:pos="4153"/>
          <w:tab w:val="clear" w:pos="8306"/>
        </w:tabs>
        <w:snapToGrid/>
        <w:rPr>
          <w:rFonts w:ascii="標楷體" w:eastAsia="標楷體" w:hAnsi="標楷體" w:hint="eastAsia"/>
          <w:color w:val="FF0000"/>
          <w:sz w:val="24"/>
        </w:rPr>
      </w:pPr>
      <w:r>
        <w:rPr>
          <w:rFonts w:ascii="標楷體" w:eastAsia="標楷體" w:hAnsi="標楷體" w:hint="eastAsia"/>
          <w:sz w:val="24"/>
        </w:rPr>
        <w:t xml:space="preserve">  </w:t>
      </w:r>
      <w:r>
        <w:rPr>
          <w:rFonts w:ascii="標楷體" w:eastAsia="標楷體" w:hAnsi="標楷體" w:hint="eastAsia"/>
          <w:color w:val="FF0000"/>
          <w:sz w:val="24"/>
        </w:rPr>
        <w:t xml:space="preserve">  </w:t>
      </w:r>
    </w:p>
    <w:p w:rsidR="00E62E67" w:rsidRDefault="00E62E67">
      <w:pPr>
        <w:pStyle w:val="a3"/>
        <w:tabs>
          <w:tab w:val="clear" w:pos="4153"/>
          <w:tab w:val="clear" w:pos="8306"/>
        </w:tabs>
        <w:snapToGrid/>
        <w:ind w:leftChars="-1" w:left="51" w:hangingChars="22" w:hanging="53"/>
        <w:rPr>
          <w:rFonts w:ascii="標楷體" w:eastAsia="標楷體" w:hAnsi="標楷體" w:hint="eastAsia"/>
          <w:b/>
          <w:bCs/>
          <w:sz w:val="24"/>
        </w:rPr>
      </w:pPr>
      <w:r>
        <w:rPr>
          <w:rFonts w:ascii="標楷體" w:eastAsia="標楷體" w:hAnsi="標楷體" w:hint="eastAsia"/>
          <w:b/>
          <w:bCs/>
          <w:sz w:val="24"/>
        </w:rPr>
        <w:t>第二十一條</w:t>
      </w:r>
      <w:r>
        <w:rPr>
          <w:rFonts w:ascii="標楷體" w:eastAsia="標楷體" w:hAnsi="標楷體"/>
          <w:b/>
          <w:bCs/>
          <w:sz w:val="24"/>
        </w:rPr>
        <w:t xml:space="preserve"> </w:t>
      </w:r>
      <w:r>
        <w:rPr>
          <w:rFonts w:ascii="標楷體" w:eastAsia="標楷體" w:hAnsi="標楷體" w:hint="eastAsia"/>
          <w:b/>
          <w:bCs/>
          <w:sz w:val="24"/>
        </w:rPr>
        <w:t>(任意終止與報酬)</w:t>
      </w:r>
    </w:p>
    <w:p w:rsidR="00E62E67" w:rsidRDefault="00E62E67">
      <w:pPr>
        <w:pStyle w:val="a3"/>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甲方得於乙方完成委託事項前，終止本件委託與授權，除已發生之代辦費用應依契約給付外，乙方仍可收取約定報酬；但其數額應以已代辦處理事務為限。</w:t>
      </w:r>
    </w:p>
    <w:p w:rsidR="00E62E67" w:rsidRDefault="00E62E67">
      <w:pPr>
        <w:pStyle w:val="a3"/>
        <w:tabs>
          <w:tab w:val="clear" w:pos="4153"/>
          <w:tab w:val="clear" w:pos="8306"/>
        </w:tabs>
        <w:snapToGrid/>
        <w:rPr>
          <w:rFonts w:ascii="標楷體" w:eastAsia="標楷體" w:hAnsi="標楷體" w:hint="eastAsia"/>
          <w:sz w:val="24"/>
          <w:szCs w:val="24"/>
        </w:rPr>
      </w:pPr>
    </w:p>
    <w:p w:rsidR="00E62E67" w:rsidRDefault="00E62E67">
      <w:pPr>
        <w:pStyle w:val="a3"/>
        <w:tabs>
          <w:tab w:val="clear" w:pos="4153"/>
          <w:tab w:val="clear" w:pos="8306"/>
        </w:tabs>
        <w:snapToGrid/>
        <w:rPr>
          <w:rFonts w:ascii="標楷體" w:eastAsia="標楷體" w:hAnsi="標楷體" w:hint="eastAsia"/>
          <w:b/>
          <w:bCs/>
          <w:sz w:val="24"/>
          <w:szCs w:val="24"/>
        </w:rPr>
      </w:pPr>
      <w:r>
        <w:rPr>
          <w:rFonts w:ascii="標楷體" w:eastAsia="標楷體" w:hAnsi="標楷體" w:hint="eastAsia"/>
          <w:b/>
          <w:bCs/>
          <w:sz w:val="24"/>
          <w:szCs w:val="24"/>
        </w:rPr>
        <w:t>第二十二條（退費基準）</w:t>
      </w:r>
    </w:p>
    <w:p w:rsidR="00E62E67" w:rsidRDefault="00E62E67">
      <w:pPr>
        <w:pStyle w:val="a3"/>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甲方依前條終止委託，乙方如已收取約定報酬，乙方應就未處理之委任事項，依下列原則退還約定報酬：</w:t>
      </w:r>
    </w:p>
    <w:p w:rsidR="00E62E67" w:rsidRDefault="00E62E67">
      <w:pPr>
        <w:pStyle w:val="a3"/>
        <w:numPr>
          <w:ilvl w:val="0"/>
          <w:numId w:val="22"/>
        </w:numPr>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完成留學諮詢及選校指導之服務項目，退還全部約定報酬百分之七十五。</w:t>
      </w:r>
    </w:p>
    <w:p w:rsidR="00E62E67" w:rsidRDefault="00E62E67">
      <w:pPr>
        <w:pStyle w:val="a3"/>
        <w:numPr>
          <w:ilvl w:val="0"/>
          <w:numId w:val="22"/>
        </w:numPr>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完成入學文件整理、分項、收集之服務項目，退還全部約定報酬百分之六十。</w:t>
      </w:r>
    </w:p>
    <w:p w:rsidR="00E62E67" w:rsidRDefault="00E62E67">
      <w:pPr>
        <w:pStyle w:val="a3"/>
        <w:numPr>
          <w:ilvl w:val="0"/>
          <w:numId w:val="22"/>
        </w:numPr>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完成入學申請正式送件之服務項目，退還全部約定報酬百分之四十。</w:t>
      </w:r>
    </w:p>
    <w:p w:rsidR="00E62E67" w:rsidRDefault="00E62E67">
      <w:pPr>
        <w:pStyle w:val="a3"/>
        <w:numPr>
          <w:ilvl w:val="0"/>
          <w:numId w:val="22"/>
        </w:numPr>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完成入學申請並取得入學許可通知書之服務項目並無其他後續服務者，不退費；仍有其他後續服務者，退還全部約定報酬百分之二十五。</w:t>
      </w:r>
    </w:p>
    <w:p w:rsidR="00E62E67" w:rsidRDefault="00E62E67">
      <w:pPr>
        <w:pStyle w:val="a3"/>
        <w:numPr>
          <w:ilvl w:val="0"/>
          <w:numId w:val="22"/>
        </w:numPr>
        <w:tabs>
          <w:tab w:val="clear" w:pos="4153"/>
          <w:tab w:val="clear" w:pos="8306"/>
        </w:tabs>
        <w:snapToGrid/>
        <w:rPr>
          <w:rFonts w:ascii="標楷體" w:eastAsia="標楷體" w:hAnsi="標楷體" w:hint="eastAsia"/>
          <w:sz w:val="24"/>
          <w:szCs w:val="24"/>
        </w:rPr>
      </w:pPr>
      <w:r>
        <w:rPr>
          <w:rFonts w:ascii="標楷體" w:eastAsia="標楷體" w:hAnsi="標楷體" w:hint="eastAsia"/>
          <w:sz w:val="24"/>
          <w:szCs w:val="24"/>
        </w:rPr>
        <w:t>完成留學簽證輔導、送件之服務項目，退還全部約定報酬百分之十。</w:t>
      </w:r>
    </w:p>
    <w:p w:rsidR="00E62E67" w:rsidRDefault="00E62E67">
      <w:pPr>
        <w:pStyle w:val="a3"/>
        <w:numPr>
          <w:ilvl w:val="0"/>
          <w:numId w:val="22"/>
        </w:numPr>
        <w:tabs>
          <w:tab w:val="clear" w:pos="4153"/>
          <w:tab w:val="clear" w:pos="8306"/>
        </w:tabs>
        <w:snapToGrid/>
        <w:rPr>
          <w:rFonts w:ascii="標楷體" w:eastAsia="標楷體" w:hAnsi="標楷體" w:hint="eastAsia"/>
          <w:sz w:val="24"/>
          <w:szCs w:val="24"/>
          <w:shd w:val="pct15" w:color="auto" w:fill="FFFFFF"/>
        </w:rPr>
      </w:pPr>
      <w:r>
        <w:rPr>
          <w:rFonts w:ascii="標楷體" w:eastAsia="標楷體" w:hAnsi="標楷體" w:hint="eastAsia"/>
          <w:sz w:val="24"/>
          <w:szCs w:val="24"/>
        </w:rPr>
        <w:t>完成行程說明會或其他約定後續服務項目，不予退費。</w:t>
      </w:r>
    </w:p>
    <w:p w:rsidR="00E62E67" w:rsidRDefault="00E62E67">
      <w:pPr>
        <w:pStyle w:val="a3"/>
        <w:tabs>
          <w:tab w:val="clear" w:pos="4153"/>
          <w:tab w:val="clear" w:pos="8306"/>
        </w:tabs>
        <w:snapToGrid/>
        <w:rPr>
          <w:rFonts w:ascii="標楷體" w:eastAsia="標楷體" w:hAnsi="標楷體" w:hint="eastAsia"/>
          <w:sz w:val="24"/>
          <w:szCs w:val="24"/>
        </w:rPr>
      </w:pPr>
    </w:p>
    <w:p w:rsidR="00E62E67" w:rsidRDefault="00E62E67">
      <w:pPr>
        <w:pStyle w:val="a3"/>
        <w:tabs>
          <w:tab w:val="clear" w:pos="4153"/>
          <w:tab w:val="clear" w:pos="8306"/>
        </w:tabs>
        <w:snapToGrid/>
        <w:rPr>
          <w:rFonts w:ascii="標楷體" w:eastAsia="標楷體" w:hAnsi="標楷體" w:hint="eastAsia"/>
          <w:b/>
          <w:bCs/>
          <w:sz w:val="24"/>
        </w:rPr>
      </w:pPr>
      <w:r>
        <w:rPr>
          <w:rFonts w:ascii="標楷體" w:eastAsia="標楷體" w:hAnsi="標楷體" w:hint="eastAsia"/>
          <w:b/>
          <w:bCs/>
          <w:sz w:val="24"/>
        </w:rPr>
        <w:t xml:space="preserve">第二十三條(法院管轄)　</w:t>
      </w: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sz w:val="24"/>
        </w:rPr>
        <w:t>因本契約約定事項涉訟時，雙方同意以    　地方法院為第一審管轄法院，但不排除消費者保護法第四十七條或民事訴訟法第四百三十六條之九小額訴訟管轄法院之適用。</w:t>
      </w:r>
    </w:p>
    <w:p w:rsidR="00E62E67" w:rsidRDefault="00E62E67">
      <w:pPr>
        <w:pStyle w:val="a3"/>
        <w:tabs>
          <w:tab w:val="clear" w:pos="4153"/>
          <w:tab w:val="clear" w:pos="8306"/>
        </w:tabs>
        <w:snapToGrid/>
        <w:rPr>
          <w:rFonts w:ascii="標楷體" w:eastAsia="標楷體" w:hAnsi="標楷體" w:hint="eastAsia"/>
          <w:sz w:val="24"/>
        </w:rPr>
      </w:pPr>
    </w:p>
    <w:p w:rsidR="00E62E67" w:rsidRDefault="00E62E67">
      <w:pPr>
        <w:pStyle w:val="a3"/>
        <w:tabs>
          <w:tab w:val="clear" w:pos="4153"/>
          <w:tab w:val="clear" w:pos="8306"/>
        </w:tabs>
        <w:snapToGrid/>
        <w:rPr>
          <w:rFonts w:ascii="標楷體" w:eastAsia="標楷體" w:hAnsi="標楷體" w:hint="eastAsia"/>
          <w:b/>
          <w:bCs/>
          <w:sz w:val="24"/>
        </w:rPr>
      </w:pPr>
      <w:r>
        <w:rPr>
          <w:rFonts w:ascii="標楷體" w:eastAsia="標楷體" w:hAnsi="標楷體" w:hint="eastAsia"/>
          <w:b/>
          <w:bCs/>
          <w:sz w:val="24"/>
        </w:rPr>
        <w:t>第二十四條（準用本約之規定）</w:t>
      </w: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sz w:val="24"/>
        </w:rPr>
        <w:t>本契約所稱之海外留學，如為以取得主管機關未認可之學歷文憑或資格為目的，準用之。</w:t>
      </w:r>
    </w:p>
    <w:p w:rsidR="00E62E67" w:rsidRDefault="00E62E67">
      <w:pPr>
        <w:pStyle w:val="a3"/>
        <w:tabs>
          <w:tab w:val="clear" w:pos="4153"/>
          <w:tab w:val="clear" w:pos="8306"/>
        </w:tabs>
        <w:snapToGrid/>
        <w:rPr>
          <w:rFonts w:ascii="標楷體" w:eastAsia="標楷體" w:hAnsi="標楷體" w:hint="eastAsia"/>
          <w:sz w:val="24"/>
        </w:rPr>
      </w:pPr>
    </w:p>
    <w:p w:rsidR="00E62E67" w:rsidRDefault="00E62E67">
      <w:pPr>
        <w:pStyle w:val="a3"/>
        <w:tabs>
          <w:tab w:val="clear" w:pos="4153"/>
          <w:tab w:val="clear" w:pos="8306"/>
        </w:tabs>
        <w:snapToGrid/>
        <w:rPr>
          <w:rFonts w:ascii="標楷體" w:eastAsia="標楷體" w:hAnsi="標楷體" w:hint="eastAsia"/>
          <w:b/>
          <w:bCs/>
          <w:sz w:val="24"/>
        </w:rPr>
      </w:pPr>
      <w:r>
        <w:rPr>
          <w:rFonts w:ascii="標楷體" w:eastAsia="標楷體" w:hAnsi="標楷體" w:hint="eastAsia"/>
          <w:b/>
          <w:bCs/>
          <w:sz w:val="24"/>
        </w:rPr>
        <w:t>第二十五條(契約書分執保管)</w:t>
      </w: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sz w:val="24"/>
        </w:rPr>
        <w:t xml:space="preserve">本契約書壹式貳份，由甲乙雙方各執乙份，乙方不得藉故收回。　</w:t>
      </w:r>
    </w:p>
    <w:p w:rsidR="00E62E67" w:rsidRDefault="00E62E67">
      <w:pPr>
        <w:pStyle w:val="a3"/>
        <w:tabs>
          <w:tab w:val="clear" w:pos="4153"/>
          <w:tab w:val="clear" w:pos="8306"/>
        </w:tabs>
        <w:snapToGrid/>
        <w:rPr>
          <w:rFonts w:ascii="標楷體" w:eastAsia="標楷體" w:hAnsi="標楷體" w:hint="eastAsia"/>
          <w:sz w:val="24"/>
        </w:rPr>
      </w:pPr>
    </w:p>
    <w:p w:rsidR="00E62E67" w:rsidRDefault="00E62E67">
      <w:pPr>
        <w:pStyle w:val="a3"/>
        <w:tabs>
          <w:tab w:val="clear" w:pos="4153"/>
          <w:tab w:val="clear" w:pos="8306"/>
        </w:tabs>
        <w:snapToGrid/>
        <w:rPr>
          <w:rFonts w:ascii="標楷體" w:eastAsia="標楷體" w:hAnsi="標楷體" w:hint="eastAsia"/>
          <w:sz w:val="24"/>
        </w:rPr>
      </w:pPr>
      <w:r>
        <w:rPr>
          <w:rFonts w:ascii="標楷體" w:eastAsia="標楷體" w:hAnsi="標楷體" w:hint="eastAsia"/>
          <w:b/>
          <w:bCs/>
          <w:sz w:val="24"/>
        </w:rPr>
        <w:t>第二十六條(其他協議事項)</w:t>
      </w:r>
      <w:r>
        <w:rPr>
          <w:rFonts w:ascii="標楷體" w:eastAsia="標楷體" w:hAnsi="標楷體" w:hint="eastAsia"/>
        </w:rPr>
        <w:t xml:space="preserve">　</w:t>
      </w:r>
      <w:r>
        <w:rPr>
          <w:rFonts w:ascii="標楷體" w:eastAsia="標楷體" w:hAnsi="標楷體"/>
        </w:rPr>
        <w:br/>
      </w:r>
      <w:r>
        <w:rPr>
          <w:rFonts w:ascii="標楷體" w:eastAsia="標楷體" w:hAnsi="標楷體" w:hint="eastAsia"/>
          <w:sz w:val="24"/>
        </w:rPr>
        <w:t>甲乙雙方同意遵守下列各項：</w:t>
      </w:r>
      <w:r>
        <w:rPr>
          <w:rFonts w:ascii="標楷體" w:eastAsia="標楷體" w:hAnsi="標楷體"/>
          <w:sz w:val="24"/>
        </w:rPr>
        <w:br/>
      </w:r>
      <w:r>
        <w:rPr>
          <w:rFonts w:ascii="標楷體" w:eastAsia="標楷體" w:hAnsi="標楷體" w:hint="eastAsia"/>
          <w:sz w:val="24"/>
        </w:rPr>
        <w:t>一、　　　　　　　　。</w:t>
      </w:r>
      <w:r>
        <w:rPr>
          <w:rFonts w:ascii="標楷體" w:eastAsia="標楷體" w:hAnsi="標楷體"/>
          <w:sz w:val="24"/>
        </w:rPr>
        <w:br/>
      </w:r>
      <w:r>
        <w:rPr>
          <w:rFonts w:ascii="標楷體" w:eastAsia="標楷體" w:hAnsi="標楷體" w:hint="eastAsia"/>
          <w:sz w:val="24"/>
        </w:rPr>
        <w:t xml:space="preserve">二、　　　　　　</w:t>
      </w:r>
      <w:r>
        <w:rPr>
          <w:rFonts w:ascii="標楷體" w:eastAsia="標楷體" w:hAnsi="標楷體"/>
          <w:sz w:val="24"/>
        </w:rPr>
        <w:t xml:space="preserve">    </w:t>
      </w:r>
      <w:r>
        <w:rPr>
          <w:rFonts w:ascii="標楷體" w:eastAsia="標楷體" w:hAnsi="標楷體" w:hint="eastAsia"/>
          <w:sz w:val="24"/>
        </w:rPr>
        <w:t>。</w:t>
      </w:r>
      <w:r>
        <w:rPr>
          <w:rFonts w:ascii="標楷體" w:eastAsia="標楷體" w:hAnsi="標楷體"/>
          <w:sz w:val="24"/>
        </w:rPr>
        <w:br/>
      </w:r>
      <w:r>
        <w:rPr>
          <w:rFonts w:ascii="標楷體" w:eastAsia="標楷體" w:hAnsi="標楷體" w:hint="eastAsia"/>
          <w:sz w:val="24"/>
        </w:rPr>
        <w:t>三、　　　　　　　　。</w:t>
      </w:r>
    </w:p>
    <w:p w:rsidR="00E62E67" w:rsidRDefault="00E62E67">
      <w:pPr>
        <w:pStyle w:val="a3"/>
        <w:tabs>
          <w:tab w:val="clear" w:pos="4153"/>
          <w:tab w:val="clear" w:pos="8306"/>
        </w:tabs>
        <w:snapToGrid/>
        <w:rPr>
          <w:rFonts w:ascii="標楷體" w:eastAsia="標楷體" w:hAnsi="標楷體" w:hint="eastAsia"/>
          <w:sz w:val="24"/>
        </w:rPr>
      </w:pPr>
    </w:p>
    <w:p w:rsidR="00E62E67" w:rsidRDefault="00E62E67">
      <w:pPr>
        <w:rPr>
          <w:rFonts w:ascii="標楷體" w:eastAsia="標楷體" w:hAnsi="標楷體" w:hint="eastAsia"/>
          <w:b/>
          <w:bCs/>
        </w:rPr>
      </w:pPr>
      <w:r>
        <w:rPr>
          <w:rFonts w:ascii="標楷體" w:eastAsia="標楷體" w:hAnsi="標楷體" w:hint="eastAsia"/>
          <w:b/>
          <w:bCs/>
        </w:rPr>
        <w:t>第二十七條(其他約定事項)</w:t>
      </w:r>
    </w:p>
    <w:p w:rsidR="00E62E67" w:rsidRDefault="00E62E67">
      <w:pPr>
        <w:rPr>
          <w:rFonts w:eastAsia="標楷體" w:hint="eastAsia"/>
        </w:rPr>
      </w:pPr>
      <w:r>
        <w:rPr>
          <w:rFonts w:ascii="標楷體" w:eastAsia="標楷體" w:hAnsi="標楷體" w:hint="eastAsia"/>
        </w:rPr>
        <w:t>本契約之約定，較中央主管機關公告之應記載事項對消費者更有利者，從其約定。</w:t>
      </w:r>
    </w:p>
    <w:p w:rsidR="00E62E67" w:rsidRDefault="00E62E67">
      <w:pPr>
        <w:rPr>
          <w:rFonts w:ascii="標楷體" w:eastAsia="標楷體" w:hAnsi="標楷體" w:hint="eastAsia"/>
        </w:rPr>
      </w:pPr>
    </w:p>
    <w:p w:rsidR="00E62E67" w:rsidRDefault="00E62E67">
      <w:pPr>
        <w:rPr>
          <w:rFonts w:ascii="標楷體" w:eastAsia="標楷體" w:hAnsi="標楷體"/>
        </w:rPr>
      </w:pPr>
      <w:r>
        <w:rPr>
          <w:rFonts w:ascii="標楷體" w:eastAsia="標楷體" w:hAnsi="標楷體" w:hint="eastAsia"/>
          <w:color w:val="000000"/>
        </w:rPr>
        <w:t xml:space="preserve">立契約書人　</w:t>
      </w:r>
      <w:r>
        <w:rPr>
          <w:rFonts w:ascii="標楷體" w:eastAsia="標楷體" w:hAnsi="標楷體"/>
          <w:color w:val="000000"/>
        </w:rPr>
        <w:br/>
      </w:r>
      <w:r>
        <w:rPr>
          <w:rFonts w:ascii="標楷體" w:eastAsia="標楷體" w:hAnsi="標楷體" w:hint="eastAsia"/>
        </w:rPr>
        <w:t>甲方（委託者）姓名：</w:t>
      </w:r>
      <w:r>
        <w:rPr>
          <w:rFonts w:ascii="標楷體" w:eastAsia="標楷體" w:hAnsi="標楷體"/>
        </w:rPr>
        <w:br/>
      </w:r>
      <w:r>
        <w:rPr>
          <w:rFonts w:ascii="標楷體" w:eastAsia="標楷體" w:hAnsi="標楷體" w:hint="eastAsia"/>
        </w:rPr>
        <w:t>國民身分證：</w:t>
      </w:r>
      <w:r>
        <w:rPr>
          <w:rFonts w:ascii="標楷體" w:eastAsia="標楷體" w:hAnsi="標楷體"/>
        </w:rPr>
        <w:t xml:space="preserve">  </w:t>
      </w:r>
      <w:r>
        <w:rPr>
          <w:rFonts w:ascii="標楷體" w:eastAsia="標楷體" w:hAnsi="標楷體"/>
        </w:rPr>
        <w:br/>
      </w:r>
      <w:r>
        <w:rPr>
          <w:rFonts w:ascii="標楷體" w:eastAsia="標楷體" w:hAnsi="標楷體" w:hint="eastAsia"/>
        </w:rPr>
        <w:t>電話：</w:t>
      </w:r>
      <w:r>
        <w:rPr>
          <w:rFonts w:ascii="標楷體" w:eastAsia="標楷體" w:hAnsi="標楷體"/>
        </w:rPr>
        <w:t xml:space="preserve">  </w:t>
      </w:r>
      <w:r>
        <w:rPr>
          <w:rFonts w:ascii="標楷體" w:eastAsia="標楷體" w:hAnsi="標楷體"/>
        </w:rPr>
        <w:br/>
      </w:r>
      <w:r>
        <w:rPr>
          <w:rFonts w:ascii="標楷體" w:eastAsia="標楷體" w:hAnsi="標楷體" w:hint="eastAsia"/>
        </w:rPr>
        <w:t>住居所：</w:t>
      </w:r>
      <w:r>
        <w:rPr>
          <w:rFonts w:ascii="標楷體" w:eastAsia="標楷體" w:hAnsi="標楷體"/>
        </w:rPr>
        <w:br/>
      </w:r>
      <w:r>
        <w:rPr>
          <w:rFonts w:ascii="標楷體" w:eastAsia="標楷體" w:hAnsi="標楷體" w:hint="eastAsia"/>
        </w:rPr>
        <w:t>甲方代理人：</w:t>
      </w:r>
    </w:p>
    <w:p w:rsidR="00E62E67" w:rsidRDefault="00E62E67">
      <w:pPr>
        <w:rPr>
          <w:rFonts w:ascii="標楷體" w:eastAsia="標楷體" w:hAnsi="標楷體"/>
        </w:rPr>
      </w:pPr>
      <w:r>
        <w:rPr>
          <w:rFonts w:ascii="標楷體" w:eastAsia="標楷體" w:hAnsi="標楷體" w:hint="eastAsia"/>
        </w:rPr>
        <w:t>國民身分證：</w:t>
      </w:r>
      <w:r>
        <w:rPr>
          <w:rFonts w:ascii="標楷體" w:eastAsia="標楷體" w:hAnsi="標楷體"/>
        </w:rPr>
        <w:t xml:space="preserve"> </w:t>
      </w:r>
    </w:p>
    <w:p w:rsidR="00E62E67" w:rsidRDefault="00E62E67">
      <w:pPr>
        <w:rPr>
          <w:rFonts w:ascii="標楷體" w:eastAsia="標楷體" w:hAnsi="標楷體" w:hint="eastAsia"/>
        </w:rPr>
      </w:pPr>
      <w:r>
        <w:rPr>
          <w:rFonts w:ascii="標楷體" w:eastAsia="標楷體" w:hAnsi="標楷體" w:hint="eastAsia"/>
        </w:rPr>
        <w:t>電話：</w:t>
      </w:r>
      <w:r>
        <w:rPr>
          <w:rFonts w:ascii="標楷體" w:eastAsia="標楷體" w:hAnsi="標楷體"/>
        </w:rPr>
        <w:t xml:space="preserve">  </w:t>
      </w:r>
      <w:r>
        <w:rPr>
          <w:rFonts w:ascii="標楷體" w:eastAsia="標楷體" w:hAnsi="標楷體"/>
        </w:rPr>
        <w:br/>
      </w:r>
      <w:r>
        <w:rPr>
          <w:rFonts w:ascii="標楷體" w:eastAsia="標楷體" w:hAnsi="標楷體" w:hint="eastAsia"/>
        </w:rPr>
        <w:t>住居所：</w:t>
      </w:r>
      <w:r>
        <w:rPr>
          <w:rFonts w:ascii="標楷體" w:eastAsia="標楷體" w:hAnsi="標楷體"/>
        </w:rPr>
        <w:t xml:space="preserve">   </w:t>
      </w:r>
    </w:p>
    <w:p w:rsidR="00E62E67" w:rsidRDefault="00E62E67">
      <w:pPr>
        <w:rPr>
          <w:rFonts w:ascii="標楷體" w:eastAsia="標楷體" w:hAnsi="標楷體" w:hint="eastAsia"/>
        </w:rPr>
      </w:pPr>
    </w:p>
    <w:p w:rsidR="00E62E67" w:rsidRDefault="00E62E67">
      <w:pPr>
        <w:rPr>
          <w:rFonts w:ascii="標楷體" w:eastAsia="標楷體" w:hAnsi="標楷體" w:hint="eastAsia"/>
        </w:rPr>
      </w:pPr>
      <w:r>
        <w:rPr>
          <w:rFonts w:ascii="標楷體" w:eastAsia="標楷體" w:hAnsi="標楷體" w:hint="eastAsia"/>
        </w:rPr>
        <w:t>乙方（留學服務業者）名稱：</w:t>
      </w:r>
      <w:r>
        <w:rPr>
          <w:rFonts w:ascii="標楷體" w:eastAsia="標楷體" w:hAnsi="標楷體"/>
        </w:rPr>
        <w:br/>
      </w:r>
      <w:r>
        <w:rPr>
          <w:rFonts w:ascii="標楷體" w:eastAsia="標楷體" w:hAnsi="標楷體" w:hint="eastAsia"/>
        </w:rPr>
        <w:t>負責人姓名：</w:t>
      </w:r>
      <w:r>
        <w:rPr>
          <w:rFonts w:ascii="標楷體" w:eastAsia="標楷體" w:hAnsi="標楷體"/>
        </w:rPr>
        <w:t xml:space="preserve">  </w:t>
      </w:r>
      <w:r>
        <w:rPr>
          <w:rFonts w:ascii="標楷體" w:eastAsia="標楷體" w:hAnsi="標楷體"/>
        </w:rPr>
        <w:br/>
      </w:r>
      <w:r>
        <w:rPr>
          <w:rFonts w:ascii="標楷體" w:eastAsia="標楷體" w:hAnsi="標楷體" w:hint="eastAsia"/>
        </w:rPr>
        <w:t>立案日期及字號：</w:t>
      </w:r>
      <w:r>
        <w:rPr>
          <w:rFonts w:ascii="標楷體" w:eastAsia="標楷體" w:hAnsi="標楷體"/>
        </w:rPr>
        <w:t xml:space="preserve">  </w:t>
      </w:r>
      <w:r>
        <w:rPr>
          <w:rFonts w:ascii="標楷體" w:eastAsia="標楷體" w:hAnsi="標楷體"/>
        </w:rPr>
        <w:br/>
      </w:r>
      <w:r>
        <w:rPr>
          <w:rFonts w:ascii="標楷體" w:eastAsia="標楷體" w:hAnsi="標楷體" w:hint="eastAsia"/>
        </w:rPr>
        <w:t>電話：</w:t>
      </w:r>
      <w:r>
        <w:rPr>
          <w:rFonts w:ascii="標楷體" w:eastAsia="標楷體" w:hAnsi="標楷體"/>
        </w:rPr>
        <w:t xml:space="preserve">   </w:t>
      </w:r>
      <w:r>
        <w:rPr>
          <w:rFonts w:ascii="標楷體" w:eastAsia="標楷體" w:hAnsi="標楷體"/>
        </w:rPr>
        <w:br/>
      </w:r>
      <w:r>
        <w:rPr>
          <w:rFonts w:ascii="標楷體" w:eastAsia="標楷體" w:hAnsi="標楷體" w:hint="eastAsia"/>
        </w:rPr>
        <w:t>營業所：</w:t>
      </w:r>
      <w:r>
        <w:rPr>
          <w:rFonts w:ascii="標楷體" w:eastAsia="標楷體" w:hAnsi="標楷體"/>
        </w:rPr>
        <w:br/>
      </w:r>
      <w:r>
        <w:rPr>
          <w:rFonts w:ascii="標楷體" w:eastAsia="標楷體" w:hAnsi="標楷體" w:hint="eastAsia"/>
        </w:rPr>
        <w:t>（如未記載乙方立案日期及字號者，消費者得主張契約無效。）</w:t>
      </w:r>
      <w:r>
        <w:rPr>
          <w:rFonts w:ascii="標楷體" w:eastAsia="標楷體" w:hAnsi="標楷體"/>
        </w:rPr>
        <w:t xml:space="preserve">    </w:t>
      </w:r>
    </w:p>
    <w:p w:rsidR="00E62E67" w:rsidRDefault="00E62E67">
      <w:pPr>
        <w:rPr>
          <w:rFonts w:ascii="標楷體" w:eastAsia="標楷體" w:hAnsi="標楷體" w:hint="eastAsia"/>
        </w:rPr>
      </w:pPr>
    </w:p>
    <w:p w:rsidR="00E62E67" w:rsidRDefault="00E62E67">
      <w:pPr>
        <w:rPr>
          <w:rFonts w:ascii="標楷體" w:eastAsia="標楷體" w:hAnsi="標楷體"/>
        </w:rPr>
      </w:pPr>
      <w:r>
        <w:rPr>
          <w:rFonts w:ascii="標楷體" w:eastAsia="標楷體" w:hAnsi="標楷體" w:hint="eastAsia"/>
        </w:rPr>
        <w:t>簽約地點及日期：</w:t>
      </w:r>
      <w:r>
        <w:rPr>
          <w:rFonts w:ascii="標楷體" w:eastAsia="標楷體" w:hAnsi="標楷體"/>
        </w:rPr>
        <w:t xml:space="preserve">  </w:t>
      </w:r>
      <w:r>
        <w:rPr>
          <w:rFonts w:ascii="標楷體" w:eastAsia="標楷體" w:hAnsi="標楷體"/>
        </w:rPr>
        <w:br/>
      </w:r>
      <w:r>
        <w:rPr>
          <w:rFonts w:ascii="標楷體" w:eastAsia="標楷體" w:hAnsi="標楷體" w:hint="eastAsia"/>
        </w:rPr>
        <w:t>簽約地點：</w:t>
      </w:r>
      <w:r>
        <w:rPr>
          <w:rFonts w:ascii="標楷體" w:eastAsia="標楷體" w:hAnsi="標楷體"/>
        </w:rPr>
        <w:br/>
      </w:r>
      <w:r>
        <w:rPr>
          <w:rFonts w:ascii="標楷體" w:eastAsia="標楷體" w:hAnsi="標楷體" w:hint="eastAsia"/>
        </w:rPr>
        <w:t>簽約日期：</w:t>
      </w:r>
      <w:r>
        <w:rPr>
          <w:rFonts w:ascii="標楷體" w:eastAsia="標楷體" w:hAnsi="標楷體"/>
        </w:rPr>
        <w:t xml:space="preserve">  </w:t>
      </w:r>
    </w:p>
    <w:p w:rsidR="00E62E67" w:rsidRDefault="00E62E67">
      <w:r>
        <w:rPr>
          <w:rFonts w:ascii="標楷體" w:eastAsia="標楷體" w:hAnsi="標楷體" w:hint="eastAsia"/>
        </w:rPr>
        <w:t>（如未記載簽約地點，則以甲方住所地為簽約地點。）</w:t>
      </w:r>
    </w:p>
    <w:sectPr w:rsidR="00E62E67">
      <w:footerReference w:type="even"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C58" w:rsidRDefault="00BD4C58">
      <w:r>
        <w:separator/>
      </w:r>
    </w:p>
  </w:endnote>
  <w:endnote w:type="continuationSeparator" w:id="0">
    <w:p w:rsidR="00BD4C58" w:rsidRDefault="00BD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7" w:rsidRDefault="00E62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2E67" w:rsidRDefault="00E62E6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E67" w:rsidRDefault="00E62E6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A40A5">
      <w:rPr>
        <w:rStyle w:val="a5"/>
        <w:noProof/>
      </w:rPr>
      <w:t>1</w:t>
    </w:r>
    <w:r>
      <w:rPr>
        <w:rStyle w:val="a5"/>
      </w:rPr>
      <w:fldChar w:fldCharType="end"/>
    </w:r>
  </w:p>
  <w:p w:rsidR="00E62E67" w:rsidRDefault="00E62E6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C58" w:rsidRDefault="00BD4C58">
      <w:r>
        <w:separator/>
      </w:r>
    </w:p>
  </w:footnote>
  <w:footnote w:type="continuationSeparator" w:id="0">
    <w:p w:rsidR="00BD4C58" w:rsidRDefault="00BD4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2CE"/>
    <w:multiLevelType w:val="hybridMultilevel"/>
    <w:tmpl w:val="8C1A5F2A"/>
    <w:lvl w:ilvl="0" w:tplc="6810C218">
      <w:start w:val="8"/>
      <w:numFmt w:val="bullet"/>
      <w:lvlText w:val="□"/>
      <w:lvlJc w:val="left"/>
      <w:pPr>
        <w:tabs>
          <w:tab w:val="num" w:pos="1000"/>
        </w:tabs>
        <w:ind w:left="1000" w:hanging="600"/>
      </w:pPr>
      <w:rPr>
        <w:rFonts w:ascii="新細明體" w:eastAsia="新細明體" w:hAnsi="Times New Roman" w:cs="Times New Roman" w:hint="eastAsia"/>
      </w:rPr>
    </w:lvl>
    <w:lvl w:ilvl="1" w:tplc="04090003" w:tentative="1">
      <w:start w:val="1"/>
      <w:numFmt w:val="bullet"/>
      <w:lvlText w:val=""/>
      <w:lvlJc w:val="left"/>
      <w:pPr>
        <w:tabs>
          <w:tab w:val="num" w:pos="1360"/>
        </w:tabs>
        <w:ind w:left="1360" w:hanging="480"/>
      </w:pPr>
      <w:rPr>
        <w:rFonts w:ascii="Wingdings" w:hAnsi="Wingdings" w:hint="default"/>
      </w:rPr>
    </w:lvl>
    <w:lvl w:ilvl="2" w:tplc="04090005" w:tentative="1">
      <w:start w:val="1"/>
      <w:numFmt w:val="bullet"/>
      <w:lvlText w:val=""/>
      <w:lvlJc w:val="left"/>
      <w:pPr>
        <w:tabs>
          <w:tab w:val="num" w:pos="1840"/>
        </w:tabs>
        <w:ind w:left="1840" w:hanging="480"/>
      </w:pPr>
      <w:rPr>
        <w:rFonts w:ascii="Wingdings" w:hAnsi="Wingdings" w:hint="default"/>
      </w:rPr>
    </w:lvl>
    <w:lvl w:ilvl="3" w:tplc="04090001" w:tentative="1">
      <w:start w:val="1"/>
      <w:numFmt w:val="bullet"/>
      <w:lvlText w:val=""/>
      <w:lvlJc w:val="left"/>
      <w:pPr>
        <w:tabs>
          <w:tab w:val="num" w:pos="2320"/>
        </w:tabs>
        <w:ind w:left="2320" w:hanging="480"/>
      </w:pPr>
      <w:rPr>
        <w:rFonts w:ascii="Wingdings" w:hAnsi="Wingdings" w:hint="default"/>
      </w:rPr>
    </w:lvl>
    <w:lvl w:ilvl="4" w:tplc="04090003" w:tentative="1">
      <w:start w:val="1"/>
      <w:numFmt w:val="bullet"/>
      <w:lvlText w:val=""/>
      <w:lvlJc w:val="left"/>
      <w:pPr>
        <w:tabs>
          <w:tab w:val="num" w:pos="2800"/>
        </w:tabs>
        <w:ind w:left="2800" w:hanging="480"/>
      </w:pPr>
      <w:rPr>
        <w:rFonts w:ascii="Wingdings" w:hAnsi="Wingdings" w:hint="default"/>
      </w:rPr>
    </w:lvl>
    <w:lvl w:ilvl="5" w:tplc="04090005" w:tentative="1">
      <w:start w:val="1"/>
      <w:numFmt w:val="bullet"/>
      <w:lvlText w:val=""/>
      <w:lvlJc w:val="left"/>
      <w:pPr>
        <w:tabs>
          <w:tab w:val="num" w:pos="3280"/>
        </w:tabs>
        <w:ind w:left="3280" w:hanging="480"/>
      </w:pPr>
      <w:rPr>
        <w:rFonts w:ascii="Wingdings" w:hAnsi="Wingdings" w:hint="default"/>
      </w:rPr>
    </w:lvl>
    <w:lvl w:ilvl="6" w:tplc="04090001" w:tentative="1">
      <w:start w:val="1"/>
      <w:numFmt w:val="bullet"/>
      <w:lvlText w:val=""/>
      <w:lvlJc w:val="left"/>
      <w:pPr>
        <w:tabs>
          <w:tab w:val="num" w:pos="3760"/>
        </w:tabs>
        <w:ind w:left="3760" w:hanging="480"/>
      </w:pPr>
      <w:rPr>
        <w:rFonts w:ascii="Wingdings" w:hAnsi="Wingdings" w:hint="default"/>
      </w:rPr>
    </w:lvl>
    <w:lvl w:ilvl="7" w:tplc="04090003" w:tentative="1">
      <w:start w:val="1"/>
      <w:numFmt w:val="bullet"/>
      <w:lvlText w:val=""/>
      <w:lvlJc w:val="left"/>
      <w:pPr>
        <w:tabs>
          <w:tab w:val="num" w:pos="4240"/>
        </w:tabs>
        <w:ind w:left="4240" w:hanging="480"/>
      </w:pPr>
      <w:rPr>
        <w:rFonts w:ascii="Wingdings" w:hAnsi="Wingdings" w:hint="default"/>
      </w:rPr>
    </w:lvl>
    <w:lvl w:ilvl="8" w:tplc="04090005" w:tentative="1">
      <w:start w:val="1"/>
      <w:numFmt w:val="bullet"/>
      <w:lvlText w:val=""/>
      <w:lvlJc w:val="left"/>
      <w:pPr>
        <w:tabs>
          <w:tab w:val="num" w:pos="4720"/>
        </w:tabs>
        <w:ind w:left="4720" w:hanging="480"/>
      </w:pPr>
      <w:rPr>
        <w:rFonts w:ascii="Wingdings" w:hAnsi="Wingdings" w:hint="default"/>
      </w:rPr>
    </w:lvl>
  </w:abstractNum>
  <w:abstractNum w:abstractNumId="1">
    <w:nsid w:val="0C223803"/>
    <w:multiLevelType w:val="hybridMultilevel"/>
    <w:tmpl w:val="EDD008FC"/>
    <w:lvl w:ilvl="0" w:tplc="0CAA40F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0000FD7"/>
    <w:multiLevelType w:val="hybridMultilevel"/>
    <w:tmpl w:val="2ABCE942"/>
    <w:lvl w:ilvl="0" w:tplc="B10C869A">
      <w:start w:val="3"/>
      <w:numFmt w:val="taiwaneseCountingThousand"/>
      <w:lvlText w:val="第%1條"/>
      <w:lvlJc w:val="left"/>
      <w:pPr>
        <w:tabs>
          <w:tab w:val="num" w:pos="795"/>
        </w:tabs>
        <w:ind w:left="795" w:hanging="79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1E53866"/>
    <w:multiLevelType w:val="hybridMultilevel"/>
    <w:tmpl w:val="D362EBFE"/>
    <w:lvl w:ilvl="0" w:tplc="0CAA40F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30A15B7"/>
    <w:multiLevelType w:val="hybridMultilevel"/>
    <w:tmpl w:val="087E1142"/>
    <w:lvl w:ilvl="0" w:tplc="6D2A7F24">
      <w:start w:val="1"/>
      <w:numFmt w:val="taiwaneseCountingThousand"/>
      <w:suff w:val="space"/>
      <w:lvlText w:val="%1、"/>
      <w:lvlJc w:val="left"/>
      <w:pPr>
        <w:ind w:left="315" w:hanging="3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9A5C2D"/>
    <w:multiLevelType w:val="hybridMultilevel"/>
    <w:tmpl w:val="B602F6DE"/>
    <w:lvl w:ilvl="0" w:tplc="6352B7B2">
      <w:start w:val="2"/>
      <w:numFmt w:val="bullet"/>
      <w:suff w:val="space"/>
      <w:lvlText w:val="□"/>
      <w:lvlJc w:val="left"/>
      <w:pPr>
        <w:ind w:left="195" w:hanging="195"/>
      </w:pPr>
      <w:rPr>
        <w:rFonts w:ascii="新細明體" w:eastAsia="新細明體" w:hAnsi="Times New Roman" w:cs="Times New Roman" w:hint="eastAsia"/>
        <w:color w:val="auto"/>
        <w:u w:val="single"/>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179314D6"/>
    <w:multiLevelType w:val="hybridMultilevel"/>
    <w:tmpl w:val="C6344ED2"/>
    <w:lvl w:ilvl="0" w:tplc="0CAA40F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ED3FD7"/>
    <w:multiLevelType w:val="hybridMultilevel"/>
    <w:tmpl w:val="D6D2B2CC"/>
    <w:lvl w:ilvl="0" w:tplc="0CAA40F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EA254F4"/>
    <w:multiLevelType w:val="hybridMultilevel"/>
    <w:tmpl w:val="BD78388E"/>
    <w:lvl w:ilvl="0" w:tplc="0560B128">
      <w:start w:val="1"/>
      <w:numFmt w:val="taiwaneseCountingThousand"/>
      <w:suff w:val="space"/>
      <w:lvlText w:val="%1、"/>
      <w:lvlJc w:val="left"/>
      <w:pPr>
        <w:ind w:left="315" w:hanging="31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4BC6D7D"/>
    <w:multiLevelType w:val="hybridMultilevel"/>
    <w:tmpl w:val="7C1CE4EA"/>
    <w:lvl w:ilvl="0" w:tplc="83CA8436">
      <w:start w:val="4"/>
      <w:numFmt w:val="bullet"/>
      <w:suff w:val="space"/>
      <w:lvlText w:val="□"/>
      <w:lvlJc w:val="left"/>
      <w:pPr>
        <w:ind w:left="195" w:hanging="195"/>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94E4E37"/>
    <w:multiLevelType w:val="hybridMultilevel"/>
    <w:tmpl w:val="084EFCC4"/>
    <w:lvl w:ilvl="0" w:tplc="2B8ACC58">
      <w:start w:val="1"/>
      <w:numFmt w:val="decimal"/>
      <w:suff w:val="space"/>
      <w:lvlText w:val="%1."/>
      <w:lvlJc w:val="left"/>
      <w:pPr>
        <w:ind w:left="135" w:hanging="13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2F0B30"/>
    <w:multiLevelType w:val="hybridMultilevel"/>
    <w:tmpl w:val="C0E0C78C"/>
    <w:lvl w:ilvl="0" w:tplc="3C6EDC4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2854422"/>
    <w:multiLevelType w:val="hybridMultilevel"/>
    <w:tmpl w:val="7D5A5A1E"/>
    <w:lvl w:ilvl="0" w:tplc="108C1C0C">
      <w:start w:val="8"/>
      <w:numFmt w:val="bullet"/>
      <w:suff w:val="space"/>
      <w:lvlText w:val="□"/>
      <w:lvlJc w:val="left"/>
      <w:pPr>
        <w:ind w:left="195" w:hanging="195"/>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F722D53"/>
    <w:multiLevelType w:val="hybridMultilevel"/>
    <w:tmpl w:val="F3687B7E"/>
    <w:lvl w:ilvl="0" w:tplc="0CAA40F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6683B32"/>
    <w:multiLevelType w:val="hybridMultilevel"/>
    <w:tmpl w:val="0D24991A"/>
    <w:lvl w:ilvl="0" w:tplc="504038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AEB6C95"/>
    <w:multiLevelType w:val="hybridMultilevel"/>
    <w:tmpl w:val="11CC3ADC"/>
    <w:lvl w:ilvl="0" w:tplc="5450F5D8">
      <w:start w:val="1"/>
      <w:numFmt w:val="taiwaneseCountingThousand"/>
      <w:suff w:val="space"/>
      <w:lvlText w:val="%1、"/>
      <w:lvlJc w:val="left"/>
      <w:pPr>
        <w:ind w:left="330" w:hanging="33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FB340E5"/>
    <w:multiLevelType w:val="hybridMultilevel"/>
    <w:tmpl w:val="0AD6368E"/>
    <w:lvl w:ilvl="0" w:tplc="89AE6CDE">
      <w:start w:val="8"/>
      <w:numFmt w:val="bullet"/>
      <w:suff w:val="space"/>
      <w:lvlText w:val="□"/>
      <w:lvlJc w:val="left"/>
      <w:pPr>
        <w:ind w:left="195" w:hanging="195"/>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59846DC9"/>
    <w:multiLevelType w:val="hybridMultilevel"/>
    <w:tmpl w:val="5B869FB0"/>
    <w:lvl w:ilvl="0" w:tplc="90940252">
      <w:start w:val="2"/>
      <w:numFmt w:val="bullet"/>
      <w:suff w:val="space"/>
      <w:lvlText w:val="□"/>
      <w:lvlJc w:val="left"/>
      <w:pPr>
        <w:ind w:left="180" w:hanging="18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nsid w:val="69E36A49"/>
    <w:multiLevelType w:val="hybridMultilevel"/>
    <w:tmpl w:val="58B80656"/>
    <w:lvl w:ilvl="0" w:tplc="0CAA40F4">
      <w:start w:val="1"/>
      <w:numFmt w:val="taiwaneseCountingThousand"/>
      <w:lvlText w:val="%1、"/>
      <w:lvlJc w:val="left"/>
      <w:pPr>
        <w:tabs>
          <w:tab w:val="num" w:pos="390"/>
        </w:tabs>
        <w:ind w:left="390" w:hanging="39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DD30A32"/>
    <w:multiLevelType w:val="hybridMultilevel"/>
    <w:tmpl w:val="484C0784"/>
    <w:lvl w:ilvl="0" w:tplc="43FEBF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76804BCB"/>
    <w:multiLevelType w:val="hybridMultilevel"/>
    <w:tmpl w:val="C610C7F8"/>
    <w:lvl w:ilvl="0" w:tplc="855CC0D2">
      <w:start w:val="1"/>
      <w:numFmt w:val="ideographLegalTraditional"/>
      <w:lvlText w:val="%1、"/>
      <w:lvlJc w:val="left"/>
      <w:pPr>
        <w:tabs>
          <w:tab w:val="num" w:pos="555"/>
        </w:tabs>
        <w:ind w:left="555" w:hanging="5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D270218"/>
    <w:multiLevelType w:val="hybridMultilevel"/>
    <w:tmpl w:val="E8E8B6EC"/>
    <w:lvl w:ilvl="0" w:tplc="6D865096">
      <w:start w:val="5"/>
      <w:numFmt w:val="bullet"/>
      <w:suff w:val="space"/>
      <w:lvlText w:val="□"/>
      <w:lvlJc w:val="left"/>
      <w:pPr>
        <w:ind w:left="195" w:hanging="195"/>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0"/>
  </w:num>
  <w:num w:numId="2">
    <w:abstractNumId w:val="9"/>
  </w:num>
  <w:num w:numId="3">
    <w:abstractNumId w:val="17"/>
  </w:num>
  <w:num w:numId="4">
    <w:abstractNumId w:val="7"/>
  </w:num>
  <w:num w:numId="5">
    <w:abstractNumId w:val="6"/>
  </w:num>
  <w:num w:numId="6">
    <w:abstractNumId w:val="18"/>
  </w:num>
  <w:num w:numId="7">
    <w:abstractNumId w:val="10"/>
  </w:num>
  <w:num w:numId="8">
    <w:abstractNumId w:val="15"/>
  </w:num>
  <w:num w:numId="9">
    <w:abstractNumId w:val="11"/>
  </w:num>
  <w:num w:numId="10">
    <w:abstractNumId w:val="2"/>
  </w:num>
  <w:num w:numId="11">
    <w:abstractNumId w:val="0"/>
  </w:num>
  <w:num w:numId="12">
    <w:abstractNumId w:val="12"/>
  </w:num>
  <w:num w:numId="13">
    <w:abstractNumId w:val="16"/>
  </w:num>
  <w:num w:numId="14">
    <w:abstractNumId w:val="1"/>
  </w:num>
  <w:num w:numId="15">
    <w:abstractNumId w:val="3"/>
  </w:num>
  <w:num w:numId="16">
    <w:abstractNumId w:val="21"/>
  </w:num>
  <w:num w:numId="17">
    <w:abstractNumId w:val="5"/>
  </w:num>
  <w:num w:numId="18">
    <w:abstractNumId w:val="8"/>
  </w:num>
  <w:num w:numId="19">
    <w:abstractNumId w:val="19"/>
  </w:num>
  <w:num w:numId="20">
    <w:abstractNumId w:val="13"/>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E67"/>
    <w:rsid w:val="005A40A5"/>
    <w:rsid w:val="006619A9"/>
    <w:rsid w:val="00BD4C58"/>
    <w:rsid w:val="00C77404"/>
    <w:rsid w:val="00E62E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11">
    <w:name w:val="a11"/>
    <w:basedOn w:val="a0"/>
    <w:rPr>
      <w:strike w:val="0"/>
      <w:dstrike w:val="0"/>
      <w:color w:val="000000"/>
      <w:sz w:val="20"/>
      <w:szCs w:val="20"/>
      <w:u w:val="none"/>
      <w:effect w:val="none"/>
    </w:rPr>
  </w:style>
  <w:style w:type="paragraph" w:styleId="a3">
    <w:name w:val="footer"/>
    <w:basedOn w:val="a"/>
    <w:pPr>
      <w:tabs>
        <w:tab w:val="center" w:pos="4153"/>
        <w:tab w:val="right" w:pos="8306"/>
      </w:tabs>
      <w:snapToGrid w:val="0"/>
    </w:pPr>
    <w:rPr>
      <w:sz w:val="20"/>
      <w:szCs w:val="20"/>
    </w:rPr>
  </w:style>
  <w:style w:type="paragraph" w:styleId="a4">
    <w:name w:val="Body Text"/>
    <w:basedOn w:val="a"/>
    <w:rPr>
      <w:sz w:val="20"/>
      <w:u w:val="single"/>
    </w:rPr>
  </w:style>
  <w:style w:type="paragraph" w:styleId="2">
    <w:name w:val="Body Text 2"/>
    <w:basedOn w:val="a"/>
    <w:rPr>
      <w:sz w:val="20"/>
    </w:rPr>
  </w:style>
  <w:style w:type="character" w:styleId="a5">
    <w:name w:val="page number"/>
    <w:basedOn w:val="a0"/>
  </w:style>
  <w:style w:type="paragraph" w:styleId="a6">
    <w:name w:val="Body Text Indent"/>
    <w:basedOn w:val="a"/>
    <w:pPr>
      <w:tabs>
        <w:tab w:val="left" w:pos="6565"/>
      </w:tabs>
      <w:ind w:firstLineChars="187" w:firstLine="449"/>
    </w:pPr>
    <w:rPr>
      <w:rFonts w:eastAsia="標楷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11">
    <w:name w:val="a11"/>
    <w:basedOn w:val="a0"/>
    <w:rPr>
      <w:strike w:val="0"/>
      <w:dstrike w:val="0"/>
      <w:color w:val="000000"/>
      <w:sz w:val="20"/>
      <w:szCs w:val="20"/>
      <w:u w:val="none"/>
      <w:effect w:val="none"/>
    </w:rPr>
  </w:style>
  <w:style w:type="paragraph" w:styleId="a3">
    <w:name w:val="footer"/>
    <w:basedOn w:val="a"/>
    <w:pPr>
      <w:tabs>
        <w:tab w:val="center" w:pos="4153"/>
        <w:tab w:val="right" w:pos="8306"/>
      </w:tabs>
      <w:snapToGrid w:val="0"/>
    </w:pPr>
    <w:rPr>
      <w:sz w:val="20"/>
      <w:szCs w:val="20"/>
    </w:rPr>
  </w:style>
  <w:style w:type="paragraph" w:styleId="a4">
    <w:name w:val="Body Text"/>
    <w:basedOn w:val="a"/>
    <w:rPr>
      <w:sz w:val="20"/>
      <w:u w:val="single"/>
    </w:rPr>
  </w:style>
  <w:style w:type="paragraph" w:styleId="2">
    <w:name w:val="Body Text 2"/>
    <w:basedOn w:val="a"/>
    <w:rPr>
      <w:sz w:val="20"/>
    </w:rPr>
  </w:style>
  <w:style w:type="character" w:styleId="a5">
    <w:name w:val="page number"/>
    <w:basedOn w:val="a0"/>
  </w:style>
  <w:style w:type="paragraph" w:styleId="a6">
    <w:name w:val="Body Text Indent"/>
    <w:basedOn w:val="a"/>
    <w:pPr>
      <w:tabs>
        <w:tab w:val="left" w:pos="6565"/>
      </w:tabs>
      <w:ind w:firstLineChars="187" w:firstLine="449"/>
    </w:pPr>
    <w:rPr>
      <w:rFonts w:eastAsia="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jsmpc\Application%20Data\Microsoft\Templates\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3</Pages>
  <Words>666</Words>
  <Characters>3802</Characters>
  <Application>Microsoft Office Word</Application>
  <DocSecurity>0</DocSecurity>
  <Lines>31</Lines>
  <Paragraphs>8</Paragraphs>
  <ScaleCrop>false</ScaleCrop>
  <Company>教育部</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海外留學定型化契約範本修正草案</dc:title>
  <dc:creator>352000000A</dc:creator>
  <cp:keywords>消費者保護</cp:keywords>
  <cp:lastModifiedBy>netdox75v</cp:lastModifiedBy>
  <cp:revision>2</cp:revision>
  <cp:lastPrinted>2006-05-11T07:44:00Z</cp:lastPrinted>
  <dcterms:created xsi:type="dcterms:W3CDTF">2017-06-08T05:13:00Z</dcterms:created>
  <dcterms:modified xsi:type="dcterms:W3CDTF">2017-06-08T05:13:00Z</dcterms:modified>
  <cp:category>消費者保護</cp:category>
</cp:coreProperties>
</file>