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D8" w:rsidRPr="00E86F45" w:rsidRDefault="00A45DD8" w:rsidP="00AD0422">
      <w:pPr>
        <w:spacing w:line="520" w:lineRule="exact"/>
        <w:ind w:leftChars="-118" w:left="-283" w:rightChars="-139" w:right="-334"/>
        <w:jc w:val="center"/>
        <w:rPr>
          <w:rFonts w:ascii="華康魏碑體" w:eastAsia="華康魏碑體" w:hint="eastAsia"/>
          <w:bCs/>
          <w:sz w:val="40"/>
          <w:szCs w:val="40"/>
        </w:rPr>
      </w:pPr>
      <w:bookmarkStart w:id="0" w:name="_GoBack"/>
      <w:bookmarkEnd w:id="0"/>
      <w:r w:rsidRPr="00E86F45">
        <w:rPr>
          <w:rFonts w:ascii="華康魏碑體" w:eastAsia="華康魏碑體" w:hint="eastAsia"/>
          <w:bCs/>
          <w:sz w:val="40"/>
          <w:szCs w:val="40"/>
        </w:rPr>
        <w:t>連江縣</w:t>
      </w:r>
      <w:r w:rsidR="00CF7CC3" w:rsidRPr="00E86F45">
        <w:rPr>
          <w:rFonts w:ascii="華康魏碑體" w:eastAsia="華康魏碑體" w:hint="eastAsia"/>
          <w:bCs/>
          <w:sz w:val="40"/>
          <w:szCs w:val="40"/>
        </w:rPr>
        <w:t>旅台同鄉會</w:t>
      </w:r>
      <w:r w:rsidRPr="00E86F45">
        <w:rPr>
          <w:rFonts w:ascii="華康魏碑體" w:eastAsia="華康魏碑體" w:hint="eastAsia"/>
          <w:bCs/>
          <w:sz w:val="40"/>
          <w:szCs w:val="40"/>
        </w:rPr>
        <w:t>申請公益活動補助要點</w:t>
      </w:r>
    </w:p>
    <w:p w:rsidR="00711481" w:rsidRDefault="009B4010" w:rsidP="009B4010">
      <w:pPr>
        <w:spacing w:line="520" w:lineRule="exact"/>
        <w:jc w:val="right"/>
        <w:rPr>
          <w:rFonts w:ascii="華康魏碑體" w:eastAsia="華康魏碑體" w:hint="eastAsia"/>
          <w:bCs/>
        </w:rPr>
      </w:pPr>
      <w:r>
        <w:rPr>
          <w:rFonts w:ascii="華康魏碑體" w:eastAsia="華康魏碑體" w:hint="eastAsia"/>
          <w:bCs/>
        </w:rPr>
        <w:t>中華民國</w:t>
      </w:r>
      <w:r w:rsidR="00711481" w:rsidRPr="009B4010">
        <w:rPr>
          <w:rFonts w:ascii="華康魏碑體" w:eastAsia="華康魏碑體" w:hint="eastAsia"/>
          <w:bCs/>
        </w:rPr>
        <w:t>94年3月18日連民治0940007847號函</w:t>
      </w:r>
      <w:r>
        <w:rPr>
          <w:rFonts w:ascii="華康魏碑體" w:eastAsia="華康魏碑體" w:hint="eastAsia"/>
          <w:bCs/>
        </w:rPr>
        <w:t>訂定</w:t>
      </w:r>
    </w:p>
    <w:p w:rsidR="009B4010" w:rsidRPr="009B4010" w:rsidRDefault="009B4010" w:rsidP="009B4010">
      <w:pPr>
        <w:wordWrap w:val="0"/>
        <w:spacing w:line="520" w:lineRule="exact"/>
        <w:jc w:val="right"/>
        <w:rPr>
          <w:rFonts w:ascii="華康魏碑體" w:eastAsia="華康魏碑體" w:hint="eastAsia"/>
          <w:bCs/>
        </w:rPr>
      </w:pPr>
      <w:r>
        <w:rPr>
          <w:rFonts w:ascii="華康魏碑體" w:eastAsia="華康魏碑體" w:hint="eastAsia"/>
          <w:bCs/>
        </w:rPr>
        <w:t>中華民國</w:t>
      </w:r>
      <w:r w:rsidR="00762E1D">
        <w:rPr>
          <w:rFonts w:ascii="華康魏碑體" w:eastAsia="華康魏碑體" w:hint="eastAsia"/>
          <w:bCs/>
        </w:rPr>
        <w:t>108</w:t>
      </w:r>
      <w:r>
        <w:rPr>
          <w:rFonts w:ascii="華康魏碑體" w:eastAsia="華康魏碑體" w:hint="eastAsia"/>
          <w:bCs/>
        </w:rPr>
        <w:t>年</w:t>
      </w:r>
      <w:r w:rsidR="00762E1D">
        <w:rPr>
          <w:rFonts w:ascii="華康魏碑體" w:eastAsia="華康魏碑體" w:hint="eastAsia"/>
          <w:bCs/>
        </w:rPr>
        <w:t>11</w:t>
      </w:r>
      <w:r>
        <w:rPr>
          <w:rFonts w:ascii="華康魏碑體" w:eastAsia="華康魏碑體" w:hint="eastAsia"/>
          <w:bCs/>
        </w:rPr>
        <w:t>月</w:t>
      </w:r>
      <w:r w:rsidR="00762E1D">
        <w:rPr>
          <w:rFonts w:ascii="華康魏碑體" w:eastAsia="華康魏碑體" w:hint="eastAsia"/>
          <w:bCs/>
        </w:rPr>
        <w:t>2</w:t>
      </w:r>
      <w:r w:rsidR="009831EE">
        <w:rPr>
          <w:rFonts w:ascii="華康魏碑體" w:eastAsia="華康魏碑體" w:hint="eastAsia"/>
          <w:bCs/>
        </w:rPr>
        <w:t>0</w:t>
      </w:r>
      <w:r>
        <w:rPr>
          <w:rFonts w:ascii="華康魏碑體" w:eastAsia="華康魏碑體" w:hint="eastAsia"/>
          <w:bCs/>
        </w:rPr>
        <w:t>日</w:t>
      </w:r>
      <w:r w:rsidRPr="009B4010">
        <w:rPr>
          <w:rFonts w:ascii="華康魏碑體" w:eastAsia="華康魏碑體" w:hint="eastAsia"/>
          <w:bCs/>
        </w:rPr>
        <w:t>府民自字第</w:t>
      </w:r>
      <w:r w:rsidR="00762E1D">
        <w:rPr>
          <w:rFonts w:ascii="華康魏碑體" w:eastAsia="華康魏碑體" w:hint="eastAsia"/>
          <w:bCs/>
        </w:rPr>
        <w:t>1080044604</w:t>
      </w:r>
      <w:r w:rsidRPr="009B4010">
        <w:rPr>
          <w:rFonts w:ascii="華康魏碑體" w:eastAsia="華康魏碑體" w:hint="eastAsia"/>
          <w:bCs/>
        </w:rPr>
        <w:t>號</w:t>
      </w:r>
      <w:r w:rsidR="00762E1D">
        <w:rPr>
          <w:rFonts w:ascii="華康魏碑體" w:eastAsia="華康魏碑體" w:hint="eastAsia"/>
          <w:bCs/>
        </w:rPr>
        <w:t>函</w:t>
      </w:r>
      <w:r>
        <w:rPr>
          <w:rFonts w:ascii="華康魏碑體" w:eastAsia="華康魏碑體" w:hint="eastAsia"/>
          <w:bCs/>
        </w:rPr>
        <w:t>修正</w:t>
      </w:r>
    </w:p>
    <w:p w:rsidR="00A45DD8" w:rsidRPr="00992D25" w:rsidRDefault="009B4010" w:rsidP="007B2C70">
      <w:pPr>
        <w:pStyle w:val="a3"/>
        <w:numPr>
          <w:ilvl w:val="0"/>
          <w:numId w:val="5"/>
        </w:numPr>
        <w:spacing w:line="520" w:lineRule="exact"/>
        <w:ind w:firstLineChars="0"/>
        <w:jc w:val="both"/>
        <w:rPr>
          <w:rFonts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連江縣政府（以下簡稱本府）為加強旅台鄉親連繫，增進情感並協助推行公益活動，以達服務鄉親之功能，特訂定連江縣旅台同鄉會申請公益活動補助要點（以下簡稱本要點）。</w:t>
      </w:r>
    </w:p>
    <w:p w:rsidR="00992D25" w:rsidRPr="00992D25" w:rsidRDefault="00992D25" w:rsidP="007B2C70">
      <w:pPr>
        <w:spacing w:line="520" w:lineRule="exact"/>
        <w:ind w:left="720" w:hanging="720"/>
        <w:jc w:val="both"/>
        <w:rPr>
          <w:rFonts w:ascii="華康魏碑體" w:eastAsia="華康魏碑體" w:hint="eastAsia"/>
          <w:sz w:val="36"/>
          <w:szCs w:val="36"/>
        </w:rPr>
      </w:pPr>
      <w:r w:rsidRPr="00992D25">
        <w:rPr>
          <w:rFonts w:ascii="華康魏碑體" w:eastAsia="華康魏碑體" w:hint="eastAsia"/>
          <w:sz w:val="36"/>
          <w:szCs w:val="36"/>
        </w:rPr>
        <w:t>二、</w:t>
      </w:r>
      <w:r w:rsidR="009B4010" w:rsidRPr="009B4010">
        <w:rPr>
          <w:rFonts w:ascii="華康魏碑體" w:eastAsia="華康魏碑體" w:hint="eastAsia"/>
          <w:sz w:val="36"/>
          <w:szCs w:val="36"/>
        </w:rPr>
        <w:t>本要點補助對象為經內政部或直轄市、縣（市）政府核准立案之各級馬祖同鄉會等性質社會團體（以下簡稱同鄉會）。</w:t>
      </w:r>
    </w:p>
    <w:p w:rsidR="009B4010" w:rsidRPr="009B4010" w:rsidRDefault="00992D25" w:rsidP="009B4010">
      <w:pPr>
        <w:pStyle w:val="a3"/>
        <w:spacing w:line="520" w:lineRule="exact"/>
        <w:ind w:left="720" w:hanging="720"/>
        <w:rPr>
          <w:rFonts w:ascii="華康魏碑體" w:eastAsia="華康魏碑體" w:hint="eastAsia"/>
          <w:b w:val="0"/>
        </w:rPr>
      </w:pPr>
      <w:r w:rsidRPr="00992D25">
        <w:rPr>
          <w:rFonts w:ascii="華康魏碑體" w:eastAsia="華康魏碑體" w:hint="eastAsia"/>
          <w:b w:val="0"/>
        </w:rPr>
        <w:t>三、</w:t>
      </w:r>
      <w:r w:rsidR="009B4010" w:rsidRPr="009B4010">
        <w:rPr>
          <w:rFonts w:ascii="華康魏碑體" w:eastAsia="華康魏碑體" w:hint="eastAsia"/>
          <w:b w:val="0"/>
        </w:rPr>
        <w:t>申請時間及程序：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(一)</w:t>
      </w:r>
      <w:r w:rsidR="007B2C70">
        <w:rPr>
          <w:rFonts w:ascii="華康魏碑體" w:eastAsia="華康魏碑體" w:hint="eastAsia"/>
          <w:b w:val="0"/>
        </w:rPr>
        <w:t>同鄉會</w:t>
      </w:r>
      <w:r w:rsidRPr="009B4010">
        <w:rPr>
          <w:rFonts w:ascii="華康魏碑體" w:eastAsia="華康魏碑體" w:hint="eastAsia"/>
          <w:b w:val="0"/>
        </w:rPr>
        <w:t>應於活動前一個月檢附下列文件向本府提出申請：</w:t>
      </w:r>
    </w:p>
    <w:p w:rsidR="009B4010" w:rsidRPr="009B4010" w:rsidRDefault="009B4010" w:rsidP="007B2C70">
      <w:pPr>
        <w:pStyle w:val="a3"/>
        <w:spacing w:line="520" w:lineRule="exact"/>
        <w:ind w:leftChars="624" w:left="1840" w:hangingChars="95" w:hanging="342"/>
        <w:jc w:val="both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1.申請表（如附件一），申請表內容應包括活動名稱、主（承）辦單位，活動項目、內容、方法、時間、參加人員、預期效益及經費來源等。</w:t>
      </w:r>
    </w:p>
    <w:p w:rsidR="009B4010" w:rsidRPr="009B4010" w:rsidRDefault="009B4010" w:rsidP="009B4010">
      <w:pPr>
        <w:pStyle w:val="a3"/>
        <w:spacing w:line="520" w:lineRule="exact"/>
        <w:ind w:leftChars="624" w:left="1840" w:hangingChars="95" w:hanging="342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2.活動經費概算表（如附件二）。</w:t>
      </w:r>
    </w:p>
    <w:p w:rsidR="009B4010" w:rsidRPr="009B4010" w:rsidRDefault="009B4010" w:rsidP="009B4010">
      <w:pPr>
        <w:pStyle w:val="a3"/>
        <w:spacing w:line="520" w:lineRule="exact"/>
        <w:ind w:leftChars="624" w:left="1840" w:hangingChars="95" w:hanging="342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3.團體立案證書影本。</w:t>
      </w:r>
    </w:p>
    <w:p w:rsidR="009B4010" w:rsidRPr="009B4010" w:rsidRDefault="009B4010" w:rsidP="009B4010">
      <w:pPr>
        <w:pStyle w:val="a3"/>
        <w:spacing w:line="520" w:lineRule="exact"/>
        <w:ind w:leftChars="624" w:left="1840" w:hangingChars="95" w:hanging="342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4.其他本府指定之必要文件。</w:t>
      </w:r>
    </w:p>
    <w:p w:rsidR="00992D25" w:rsidRPr="00992D25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(二)活動應於十二月二十日前辦理完畢。</w:t>
      </w:r>
    </w:p>
    <w:p w:rsidR="009B4010" w:rsidRPr="009B4010" w:rsidRDefault="00A45DD8" w:rsidP="009B4010">
      <w:pPr>
        <w:spacing w:line="520" w:lineRule="exact"/>
        <w:ind w:left="720" w:hangingChars="200" w:hanging="720"/>
        <w:rPr>
          <w:rFonts w:ascii="華康魏碑體" w:eastAsia="華康魏碑體" w:hint="eastAsia"/>
          <w:bCs/>
          <w:sz w:val="36"/>
        </w:rPr>
      </w:pPr>
      <w:r w:rsidRPr="00B430A8">
        <w:rPr>
          <w:rFonts w:ascii="華康魏碑體" w:eastAsia="華康魏碑體" w:hint="eastAsia"/>
          <w:bCs/>
          <w:sz w:val="36"/>
        </w:rPr>
        <w:t>四、</w:t>
      </w:r>
      <w:r w:rsidR="009B4010" w:rsidRPr="009B4010">
        <w:rPr>
          <w:rFonts w:ascii="華康魏碑體" w:eastAsia="華康魏碑體" w:hint="eastAsia"/>
          <w:bCs/>
          <w:sz w:val="36"/>
        </w:rPr>
        <w:t>本府按申請計畫總經費依下列原則核定補助額：</w:t>
      </w:r>
    </w:p>
    <w:p w:rsidR="009B4010" w:rsidRPr="009B4010" w:rsidRDefault="009B4010" w:rsidP="007B2C70">
      <w:pPr>
        <w:pStyle w:val="a3"/>
        <w:spacing w:line="520" w:lineRule="exact"/>
        <w:ind w:leftChars="300" w:left="1440" w:hanging="720"/>
        <w:jc w:val="both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(一)依活動計劃、經費概算表、活動預期成效及過去辦理成效審核，補助額度最高不超過新臺幣（以下同）</w:t>
      </w:r>
      <w:r w:rsidR="00B663A8">
        <w:rPr>
          <w:rFonts w:ascii="華康魏碑體" w:eastAsia="華康魏碑體" w:hint="eastAsia"/>
          <w:b w:val="0"/>
        </w:rPr>
        <w:t>十</w:t>
      </w:r>
      <w:r w:rsidRPr="009B4010">
        <w:rPr>
          <w:rFonts w:ascii="華康魏碑體" w:eastAsia="華康魏碑體" w:hint="eastAsia"/>
          <w:b w:val="0"/>
        </w:rPr>
        <w:t>萬元。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(二)舉辦小型之活動者，針對所提項目最高補助</w:t>
      </w:r>
      <w:r w:rsidRPr="009B4010">
        <w:rPr>
          <w:rFonts w:ascii="華康魏碑體" w:eastAsia="華康魏碑體" w:hint="eastAsia"/>
          <w:b w:val="0"/>
        </w:rPr>
        <w:lastRenderedPageBreak/>
        <w:t>二萬元內核定之。</w:t>
      </w:r>
    </w:p>
    <w:p w:rsidR="009B4010" w:rsidRPr="009B4010" w:rsidRDefault="009B4010" w:rsidP="00B663A8">
      <w:pPr>
        <w:pStyle w:val="a3"/>
        <w:spacing w:line="520" w:lineRule="exact"/>
        <w:ind w:leftChars="300" w:left="1440" w:hanging="720"/>
        <w:jc w:val="both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(三)同一團體申請補助每</w:t>
      </w:r>
      <w:r w:rsidR="00B663A8">
        <w:rPr>
          <w:rFonts w:ascii="華康魏碑體" w:eastAsia="華康魏碑體" w:hint="eastAsia"/>
          <w:b w:val="0"/>
        </w:rPr>
        <w:t>二年</w:t>
      </w:r>
      <w:r w:rsidRPr="009B4010">
        <w:rPr>
          <w:rFonts w:ascii="華康魏碑體" w:eastAsia="華康魏碑體" w:hint="eastAsia"/>
          <w:b w:val="0"/>
        </w:rPr>
        <w:t>以申請一次為原則。</w:t>
      </w:r>
    </w:p>
    <w:p w:rsidR="00A45DD8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(四)以本縣在臺立案之同鄉會</w:t>
      </w:r>
      <w:r w:rsidR="007B2C70">
        <w:rPr>
          <w:rFonts w:ascii="華康魏碑體" w:eastAsia="華康魏碑體" w:hint="eastAsia"/>
          <w:b w:val="0"/>
        </w:rPr>
        <w:t>，</w:t>
      </w:r>
      <w:r w:rsidRPr="009B4010">
        <w:rPr>
          <w:rFonts w:ascii="華康魏碑體" w:eastAsia="華康魏碑體" w:hint="eastAsia"/>
          <w:b w:val="0"/>
        </w:rPr>
        <w:t>並正常推展會務者為補助對象。</w:t>
      </w:r>
    </w:p>
    <w:p w:rsidR="009B4010" w:rsidRPr="009B4010" w:rsidRDefault="00A45DD8" w:rsidP="009B4010">
      <w:pPr>
        <w:spacing w:line="520" w:lineRule="exact"/>
        <w:ind w:left="720" w:hangingChars="200" w:hanging="720"/>
        <w:rPr>
          <w:rFonts w:ascii="華康魏碑體" w:eastAsia="華康魏碑體" w:hint="eastAsia"/>
          <w:bCs/>
          <w:sz w:val="36"/>
        </w:rPr>
      </w:pPr>
      <w:r w:rsidRPr="00B430A8">
        <w:rPr>
          <w:rFonts w:ascii="華康魏碑體" w:eastAsia="華康魏碑體" w:hint="eastAsia"/>
          <w:bCs/>
          <w:sz w:val="36"/>
        </w:rPr>
        <w:t>五、</w:t>
      </w:r>
      <w:r w:rsidR="009B4010" w:rsidRPr="009B4010">
        <w:rPr>
          <w:rFonts w:ascii="華康魏碑體" w:eastAsia="華康魏碑體" w:hint="eastAsia"/>
          <w:bCs/>
          <w:sz w:val="36"/>
        </w:rPr>
        <w:t>各</w:t>
      </w:r>
      <w:r w:rsidR="007B2C70">
        <w:rPr>
          <w:rFonts w:ascii="華康魏碑體" w:eastAsia="華康魏碑體" w:hint="eastAsia"/>
          <w:bCs/>
          <w:sz w:val="36"/>
        </w:rPr>
        <w:t>同鄉會</w:t>
      </w:r>
      <w:r w:rsidR="009B4010" w:rsidRPr="009B4010">
        <w:rPr>
          <w:rFonts w:ascii="華康魏碑體" w:eastAsia="華康魏碑體" w:hint="eastAsia"/>
          <w:bCs/>
          <w:sz w:val="36"/>
        </w:rPr>
        <w:t>如有下列情事之一者，本府不予補助：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(一)實施計畫填寫不實或不全者。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(二)經費概算編寫浮濫者。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(三)未依計畫期限辦理者。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(四)未提成果報告表者。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(五)未於期限內辦理核銷者。</w:t>
      </w:r>
    </w:p>
    <w:p w:rsidR="00A45DD8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(六)成果績效不彰者。</w:t>
      </w:r>
    </w:p>
    <w:p w:rsidR="009B4010" w:rsidRPr="009B4010" w:rsidRDefault="00CF7CC3" w:rsidP="007B2C70">
      <w:pPr>
        <w:spacing w:line="520" w:lineRule="exact"/>
        <w:ind w:left="720" w:hanging="720"/>
        <w:jc w:val="both"/>
        <w:rPr>
          <w:rFonts w:ascii="華康魏碑體" w:eastAsia="華康魏碑體" w:hint="eastAsia"/>
          <w:bCs/>
          <w:sz w:val="36"/>
        </w:rPr>
      </w:pPr>
      <w:r w:rsidRPr="00EA5752">
        <w:rPr>
          <w:rFonts w:ascii="華康魏碑體" w:eastAsia="華康魏碑體" w:hint="eastAsia"/>
          <w:bCs/>
          <w:sz w:val="36"/>
        </w:rPr>
        <w:t>六、</w:t>
      </w:r>
      <w:r w:rsidR="009B4010" w:rsidRPr="009B4010">
        <w:rPr>
          <w:rFonts w:ascii="華康魏碑體" w:eastAsia="華康魏碑體" w:hint="eastAsia"/>
          <w:bCs/>
          <w:sz w:val="36"/>
        </w:rPr>
        <w:t>核銷及結案程序：補助費應於活動結束後一個月內核銷</w:t>
      </w:r>
      <w:r w:rsidR="007B2C70">
        <w:rPr>
          <w:rFonts w:ascii="華康魏碑體" w:eastAsia="華康魏碑體" w:hint="eastAsia"/>
          <w:bCs/>
          <w:sz w:val="36"/>
        </w:rPr>
        <w:t>；</w:t>
      </w:r>
      <w:r w:rsidR="009B4010" w:rsidRPr="009B4010">
        <w:rPr>
          <w:rFonts w:ascii="華康魏碑體" w:eastAsia="華康魏碑體" w:hint="eastAsia"/>
          <w:bCs/>
          <w:sz w:val="36"/>
        </w:rPr>
        <w:t>於</w:t>
      </w:r>
      <w:r w:rsidR="009B4010" w:rsidRPr="009B4010">
        <w:rPr>
          <w:rFonts w:ascii="華康魏碑體" w:eastAsia="華康魏碑體" w:hint="eastAsia"/>
          <w:sz w:val="36"/>
          <w:szCs w:val="36"/>
        </w:rPr>
        <w:t>十二月</w:t>
      </w:r>
      <w:r w:rsidR="009B4010" w:rsidRPr="009B4010">
        <w:rPr>
          <w:rFonts w:ascii="華康魏碑體" w:eastAsia="華康魏碑體" w:hint="eastAsia"/>
          <w:bCs/>
          <w:sz w:val="36"/>
        </w:rPr>
        <w:t>辦理者，最慢應於當年度十二月二十五日前核銷，並檢附下列文件報</w:t>
      </w:r>
      <w:r w:rsidR="007B2C70">
        <w:rPr>
          <w:rFonts w:ascii="華康魏碑體" w:eastAsia="華康魏碑體" w:hint="eastAsia"/>
          <w:bCs/>
          <w:sz w:val="36"/>
        </w:rPr>
        <w:t>本</w:t>
      </w:r>
      <w:r w:rsidR="009B4010" w:rsidRPr="009B4010">
        <w:rPr>
          <w:rFonts w:ascii="華康魏碑體" w:eastAsia="華康魏碑體" w:hint="eastAsia"/>
          <w:bCs/>
          <w:sz w:val="36"/>
        </w:rPr>
        <w:t>府核撥補助費：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(一)支出憑證。</w:t>
      </w:r>
    </w:p>
    <w:p w:rsidR="009B4010" w:rsidRPr="009B4010" w:rsidRDefault="009B4010" w:rsidP="009B4010">
      <w:pPr>
        <w:pStyle w:val="a3"/>
        <w:spacing w:line="520" w:lineRule="exact"/>
        <w:ind w:leftChars="300" w:left="1440" w:hanging="720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(二)成果報告（附件三）。</w:t>
      </w:r>
    </w:p>
    <w:p w:rsidR="00A45DD8" w:rsidRPr="009B4010" w:rsidRDefault="009B4010" w:rsidP="007B2C70">
      <w:pPr>
        <w:pStyle w:val="a3"/>
        <w:spacing w:line="520" w:lineRule="exact"/>
        <w:ind w:leftChars="300" w:left="1440" w:hanging="720"/>
        <w:jc w:val="both"/>
        <w:rPr>
          <w:rFonts w:ascii="華康魏碑體" w:eastAsia="華康魏碑體" w:hint="eastAsia"/>
          <w:b w:val="0"/>
        </w:rPr>
      </w:pPr>
      <w:r w:rsidRPr="009B4010">
        <w:rPr>
          <w:rFonts w:ascii="華康魏碑體" w:eastAsia="華康魏碑體" w:hint="eastAsia"/>
          <w:b w:val="0"/>
        </w:rPr>
        <w:t>(三)領據（附件四）。</w:t>
      </w:r>
    </w:p>
    <w:p w:rsidR="009B4010" w:rsidRPr="009B4010" w:rsidRDefault="00A45DD8" w:rsidP="007B2C70">
      <w:pPr>
        <w:spacing w:line="520" w:lineRule="exact"/>
        <w:ind w:left="720" w:hangingChars="200" w:hanging="720"/>
        <w:jc w:val="both"/>
        <w:rPr>
          <w:rFonts w:ascii="華康魏碑體" w:eastAsia="華康魏碑體" w:hint="eastAsia"/>
          <w:bCs/>
          <w:sz w:val="36"/>
        </w:rPr>
      </w:pPr>
      <w:r w:rsidRPr="00EA5752">
        <w:rPr>
          <w:rFonts w:ascii="華康魏碑體" w:eastAsia="華康魏碑體" w:hint="eastAsia"/>
          <w:bCs/>
          <w:sz w:val="36"/>
        </w:rPr>
        <w:t>七、</w:t>
      </w:r>
      <w:r w:rsidR="009B4010" w:rsidRPr="009B4010">
        <w:rPr>
          <w:rFonts w:ascii="華康魏碑體" w:eastAsia="華康魏碑體" w:hint="eastAsia"/>
          <w:bCs/>
          <w:sz w:val="36"/>
        </w:rPr>
        <w:t>各</w:t>
      </w:r>
      <w:r w:rsidR="007B2C70">
        <w:rPr>
          <w:rFonts w:ascii="華康魏碑體" w:eastAsia="華康魏碑體" w:hint="eastAsia"/>
          <w:bCs/>
          <w:sz w:val="36"/>
        </w:rPr>
        <w:t>同鄉會</w:t>
      </w:r>
      <w:r w:rsidR="009B4010" w:rsidRPr="009B4010">
        <w:rPr>
          <w:rFonts w:ascii="華康魏碑體" w:eastAsia="華康魏碑體" w:hint="eastAsia"/>
          <w:bCs/>
          <w:sz w:val="36"/>
        </w:rPr>
        <w:t>應檢附相關附件於申請期限內函送本府，由本府審核補助，但遇有特殊狀況時，得隨時提出申請。</w:t>
      </w:r>
    </w:p>
    <w:p w:rsidR="00A45DD8" w:rsidRPr="00EA5752" w:rsidRDefault="00AD0422" w:rsidP="00AD0422">
      <w:pPr>
        <w:spacing w:line="520" w:lineRule="exact"/>
        <w:ind w:leftChars="300" w:left="720"/>
        <w:rPr>
          <w:rFonts w:ascii="華康魏碑體" w:eastAsia="華康魏碑體" w:hint="eastAsia"/>
          <w:bCs/>
          <w:color w:val="FFFFFF"/>
          <w:sz w:val="36"/>
        </w:rPr>
      </w:pPr>
      <w:r w:rsidRPr="00AD0422">
        <w:rPr>
          <w:rFonts w:ascii="華康魏碑體" w:eastAsia="華康魏碑體" w:hint="eastAsia"/>
          <w:bCs/>
          <w:sz w:val="36"/>
        </w:rPr>
        <w:t>本府視年度預算經費情形核定補助，補助款用罄即不再受理申請案件。</w:t>
      </w:r>
    </w:p>
    <w:p w:rsidR="00926A44" w:rsidRPr="00B430A8" w:rsidRDefault="009F5741" w:rsidP="002F2668">
      <w:pPr>
        <w:spacing w:line="520" w:lineRule="exact"/>
        <w:ind w:left="720" w:hangingChars="200" w:hanging="720"/>
        <w:rPr>
          <w:rFonts w:ascii="華康魏碑體" w:eastAsia="華康魏碑體" w:hint="eastAsia"/>
          <w:bCs/>
          <w:sz w:val="36"/>
        </w:rPr>
      </w:pPr>
      <w:r>
        <w:rPr>
          <w:rFonts w:ascii="華康魏碑體" w:eastAsia="華康魏碑體" w:hint="eastAsia"/>
          <w:bCs/>
          <w:sz w:val="36"/>
        </w:rPr>
        <w:t>八</w:t>
      </w:r>
      <w:r w:rsidR="00083585" w:rsidRPr="00B430A8">
        <w:rPr>
          <w:rFonts w:ascii="華康魏碑體" w:eastAsia="華康魏碑體" w:hint="eastAsia"/>
          <w:bCs/>
          <w:sz w:val="36"/>
        </w:rPr>
        <w:t>、</w:t>
      </w:r>
      <w:r w:rsidR="00A45DD8" w:rsidRPr="00B430A8">
        <w:rPr>
          <w:rFonts w:ascii="華康魏碑體" w:eastAsia="華康魏碑體" w:hint="eastAsia"/>
          <w:bCs/>
          <w:sz w:val="36"/>
        </w:rPr>
        <w:t>本要點自發布日起實施。</w:t>
      </w:r>
    </w:p>
    <w:sectPr w:rsidR="00926A44" w:rsidRPr="00B430A8" w:rsidSect="00862D0C">
      <w:pgSz w:w="11907" w:h="16840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4F" w:rsidRDefault="008F164F" w:rsidP="00151A2D">
      <w:r>
        <w:separator/>
      </w:r>
    </w:p>
  </w:endnote>
  <w:endnote w:type="continuationSeparator" w:id="0">
    <w:p w:rsidR="008F164F" w:rsidRDefault="008F164F" w:rsidP="001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4F" w:rsidRDefault="008F164F" w:rsidP="00151A2D">
      <w:r>
        <w:separator/>
      </w:r>
    </w:p>
  </w:footnote>
  <w:footnote w:type="continuationSeparator" w:id="0">
    <w:p w:rsidR="008F164F" w:rsidRDefault="008F164F" w:rsidP="0015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1E4C"/>
    <w:multiLevelType w:val="hybridMultilevel"/>
    <w:tmpl w:val="0A36F4FC"/>
    <w:lvl w:ilvl="0" w:tplc="D00848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2A2DD2"/>
    <w:multiLevelType w:val="hybridMultilevel"/>
    <w:tmpl w:val="6FA47A0C"/>
    <w:lvl w:ilvl="0" w:tplc="1A84A20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31CB506">
      <w:start w:val="1"/>
      <w:numFmt w:val="decimalFullWidth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E130FD5"/>
    <w:multiLevelType w:val="hybridMultilevel"/>
    <w:tmpl w:val="B37055CC"/>
    <w:lvl w:ilvl="0" w:tplc="3A6818FA">
      <w:start w:val="1"/>
      <w:numFmt w:val="decimalFullWidth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414F33AC"/>
    <w:multiLevelType w:val="hybridMultilevel"/>
    <w:tmpl w:val="E2D6AFB6"/>
    <w:lvl w:ilvl="0" w:tplc="77600E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CA7ACA"/>
    <w:multiLevelType w:val="hybridMultilevel"/>
    <w:tmpl w:val="E1A86A1A"/>
    <w:lvl w:ilvl="0" w:tplc="02C45D68">
      <w:start w:val="6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6D7E391B"/>
    <w:multiLevelType w:val="hybridMultilevel"/>
    <w:tmpl w:val="9662A372"/>
    <w:lvl w:ilvl="0" w:tplc="0FD81D7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3"/>
    <w:rsid w:val="00077C0E"/>
    <w:rsid w:val="00083585"/>
    <w:rsid w:val="000D32C7"/>
    <w:rsid w:val="000D4039"/>
    <w:rsid w:val="00151A19"/>
    <w:rsid w:val="00151A2D"/>
    <w:rsid w:val="0020270B"/>
    <w:rsid w:val="00206238"/>
    <w:rsid w:val="002F2668"/>
    <w:rsid w:val="00362A03"/>
    <w:rsid w:val="00365947"/>
    <w:rsid w:val="003A1C5D"/>
    <w:rsid w:val="003C3E78"/>
    <w:rsid w:val="004063A4"/>
    <w:rsid w:val="005D5BC3"/>
    <w:rsid w:val="006020CB"/>
    <w:rsid w:val="006116E2"/>
    <w:rsid w:val="00671FFB"/>
    <w:rsid w:val="006770F8"/>
    <w:rsid w:val="006C7F76"/>
    <w:rsid w:val="006E609B"/>
    <w:rsid w:val="00711481"/>
    <w:rsid w:val="00762E1D"/>
    <w:rsid w:val="007B0B7E"/>
    <w:rsid w:val="007B2C70"/>
    <w:rsid w:val="00813368"/>
    <w:rsid w:val="00862D0C"/>
    <w:rsid w:val="008F164F"/>
    <w:rsid w:val="00926A44"/>
    <w:rsid w:val="00940439"/>
    <w:rsid w:val="009831EE"/>
    <w:rsid w:val="00992D25"/>
    <w:rsid w:val="009B4010"/>
    <w:rsid w:val="009F5741"/>
    <w:rsid w:val="009F5759"/>
    <w:rsid w:val="00A45DD8"/>
    <w:rsid w:val="00A84CAA"/>
    <w:rsid w:val="00AA1206"/>
    <w:rsid w:val="00AD0422"/>
    <w:rsid w:val="00AE5D3D"/>
    <w:rsid w:val="00B1194A"/>
    <w:rsid w:val="00B430A8"/>
    <w:rsid w:val="00B663A8"/>
    <w:rsid w:val="00B9117B"/>
    <w:rsid w:val="00BA6829"/>
    <w:rsid w:val="00BD1C5A"/>
    <w:rsid w:val="00C24B81"/>
    <w:rsid w:val="00CE0A3D"/>
    <w:rsid w:val="00CF3E3F"/>
    <w:rsid w:val="00CF7CC3"/>
    <w:rsid w:val="00D4563C"/>
    <w:rsid w:val="00D57BBA"/>
    <w:rsid w:val="00DB39A4"/>
    <w:rsid w:val="00DE74AE"/>
    <w:rsid w:val="00E06E65"/>
    <w:rsid w:val="00E457CA"/>
    <w:rsid w:val="00E86F45"/>
    <w:rsid w:val="00EA5752"/>
    <w:rsid w:val="00EB3B3F"/>
    <w:rsid w:val="00ED17EB"/>
    <w:rsid w:val="00F15A7E"/>
    <w:rsid w:val="00F21FB5"/>
    <w:rsid w:val="00F47D77"/>
    <w:rsid w:val="00F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1" w:hangingChars="200" w:hanging="721"/>
    </w:pPr>
    <w:rPr>
      <w:rFonts w:eastAsia="標楷體"/>
      <w:b/>
      <w:bCs/>
      <w:sz w:val="36"/>
    </w:rPr>
  </w:style>
  <w:style w:type="paragraph" w:styleId="a4">
    <w:name w:val="Balloon Text"/>
    <w:basedOn w:val="a"/>
    <w:semiHidden/>
    <w:rsid w:val="00E457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5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51A2D"/>
    <w:rPr>
      <w:kern w:val="2"/>
    </w:rPr>
  </w:style>
  <w:style w:type="paragraph" w:styleId="a7">
    <w:name w:val="footer"/>
    <w:basedOn w:val="a"/>
    <w:link w:val="a8"/>
    <w:rsid w:val="0015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51A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1" w:hangingChars="200" w:hanging="721"/>
    </w:pPr>
    <w:rPr>
      <w:rFonts w:eastAsia="標楷體"/>
      <w:b/>
      <w:bCs/>
      <w:sz w:val="36"/>
    </w:rPr>
  </w:style>
  <w:style w:type="paragraph" w:styleId="a4">
    <w:name w:val="Balloon Text"/>
    <w:basedOn w:val="a"/>
    <w:semiHidden/>
    <w:rsid w:val="00E457C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5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51A2D"/>
    <w:rPr>
      <w:kern w:val="2"/>
    </w:rPr>
  </w:style>
  <w:style w:type="paragraph" w:styleId="a7">
    <w:name w:val="footer"/>
    <w:basedOn w:val="a"/>
    <w:link w:val="a8"/>
    <w:rsid w:val="0015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51A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Company>ACER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連江縣各級人民團體申請公益活動補助經費處理要點</dc:title>
  <dc:creator>ACER_PC</dc:creator>
  <cp:lastModifiedBy>User</cp:lastModifiedBy>
  <cp:revision>2</cp:revision>
  <cp:lastPrinted>2019-11-20T02:29:00Z</cp:lastPrinted>
  <dcterms:created xsi:type="dcterms:W3CDTF">2019-11-26T06:15:00Z</dcterms:created>
  <dcterms:modified xsi:type="dcterms:W3CDTF">2019-11-26T06:15:00Z</dcterms:modified>
</cp:coreProperties>
</file>