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D5" w:rsidRPr="00897D0E" w:rsidRDefault="00897D0E">
      <w:pPr>
        <w:rPr>
          <w:rFonts w:ascii="標楷體" w:eastAsia="標楷體" w:hAnsi="標楷體"/>
          <w:sz w:val="48"/>
        </w:rPr>
      </w:pPr>
      <w:r w:rsidRPr="00897D0E">
        <w:rPr>
          <w:rFonts w:ascii="標楷體" w:eastAsia="標楷體" w:hAnsi="標楷體" w:hint="eastAsia"/>
          <w:sz w:val="48"/>
        </w:rPr>
        <w:t>勞動契約</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壹、簽訂勞動契約說明：</w:t>
      </w:r>
    </w:p>
    <w:p w:rsidR="00897D0E" w:rsidRPr="00897D0E" w:rsidRDefault="00897D0E" w:rsidP="00897D0E">
      <w:pPr>
        <w:rPr>
          <w:rFonts w:ascii="標楷體" w:eastAsia="標楷體" w:hAnsi="標楷體"/>
          <w:sz w:val="28"/>
          <w:szCs w:val="28"/>
        </w:rPr>
      </w:pPr>
      <w:r w:rsidRPr="00897D0E">
        <w:rPr>
          <w:rFonts w:ascii="標楷體" w:eastAsia="標楷體" w:hAnsi="標楷體" w:hint="eastAsia"/>
          <w:b/>
          <w:sz w:val="28"/>
          <w:szCs w:val="28"/>
        </w:rPr>
        <w:t>一、勞動契約</w:t>
      </w:r>
      <w:proofErr w:type="gramStart"/>
      <w:r w:rsidRPr="00897D0E">
        <w:rPr>
          <w:rFonts w:ascii="標楷體" w:eastAsia="標楷體" w:hAnsi="標楷體" w:hint="eastAsia"/>
          <w:b/>
          <w:sz w:val="28"/>
          <w:szCs w:val="28"/>
        </w:rPr>
        <w:t>係諾成</w:t>
      </w:r>
      <w:proofErr w:type="gramEnd"/>
      <w:r w:rsidRPr="00897D0E">
        <w:rPr>
          <w:rFonts w:ascii="標楷體" w:eastAsia="標楷體" w:hAnsi="標楷體" w:hint="eastAsia"/>
          <w:b/>
          <w:sz w:val="28"/>
          <w:szCs w:val="28"/>
        </w:rPr>
        <w:t>契約</w:t>
      </w:r>
      <w:r w:rsidRPr="00897D0E">
        <w:rPr>
          <w:rFonts w:ascii="標楷體" w:eastAsia="標楷體" w:hAnsi="標楷體" w:hint="eastAsia"/>
          <w:sz w:val="28"/>
          <w:szCs w:val="28"/>
        </w:rPr>
        <w:t>：不以書面訂立為必要，原則上只要雙方</w:t>
      </w:r>
      <w:proofErr w:type="gramStart"/>
      <w:r w:rsidRPr="00897D0E">
        <w:rPr>
          <w:rFonts w:ascii="標楷體" w:eastAsia="標楷體" w:hAnsi="標楷體" w:hint="eastAsia"/>
          <w:sz w:val="28"/>
          <w:szCs w:val="28"/>
        </w:rPr>
        <w:t>意思合致</w:t>
      </w:r>
      <w:proofErr w:type="gramEnd"/>
      <w:r w:rsidRPr="00897D0E">
        <w:rPr>
          <w:rFonts w:ascii="標楷體" w:eastAsia="標楷體" w:hAnsi="標楷體" w:hint="eastAsia"/>
          <w:sz w:val="28"/>
          <w:szCs w:val="28"/>
        </w:rPr>
        <w:t>，無論口頭約定、默示或事實行為發生均可成立。惟依勞動基準法施行細則第7條規定勞動契約約定之事項多達13項，故以書面訂立為宜，較能規範正常之勞動關係，具體明確勞資雙方之權利義務，有利安定生產秩序，亦可避免勞資糾紛。</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二、勞動契約內容不得違反法令之強制或禁止規定或有關該事業適用之團體協約之約定。</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三、勞方為未成年人時，依民法第79條規定，限制行為能力人，為意思表示及受意思表示，應得法定代理人之允許，未得法定代理人允許所訂立之契約，須經法定代理人之承認始生效力，另依勞動基準法第46條規定，未滿16歲之人受</w:t>
      </w:r>
      <w:proofErr w:type="gramStart"/>
      <w:r w:rsidRPr="00897D0E">
        <w:rPr>
          <w:rFonts w:ascii="標楷體" w:eastAsia="標楷體" w:hAnsi="標楷體" w:hint="eastAsia"/>
          <w:sz w:val="32"/>
        </w:rPr>
        <w:t>僱</w:t>
      </w:r>
      <w:proofErr w:type="gramEnd"/>
      <w:r w:rsidRPr="00897D0E">
        <w:rPr>
          <w:rFonts w:ascii="標楷體" w:eastAsia="標楷體" w:hAnsi="標楷體" w:hint="eastAsia"/>
          <w:sz w:val="32"/>
        </w:rPr>
        <w:t>從事工作者，雇主應置備其法定代理人同意書及其年齡證書文件。</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四、雇主與個別勞動者訂定書面勞動契約時，其內容應依照勞動基準法施行細則第7條各項規定，也可就雙方應行遵守事項另行約定，並參酌事業單位之實際需要及工作性質，在契約中明訂。</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lastRenderedPageBreak/>
        <w:t>五、勞動契約，分為</w:t>
      </w:r>
      <w:r w:rsidRPr="00897D0E">
        <w:rPr>
          <w:rFonts w:ascii="標楷體" w:eastAsia="標楷體" w:hAnsi="標楷體" w:hint="eastAsia"/>
          <w:b/>
          <w:sz w:val="32"/>
        </w:rPr>
        <w:t>定期契約</w:t>
      </w:r>
      <w:r w:rsidRPr="00897D0E">
        <w:rPr>
          <w:rFonts w:ascii="標楷體" w:eastAsia="標楷體" w:hAnsi="標楷體" w:hint="eastAsia"/>
          <w:sz w:val="32"/>
        </w:rPr>
        <w:t>及</w:t>
      </w:r>
      <w:r w:rsidRPr="00897D0E">
        <w:rPr>
          <w:rFonts w:ascii="標楷體" w:eastAsia="標楷體" w:hAnsi="標楷體" w:hint="eastAsia"/>
          <w:b/>
          <w:sz w:val="32"/>
        </w:rPr>
        <w:t>不定期契約</w:t>
      </w:r>
      <w:r w:rsidRPr="00897D0E">
        <w:rPr>
          <w:rFonts w:ascii="標楷體" w:eastAsia="標楷體" w:hAnsi="標楷體" w:hint="eastAsia"/>
          <w:sz w:val="32"/>
        </w:rPr>
        <w:t>。</w:t>
      </w:r>
      <w:r w:rsidRPr="00897D0E">
        <w:rPr>
          <w:rFonts w:ascii="標楷體" w:eastAsia="標楷體" w:hAnsi="標楷體" w:hint="eastAsia"/>
          <w:b/>
          <w:sz w:val="32"/>
        </w:rPr>
        <w:t>臨時</w:t>
      </w:r>
      <w:r w:rsidRPr="00897D0E">
        <w:rPr>
          <w:rFonts w:ascii="標楷體" w:eastAsia="標楷體" w:hAnsi="標楷體" w:hint="eastAsia"/>
          <w:sz w:val="32"/>
        </w:rPr>
        <w:t>性、</w:t>
      </w:r>
      <w:r w:rsidRPr="00897D0E">
        <w:rPr>
          <w:rFonts w:ascii="標楷體" w:eastAsia="標楷體" w:hAnsi="標楷體" w:hint="eastAsia"/>
          <w:b/>
          <w:sz w:val="32"/>
        </w:rPr>
        <w:t>短期</w:t>
      </w:r>
      <w:r w:rsidRPr="00897D0E">
        <w:rPr>
          <w:rFonts w:ascii="標楷體" w:eastAsia="標楷體" w:hAnsi="標楷體" w:hint="eastAsia"/>
          <w:sz w:val="32"/>
        </w:rPr>
        <w:t>性、</w:t>
      </w:r>
      <w:r w:rsidRPr="00897D0E">
        <w:rPr>
          <w:rFonts w:ascii="標楷體" w:eastAsia="標楷體" w:hAnsi="標楷體" w:hint="eastAsia"/>
          <w:b/>
          <w:sz w:val="32"/>
        </w:rPr>
        <w:t>季節</w:t>
      </w:r>
      <w:r w:rsidRPr="00897D0E">
        <w:rPr>
          <w:rFonts w:ascii="標楷體" w:eastAsia="標楷體" w:hAnsi="標楷體" w:hint="eastAsia"/>
          <w:sz w:val="32"/>
        </w:rPr>
        <w:t>性及</w:t>
      </w:r>
      <w:r w:rsidRPr="00897D0E">
        <w:rPr>
          <w:rFonts w:ascii="標楷體" w:eastAsia="標楷體" w:hAnsi="標楷體" w:hint="eastAsia"/>
          <w:b/>
          <w:sz w:val="32"/>
        </w:rPr>
        <w:t>特定</w:t>
      </w:r>
      <w:r w:rsidRPr="00897D0E">
        <w:rPr>
          <w:rFonts w:ascii="標楷體" w:eastAsia="標楷體" w:hAnsi="標楷體" w:hint="eastAsia"/>
          <w:sz w:val="32"/>
        </w:rPr>
        <w:t>性工作得為定期契約；</w:t>
      </w:r>
      <w:r w:rsidRPr="00897D0E">
        <w:rPr>
          <w:rFonts w:ascii="標楷體" w:eastAsia="標楷體" w:hAnsi="標楷體" w:hint="eastAsia"/>
          <w:b/>
          <w:sz w:val="32"/>
        </w:rPr>
        <w:t>有繼續性</w:t>
      </w:r>
      <w:r w:rsidRPr="00897D0E">
        <w:rPr>
          <w:rFonts w:ascii="標楷體" w:eastAsia="標楷體" w:hAnsi="標楷體" w:hint="eastAsia"/>
          <w:sz w:val="32"/>
        </w:rPr>
        <w:t>工作應為不定期契約。定期契約屆滿後或不定期契約因故停止履行後，未滿三個月而訂定新約或繼續履行原約時，勞工前後工作年資，應合併計算。</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六、勞資雙方簽訂或終止勞動契約，除特定性工作之定期契約，期間超過一年者外，毋庸報主管機關核備，惟該項契約應不得違背勞動基準法及有關法令之規定。</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七、特定性工作之定期契約超過一年者，應報請「主管機關（事業單位主體所在地之直轄市政府或縣(市) 政府）」核備；如當事人一方為分公司、工廠或分支機構者，為分公司、工廠或分支機構所在地之直轄市政府或縣 (市) 政府。</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八、勞動契約之工作項目</w:t>
      </w:r>
      <w:proofErr w:type="gramStart"/>
      <w:r w:rsidRPr="00897D0E">
        <w:rPr>
          <w:rFonts w:ascii="標楷體" w:eastAsia="標楷體" w:hAnsi="標楷體" w:hint="eastAsia"/>
          <w:sz w:val="32"/>
        </w:rPr>
        <w:t>採</w:t>
      </w:r>
      <w:proofErr w:type="gramEnd"/>
      <w:r w:rsidRPr="00897D0E">
        <w:rPr>
          <w:rFonts w:ascii="標楷體" w:eastAsia="標楷體" w:hAnsi="標楷體" w:hint="eastAsia"/>
          <w:sz w:val="32"/>
        </w:rPr>
        <w:t>列舉方式訂明，其內容應與勞工工作技能及意願相配合。</w:t>
      </w:r>
    </w:p>
    <w:p w:rsidR="00897D0E" w:rsidRPr="00897D0E" w:rsidRDefault="00897D0E" w:rsidP="00897D0E">
      <w:pPr>
        <w:rPr>
          <w:rFonts w:ascii="標楷體" w:eastAsia="標楷體" w:hAnsi="標楷體"/>
          <w:sz w:val="32"/>
        </w:rPr>
      </w:pPr>
      <w:r w:rsidRPr="00897D0E">
        <w:rPr>
          <w:rFonts w:ascii="標楷體" w:eastAsia="標楷體" w:hAnsi="標楷體" w:hint="eastAsia"/>
          <w:sz w:val="32"/>
        </w:rPr>
        <w:t>九、僱用勞工如為女工、童工時，應依勞動基準法之規定增訂保護條款。</w:t>
      </w:r>
    </w:p>
    <w:p w:rsidR="00897D0E" w:rsidRDefault="00897D0E" w:rsidP="00897D0E">
      <w:pPr>
        <w:rPr>
          <w:rFonts w:ascii="標楷體" w:eastAsia="標楷體" w:hAnsi="標楷體"/>
          <w:sz w:val="32"/>
        </w:rPr>
      </w:pPr>
      <w:r w:rsidRPr="00897D0E">
        <w:rPr>
          <w:rFonts w:ascii="標楷體" w:eastAsia="標楷體" w:hAnsi="標楷體" w:hint="eastAsia"/>
          <w:sz w:val="32"/>
        </w:rPr>
        <w:t>十、勞動契約經勞資雙方同意，得隨時修正之。</w:t>
      </w:r>
    </w:p>
    <w:p w:rsidR="00897D0E" w:rsidRDefault="00897D0E">
      <w:pPr>
        <w:widowControl/>
        <w:rPr>
          <w:rFonts w:ascii="標楷體" w:eastAsia="標楷體" w:hAnsi="標楷體"/>
          <w:sz w:val="32"/>
        </w:rPr>
      </w:pPr>
      <w:r>
        <w:rPr>
          <w:rFonts w:ascii="標楷體" w:eastAsia="標楷體" w:hAnsi="標楷體"/>
          <w:sz w:val="32"/>
        </w:rPr>
        <w:br w:type="page"/>
      </w:r>
    </w:p>
    <w:p w:rsidR="00897D0E" w:rsidRDefault="00897D0E" w:rsidP="00897D0E">
      <w:pPr>
        <w:rPr>
          <w:rFonts w:ascii="標楷體" w:eastAsia="標楷體" w:hAnsi="標楷體"/>
          <w:sz w:val="32"/>
        </w:rPr>
      </w:pPr>
      <w:r>
        <w:rPr>
          <w:rFonts w:ascii="標楷體" w:eastAsia="標楷體" w:hAnsi="標楷體" w:hint="eastAsia"/>
          <w:sz w:val="32"/>
        </w:rPr>
        <w:lastRenderedPageBreak/>
        <w:t>貳</w:t>
      </w:r>
      <w:r w:rsidRPr="00897D0E">
        <w:rPr>
          <w:rFonts w:ascii="標楷體" w:eastAsia="標楷體" w:hAnsi="標楷體" w:hint="eastAsia"/>
          <w:sz w:val="32"/>
        </w:rPr>
        <w:t>、</w:t>
      </w:r>
      <w:r>
        <w:rPr>
          <w:rFonts w:ascii="標楷體" w:eastAsia="標楷體" w:hAnsi="標楷體" w:hint="eastAsia"/>
          <w:sz w:val="32"/>
        </w:rPr>
        <w:t>哪些工作可以簽訂定期契約？</w:t>
      </w:r>
    </w:p>
    <w:tbl>
      <w:tblPr>
        <w:tblStyle w:val="a3"/>
        <w:tblW w:w="10349" w:type="dxa"/>
        <w:tblInd w:w="-885" w:type="dxa"/>
        <w:tblLook w:val="04A0" w:firstRow="1" w:lastRow="0" w:firstColumn="1" w:lastColumn="0" w:noHBand="0" w:noVBand="1"/>
      </w:tblPr>
      <w:tblGrid>
        <w:gridCol w:w="1702"/>
        <w:gridCol w:w="8647"/>
      </w:tblGrid>
      <w:tr w:rsidR="00897D0E" w:rsidRPr="00345597" w:rsidTr="009C5D51">
        <w:trPr>
          <w:trHeight w:val="1687"/>
        </w:trPr>
        <w:tc>
          <w:tcPr>
            <w:tcW w:w="1702" w:type="dxa"/>
            <w:vAlign w:val="center"/>
          </w:tcPr>
          <w:p w:rsidR="00897D0E" w:rsidRPr="00345597" w:rsidRDefault="00897D0E" w:rsidP="009C5D51">
            <w:pPr>
              <w:jc w:val="center"/>
              <w:rPr>
                <w:rFonts w:ascii="標楷體" w:eastAsia="標楷體" w:hAnsi="標楷體"/>
                <w:sz w:val="28"/>
              </w:rPr>
            </w:pPr>
            <w:r w:rsidRPr="00345597">
              <w:rPr>
                <w:rFonts w:ascii="標楷體" w:eastAsia="標楷體" w:hAnsi="標楷體"/>
                <w:sz w:val="28"/>
              </w:rPr>
              <w:t>臨時性工作</w:t>
            </w:r>
          </w:p>
        </w:tc>
        <w:tc>
          <w:tcPr>
            <w:tcW w:w="8647" w:type="dxa"/>
          </w:tcPr>
          <w:p w:rsidR="00897D0E" w:rsidRPr="00345597" w:rsidRDefault="00897D0E" w:rsidP="00345597">
            <w:pPr>
              <w:rPr>
                <w:rFonts w:ascii="標楷體" w:eastAsia="標楷體" w:hAnsi="標楷體"/>
                <w:sz w:val="28"/>
              </w:rPr>
            </w:pPr>
            <w:r w:rsidRPr="00345597">
              <w:rPr>
                <w:rFonts w:ascii="標楷體" w:eastAsia="標楷體" w:hAnsi="標楷體"/>
                <w:sz w:val="28"/>
              </w:rPr>
              <w:t>無法預期的非繼續性工作，且它的工作時間在</w:t>
            </w:r>
            <w:r w:rsidR="00345597">
              <w:rPr>
                <w:rFonts w:ascii="標楷體" w:eastAsia="標楷體" w:hAnsi="標楷體"/>
                <w:b/>
                <w:sz w:val="28"/>
              </w:rPr>
              <w:t>6</w:t>
            </w:r>
            <w:r w:rsidRPr="00345597">
              <w:rPr>
                <w:rFonts w:ascii="標楷體" w:eastAsia="標楷體" w:hAnsi="標楷體"/>
                <w:sz w:val="28"/>
              </w:rPr>
              <w:t>個月以內。例如百貨公司開幕，招募工讀生在附近住家或鬧區發送傳單促銷宣傳。</w:t>
            </w:r>
          </w:p>
        </w:tc>
      </w:tr>
      <w:tr w:rsidR="00897D0E" w:rsidRPr="00345597" w:rsidTr="009C5D51">
        <w:trPr>
          <w:trHeight w:val="1682"/>
        </w:trPr>
        <w:tc>
          <w:tcPr>
            <w:tcW w:w="1702" w:type="dxa"/>
            <w:vAlign w:val="center"/>
          </w:tcPr>
          <w:p w:rsidR="00897D0E" w:rsidRPr="00345597" w:rsidRDefault="00897D0E" w:rsidP="009C5D51">
            <w:pPr>
              <w:jc w:val="center"/>
              <w:rPr>
                <w:rFonts w:ascii="標楷體" w:eastAsia="標楷體" w:hAnsi="標楷體"/>
                <w:sz w:val="28"/>
              </w:rPr>
            </w:pPr>
            <w:r w:rsidRPr="00345597">
              <w:rPr>
                <w:rFonts w:ascii="標楷體" w:eastAsia="標楷體" w:hAnsi="標楷體"/>
                <w:sz w:val="28"/>
              </w:rPr>
              <w:t>短期性工作</w:t>
            </w:r>
          </w:p>
        </w:tc>
        <w:tc>
          <w:tcPr>
            <w:tcW w:w="8647" w:type="dxa"/>
          </w:tcPr>
          <w:p w:rsidR="009C5D51" w:rsidRDefault="00897D0E" w:rsidP="009C5D51">
            <w:pPr>
              <w:rPr>
                <w:rFonts w:ascii="標楷體" w:eastAsia="標楷體" w:hAnsi="標楷體"/>
                <w:sz w:val="28"/>
              </w:rPr>
            </w:pPr>
            <w:r w:rsidRPr="00345597">
              <w:rPr>
                <w:rFonts w:ascii="標楷體" w:eastAsia="標楷體" w:hAnsi="標楷體"/>
                <w:sz w:val="28"/>
              </w:rPr>
              <w:t xml:space="preserve">預期在 </w:t>
            </w:r>
            <w:r w:rsidRPr="00345597">
              <w:rPr>
                <w:rFonts w:ascii="標楷體" w:eastAsia="標楷體" w:hAnsi="標楷體"/>
                <w:b/>
                <w:sz w:val="28"/>
              </w:rPr>
              <w:t>6</w:t>
            </w:r>
            <w:r w:rsidRPr="00345597">
              <w:rPr>
                <w:rFonts w:ascii="標楷體" w:eastAsia="標楷體" w:hAnsi="標楷體"/>
                <w:sz w:val="28"/>
              </w:rPr>
              <w:t>個月之內完成之非繼續性工作。</w:t>
            </w:r>
          </w:p>
          <w:p w:rsidR="00897D0E" w:rsidRPr="00345597" w:rsidRDefault="00897D0E" w:rsidP="009C5D51">
            <w:pPr>
              <w:rPr>
                <w:rFonts w:ascii="標楷體" w:eastAsia="標楷體" w:hAnsi="標楷體"/>
                <w:sz w:val="28"/>
              </w:rPr>
            </w:pPr>
            <w:r w:rsidRPr="00345597">
              <w:rPr>
                <w:rFonts w:ascii="標楷體" w:eastAsia="標楷體" w:hAnsi="標楷體"/>
                <w:sz w:val="28"/>
              </w:rPr>
              <w:t>例如公職人員法定競選</w:t>
            </w:r>
            <w:proofErr w:type="gramStart"/>
            <w:r w:rsidRPr="00345597">
              <w:rPr>
                <w:rFonts w:ascii="標楷體" w:eastAsia="標楷體" w:hAnsi="標楷體"/>
                <w:sz w:val="28"/>
              </w:rPr>
              <w:t>期間，</w:t>
            </w:r>
            <w:proofErr w:type="gramEnd"/>
            <w:r w:rsidRPr="00345597">
              <w:rPr>
                <w:rFonts w:ascii="標楷體" w:eastAsia="標楷體" w:hAnsi="標楷體"/>
                <w:sz w:val="28"/>
              </w:rPr>
              <w:t>聘僱司機駕駛宣傳車從事選舉活動。</w:t>
            </w:r>
          </w:p>
        </w:tc>
      </w:tr>
      <w:tr w:rsidR="00897D0E" w:rsidRPr="00345597" w:rsidTr="009C5D51">
        <w:trPr>
          <w:trHeight w:val="2401"/>
        </w:trPr>
        <w:tc>
          <w:tcPr>
            <w:tcW w:w="1702" w:type="dxa"/>
            <w:vAlign w:val="center"/>
          </w:tcPr>
          <w:p w:rsidR="00897D0E" w:rsidRPr="00345597" w:rsidRDefault="00897D0E" w:rsidP="009C5D51">
            <w:pPr>
              <w:jc w:val="center"/>
              <w:rPr>
                <w:rFonts w:ascii="標楷體" w:eastAsia="標楷體" w:hAnsi="標楷體"/>
                <w:sz w:val="28"/>
              </w:rPr>
            </w:pPr>
            <w:r w:rsidRPr="00345597">
              <w:rPr>
                <w:rFonts w:ascii="標楷體" w:eastAsia="標楷體" w:hAnsi="標楷體"/>
                <w:sz w:val="28"/>
              </w:rPr>
              <w:t>季節性工作</w:t>
            </w:r>
          </w:p>
        </w:tc>
        <w:tc>
          <w:tcPr>
            <w:tcW w:w="8647" w:type="dxa"/>
          </w:tcPr>
          <w:p w:rsidR="009C5D51" w:rsidRDefault="00345597" w:rsidP="009C5D51">
            <w:pPr>
              <w:rPr>
                <w:rFonts w:ascii="標楷體" w:eastAsia="標楷體" w:hAnsi="標楷體"/>
                <w:sz w:val="28"/>
              </w:rPr>
            </w:pPr>
            <w:r w:rsidRPr="00345597">
              <w:rPr>
                <w:rFonts w:ascii="標楷體" w:eastAsia="標楷體" w:hAnsi="標楷體"/>
                <w:sz w:val="28"/>
              </w:rPr>
              <w:t>由於原料、材料來源或市場銷售會受到季節性因素影響的非繼續性工作，且工作期間在</w:t>
            </w:r>
            <w:r w:rsidRPr="00345597">
              <w:rPr>
                <w:rFonts w:ascii="標楷體" w:eastAsia="標楷體" w:hAnsi="標楷體"/>
                <w:b/>
                <w:sz w:val="28"/>
              </w:rPr>
              <w:t>9</w:t>
            </w:r>
            <w:r w:rsidRPr="00345597">
              <w:rPr>
                <w:rFonts w:ascii="標楷體" w:eastAsia="標楷體" w:hAnsi="標楷體"/>
                <w:sz w:val="28"/>
              </w:rPr>
              <w:t>個月以內者。</w:t>
            </w:r>
          </w:p>
          <w:p w:rsidR="00897D0E" w:rsidRPr="00345597" w:rsidRDefault="00345597" w:rsidP="009C5D51">
            <w:pPr>
              <w:rPr>
                <w:rFonts w:ascii="標楷體" w:eastAsia="標楷體" w:hAnsi="標楷體"/>
                <w:sz w:val="28"/>
              </w:rPr>
            </w:pPr>
            <w:r w:rsidRPr="00345597">
              <w:rPr>
                <w:rFonts w:ascii="標楷體" w:eastAsia="標楷體" w:hAnsi="標楷體"/>
                <w:sz w:val="28"/>
              </w:rPr>
              <w:t>例如芒果豐收</w:t>
            </w:r>
            <w:proofErr w:type="gramStart"/>
            <w:r w:rsidRPr="00345597">
              <w:rPr>
                <w:rFonts w:ascii="標楷體" w:eastAsia="標楷體" w:hAnsi="標楷體"/>
                <w:sz w:val="28"/>
              </w:rPr>
              <w:t>期間，</w:t>
            </w:r>
            <w:proofErr w:type="gramEnd"/>
            <w:r w:rsidRPr="00345597">
              <w:rPr>
                <w:rFonts w:ascii="標楷體" w:eastAsia="標楷體" w:hAnsi="標楷體"/>
                <w:sz w:val="28"/>
              </w:rPr>
              <w:t>果園主人臨時增聘工人</w:t>
            </w:r>
            <w:proofErr w:type="gramStart"/>
            <w:r w:rsidRPr="00345597">
              <w:rPr>
                <w:rFonts w:ascii="標楷體" w:eastAsia="標楷體" w:hAnsi="標楷體"/>
                <w:sz w:val="28"/>
              </w:rPr>
              <w:t>採</w:t>
            </w:r>
            <w:proofErr w:type="gramEnd"/>
            <w:r w:rsidRPr="00345597">
              <w:rPr>
                <w:rFonts w:ascii="標楷體" w:eastAsia="標楷體" w:hAnsi="標楷體"/>
                <w:sz w:val="28"/>
              </w:rPr>
              <w:t>收芒果。</w:t>
            </w:r>
          </w:p>
        </w:tc>
      </w:tr>
      <w:tr w:rsidR="00897D0E" w:rsidRPr="00345597" w:rsidTr="009C5D51">
        <w:trPr>
          <w:trHeight w:val="1684"/>
        </w:trPr>
        <w:tc>
          <w:tcPr>
            <w:tcW w:w="1702" w:type="dxa"/>
            <w:vAlign w:val="center"/>
          </w:tcPr>
          <w:p w:rsidR="00897D0E" w:rsidRPr="00345597" w:rsidRDefault="00897D0E" w:rsidP="009C5D51">
            <w:pPr>
              <w:jc w:val="center"/>
              <w:rPr>
                <w:rFonts w:ascii="標楷體" w:eastAsia="標楷體" w:hAnsi="標楷體"/>
                <w:sz w:val="28"/>
              </w:rPr>
            </w:pPr>
            <w:r w:rsidRPr="00345597">
              <w:rPr>
                <w:rFonts w:ascii="標楷體" w:eastAsia="標楷體" w:hAnsi="標楷體"/>
                <w:sz w:val="28"/>
              </w:rPr>
              <w:t>特定性工作</w:t>
            </w:r>
          </w:p>
        </w:tc>
        <w:tc>
          <w:tcPr>
            <w:tcW w:w="8647" w:type="dxa"/>
          </w:tcPr>
          <w:p w:rsidR="00897D0E" w:rsidRPr="00345597" w:rsidRDefault="00345597" w:rsidP="00345597">
            <w:pPr>
              <w:rPr>
                <w:rFonts w:ascii="標楷體" w:eastAsia="標楷體" w:hAnsi="標楷體"/>
                <w:sz w:val="28"/>
              </w:rPr>
            </w:pPr>
            <w:r w:rsidRPr="00345597">
              <w:rPr>
                <w:rFonts w:ascii="標楷體" w:eastAsia="標楷體" w:hAnsi="標楷體"/>
                <w:sz w:val="28"/>
              </w:rPr>
              <w:t>可在特定期間完成的非繼續性工作。但如果所需工作期間超過</w:t>
            </w:r>
            <w:r>
              <w:rPr>
                <w:rFonts w:ascii="標楷體" w:eastAsia="標楷體" w:hAnsi="標楷體"/>
                <w:b/>
                <w:sz w:val="28"/>
              </w:rPr>
              <w:t>1</w:t>
            </w:r>
            <w:r w:rsidRPr="00345597">
              <w:rPr>
                <w:rFonts w:ascii="標楷體" w:eastAsia="標楷體" w:hAnsi="標楷體"/>
                <w:sz w:val="28"/>
              </w:rPr>
              <w:t>年，</w:t>
            </w:r>
            <w:r w:rsidRPr="00345597">
              <w:rPr>
                <w:rFonts w:ascii="標楷體" w:eastAsia="標楷體" w:hAnsi="標楷體"/>
                <w:b/>
                <w:sz w:val="28"/>
              </w:rPr>
              <w:t>應經主管機關核備</w:t>
            </w:r>
            <w:r w:rsidRPr="00345597">
              <w:rPr>
                <w:rFonts w:ascii="標楷體" w:eastAsia="標楷體" w:hAnsi="標楷體"/>
                <w:sz w:val="28"/>
              </w:rPr>
              <w:t>。例如高雄捷運興建期間聘用之特殊技術人員。</w:t>
            </w:r>
          </w:p>
        </w:tc>
      </w:tr>
    </w:tbl>
    <w:p w:rsidR="00897D0E" w:rsidRDefault="00C45BFE" w:rsidP="00897D0E">
      <w:pPr>
        <w:rPr>
          <w:rFonts w:ascii="標楷體" w:eastAsia="標楷體" w:hAnsi="標楷體"/>
          <w:sz w:val="32"/>
        </w:rPr>
      </w:pPr>
      <w:r>
        <w:rPr>
          <w:rFonts w:ascii="標楷體" w:eastAsia="標楷體" w:hAnsi="標楷體" w:hint="eastAsia"/>
          <w:sz w:val="32"/>
        </w:rPr>
        <w:t>參</w:t>
      </w:r>
      <w:r w:rsidRPr="00897D0E">
        <w:rPr>
          <w:rFonts w:ascii="標楷體" w:eastAsia="標楷體" w:hAnsi="標楷體" w:hint="eastAsia"/>
          <w:sz w:val="32"/>
        </w:rPr>
        <w:t>、</w:t>
      </w:r>
      <w:r w:rsidRPr="00C45BFE">
        <w:rPr>
          <w:rFonts w:ascii="標楷體" w:eastAsia="標楷體" w:hAnsi="標楷體" w:hint="eastAsia"/>
          <w:sz w:val="32"/>
        </w:rPr>
        <w:t>關於「有繼續性工作」要如何認定呢？</w:t>
      </w:r>
    </w:p>
    <w:p w:rsidR="00C45BFE" w:rsidRDefault="00C45BFE" w:rsidP="00C45BFE">
      <w:pPr>
        <w:rPr>
          <w:rFonts w:ascii="標楷體" w:eastAsia="標楷體" w:hAnsi="標楷體" w:hint="eastAsia"/>
          <w:sz w:val="32"/>
        </w:rPr>
      </w:pPr>
      <w:r w:rsidRPr="00C45BFE">
        <w:rPr>
          <w:rFonts w:ascii="標楷體" w:eastAsia="標楷體" w:hAnsi="標楷體" w:hint="eastAsia"/>
          <w:sz w:val="32"/>
        </w:rPr>
        <w:t>主管機關對於非繼續性工作定期契約從嚴解釋，以杜絕雇主為規避退休金及資遣費給付責任而採取之脫法行為。所謂繼續性工作為雇主有意繼續維持之經濟活動，而欲達成此經濟活動所衍生之相關職務工作。至於實務上認定工作職務是否為非繼續</w:t>
      </w:r>
      <w:proofErr w:type="gramStart"/>
      <w:r w:rsidRPr="00C45BFE">
        <w:rPr>
          <w:rFonts w:ascii="標楷體" w:eastAsia="標楷體" w:hAnsi="標楷體" w:hint="eastAsia"/>
          <w:sz w:val="32"/>
        </w:rPr>
        <w:t>性當視該</w:t>
      </w:r>
      <w:proofErr w:type="gramEnd"/>
      <w:r w:rsidRPr="00C45BFE">
        <w:rPr>
          <w:rFonts w:ascii="標楷體" w:eastAsia="標楷體" w:hAnsi="標楷體" w:hint="eastAsia"/>
          <w:sz w:val="32"/>
        </w:rPr>
        <w:t>事業單位之職務（工作）說明書等相關文件載明之職務或企業內就同一工作是否有不定期契約工及定期契約工同時從事該相同工作，如有之，應視為有繼續性</w:t>
      </w:r>
      <w:r w:rsidRPr="00C45BFE">
        <w:rPr>
          <w:rFonts w:ascii="標楷體" w:eastAsia="標楷體" w:hAnsi="標楷體" w:hint="eastAsia"/>
          <w:sz w:val="32"/>
        </w:rPr>
        <w:lastRenderedPageBreak/>
        <w:t>工作之</w:t>
      </w:r>
      <w:proofErr w:type="gramStart"/>
      <w:r w:rsidRPr="00C45BFE">
        <w:rPr>
          <w:rFonts w:ascii="標楷體" w:eastAsia="標楷體" w:hAnsi="標楷體" w:hint="eastAsia"/>
          <w:sz w:val="32"/>
        </w:rPr>
        <w:t>認定參據</w:t>
      </w:r>
      <w:proofErr w:type="gramEnd"/>
      <w:r w:rsidRPr="00C45BFE">
        <w:rPr>
          <w:rFonts w:ascii="標楷體" w:eastAsia="標楷體" w:hAnsi="標楷體" w:hint="eastAsia"/>
          <w:sz w:val="32"/>
        </w:rPr>
        <w:t>。．．．」</w:t>
      </w:r>
      <w:r>
        <w:rPr>
          <w:rFonts w:ascii="標楷體" w:eastAsia="標楷體" w:hAnsi="標楷體" w:hint="eastAsia"/>
          <w:sz w:val="32"/>
        </w:rPr>
        <w:t>參照</w:t>
      </w:r>
      <w:r w:rsidRPr="00C45BFE">
        <w:rPr>
          <w:rFonts w:ascii="標楷體" w:eastAsia="標楷體" w:hAnsi="標楷體" w:hint="eastAsia"/>
          <w:sz w:val="32"/>
        </w:rPr>
        <w:t>行政院勞工委員會89年3月31日（89）台勞資二字第0011362號函</w:t>
      </w:r>
      <w:r>
        <w:rPr>
          <w:rFonts w:ascii="標楷體" w:eastAsia="標楷體" w:hAnsi="標楷體" w:hint="eastAsia"/>
          <w:sz w:val="32"/>
        </w:rPr>
        <w:t>示</w:t>
      </w:r>
      <w:r w:rsidRPr="00C45BFE">
        <w:rPr>
          <w:rFonts w:ascii="標楷體" w:eastAsia="標楷體" w:hAnsi="標楷體" w:hint="eastAsia"/>
          <w:sz w:val="32"/>
        </w:rPr>
        <w:t>。</w:t>
      </w:r>
    </w:p>
    <w:p w:rsidR="003111E4" w:rsidRDefault="003111E4" w:rsidP="00C45BFE">
      <w:pPr>
        <w:rPr>
          <w:rFonts w:ascii="標楷體" w:eastAsia="標楷體" w:hAnsi="標楷體" w:hint="eastAsia"/>
          <w:sz w:val="32"/>
        </w:rPr>
      </w:pPr>
    </w:p>
    <w:p w:rsidR="003111E4" w:rsidRDefault="003111E4" w:rsidP="00C45BFE">
      <w:pPr>
        <w:rPr>
          <w:rFonts w:ascii="標楷體" w:eastAsia="標楷體" w:hAnsi="標楷體" w:hint="eastAsia"/>
          <w:sz w:val="32"/>
        </w:rPr>
      </w:pPr>
      <w:r>
        <w:rPr>
          <w:rFonts w:ascii="標楷體" w:eastAsia="標楷體" w:hAnsi="標楷體" w:hint="eastAsia"/>
          <w:sz w:val="32"/>
        </w:rPr>
        <w:t>肆、勞動契約相關函釋</w:t>
      </w:r>
    </w:p>
    <w:p w:rsidR="003111E4" w:rsidRPr="00EB01BA" w:rsidRDefault="003111E4" w:rsidP="00C45BFE">
      <w:pPr>
        <w:rPr>
          <w:rFonts w:ascii="標楷體" w:eastAsia="標楷體" w:hAnsi="標楷體" w:hint="eastAsia"/>
          <w:b/>
          <w:sz w:val="32"/>
        </w:rPr>
      </w:pPr>
      <w:r w:rsidRPr="00EB01BA">
        <w:rPr>
          <w:rFonts w:ascii="標楷體" w:eastAsia="標楷體" w:hAnsi="標楷體" w:hint="eastAsia"/>
          <w:b/>
          <w:sz w:val="32"/>
        </w:rPr>
        <w:t>1.</w:t>
      </w:r>
      <w:r w:rsidRPr="00EB01BA">
        <w:rPr>
          <w:rFonts w:ascii="標楷體" w:eastAsia="標楷體" w:hAnsi="標楷體" w:hint="eastAsia"/>
          <w:b/>
          <w:sz w:val="32"/>
        </w:rPr>
        <w:t>關於季節性勞動契約之疑義</w:t>
      </w:r>
      <w:r w:rsidRPr="00EB01BA">
        <w:rPr>
          <w:rFonts w:ascii="標楷體" w:eastAsia="標楷體" w:hAnsi="標楷體" w:hint="eastAsia"/>
          <w:b/>
          <w:sz w:val="32"/>
        </w:rPr>
        <w:t>（87）台勞資二字第 013495 號函</w:t>
      </w:r>
    </w:p>
    <w:p w:rsidR="007D4F5B" w:rsidRDefault="003111E4" w:rsidP="003111E4">
      <w:pPr>
        <w:rPr>
          <w:rFonts w:ascii="標楷體" w:eastAsia="標楷體" w:hAnsi="標楷體" w:hint="eastAsia"/>
          <w:sz w:val="32"/>
        </w:rPr>
      </w:pPr>
      <w:r w:rsidRPr="003111E4">
        <w:rPr>
          <w:rFonts w:ascii="標楷體" w:eastAsia="標楷體" w:hAnsi="標楷體" w:hint="eastAsia"/>
          <w:sz w:val="32"/>
        </w:rPr>
        <w:t>全文內容：</w:t>
      </w:r>
    </w:p>
    <w:p w:rsidR="003111E4" w:rsidRDefault="003111E4" w:rsidP="003111E4">
      <w:pPr>
        <w:rPr>
          <w:rFonts w:ascii="標楷體" w:eastAsia="標楷體" w:hAnsi="標楷體" w:hint="eastAsia"/>
          <w:sz w:val="32"/>
        </w:rPr>
      </w:pPr>
      <w:r w:rsidRPr="003111E4">
        <w:rPr>
          <w:rFonts w:ascii="標楷體" w:eastAsia="標楷體" w:hAnsi="標楷體" w:hint="eastAsia"/>
          <w:sz w:val="32"/>
        </w:rPr>
        <w:t>查勞動基準法施行細則第六條規定：「…二、短期性工作：係指可預期於</w:t>
      </w:r>
      <w:proofErr w:type="gramStart"/>
      <w:r w:rsidRPr="003111E4">
        <w:rPr>
          <w:rFonts w:ascii="標楷體" w:eastAsia="標楷體" w:hAnsi="標楷體" w:hint="eastAsia"/>
          <w:sz w:val="32"/>
        </w:rPr>
        <w:t>短期間內完成</w:t>
      </w:r>
      <w:proofErr w:type="gramEnd"/>
      <w:r w:rsidRPr="003111E4">
        <w:rPr>
          <w:rFonts w:ascii="標楷體" w:eastAsia="標楷體" w:hAnsi="標楷體" w:hint="eastAsia"/>
          <w:sz w:val="32"/>
        </w:rPr>
        <w:t>之非繼續性工作。…三、季節性工作：係指受季節性原料、材料來源或市場銷售影響之非繼續性工作」。查蕃茄之生產有其季節性，如貴公司確於每年之十二月至三月間收購蕃茄並需立即加工處理。該等因應此類工作所僱用之勞工得依上揭規定，簽訂季節性定期契約。另因應市場需要，從事調理食品及其他果汁之生產而召募之勞工，按果汁尚非屬不得儲存之產品，雇主</w:t>
      </w:r>
      <w:proofErr w:type="gramStart"/>
      <w:r w:rsidRPr="003111E4">
        <w:rPr>
          <w:rFonts w:ascii="標楷體" w:eastAsia="標楷體" w:hAnsi="標楷體" w:hint="eastAsia"/>
          <w:sz w:val="32"/>
        </w:rPr>
        <w:t>得視淡旺季</w:t>
      </w:r>
      <w:proofErr w:type="gramEnd"/>
      <w:r w:rsidRPr="003111E4">
        <w:rPr>
          <w:rFonts w:ascii="標楷體" w:eastAsia="標楷體" w:hAnsi="標楷體" w:hint="eastAsia"/>
          <w:sz w:val="32"/>
        </w:rPr>
        <w:t>情形調配適當人力，且調理與生產亦為事業單位內經常性工作，尚不得依前揭條文規定，簽訂定期契約。</w:t>
      </w:r>
    </w:p>
    <w:p w:rsidR="007D4F5B" w:rsidRDefault="007D4F5B">
      <w:pPr>
        <w:widowControl/>
        <w:rPr>
          <w:rFonts w:ascii="標楷體" w:eastAsia="標楷體" w:hAnsi="標楷體"/>
          <w:sz w:val="32"/>
        </w:rPr>
      </w:pPr>
      <w:r>
        <w:rPr>
          <w:rFonts w:ascii="標楷體" w:eastAsia="標楷體" w:hAnsi="標楷體"/>
          <w:sz w:val="32"/>
        </w:rPr>
        <w:br w:type="page"/>
      </w:r>
    </w:p>
    <w:p w:rsidR="003111E4" w:rsidRPr="00EB01BA" w:rsidRDefault="003111E4" w:rsidP="003111E4">
      <w:pPr>
        <w:rPr>
          <w:rFonts w:ascii="標楷體" w:eastAsia="標楷體" w:hAnsi="標楷體" w:hint="eastAsia"/>
          <w:b/>
          <w:sz w:val="32"/>
        </w:rPr>
      </w:pPr>
      <w:r w:rsidRPr="00EB01BA">
        <w:rPr>
          <w:rFonts w:ascii="標楷體" w:eastAsia="標楷體" w:hAnsi="標楷體" w:hint="eastAsia"/>
          <w:b/>
          <w:sz w:val="32"/>
        </w:rPr>
        <w:lastRenderedPageBreak/>
        <w:t>2.有關工程臨時工，是否符合定期契約之非繼續工作</w:t>
      </w:r>
      <w:r w:rsidRPr="00EB01BA">
        <w:rPr>
          <w:rFonts w:ascii="標楷體" w:eastAsia="標楷體" w:hAnsi="標楷體" w:hint="eastAsia"/>
          <w:b/>
          <w:sz w:val="32"/>
        </w:rPr>
        <w:tab/>
        <w:t>（88）台勞資二字第 002980 號函</w:t>
      </w:r>
    </w:p>
    <w:p w:rsidR="003111E4" w:rsidRDefault="003111E4" w:rsidP="003111E4">
      <w:pPr>
        <w:rPr>
          <w:rFonts w:ascii="標楷體" w:eastAsia="標楷體" w:hAnsi="標楷體" w:hint="eastAsia"/>
          <w:sz w:val="32"/>
        </w:rPr>
      </w:pPr>
      <w:r w:rsidRPr="003111E4">
        <w:rPr>
          <w:rFonts w:ascii="標楷體" w:eastAsia="標楷體" w:hAnsi="標楷體" w:hint="eastAsia"/>
          <w:sz w:val="32"/>
        </w:rPr>
        <w:t>全文內容：</w:t>
      </w:r>
    </w:p>
    <w:p w:rsidR="003111E4" w:rsidRDefault="003111E4" w:rsidP="003111E4">
      <w:pPr>
        <w:rPr>
          <w:rFonts w:ascii="標楷體" w:eastAsia="標楷體" w:hAnsi="標楷體" w:hint="eastAsia"/>
          <w:sz w:val="32"/>
        </w:rPr>
      </w:pPr>
      <w:r w:rsidRPr="003111E4">
        <w:rPr>
          <w:rFonts w:ascii="標楷體" w:eastAsia="標楷體" w:hAnsi="標楷體" w:hint="eastAsia"/>
          <w:sz w:val="32"/>
        </w:rPr>
        <w:t>一</w:t>
      </w:r>
      <w:r>
        <w:rPr>
          <w:rFonts w:ascii="標楷體" w:eastAsia="標楷體" w:hAnsi="標楷體" w:hint="eastAsia"/>
          <w:sz w:val="32"/>
        </w:rPr>
        <w:t>、</w:t>
      </w:r>
      <w:r w:rsidRPr="003111E4">
        <w:rPr>
          <w:rFonts w:ascii="標楷體" w:eastAsia="標楷體" w:hAnsi="標楷體" w:hint="eastAsia"/>
          <w:sz w:val="32"/>
        </w:rPr>
        <w:t>勞動基準法所稱定期契約者，除應符合勞動基準法第九條及施行細則第六條，有關期間之要件外，尚須依事實認定契約所約定之工作，是否為該事業單位非繼續性之工作，與工程預算無關。</w:t>
      </w:r>
    </w:p>
    <w:p w:rsidR="003111E4" w:rsidRDefault="003111E4" w:rsidP="003111E4">
      <w:pPr>
        <w:rPr>
          <w:rFonts w:ascii="標楷體" w:eastAsia="標楷體" w:hAnsi="標楷體" w:hint="eastAsia"/>
          <w:sz w:val="32"/>
        </w:rPr>
      </w:pPr>
      <w:r w:rsidRPr="003111E4">
        <w:rPr>
          <w:rFonts w:ascii="標楷體" w:eastAsia="標楷體" w:hAnsi="標楷體" w:hint="eastAsia"/>
          <w:sz w:val="32"/>
        </w:rPr>
        <w:t>二</w:t>
      </w:r>
      <w:r>
        <w:rPr>
          <w:rFonts w:ascii="標楷體" w:eastAsia="標楷體" w:hAnsi="標楷體" w:hint="eastAsia"/>
          <w:sz w:val="32"/>
        </w:rPr>
        <w:t>、</w:t>
      </w:r>
      <w:r w:rsidRPr="003111E4">
        <w:rPr>
          <w:rFonts w:ascii="標楷體" w:eastAsia="標楷體" w:hAnsi="標楷體" w:hint="eastAsia"/>
          <w:sz w:val="32"/>
        </w:rPr>
        <w:t>貴局函稱為服務商旅及維護行車安全，路線設施需加改善修護，狀似日常設備之維護工作，可否以定期契約聘僱員工，應依事實認定，而非僅以契約間之間隔作為判定標準。</w:t>
      </w:r>
    </w:p>
    <w:p w:rsidR="007D4F5B" w:rsidRPr="00EB01BA" w:rsidRDefault="007D4F5B" w:rsidP="007D4F5B">
      <w:pPr>
        <w:rPr>
          <w:rFonts w:ascii="標楷體" w:eastAsia="標楷體" w:hAnsi="標楷體" w:hint="eastAsia"/>
          <w:b/>
          <w:sz w:val="32"/>
        </w:rPr>
      </w:pPr>
      <w:r w:rsidRPr="00EB01BA">
        <w:rPr>
          <w:rFonts w:ascii="標楷體" w:eastAsia="標楷體" w:hAnsi="標楷體" w:hint="eastAsia"/>
          <w:b/>
          <w:sz w:val="32"/>
        </w:rPr>
        <w:t>3.</w:t>
      </w:r>
      <w:bookmarkStart w:id="0" w:name="_GoBack"/>
      <w:bookmarkEnd w:id="0"/>
      <w:r w:rsidRPr="00EB01BA">
        <w:rPr>
          <w:rFonts w:ascii="標楷體" w:eastAsia="標楷體" w:hAnsi="標楷體" w:hint="eastAsia"/>
          <w:b/>
          <w:sz w:val="32"/>
        </w:rPr>
        <w:t>首長及委員同進退之機要駕駛、工友，依勞基法規定</w:t>
      </w:r>
    </w:p>
    <w:p w:rsidR="007D4F5B" w:rsidRPr="00EB01BA" w:rsidRDefault="007D4F5B" w:rsidP="007D4F5B">
      <w:pPr>
        <w:rPr>
          <w:rFonts w:ascii="標楷體" w:eastAsia="標楷體" w:hAnsi="標楷體" w:hint="eastAsia"/>
          <w:b/>
          <w:sz w:val="32"/>
        </w:rPr>
      </w:pPr>
      <w:r w:rsidRPr="00EB01BA">
        <w:rPr>
          <w:rFonts w:ascii="標楷體" w:eastAsia="標楷體" w:hAnsi="標楷體" w:hint="eastAsia"/>
          <w:b/>
          <w:sz w:val="32"/>
        </w:rPr>
        <w:t>是否應發給資遣費疑義</w:t>
      </w:r>
      <w:r w:rsidRPr="00EB01BA">
        <w:rPr>
          <w:rFonts w:ascii="標楷體" w:eastAsia="標楷體" w:hAnsi="標楷體" w:hint="eastAsia"/>
          <w:b/>
          <w:sz w:val="32"/>
        </w:rPr>
        <w:t>？國大代表公費助理發給資遣</w:t>
      </w:r>
      <w:proofErr w:type="gramStart"/>
      <w:r w:rsidRPr="00EB01BA">
        <w:rPr>
          <w:rFonts w:ascii="標楷體" w:eastAsia="標楷體" w:hAnsi="標楷體" w:hint="eastAsia"/>
          <w:b/>
          <w:sz w:val="32"/>
        </w:rPr>
        <w:t>費究否</w:t>
      </w:r>
      <w:proofErr w:type="gramEnd"/>
      <w:r w:rsidRPr="00EB01BA">
        <w:rPr>
          <w:rFonts w:ascii="標楷體" w:eastAsia="標楷體" w:hAnsi="標楷體" w:hint="eastAsia"/>
          <w:b/>
          <w:sz w:val="32"/>
        </w:rPr>
        <w:t>符合勞動基準法相關規定疑義？</w:t>
      </w:r>
      <w:r w:rsidR="00EB01BA" w:rsidRPr="00EB01BA">
        <w:rPr>
          <w:rFonts w:ascii="標楷體" w:eastAsia="標楷體" w:hAnsi="標楷體"/>
          <w:b/>
          <w:sz w:val="32"/>
        </w:rPr>
        <w:br/>
      </w:r>
      <w:r w:rsidRPr="00EB01BA">
        <w:rPr>
          <w:rFonts w:ascii="標楷體" w:eastAsia="標楷體" w:hAnsi="標楷體" w:hint="eastAsia"/>
          <w:b/>
          <w:sz w:val="32"/>
        </w:rPr>
        <w:t>（89）台勞資二字第 0033451 號函</w:t>
      </w:r>
    </w:p>
    <w:p w:rsidR="007D4F5B" w:rsidRDefault="007D4F5B" w:rsidP="007D4F5B">
      <w:pPr>
        <w:rPr>
          <w:rFonts w:ascii="標楷體" w:eastAsia="標楷體" w:hAnsi="標楷體" w:hint="eastAsia"/>
          <w:sz w:val="32"/>
        </w:rPr>
      </w:pPr>
      <w:r w:rsidRPr="007D4F5B">
        <w:rPr>
          <w:rFonts w:ascii="標楷體" w:eastAsia="標楷體" w:hAnsi="標楷體" w:hint="eastAsia"/>
          <w:sz w:val="32"/>
        </w:rPr>
        <w:t>全文內容：</w:t>
      </w:r>
    </w:p>
    <w:p w:rsidR="007D4F5B" w:rsidRPr="007D4F5B" w:rsidRDefault="007D4F5B" w:rsidP="007D4F5B">
      <w:pPr>
        <w:rPr>
          <w:rFonts w:ascii="標楷體" w:eastAsia="標楷體" w:hAnsi="標楷體" w:hint="eastAsia"/>
          <w:sz w:val="32"/>
        </w:rPr>
      </w:pPr>
      <w:r w:rsidRPr="007D4F5B">
        <w:rPr>
          <w:rFonts w:ascii="標楷體" w:eastAsia="標楷體" w:hAnsi="標楷體" w:hint="eastAsia"/>
          <w:sz w:val="32"/>
        </w:rPr>
        <w:t>一</w:t>
      </w:r>
      <w:r>
        <w:rPr>
          <w:rFonts w:ascii="標楷體" w:eastAsia="標楷體" w:hAnsi="標楷體" w:hint="eastAsia"/>
          <w:sz w:val="32"/>
        </w:rPr>
        <w:t>、</w:t>
      </w:r>
      <w:r w:rsidRPr="007D4F5B">
        <w:rPr>
          <w:rFonts w:ascii="標楷體" w:eastAsia="標楷體" w:hAnsi="標楷體" w:hint="eastAsia"/>
          <w:sz w:val="32"/>
        </w:rPr>
        <w:t>查公務機關技工、工友及駕駛人已於八十七年七月一日起納入勞動基準法之適用範圍，就</w:t>
      </w:r>
      <w:proofErr w:type="gramStart"/>
      <w:r w:rsidRPr="007D4F5B">
        <w:rPr>
          <w:rFonts w:ascii="標楷體" w:eastAsia="標楷體" w:hAnsi="標楷體" w:hint="eastAsia"/>
          <w:sz w:val="32"/>
        </w:rPr>
        <w:t>來函所敘</w:t>
      </w:r>
      <w:proofErr w:type="gramEnd"/>
      <w:r w:rsidRPr="007D4F5B">
        <w:rPr>
          <w:rFonts w:ascii="標楷體" w:eastAsia="標楷體" w:hAnsi="標楷體" w:hint="eastAsia"/>
          <w:sz w:val="32"/>
        </w:rPr>
        <w:t>，首長及委員之駕駛與工友，</w:t>
      </w:r>
      <w:proofErr w:type="gramStart"/>
      <w:r w:rsidRPr="007D4F5B">
        <w:rPr>
          <w:rFonts w:ascii="標楷體" w:eastAsia="標楷體" w:hAnsi="標楷體" w:hint="eastAsia"/>
          <w:sz w:val="32"/>
        </w:rPr>
        <w:t>應係貴府</w:t>
      </w:r>
      <w:proofErr w:type="gramEnd"/>
      <w:r w:rsidRPr="007D4F5B">
        <w:rPr>
          <w:rFonts w:ascii="標楷體" w:eastAsia="標楷體" w:hAnsi="標楷體" w:hint="eastAsia"/>
          <w:sz w:val="32"/>
        </w:rPr>
        <w:t>日常業務運作及工作推展所需之勞動力，</w:t>
      </w:r>
      <w:proofErr w:type="gramStart"/>
      <w:r w:rsidRPr="007D4F5B">
        <w:rPr>
          <w:rFonts w:ascii="標楷體" w:eastAsia="標楷體" w:hAnsi="標楷體" w:hint="eastAsia"/>
          <w:sz w:val="32"/>
        </w:rPr>
        <w:t>應按同法</w:t>
      </w:r>
      <w:proofErr w:type="gramEnd"/>
      <w:r w:rsidRPr="007D4F5B">
        <w:rPr>
          <w:rFonts w:ascii="標楷體" w:eastAsia="標楷體" w:hAnsi="標楷體" w:hint="eastAsia"/>
          <w:sz w:val="32"/>
        </w:rPr>
        <w:t>第九條規定：「有繼續性工作應為不定期契約」</w:t>
      </w:r>
      <w:r w:rsidRPr="007D4F5B">
        <w:rPr>
          <w:rFonts w:ascii="標楷體" w:eastAsia="標楷體" w:hAnsi="標楷體" w:hint="eastAsia"/>
          <w:sz w:val="32"/>
        </w:rPr>
        <w:lastRenderedPageBreak/>
        <w:t>與該等勞工訂定不定期勞動契約。</w:t>
      </w:r>
    </w:p>
    <w:p w:rsidR="007D4F5B" w:rsidRDefault="007D4F5B" w:rsidP="007D4F5B">
      <w:pPr>
        <w:rPr>
          <w:rFonts w:ascii="標楷體" w:eastAsia="標楷體" w:hAnsi="標楷體" w:hint="eastAsia"/>
          <w:sz w:val="32"/>
        </w:rPr>
      </w:pPr>
      <w:r w:rsidRPr="007D4F5B">
        <w:rPr>
          <w:rFonts w:ascii="標楷體" w:eastAsia="標楷體" w:hAnsi="標楷體" w:hint="eastAsia"/>
          <w:sz w:val="32"/>
        </w:rPr>
        <w:t>二</w:t>
      </w:r>
      <w:r>
        <w:rPr>
          <w:rFonts w:ascii="標楷體" w:eastAsia="標楷體" w:hAnsi="標楷體" w:hint="eastAsia"/>
          <w:sz w:val="32"/>
        </w:rPr>
        <w:t>、</w:t>
      </w:r>
      <w:r w:rsidRPr="007D4F5B">
        <w:rPr>
          <w:rFonts w:ascii="標楷體" w:eastAsia="標楷體" w:hAnsi="標楷體" w:hint="eastAsia"/>
          <w:sz w:val="32"/>
        </w:rPr>
        <w:t>勞動基準法係規定勞動條件最低標準之法律，</w:t>
      </w:r>
      <w:proofErr w:type="gramStart"/>
      <w:r w:rsidRPr="007D4F5B">
        <w:rPr>
          <w:rFonts w:ascii="標楷體" w:eastAsia="標楷體" w:hAnsi="標楷體" w:hint="eastAsia"/>
          <w:sz w:val="32"/>
        </w:rPr>
        <w:t>勞</w:t>
      </w:r>
      <w:proofErr w:type="gramEnd"/>
      <w:r w:rsidRPr="007D4F5B">
        <w:rPr>
          <w:rFonts w:ascii="標楷體" w:eastAsia="標楷體" w:hAnsi="標楷體" w:hint="eastAsia"/>
          <w:sz w:val="32"/>
        </w:rPr>
        <w:t>雇雙方不得於事前合意拋棄該法對勞工之保護；</w:t>
      </w:r>
      <w:proofErr w:type="gramStart"/>
      <w:r w:rsidRPr="007D4F5B">
        <w:rPr>
          <w:rFonts w:ascii="標楷體" w:eastAsia="標楷體" w:hAnsi="標楷體" w:hint="eastAsia"/>
          <w:sz w:val="32"/>
        </w:rPr>
        <w:t>故貴府</w:t>
      </w:r>
      <w:proofErr w:type="gramEnd"/>
      <w:r w:rsidRPr="007D4F5B">
        <w:rPr>
          <w:rFonts w:ascii="標楷體" w:eastAsia="標楷體" w:hAnsi="標楷體" w:hint="eastAsia"/>
          <w:sz w:val="32"/>
        </w:rPr>
        <w:t>與駕駛及工友約定如首長異動時，即必須離職乙節，顯有牴觸該法對終止契約程序及事由之限制，應屬無效。</w:t>
      </w:r>
    </w:p>
    <w:p w:rsidR="007D4F5B" w:rsidRPr="007D4F5B" w:rsidRDefault="007D4F5B" w:rsidP="007D4F5B">
      <w:pPr>
        <w:rPr>
          <w:rFonts w:ascii="標楷體" w:eastAsia="標楷體" w:hAnsi="標楷體" w:hint="eastAsia"/>
          <w:sz w:val="32"/>
        </w:rPr>
      </w:pPr>
      <w:r>
        <w:rPr>
          <w:rFonts w:ascii="標楷體" w:eastAsia="標楷體" w:hAnsi="標楷體" w:hint="eastAsia"/>
          <w:sz w:val="32"/>
        </w:rPr>
        <w:t>三、</w:t>
      </w:r>
      <w:r w:rsidRPr="007D4F5B">
        <w:rPr>
          <w:rFonts w:ascii="標楷體" w:eastAsia="標楷體" w:hAnsi="標楷體" w:hint="eastAsia"/>
          <w:sz w:val="32"/>
        </w:rPr>
        <w:t>國大代表之自聘助理，經費雖為國民大會所編列預算支付，惟其勞動契約之成立(</w:t>
      </w:r>
      <w:proofErr w:type="gramStart"/>
      <w:r w:rsidRPr="007D4F5B">
        <w:rPr>
          <w:rFonts w:ascii="標楷體" w:eastAsia="標楷體" w:hAnsi="標楷體" w:hint="eastAsia"/>
          <w:sz w:val="32"/>
        </w:rPr>
        <w:t>自行發聘</w:t>
      </w:r>
      <w:proofErr w:type="gramEnd"/>
      <w:r>
        <w:rPr>
          <w:rFonts w:ascii="標楷體" w:eastAsia="標楷體" w:hAnsi="標楷體" w:hint="eastAsia"/>
          <w:sz w:val="32"/>
        </w:rPr>
        <w:t>)</w:t>
      </w:r>
      <w:r w:rsidRPr="007D4F5B">
        <w:rPr>
          <w:rFonts w:ascii="標楷體" w:eastAsia="標楷體" w:hAnsi="標楷體" w:hint="eastAsia"/>
          <w:sz w:val="32"/>
        </w:rPr>
        <w:t>、終止(停聘</w:t>
      </w:r>
      <w:r>
        <w:rPr>
          <w:rFonts w:ascii="標楷體" w:eastAsia="標楷體" w:hAnsi="標楷體" w:hint="eastAsia"/>
          <w:sz w:val="32"/>
        </w:rPr>
        <w:t>)</w:t>
      </w:r>
      <w:r w:rsidRPr="007D4F5B">
        <w:rPr>
          <w:rFonts w:ascii="標楷體" w:eastAsia="標楷體" w:hAnsi="標楷體" w:hint="eastAsia"/>
          <w:sz w:val="32"/>
        </w:rPr>
        <w:t>及勞務提供之對象，</w:t>
      </w:r>
      <w:proofErr w:type="gramStart"/>
      <w:r w:rsidRPr="007D4F5B">
        <w:rPr>
          <w:rFonts w:ascii="標楷體" w:eastAsia="標楷體" w:hAnsi="標楷體" w:hint="eastAsia"/>
          <w:sz w:val="32"/>
        </w:rPr>
        <w:t>均為國大代表</w:t>
      </w:r>
      <w:proofErr w:type="gramEnd"/>
      <w:r w:rsidRPr="007D4F5B">
        <w:rPr>
          <w:rFonts w:ascii="標楷體" w:eastAsia="標楷體" w:hAnsi="標楷體" w:hint="eastAsia"/>
          <w:sz w:val="32"/>
        </w:rPr>
        <w:t>本人，參酌說明</w:t>
      </w:r>
      <w:proofErr w:type="gramStart"/>
      <w:r w:rsidRPr="007D4F5B">
        <w:rPr>
          <w:rFonts w:ascii="標楷體" w:eastAsia="標楷體" w:hAnsi="標楷體" w:hint="eastAsia"/>
          <w:sz w:val="32"/>
        </w:rPr>
        <w:t>一</w:t>
      </w:r>
      <w:proofErr w:type="gramEnd"/>
      <w:r w:rsidRPr="007D4F5B">
        <w:rPr>
          <w:rFonts w:ascii="標楷體" w:eastAsia="標楷體" w:hAnsi="標楷體" w:hint="eastAsia"/>
          <w:sz w:val="32"/>
        </w:rPr>
        <w:t>之法理，該等助理應為國大代表所僱用勞工，雇主如欲資遣該等人員，須有勞動基準法第十一條所列之情事，</w:t>
      </w:r>
      <w:proofErr w:type="gramStart"/>
      <w:r w:rsidRPr="007D4F5B">
        <w:rPr>
          <w:rFonts w:ascii="標楷體" w:eastAsia="標楷體" w:hAnsi="標楷體" w:hint="eastAsia"/>
          <w:sz w:val="32"/>
        </w:rPr>
        <w:t>並按同法</w:t>
      </w:r>
      <w:proofErr w:type="gramEnd"/>
      <w:r w:rsidRPr="007D4F5B">
        <w:rPr>
          <w:rFonts w:ascii="標楷體" w:eastAsia="標楷體" w:hAnsi="標楷體" w:hint="eastAsia"/>
          <w:sz w:val="32"/>
        </w:rPr>
        <w:t>第十六條及第十七條規定預告勞工與給付資遣費。</w:t>
      </w:r>
    </w:p>
    <w:sectPr w:rsidR="007D4F5B" w:rsidRPr="007D4F5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48" w:rsidRDefault="00480848" w:rsidP="003111E4">
      <w:r>
        <w:separator/>
      </w:r>
    </w:p>
  </w:endnote>
  <w:endnote w:type="continuationSeparator" w:id="0">
    <w:p w:rsidR="00480848" w:rsidRDefault="00480848" w:rsidP="0031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48" w:rsidRDefault="00480848" w:rsidP="003111E4">
      <w:r>
        <w:separator/>
      </w:r>
    </w:p>
  </w:footnote>
  <w:footnote w:type="continuationSeparator" w:id="0">
    <w:p w:rsidR="00480848" w:rsidRDefault="00480848" w:rsidP="00311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F91"/>
    <w:rsid w:val="003111E4"/>
    <w:rsid w:val="00345597"/>
    <w:rsid w:val="00480848"/>
    <w:rsid w:val="00775F91"/>
    <w:rsid w:val="007D4F5B"/>
    <w:rsid w:val="00897D0E"/>
    <w:rsid w:val="009020D9"/>
    <w:rsid w:val="009C5D51"/>
    <w:rsid w:val="00B714D5"/>
    <w:rsid w:val="00C45BFE"/>
    <w:rsid w:val="00EB0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1E4"/>
    <w:pPr>
      <w:tabs>
        <w:tab w:val="center" w:pos="4153"/>
        <w:tab w:val="right" w:pos="8306"/>
      </w:tabs>
      <w:snapToGrid w:val="0"/>
    </w:pPr>
    <w:rPr>
      <w:sz w:val="20"/>
      <w:szCs w:val="20"/>
    </w:rPr>
  </w:style>
  <w:style w:type="character" w:customStyle="1" w:styleId="a5">
    <w:name w:val="頁首 字元"/>
    <w:basedOn w:val="a0"/>
    <w:link w:val="a4"/>
    <w:uiPriority w:val="99"/>
    <w:rsid w:val="003111E4"/>
    <w:rPr>
      <w:sz w:val="20"/>
      <w:szCs w:val="20"/>
    </w:rPr>
  </w:style>
  <w:style w:type="paragraph" w:styleId="a6">
    <w:name w:val="footer"/>
    <w:basedOn w:val="a"/>
    <w:link w:val="a7"/>
    <w:uiPriority w:val="99"/>
    <w:unhideWhenUsed/>
    <w:rsid w:val="003111E4"/>
    <w:pPr>
      <w:tabs>
        <w:tab w:val="center" w:pos="4153"/>
        <w:tab w:val="right" w:pos="8306"/>
      </w:tabs>
      <w:snapToGrid w:val="0"/>
    </w:pPr>
    <w:rPr>
      <w:sz w:val="20"/>
      <w:szCs w:val="20"/>
    </w:rPr>
  </w:style>
  <w:style w:type="character" w:customStyle="1" w:styleId="a7">
    <w:name w:val="頁尾 字元"/>
    <w:basedOn w:val="a0"/>
    <w:link w:val="a6"/>
    <w:uiPriority w:val="99"/>
    <w:rsid w:val="003111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1E4"/>
    <w:pPr>
      <w:tabs>
        <w:tab w:val="center" w:pos="4153"/>
        <w:tab w:val="right" w:pos="8306"/>
      </w:tabs>
      <w:snapToGrid w:val="0"/>
    </w:pPr>
    <w:rPr>
      <w:sz w:val="20"/>
      <w:szCs w:val="20"/>
    </w:rPr>
  </w:style>
  <w:style w:type="character" w:customStyle="1" w:styleId="a5">
    <w:name w:val="頁首 字元"/>
    <w:basedOn w:val="a0"/>
    <w:link w:val="a4"/>
    <w:uiPriority w:val="99"/>
    <w:rsid w:val="003111E4"/>
    <w:rPr>
      <w:sz w:val="20"/>
      <w:szCs w:val="20"/>
    </w:rPr>
  </w:style>
  <w:style w:type="paragraph" w:styleId="a6">
    <w:name w:val="footer"/>
    <w:basedOn w:val="a"/>
    <w:link w:val="a7"/>
    <w:uiPriority w:val="99"/>
    <w:unhideWhenUsed/>
    <w:rsid w:val="003111E4"/>
    <w:pPr>
      <w:tabs>
        <w:tab w:val="center" w:pos="4153"/>
        <w:tab w:val="right" w:pos="8306"/>
      </w:tabs>
      <w:snapToGrid w:val="0"/>
    </w:pPr>
    <w:rPr>
      <w:sz w:val="20"/>
      <w:szCs w:val="20"/>
    </w:rPr>
  </w:style>
  <w:style w:type="character" w:customStyle="1" w:styleId="a7">
    <w:name w:val="頁尾 字元"/>
    <w:basedOn w:val="a0"/>
    <w:link w:val="a6"/>
    <w:uiPriority w:val="99"/>
    <w:rsid w:val="003111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2019-07-18T06:13:00Z</dcterms:created>
  <dcterms:modified xsi:type="dcterms:W3CDTF">2019-07-19T07:19:00Z</dcterms:modified>
</cp:coreProperties>
</file>