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FE" w:rsidRPr="001524BC" w:rsidRDefault="00426FD9" w:rsidP="00635320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連江縣政府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1</w:t>
      </w:r>
      <w:r w:rsidR="00451011" w:rsidRPr="001524BC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  <w:t>11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年第</w:t>
      </w:r>
      <w:r w:rsidR="00EE119A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6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次</w:t>
      </w:r>
      <w:r w:rsidR="00570026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主管月報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會議紀錄</w:t>
      </w:r>
    </w:p>
    <w:p w:rsidR="008A36FE" w:rsidRPr="001524BC" w:rsidRDefault="00426FD9" w:rsidP="00635320">
      <w:pPr>
        <w:adjustRightInd w:val="0"/>
        <w:snapToGrid w:val="0"/>
        <w:spacing w:line="0" w:lineRule="atLeast"/>
        <w:ind w:leftChars="-59" w:left="-32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會議時間：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1</w:t>
      </w:r>
      <w:r w:rsidR="009045FB" w:rsidRPr="001524BC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  <w:t>1</w:t>
      </w:r>
      <w:r w:rsidR="00451011" w:rsidRPr="001524BC"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  <w:t>1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年</w:t>
      </w:r>
      <w:r w:rsidR="00EE119A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9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月</w:t>
      </w:r>
      <w:r w:rsidR="00EE119A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19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日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8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時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30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分</w:t>
      </w:r>
    </w:p>
    <w:p w:rsidR="008A36FE" w:rsidRPr="001524BC" w:rsidRDefault="00426FD9" w:rsidP="00635320">
      <w:pPr>
        <w:adjustRightInd w:val="0"/>
        <w:snapToGrid w:val="0"/>
        <w:spacing w:line="0" w:lineRule="atLeast"/>
        <w:ind w:leftChars="-59" w:left="-32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</w:rPr>
      </w:pP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會議地點：本府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>3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樓會議室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                     </w:t>
      </w:r>
      <w:r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與會人員：如附簽到簿</w:t>
      </w:r>
    </w:p>
    <w:p w:rsidR="008A36FE" w:rsidRPr="001524BC" w:rsidRDefault="00EE119A" w:rsidP="00635320">
      <w:pPr>
        <w:adjustRightInd w:val="0"/>
        <w:snapToGrid w:val="0"/>
        <w:spacing w:line="0" w:lineRule="atLeast"/>
        <w:ind w:leftChars="-59" w:left="-32" w:hangingChars="39" w:hanging="117"/>
        <w:rPr>
          <w:rFonts w:ascii="微軟正黑體" w:eastAsia="微軟正黑體" w:hAnsi="微軟正黑體" w:cs="微軟正黑體" w:hint="default"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主持人：張秘書長龍德</w:t>
      </w:r>
      <w:r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</w:t>
      </w:r>
      <w:r w:rsidR="00426FD9"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           </w:t>
      </w:r>
      <w:r w:rsidR="00196316"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</w:t>
      </w:r>
      <w:r w:rsidR="00426FD9" w:rsidRPr="001524BC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</w:rPr>
        <w:t xml:space="preserve">        </w:t>
      </w:r>
      <w:r w:rsidR="002E0E58">
        <w:rPr>
          <w:rFonts w:ascii="微軟正黑體" w:eastAsia="微軟正黑體" w:hAnsi="微軟正黑體" w:cs="微軟正黑體"/>
          <w:bCs/>
          <w:color w:val="000000" w:themeColor="text1"/>
          <w:sz w:val="30"/>
          <w:szCs w:val="30"/>
          <w:lang w:val="zh-TW"/>
        </w:rPr>
        <w:t>紀錄：陳建甫</w:t>
      </w:r>
    </w:p>
    <w:p w:rsidR="008A36FE" w:rsidRDefault="00426FD9" w:rsidP="00635320">
      <w:pPr>
        <w:pStyle w:val="ab"/>
        <w:numPr>
          <w:ilvl w:val="0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自主管理事項</w:t>
      </w: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請各鄉及各單位</w:t>
      </w:r>
      <w:proofErr w:type="gramStart"/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依指裁</w:t>
      </w:r>
      <w:proofErr w:type="gramEnd"/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示自行管制辦理</w:t>
      </w: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  <w:r w:rsidRPr="001524B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：</w:t>
      </w:r>
    </w:p>
    <w:p w:rsidR="00570026" w:rsidRPr="007710BE" w:rsidRDefault="00EE119A" w:rsidP="00570026">
      <w:pPr>
        <w:pStyle w:val="ab"/>
        <w:numPr>
          <w:ilvl w:val="1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秘書長</w:t>
      </w:r>
      <w:r w:rsidR="00570026"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裁示事項</w:t>
      </w:r>
    </w:p>
    <w:p w:rsidR="00BB4AEE" w:rsidRDefault="001E2F41" w:rsidP="00EE119A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111年國家防災日海嘯警報日示範作業於9月21日辦理</w:t>
      </w:r>
      <w:r w:rsidR="00FD247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，請各單位配合辦理。(各單位)</w:t>
      </w:r>
    </w:p>
    <w:p w:rsidR="00FD247E" w:rsidRDefault="000304C8" w:rsidP="00EE119A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9月20日地質公園審議會議及9月25日馬祖學與地方創生研討會請各主管踴躍出席並鼓勵同仁參加。(各單位)</w:t>
      </w:r>
    </w:p>
    <w:p w:rsidR="003443D4" w:rsidRDefault="00355B1B" w:rsidP="00EE119A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戰地景觀與指揮官報告，如需本人配合出席請與縣長室聯絡。(文化處)</w:t>
      </w:r>
    </w:p>
    <w:p w:rsidR="00355B1B" w:rsidRDefault="002C16FF" w:rsidP="00EE119A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周末活動較多場次，多有民眾聚集參與，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請衛福局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持續留意後續地區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疫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情狀況。(衛生福利局)</w:t>
      </w:r>
    </w:p>
    <w:p w:rsidR="002C16FF" w:rsidRDefault="002C16FF" w:rsidP="00EE119A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離島運地區參與人員多，過程中請教育處多加提醒參與人員注意防疫習慣。(教育處)</w:t>
      </w:r>
    </w:p>
    <w:p w:rsidR="0053005F" w:rsidRDefault="008E5A0C" w:rsidP="00EE119A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後續土地個案、通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案請地政局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依照土地小組會議決議處理。(地政局)</w:t>
      </w:r>
    </w:p>
    <w:p w:rsidR="008E5A0C" w:rsidRDefault="003660E9" w:rsidP="00EE119A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土地測量、登記在年底會告一段落，訴願案件勢必增加，請行政處</w:t>
      </w:r>
      <w:r w:rsidR="008E5A0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就案件需要</w:t>
      </w:r>
      <w:proofErr w:type="gramStart"/>
      <w:r w:rsidR="008E5A0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研</w:t>
      </w:r>
      <w:proofErr w:type="gramEnd"/>
      <w:r w:rsidR="008E5A0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擬年底前召開訴願會議。(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行政處</w:t>
      </w:r>
      <w:r w:rsidR="008E5A0C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)</w:t>
      </w:r>
    </w:p>
    <w:p w:rsidR="006473B8" w:rsidRDefault="005E0BB8" w:rsidP="00EE119A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本府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疫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情相關給假標準及上班在勤狀況問題請各單位主管多加配合、留意。(各單位)</w:t>
      </w:r>
    </w:p>
    <w:p w:rsidR="005E0BB8" w:rsidRDefault="000525C1" w:rsidP="00EE119A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9月26日</w:t>
      </w:r>
      <w:r w:rsidR="00D67C0F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主管週報會後召開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廉政會議請各單位主管配合出席</w:t>
      </w:r>
      <w:r w:rsidR="00D67C0F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，不克出席者請指派代理參加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。(各單位)</w:t>
      </w:r>
    </w:p>
    <w:p w:rsidR="00604807" w:rsidRDefault="00604807" w:rsidP="00EE119A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教育處9月下旬至10月上旬相當忙碌，需要各單位配合部分請大家多加配合。(各單位)</w:t>
      </w:r>
    </w:p>
    <w:p w:rsidR="00604807" w:rsidRDefault="00A62206" w:rsidP="00EE119A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未來六期仍保有滾動檢討空間，請相關單位可先擬訂好計畫，避免零散提出，應將計畫整合，並扣合國發會五大主題，以提升計畫通過可能性。(各單位)</w:t>
      </w:r>
    </w:p>
    <w:p w:rsidR="00A62206" w:rsidRDefault="007B451E" w:rsidP="00EE119A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監察委員10月26至28日地方巡察正值議會定期會，行程部分請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lastRenderedPageBreak/>
        <w:t>行政處陪同，相關單位簡報、書面資料及出席人員請配合辦理。(文化處、交通旅遊局、行政處、馬祖酒廠)</w:t>
      </w:r>
    </w:p>
    <w:p w:rsidR="00EA4AE8" w:rsidRDefault="00EA4AE8" w:rsidP="00EE119A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議會定期會召開在即，各單位預算編列及原因應充分了解，做好準備及事前溝通，議會議決案部分也請行政處掌握時程。(各單位)</w:t>
      </w:r>
    </w:p>
    <w:p w:rsidR="00EA4AE8" w:rsidRDefault="00EA4AE8" w:rsidP="00EE119A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今年度只剩下3個月，各單位相關工作請掌握時程，</w:t>
      </w:r>
      <w:r w:rsidR="00A4414A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需</w:t>
      </w: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保留、展期計畫請及早作業。(各單位)</w:t>
      </w:r>
    </w:p>
    <w:p w:rsidR="007710BE" w:rsidRPr="007710BE" w:rsidRDefault="00426FD9" w:rsidP="007710BE">
      <w:pPr>
        <w:pStyle w:val="ab"/>
        <w:numPr>
          <w:ilvl w:val="0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proofErr w:type="gramStart"/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本府列管事</w:t>
      </w:r>
      <w:proofErr w:type="gramEnd"/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項：</w:t>
      </w:r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(</w:t>
      </w:r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請各單位</w:t>
      </w:r>
      <w:proofErr w:type="gramStart"/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依指裁</w:t>
      </w:r>
      <w:proofErr w:type="gramEnd"/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示辦理並至管考系統填報執行情形</w:t>
      </w:r>
      <w:r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)</w:t>
      </w:r>
    </w:p>
    <w:p w:rsidR="007710BE" w:rsidRPr="007710BE" w:rsidRDefault="00EE119A" w:rsidP="007710BE">
      <w:pPr>
        <w:pStyle w:val="ab"/>
        <w:numPr>
          <w:ilvl w:val="1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</w:rPr>
        <w:t>秘書長</w:t>
      </w:r>
      <w:r w:rsidR="005B4A7A"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裁</w:t>
      </w:r>
      <w:r w:rsidR="00283322" w:rsidRPr="007710BE"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示事項</w:t>
      </w:r>
    </w:p>
    <w:p w:rsidR="00A4414A" w:rsidRDefault="00A4414A" w:rsidP="00A4414A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消防車無法到達處，請消防局與自來水廠針對消防水源水壓進行定期測試。(消防局、自來水廠)</w:t>
      </w:r>
    </w:p>
    <w:p w:rsidR="00A4414A" w:rsidRDefault="00A4414A" w:rsidP="00A4414A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低軌衛星會議結論請工研院</w:t>
      </w:r>
      <w:proofErr w:type="gramStart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研</w:t>
      </w:r>
      <w:proofErr w:type="gramEnd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擬計畫後送數位發展部爭取費，請交通旅遊局、行政處持續掌握進度。(交通旅遊局、行政處)</w:t>
      </w:r>
    </w:p>
    <w:p w:rsidR="00A4414A" w:rsidRDefault="00A4414A" w:rsidP="00A4414A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新臺馬輪如進度提前，船員訓練部份應儘早因應，避免之前類案發生。(交通旅遊局)</w:t>
      </w:r>
    </w:p>
    <w:p w:rsidR="00A4414A" w:rsidRDefault="00A4414A" w:rsidP="00A4414A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汙水下水道隨水費徵收已有共識，本府業已完成相關宣傳，議員勢必會在本次會期質詢，請做好相關準備。(環境資源局)</w:t>
      </w:r>
    </w:p>
    <w:p w:rsidR="00EE119A" w:rsidRPr="00A4414A" w:rsidRDefault="00A4414A" w:rsidP="00A4414A">
      <w:pPr>
        <w:pStyle w:val="ab"/>
        <w:numPr>
          <w:ilvl w:val="2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  <w:r>
        <w:rPr>
          <w:rFonts w:ascii="微軟正黑體" w:eastAsia="微軟正黑體" w:hAnsi="微軟正黑體" w:cs="微軟正黑體"/>
          <w:b/>
          <w:bCs/>
          <w:color w:val="000000" w:themeColor="text1"/>
          <w:sz w:val="30"/>
          <w:szCs w:val="30"/>
          <w:lang w:val="zh-TW"/>
        </w:rPr>
        <w:t>營造業協調會議很重要，請工務處多聽業者看法，如有需要將層級拉高至中央，請將會議結論提供立委。(工務處)</w:t>
      </w:r>
    </w:p>
    <w:p w:rsidR="00366CCB" w:rsidRPr="00B11599" w:rsidRDefault="00366CCB" w:rsidP="00B11599">
      <w:pPr>
        <w:pStyle w:val="ab"/>
        <w:adjustRightInd w:val="0"/>
        <w:snapToGrid w:val="0"/>
        <w:spacing w:line="0" w:lineRule="atLeast"/>
        <w:ind w:leftChars="0" w:left="1178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0"/>
          <w:szCs w:val="30"/>
          <w:lang w:val="zh-TW"/>
        </w:rPr>
      </w:pPr>
    </w:p>
    <w:sectPr w:rsidR="00366CCB" w:rsidRPr="00B11599" w:rsidSect="00635320">
      <w:footerReference w:type="default" r:id="rId8"/>
      <w:pgSz w:w="11900" w:h="16840"/>
      <w:pgMar w:top="720" w:right="720" w:bottom="0" w:left="720" w:header="851" w:footer="6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4BF" w:rsidRDefault="002D54BF">
      <w:pPr>
        <w:rPr>
          <w:rFonts w:hint="default"/>
        </w:rPr>
      </w:pPr>
      <w:r>
        <w:separator/>
      </w:r>
    </w:p>
  </w:endnote>
  <w:endnote w:type="continuationSeparator" w:id="0">
    <w:p w:rsidR="002D54BF" w:rsidRDefault="002D54B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0064050"/>
      <w:docPartObj>
        <w:docPartGallery w:val="Page Numbers (Bottom of Page)"/>
        <w:docPartUnique/>
      </w:docPartObj>
    </w:sdtPr>
    <w:sdtEndPr/>
    <w:sdtContent>
      <w:p w:rsidR="00154858" w:rsidRDefault="001548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0E9" w:rsidRPr="003660E9">
          <w:rPr>
            <w:noProof/>
            <w:lang w:val="zh-TW"/>
          </w:rPr>
          <w:t>2</w:t>
        </w:r>
        <w:r>
          <w:fldChar w:fldCharType="end"/>
        </w:r>
      </w:p>
    </w:sdtContent>
  </w:sdt>
  <w:p w:rsidR="00154858" w:rsidRDefault="0015485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4BF" w:rsidRDefault="002D54BF">
      <w:pPr>
        <w:rPr>
          <w:rFonts w:hint="default"/>
        </w:rPr>
      </w:pPr>
      <w:r>
        <w:separator/>
      </w:r>
    </w:p>
  </w:footnote>
  <w:footnote w:type="continuationSeparator" w:id="0">
    <w:p w:rsidR="002D54BF" w:rsidRDefault="002D54BF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4F4"/>
    <w:multiLevelType w:val="hybridMultilevel"/>
    <w:tmpl w:val="AA2E1D3C"/>
    <w:lvl w:ilvl="0" w:tplc="B30EB7D6">
      <w:start w:val="1"/>
      <w:numFmt w:val="taiwaneseCountingThousand"/>
      <w:lvlText w:val="%1、"/>
      <w:lvlJc w:val="left"/>
      <w:pPr>
        <w:ind w:left="410" w:hanging="552"/>
      </w:pPr>
      <w:rPr>
        <w:rFonts w:hint="default"/>
      </w:rPr>
    </w:lvl>
    <w:lvl w:ilvl="1" w:tplc="A086D150">
      <w:start w:val="1"/>
      <w:numFmt w:val="taiwaneseCountingThousand"/>
      <w:lvlText w:val="(%2)"/>
      <w:lvlJc w:val="left"/>
      <w:pPr>
        <w:ind w:left="1058" w:hanging="720"/>
      </w:pPr>
      <w:rPr>
        <w:rFonts w:hint="default"/>
      </w:rPr>
    </w:lvl>
    <w:lvl w:ilvl="2" w:tplc="C5D62A9A">
      <w:start w:val="1"/>
      <w:numFmt w:val="decimal"/>
      <w:lvlText w:val="%3."/>
      <w:lvlJc w:val="left"/>
      <w:pPr>
        <w:ind w:left="1178" w:hanging="360"/>
      </w:pPr>
      <w:rPr>
        <w:rFonts w:hint="default"/>
      </w:rPr>
    </w:lvl>
    <w:lvl w:ilvl="3" w:tplc="0ECC1E82">
      <w:start w:val="1"/>
      <w:numFmt w:val="decimal"/>
      <w:lvlText w:val="(%4)"/>
      <w:lvlJc w:val="left"/>
      <w:pPr>
        <w:ind w:left="2018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1C2857B3"/>
    <w:multiLevelType w:val="hybridMultilevel"/>
    <w:tmpl w:val="B656815E"/>
    <w:lvl w:ilvl="0" w:tplc="0409000F">
      <w:start w:val="1"/>
      <w:numFmt w:val="decimal"/>
      <w:lvlText w:val="%1."/>
      <w:lvlJc w:val="left"/>
      <w:pPr>
        <w:ind w:left="21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" w15:restartNumberingAfterBreak="0">
    <w:nsid w:val="21421C2A"/>
    <w:multiLevelType w:val="hybridMultilevel"/>
    <w:tmpl w:val="F802085A"/>
    <w:numStyleLink w:val="1"/>
  </w:abstractNum>
  <w:abstractNum w:abstractNumId="3" w15:restartNumberingAfterBreak="0">
    <w:nsid w:val="2A3163F0"/>
    <w:multiLevelType w:val="hybridMultilevel"/>
    <w:tmpl w:val="D15E79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F737868"/>
    <w:multiLevelType w:val="hybridMultilevel"/>
    <w:tmpl w:val="9E8A9086"/>
    <w:numStyleLink w:val="3"/>
  </w:abstractNum>
  <w:abstractNum w:abstractNumId="5" w15:restartNumberingAfterBreak="0">
    <w:nsid w:val="353F6A77"/>
    <w:multiLevelType w:val="hybridMultilevel"/>
    <w:tmpl w:val="6EE249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7C41892"/>
    <w:multiLevelType w:val="hybridMultilevel"/>
    <w:tmpl w:val="9E8A9086"/>
    <w:styleLink w:val="3"/>
    <w:lvl w:ilvl="0" w:tplc="089467B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E953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FE47E4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01B1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2850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E77D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0A24E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4EC9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4442A8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C055BB"/>
    <w:multiLevelType w:val="hybridMultilevel"/>
    <w:tmpl w:val="0AB0694C"/>
    <w:numStyleLink w:val="2"/>
  </w:abstractNum>
  <w:abstractNum w:abstractNumId="8" w15:restartNumberingAfterBreak="0">
    <w:nsid w:val="4A834DE9"/>
    <w:multiLevelType w:val="hybridMultilevel"/>
    <w:tmpl w:val="34C280CE"/>
    <w:lvl w:ilvl="0" w:tplc="A086D150">
      <w:start w:val="1"/>
      <w:numFmt w:val="taiwaneseCountingThousand"/>
      <w:lvlText w:val="(%1)"/>
      <w:lvlJc w:val="left"/>
      <w:pPr>
        <w:ind w:left="3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9" w15:restartNumberingAfterBreak="0">
    <w:nsid w:val="589A525F"/>
    <w:multiLevelType w:val="hybridMultilevel"/>
    <w:tmpl w:val="220EEF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92268A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886F16"/>
    <w:multiLevelType w:val="hybridMultilevel"/>
    <w:tmpl w:val="F802085A"/>
    <w:styleLink w:val="1"/>
    <w:lvl w:ilvl="0" w:tplc="C092268A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A43398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A1C3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021E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C6F3A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06CE2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683A6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2795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E5140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15B2269"/>
    <w:multiLevelType w:val="hybridMultilevel"/>
    <w:tmpl w:val="B872A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98729F"/>
    <w:multiLevelType w:val="hybridMultilevel"/>
    <w:tmpl w:val="0AB0694C"/>
    <w:styleLink w:val="2"/>
    <w:lvl w:ilvl="0" w:tplc="FAD43572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0120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A669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1609C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C987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54EC7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0C06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10FB6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29AE2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7D40F94"/>
    <w:multiLevelType w:val="hybridMultilevel"/>
    <w:tmpl w:val="B950D3D4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033F35"/>
    <w:multiLevelType w:val="hybridMultilevel"/>
    <w:tmpl w:val="42AA06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E49264C"/>
    <w:multiLevelType w:val="hybridMultilevel"/>
    <w:tmpl w:val="DC484FE6"/>
    <w:lvl w:ilvl="0" w:tplc="0409000F">
      <w:start w:val="1"/>
      <w:numFmt w:val="decimal"/>
      <w:lvlText w:val="%1.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FE"/>
    <w:rsid w:val="00000544"/>
    <w:rsid w:val="00001FCA"/>
    <w:rsid w:val="00002804"/>
    <w:rsid w:val="000058FF"/>
    <w:rsid w:val="00005BAB"/>
    <w:rsid w:val="00006218"/>
    <w:rsid w:val="000078FB"/>
    <w:rsid w:val="00011721"/>
    <w:rsid w:val="00014CB6"/>
    <w:rsid w:val="0002437F"/>
    <w:rsid w:val="00030321"/>
    <w:rsid w:val="000304C8"/>
    <w:rsid w:val="0003227C"/>
    <w:rsid w:val="000323F8"/>
    <w:rsid w:val="000366A8"/>
    <w:rsid w:val="000402C6"/>
    <w:rsid w:val="00040BF0"/>
    <w:rsid w:val="00044EFE"/>
    <w:rsid w:val="00047E24"/>
    <w:rsid w:val="000525C1"/>
    <w:rsid w:val="00053296"/>
    <w:rsid w:val="00053CB2"/>
    <w:rsid w:val="00057BC1"/>
    <w:rsid w:val="0006034A"/>
    <w:rsid w:val="00064233"/>
    <w:rsid w:val="0006763D"/>
    <w:rsid w:val="00071382"/>
    <w:rsid w:val="0007379C"/>
    <w:rsid w:val="00074BD3"/>
    <w:rsid w:val="000762CB"/>
    <w:rsid w:val="000804DB"/>
    <w:rsid w:val="0008135C"/>
    <w:rsid w:val="000818D1"/>
    <w:rsid w:val="00083431"/>
    <w:rsid w:val="00085C20"/>
    <w:rsid w:val="00094313"/>
    <w:rsid w:val="000943EA"/>
    <w:rsid w:val="00097344"/>
    <w:rsid w:val="000A1FA3"/>
    <w:rsid w:val="000A524A"/>
    <w:rsid w:val="000A6F0A"/>
    <w:rsid w:val="000B0DA2"/>
    <w:rsid w:val="000C28CA"/>
    <w:rsid w:val="000C364C"/>
    <w:rsid w:val="000C4AEC"/>
    <w:rsid w:val="000C4EF9"/>
    <w:rsid w:val="000D3D7A"/>
    <w:rsid w:val="000D4701"/>
    <w:rsid w:val="000D6EE9"/>
    <w:rsid w:val="000E2390"/>
    <w:rsid w:val="000E76ED"/>
    <w:rsid w:val="000E7A1B"/>
    <w:rsid w:val="000F4E78"/>
    <w:rsid w:val="000F5239"/>
    <w:rsid w:val="000F56CB"/>
    <w:rsid w:val="000F5B11"/>
    <w:rsid w:val="00105D2D"/>
    <w:rsid w:val="00111D34"/>
    <w:rsid w:val="001122C1"/>
    <w:rsid w:val="001127A5"/>
    <w:rsid w:val="00112E70"/>
    <w:rsid w:val="0011619E"/>
    <w:rsid w:val="00123A7B"/>
    <w:rsid w:val="0012421E"/>
    <w:rsid w:val="001314D6"/>
    <w:rsid w:val="00132502"/>
    <w:rsid w:val="0013431A"/>
    <w:rsid w:val="00136551"/>
    <w:rsid w:val="00136B40"/>
    <w:rsid w:val="00137482"/>
    <w:rsid w:val="00137742"/>
    <w:rsid w:val="0015040F"/>
    <w:rsid w:val="0015112F"/>
    <w:rsid w:val="001524BC"/>
    <w:rsid w:val="00152986"/>
    <w:rsid w:val="00152B95"/>
    <w:rsid w:val="00153301"/>
    <w:rsid w:val="00154858"/>
    <w:rsid w:val="00156649"/>
    <w:rsid w:val="0015674D"/>
    <w:rsid w:val="001641D9"/>
    <w:rsid w:val="00166B18"/>
    <w:rsid w:val="00172816"/>
    <w:rsid w:val="00176828"/>
    <w:rsid w:val="00182A64"/>
    <w:rsid w:val="00186E5A"/>
    <w:rsid w:val="00190FB5"/>
    <w:rsid w:val="0019272E"/>
    <w:rsid w:val="0019581E"/>
    <w:rsid w:val="00196316"/>
    <w:rsid w:val="00197A78"/>
    <w:rsid w:val="00197D32"/>
    <w:rsid w:val="001A2511"/>
    <w:rsid w:val="001A2938"/>
    <w:rsid w:val="001A3BF7"/>
    <w:rsid w:val="001A67F7"/>
    <w:rsid w:val="001A7F12"/>
    <w:rsid w:val="001B2834"/>
    <w:rsid w:val="001B57C3"/>
    <w:rsid w:val="001B5E67"/>
    <w:rsid w:val="001B6594"/>
    <w:rsid w:val="001C0780"/>
    <w:rsid w:val="001C0A4F"/>
    <w:rsid w:val="001C4C89"/>
    <w:rsid w:val="001C75A6"/>
    <w:rsid w:val="001C7603"/>
    <w:rsid w:val="001D02C6"/>
    <w:rsid w:val="001D363E"/>
    <w:rsid w:val="001E0D18"/>
    <w:rsid w:val="001E1F1A"/>
    <w:rsid w:val="001E2479"/>
    <w:rsid w:val="001E2F41"/>
    <w:rsid w:val="001E3BA8"/>
    <w:rsid w:val="001F26F3"/>
    <w:rsid w:val="00201A09"/>
    <w:rsid w:val="00206376"/>
    <w:rsid w:val="002117C6"/>
    <w:rsid w:val="00214F71"/>
    <w:rsid w:val="002204E7"/>
    <w:rsid w:val="00221636"/>
    <w:rsid w:val="00223324"/>
    <w:rsid w:val="002260BA"/>
    <w:rsid w:val="0022713C"/>
    <w:rsid w:val="00227D44"/>
    <w:rsid w:val="00235126"/>
    <w:rsid w:val="0023539E"/>
    <w:rsid w:val="00235F5F"/>
    <w:rsid w:val="002366D4"/>
    <w:rsid w:val="00240CE8"/>
    <w:rsid w:val="00244D85"/>
    <w:rsid w:val="00245727"/>
    <w:rsid w:val="00253BB6"/>
    <w:rsid w:val="00256BEA"/>
    <w:rsid w:val="00256CE7"/>
    <w:rsid w:val="0026670B"/>
    <w:rsid w:val="002718C3"/>
    <w:rsid w:val="00271D96"/>
    <w:rsid w:val="0027445D"/>
    <w:rsid w:val="002748A7"/>
    <w:rsid w:val="002756A7"/>
    <w:rsid w:val="00282ABD"/>
    <w:rsid w:val="00283322"/>
    <w:rsid w:val="0028418A"/>
    <w:rsid w:val="0028469D"/>
    <w:rsid w:val="00285D22"/>
    <w:rsid w:val="002918B7"/>
    <w:rsid w:val="00292A36"/>
    <w:rsid w:val="00294DFB"/>
    <w:rsid w:val="002A1516"/>
    <w:rsid w:val="002A290B"/>
    <w:rsid w:val="002A434D"/>
    <w:rsid w:val="002A4D82"/>
    <w:rsid w:val="002A55D4"/>
    <w:rsid w:val="002B1B61"/>
    <w:rsid w:val="002B2FC8"/>
    <w:rsid w:val="002B337D"/>
    <w:rsid w:val="002B3FAE"/>
    <w:rsid w:val="002B423F"/>
    <w:rsid w:val="002B577A"/>
    <w:rsid w:val="002B7A71"/>
    <w:rsid w:val="002B7DA4"/>
    <w:rsid w:val="002C115C"/>
    <w:rsid w:val="002C16FF"/>
    <w:rsid w:val="002C4B72"/>
    <w:rsid w:val="002D1578"/>
    <w:rsid w:val="002D3055"/>
    <w:rsid w:val="002D54BF"/>
    <w:rsid w:val="002D6A7D"/>
    <w:rsid w:val="002E0E58"/>
    <w:rsid w:val="002E21E5"/>
    <w:rsid w:val="002E25EB"/>
    <w:rsid w:val="002E3263"/>
    <w:rsid w:val="002F1088"/>
    <w:rsid w:val="002F3060"/>
    <w:rsid w:val="00300C62"/>
    <w:rsid w:val="0030387B"/>
    <w:rsid w:val="00306EB0"/>
    <w:rsid w:val="0030726F"/>
    <w:rsid w:val="003108FC"/>
    <w:rsid w:val="00311301"/>
    <w:rsid w:val="00311CEA"/>
    <w:rsid w:val="00313AE4"/>
    <w:rsid w:val="0031461D"/>
    <w:rsid w:val="00315CE4"/>
    <w:rsid w:val="0031661B"/>
    <w:rsid w:val="003172FA"/>
    <w:rsid w:val="003207EF"/>
    <w:rsid w:val="003225FF"/>
    <w:rsid w:val="00322B4C"/>
    <w:rsid w:val="00326129"/>
    <w:rsid w:val="00326195"/>
    <w:rsid w:val="003341BC"/>
    <w:rsid w:val="003409B4"/>
    <w:rsid w:val="00340AD3"/>
    <w:rsid w:val="003416EF"/>
    <w:rsid w:val="003433A7"/>
    <w:rsid w:val="003443D4"/>
    <w:rsid w:val="00350B34"/>
    <w:rsid w:val="00351E5C"/>
    <w:rsid w:val="0035577D"/>
    <w:rsid w:val="00355B1B"/>
    <w:rsid w:val="00361215"/>
    <w:rsid w:val="00363CDC"/>
    <w:rsid w:val="00364CC0"/>
    <w:rsid w:val="003651EC"/>
    <w:rsid w:val="003660E9"/>
    <w:rsid w:val="00366CCB"/>
    <w:rsid w:val="00367A8E"/>
    <w:rsid w:val="00381A77"/>
    <w:rsid w:val="003828CA"/>
    <w:rsid w:val="00391546"/>
    <w:rsid w:val="003921FC"/>
    <w:rsid w:val="003929BC"/>
    <w:rsid w:val="003A0AEF"/>
    <w:rsid w:val="003A6982"/>
    <w:rsid w:val="003C1189"/>
    <w:rsid w:val="003C1CF3"/>
    <w:rsid w:val="003C5CA3"/>
    <w:rsid w:val="003C71CE"/>
    <w:rsid w:val="003D19BC"/>
    <w:rsid w:val="003D1F08"/>
    <w:rsid w:val="003D401C"/>
    <w:rsid w:val="003E2805"/>
    <w:rsid w:val="003E345F"/>
    <w:rsid w:val="003E382C"/>
    <w:rsid w:val="003E473C"/>
    <w:rsid w:val="003E5C80"/>
    <w:rsid w:val="003E6062"/>
    <w:rsid w:val="003F03D8"/>
    <w:rsid w:val="003F44DD"/>
    <w:rsid w:val="003F50FC"/>
    <w:rsid w:val="0040043C"/>
    <w:rsid w:val="004010E6"/>
    <w:rsid w:val="00402E44"/>
    <w:rsid w:val="00406924"/>
    <w:rsid w:val="00406EB5"/>
    <w:rsid w:val="00407218"/>
    <w:rsid w:val="00411DDC"/>
    <w:rsid w:val="00415E11"/>
    <w:rsid w:val="00415FF2"/>
    <w:rsid w:val="00417A34"/>
    <w:rsid w:val="00422A59"/>
    <w:rsid w:val="0042384A"/>
    <w:rsid w:val="00424A0E"/>
    <w:rsid w:val="00425E9C"/>
    <w:rsid w:val="0042617F"/>
    <w:rsid w:val="00426FD9"/>
    <w:rsid w:val="004333D8"/>
    <w:rsid w:val="00434EE4"/>
    <w:rsid w:val="00441F19"/>
    <w:rsid w:val="00442A0A"/>
    <w:rsid w:val="00444A7D"/>
    <w:rsid w:val="004469E8"/>
    <w:rsid w:val="00451011"/>
    <w:rsid w:val="00451A7B"/>
    <w:rsid w:val="004529D0"/>
    <w:rsid w:val="00453674"/>
    <w:rsid w:val="00455629"/>
    <w:rsid w:val="00457A27"/>
    <w:rsid w:val="00462358"/>
    <w:rsid w:val="004669C0"/>
    <w:rsid w:val="00467328"/>
    <w:rsid w:val="00471375"/>
    <w:rsid w:val="00472CD1"/>
    <w:rsid w:val="00475A40"/>
    <w:rsid w:val="00475B97"/>
    <w:rsid w:val="00477433"/>
    <w:rsid w:val="004774B9"/>
    <w:rsid w:val="00481162"/>
    <w:rsid w:val="00483D79"/>
    <w:rsid w:val="00484223"/>
    <w:rsid w:val="00484E11"/>
    <w:rsid w:val="00491723"/>
    <w:rsid w:val="004928CD"/>
    <w:rsid w:val="00492F89"/>
    <w:rsid w:val="004958B1"/>
    <w:rsid w:val="004A570D"/>
    <w:rsid w:val="004B0DBE"/>
    <w:rsid w:val="004B26EB"/>
    <w:rsid w:val="004B66FB"/>
    <w:rsid w:val="004B76E0"/>
    <w:rsid w:val="004C2121"/>
    <w:rsid w:val="004C371E"/>
    <w:rsid w:val="004C6508"/>
    <w:rsid w:val="004C768D"/>
    <w:rsid w:val="004D7C3C"/>
    <w:rsid w:val="004E4688"/>
    <w:rsid w:val="004E7E73"/>
    <w:rsid w:val="004F09D7"/>
    <w:rsid w:val="004F2214"/>
    <w:rsid w:val="004F253A"/>
    <w:rsid w:val="004F404D"/>
    <w:rsid w:val="004F4B37"/>
    <w:rsid w:val="004F6DA0"/>
    <w:rsid w:val="004F75DA"/>
    <w:rsid w:val="0050196A"/>
    <w:rsid w:val="0050252A"/>
    <w:rsid w:val="005063A3"/>
    <w:rsid w:val="00506434"/>
    <w:rsid w:val="005071E2"/>
    <w:rsid w:val="00512D41"/>
    <w:rsid w:val="00513D8C"/>
    <w:rsid w:val="00515936"/>
    <w:rsid w:val="005163F2"/>
    <w:rsid w:val="0052653D"/>
    <w:rsid w:val="0052657B"/>
    <w:rsid w:val="005268D8"/>
    <w:rsid w:val="0053005F"/>
    <w:rsid w:val="00531F2B"/>
    <w:rsid w:val="0053361E"/>
    <w:rsid w:val="00533A5D"/>
    <w:rsid w:val="0053526B"/>
    <w:rsid w:val="005362B2"/>
    <w:rsid w:val="0053797C"/>
    <w:rsid w:val="005402BC"/>
    <w:rsid w:val="00540969"/>
    <w:rsid w:val="00541B68"/>
    <w:rsid w:val="00541FC8"/>
    <w:rsid w:val="00547138"/>
    <w:rsid w:val="0055555B"/>
    <w:rsid w:val="00556A94"/>
    <w:rsid w:val="00557931"/>
    <w:rsid w:val="00560283"/>
    <w:rsid w:val="00562FB5"/>
    <w:rsid w:val="00570026"/>
    <w:rsid w:val="00571D40"/>
    <w:rsid w:val="00573D20"/>
    <w:rsid w:val="005771A9"/>
    <w:rsid w:val="00584DD7"/>
    <w:rsid w:val="005852AC"/>
    <w:rsid w:val="005906E7"/>
    <w:rsid w:val="0059528D"/>
    <w:rsid w:val="00595C64"/>
    <w:rsid w:val="005969FC"/>
    <w:rsid w:val="005A0C02"/>
    <w:rsid w:val="005A202D"/>
    <w:rsid w:val="005A6901"/>
    <w:rsid w:val="005B0248"/>
    <w:rsid w:val="005B3BFC"/>
    <w:rsid w:val="005B4A7A"/>
    <w:rsid w:val="005B6B83"/>
    <w:rsid w:val="005B7F5C"/>
    <w:rsid w:val="005C0010"/>
    <w:rsid w:val="005C08B5"/>
    <w:rsid w:val="005C605D"/>
    <w:rsid w:val="005D5916"/>
    <w:rsid w:val="005D66E7"/>
    <w:rsid w:val="005D7A90"/>
    <w:rsid w:val="005E0BB8"/>
    <w:rsid w:val="005E3AC5"/>
    <w:rsid w:val="005E4CFC"/>
    <w:rsid w:val="005E75F0"/>
    <w:rsid w:val="005F12D4"/>
    <w:rsid w:val="005F3C22"/>
    <w:rsid w:val="005F66BC"/>
    <w:rsid w:val="006024BB"/>
    <w:rsid w:val="00604807"/>
    <w:rsid w:val="00604F06"/>
    <w:rsid w:val="0060547C"/>
    <w:rsid w:val="00611097"/>
    <w:rsid w:val="00612C18"/>
    <w:rsid w:val="00613721"/>
    <w:rsid w:val="006203B1"/>
    <w:rsid w:val="00622C24"/>
    <w:rsid w:val="00623969"/>
    <w:rsid w:val="006253D0"/>
    <w:rsid w:val="006257A6"/>
    <w:rsid w:val="0062585F"/>
    <w:rsid w:val="00626C7D"/>
    <w:rsid w:val="00627A07"/>
    <w:rsid w:val="00635320"/>
    <w:rsid w:val="0063615C"/>
    <w:rsid w:val="00641D53"/>
    <w:rsid w:val="00642C9F"/>
    <w:rsid w:val="006431BB"/>
    <w:rsid w:val="00644123"/>
    <w:rsid w:val="006457FA"/>
    <w:rsid w:val="00646A9F"/>
    <w:rsid w:val="006473B8"/>
    <w:rsid w:val="00651EC1"/>
    <w:rsid w:val="00655FC1"/>
    <w:rsid w:val="00656D73"/>
    <w:rsid w:val="006654F3"/>
    <w:rsid w:val="00667664"/>
    <w:rsid w:val="00671153"/>
    <w:rsid w:val="00675670"/>
    <w:rsid w:val="00682448"/>
    <w:rsid w:val="00685D66"/>
    <w:rsid w:val="00692AAE"/>
    <w:rsid w:val="00694911"/>
    <w:rsid w:val="006964DF"/>
    <w:rsid w:val="00696B64"/>
    <w:rsid w:val="006A1D66"/>
    <w:rsid w:val="006A74B2"/>
    <w:rsid w:val="006A7C6F"/>
    <w:rsid w:val="006B0A5B"/>
    <w:rsid w:val="006B30F6"/>
    <w:rsid w:val="006B6F97"/>
    <w:rsid w:val="006C0C88"/>
    <w:rsid w:val="006C12DC"/>
    <w:rsid w:val="006C64F0"/>
    <w:rsid w:val="006D29C4"/>
    <w:rsid w:val="006D34F2"/>
    <w:rsid w:val="006D736D"/>
    <w:rsid w:val="006D77BF"/>
    <w:rsid w:val="006E0F99"/>
    <w:rsid w:val="006E3C61"/>
    <w:rsid w:val="006E45CB"/>
    <w:rsid w:val="006E7618"/>
    <w:rsid w:val="006F0E82"/>
    <w:rsid w:val="006F1FBB"/>
    <w:rsid w:val="006F27F1"/>
    <w:rsid w:val="006F2E07"/>
    <w:rsid w:val="00703A5E"/>
    <w:rsid w:val="00703BB5"/>
    <w:rsid w:val="00703DF5"/>
    <w:rsid w:val="007066E1"/>
    <w:rsid w:val="007105E7"/>
    <w:rsid w:val="0071076A"/>
    <w:rsid w:val="0071093D"/>
    <w:rsid w:val="007149F9"/>
    <w:rsid w:val="007150A9"/>
    <w:rsid w:val="00717C4E"/>
    <w:rsid w:val="00720D6D"/>
    <w:rsid w:val="00722904"/>
    <w:rsid w:val="007270C0"/>
    <w:rsid w:val="00730B62"/>
    <w:rsid w:val="007342BB"/>
    <w:rsid w:val="00736A78"/>
    <w:rsid w:val="007420F3"/>
    <w:rsid w:val="007427D0"/>
    <w:rsid w:val="007465F6"/>
    <w:rsid w:val="007466E8"/>
    <w:rsid w:val="00746EFF"/>
    <w:rsid w:val="007515DB"/>
    <w:rsid w:val="00753449"/>
    <w:rsid w:val="0075358C"/>
    <w:rsid w:val="0075410E"/>
    <w:rsid w:val="00754D63"/>
    <w:rsid w:val="00755CA2"/>
    <w:rsid w:val="00760536"/>
    <w:rsid w:val="00761164"/>
    <w:rsid w:val="00761836"/>
    <w:rsid w:val="00762F29"/>
    <w:rsid w:val="00763515"/>
    <w:rsid w:val="00763BDD"/>
    <w:rsid w:val="00763D04"/>
    <w:rsid w:val="00764E13"/>
    <w:rsid w:val="007710BE"/>
    <w:rsid w:val="00777FCB"/>
    <w:rsid w:val="00780AA0"/>
    <w:rsid w:val="00787013"/>
    <w:rsid w:val="00787D1B"/>
    <w:rsid w:val="00795C05"/>
    <w:rsid w:val="00796E31"/>
    <w:rsid w:val="007A06CB"/>
    <w:rsid w:val="007A2556"/>
    <w:rsid w:val="007A68FE"/>
    <w:rsid w:val="007B34BE"/>
    <w:rsid w:val="007B451E"/>
    <w:rsid w:val="007C0730"/>
    <w:rsid w:val="007C525F"/>
    <w:rsid w:val="007C5687"/>
    <w:rsid w:val="007C69B6"/>
    <w:rsid w:val="007D387F"/>
    <w:rsid w:val="007D4B1E"/>
    <w:rsid w:val="007E17E0"/>
    <w:rsid w:val="007E1DFE"/>
    <w:rsid w:val="007E7DD7"/>
    <w:rsid w:val="007F08F4"/>
    <w:rsid w:val="007F0C67"/>
    <w:rsid w:val="007F202E"/>
    <w:rsid w:val="007F3DF3"/>
    <w:rsid w:val="00802C44"/>
    <w:rsid w:val="0080515E"/>
    <w:rsid w:val="008073A4"/>
    <w:rsid w:val="0081551C"/>
    <w:rsid w:val="0082014F"/>
    <w:rsid w:val="00820B0E"/>
    <w:rsid w:val="008233B5"/>
    <w:rsid w:val="008258F5"/>
    <w:rsid w:val="00825FB1"/>
    <w:rsid w:val="0082678A"/>
    <w:rsid w:val="00830C21"/>
    <w:rsid w:val="00834B4B"/>
    <w:rsid w:val="00841D97"/>
    <w:rsid w:val="008434B0"/>
    <w:rsid w:val="00850A2A"/>
    <w:rsid w:val="00852311"/>
    <w:rsid w:val="008565D3"/>
    <w:rsid w:val="00857013"/>
    <w:rsid w:val="00860BF7"/>
    <w:rsid w:val="00861179"/>
    <w:rsid w:val="00863B85"/>
    <w:rsid w:val="00864564"/>
    <w:rsid w:val="008678F4"/>
    <w:rsid w:val="00871B7A"/>
    <w:rsid w:val="00871D32"/>
    <w:rsid w:val="0087380D"/>
    <w:rsid w:val="00875338"/>
    <w:rsid w:val="00883630"/>
    <w:rsid w:val="00886F44"/>
    <w:rsid w:val="00891554"/>
    <w:rsid w:val="00893028"/>
    <w:rsid w:val="00896391"/>
    <w:rsid w:val="00897519"/>
    <w:rsid w:val="008A1A8C"/>
    <w:rsid w:val="008A21F2"/>
    <w:rsid w:val="008A2588"/>
    <w:rsid w:val="008A36FE"/>
    <w:rsid w:val="008A3830"/>
    <w:rsid w:val="008A4957"/>
    <w:rsid w:val="008A6937"/>
    <w:rsid w:val="008B009A"/>
    <w:rsid w:val="008B00DE"/>
    <w:rsid w:val="008B0941"/>
    <w:rsid w:val="008B1607"/>
    <w:rsid w:val="008B2ADE"/>
    <w:rsid w:val="008B53EB"/>
    <w:rsid w:val="008B5E9C"/>
    <w:rsid w:val="008B6536"/>
    <w:rsid w:val="008B6C8D"/>
    <w:rsid w:val="008B77D3"/>
    <w:rsid w:val="008C37F7"/>
    <w:rsid w:val="008C396C"/>
    <w:rsid w:val="008C64F4"/>
    <w:rsid w:val="008C6F86"/>
    <w:rsid w:val="008D282E"/>
    <w:rsid w:val="008D3388"/>
    <w:rsid w:val="008D51F1"/>
    <w:rsid w:val="008E1505"/>
    <w:rsid w:val="008E1D26"/>
    <w:rsid w:val="008E2BDC"/>
    <w:rsid w:val="008E5A0C"/>
    <w:rsid w:val="008E5E05"/>
    <w:rsid w:val="008E7876"/>
    <w:rsid w:val="008E7C61"/>
    <w:rsid w:val="008E7F4F"/>
    <w:rsid w:val="008F0B57"/>
    <w:rsid w:val="008F3E9A"/>
    <w:rsid w:val="008F5F54"/>
    <w:rsid w:val="009010B9"/>
    <w:rsid w:val="009028BB"/>
    <w:rsid w:val="0090318A"/>
    <w:rsid w:val="009045FB"/>
    <w:rsid w:val="00906C93"/>
    <w:rsid w:val="00910AAB"/>
    <w:rsid w:val="00910E14"/>
    <w:rsid w:val="00911C43"/>
    <w:rsid w:val="00912488"/>
    <w:rsid w:val="00913D57"/>
    <w:rsid w:val="00916183"/>
    <w:rsid w:val="0092156B"/>
    <w:rsid w:val="00923164"/>
    <w:rsid w:val="00923574"/>
    <w:rsid w:val="00924081"/>
    <w:rsid w:val="00930E52"/>
    <w:rsid w:val="00930EA9"/>
    <w:rsid w:val="00933553"/>
    <w:rsid w:val="009352E6"/>
    <w:rsid w:val="009353A1"/>
    <w:rsid w:val="00935686"/>
    <w:rsid w:val="0093625B"/>
    <w:rsid w:val="00937E82"/>
    <w:rsid w:val="0094176F"/>
    <w:rsid w:val="0094467C"/>
    <w:rsid w:val="00944FCF"/>
    <w:rsid w:val="00947274"/>
    <w:rsid w:val="00952D6A"/>
    <w:rsid w:val="0095354F"/>
    <w:rsid w:val="009613ED"/>
    <w:rsid w:val="00963859"/>
    <w:rsid w:val="00971946"/>
    <w:rsid w:val="00972B34"/>
    <w:rsid w:val="0097368B"/>
    <w:rsid w:val="00975C40"/>
    <w:rsid w:val="0098017C"/>
    <w:rsid w:val="009825B6"/>
    <w:rsid w:val="00982A8C"/>
    <w:rsid w:val="00985CAD"/>
    <w:rsid w:val="00985E42"/>
    <w:rsid w:val="00992A15"/>
    <w:rsid w:val="0099518C"/>
    <w:rsid w:val="009A1BD6"/>
    <w:rsid w:val="009A22AB"/>
    <w:rsid w:val="009A3014"/>
    <w:rsid w:val="009A3321"/>
    <w:rsid w:val="009A6D16"/>
    <w:rsid w:val="009A7313"/>
    <w:rsid w:val="009B2281"/>
    <w:rsid w:val="009B30C2"/>
    <w:rsid w:val="009B3880"/>
    <w:rsid w:val="009C1598"/>
    <w:rsid w:val="009C2B00"/>
    <w:rsid w:val="009C4540"/>
    <w:rsid w:val="009C625F"/>
    <w:rsid w:val="009C6A85"/>
    <w:rsid w:val="009D593E"/>
    <w:rsid w:val="009D6780"/>
    <w:rsid w:val="009E3CB5"/>
    <w:rsid w:val="009E6149"/>
    <w:rsid w:val="009F1981"/>
    <w:rsid w:val="009F23CA"/>
    <w:rsid w:val="00A013A9"/>
    <w:rsid w:val="00A070EB"/>
    <w:rsid w:val="00A07E65"/>
    <w:rsid w:val="00A11E28"/>
    <w:rsid w:val="00A141B9"/>
    <w:rsid w:val="00A143EE"/>
    <w:rsid w:val="00A15A4D"/>
    <w:rsid w:val="00A2022F"/>
    <w:rsid w:val="00A202AD"/>
    <w:rsid w:val="00A22908"/>
    <w:rsid w:val="00A23CB9"/>
    <w:rsid w:val="00A26EE3"/>
    <w:rsid w:val="00A3293B"/>
    <w:rsid w:val="00A32E20"/>
    <w:rsid w:val="00A32F9A"/>
    <w:rsid w:val="00A34188"/>
    <w:rsid w:val="00A36B28"/>
    <w:rsid w:val="00A4007F"/>
    <w:rsid w:val="00A403BC"/>
    <w:rsid w:val="00A4414A"/>
    <w:rsid w:val="00A4446C"/>
    <w:rsid w:val="00A46CD9"/>
    <w:rsid w:val="00A47E7B"/>
    <w:rsid w:val="00A505A6"/>
    <w:rsid w:val="00A51696"/>
    <w:rsid w:val="00A54BB6"/>
    <w:rsid w:val="00A55DF3"/>
    <w:rsid w:val="00A5771C"/>
    <w:rsid w:val="00A60EFA"/>
    <w:rsid w:val="00A62206"/>
    <w:rsid w:val="00A75F25"/>
    <w:rsid w:val="00A8089D"/>
    <w:rsid w:val="00A80C6F"/>
    <w:rsid w:val="00A816EC"/>
    <w:rsid w:val="00A82109"/>
    <w:rsid w:val="00A84599"/>
    <w:rsid w:val="00A850EC"/>
    <w:rsid w:val="00A9192A"/>
    <w:rsid w:val="00A91BA9"/>
    <w:rsid w:val="00A9441B"/>
    <w:rsid w:val="00AA0F52"/>
    <w:rsid w:val="00AA160F"/>
    <w:rsid w:val="00AA4457"/>
    <w:rsid w:val="00AA6C6E"/>
    <w:rsid w:val="00AB165F"/>
    <w:rsid w:val="00AB1DB2"/>
    <w:rsid w:val="00AB2141"/>
    <w:rsid w:val="00AB3BB4"/>
    <w:rsid w:val="00AB547B"/>
    <w:rsid w:val="00AB5916"/>
    <w:rsid w:val="00AB66F1"/>
    <w:rsid w:val="00AC1CEA"/>
    <w:rsid w:val="00AC1E62"/>
    <w:rsid w:val="00AC24D4"/>
    <w:rsid w:val="00AC3EB1"/>
    <w:rsid w:val="00AC5A5D"/>
    <w:rsid w:val="00AD05B6"/>
    <w:rsid w:val="00AD0995"/>
    <w:rsid w:val="00AD3627"/>
    <w:rsid w:val="00AD58D2"/>
    <w:rsid w:val="00AD5C90"/>
    <w:rsid w:val="00AE2667"/>
    <w:rsid w:val="00AF0E23"/>
    <w:rsid w:val="00AF6407"/>
    <w:rsid w:val="00AF700A"/>
    <w:rsid w:val="00B00FA5"/>
    <w:rsid w:val="00B05131"/>
    <w:rsid w:val="00B05D36"/>
    <w:rsid w:val="00B06189"/>
    <w:rsid w:val="00B076C4"/>
    <w:rsid w:val="00B11599"/>
    <w:rsid w:val="00B16BF9"/>
    <w:rsid w:val="00B176BA"/>
    <w:rsid w:val="00B2217C"/>
    <w:rsid w:val="00B30158"/>
    <w:rsid w:val="00B31C8F"/>
    <w:rsid w:val="00B32FD5"/>
    <w:rsid w:val="00B35637"/>
    <w:rsid w:val="00B35F09"/>
    <w:rsid w:val="00B36E8C"/>
    <w:rsid w:val="00B41FEF"/>
    <w:rsid w:val="00B44A52"/>
    <w:rsid w:val="00B4595C"/>
    <w:rsid w:val="00B47958"/>
    <w:rsid w:val="00B51BCE"/>
    <w:rsid w:val="00B5340D"/>
    <w:rsid w:val="00B543A2"/>
    <w:rsid w:val="00B56723"/>
    <w:rsid w:val="00B61F80"/>
    <w:rsid w:val="00B64F48"/>
    <w:rsid w:val="00B6637C"/>
    <w:rsid w:val="00B71565"/>
    <w:rsid w:val="00B72DC9"/>
    <w:rsid w:val="00B74261"/>
    <w:rsid w:val="00B76A74"/>
    <w:rsid w:val="00B77914"/>
    <w:rsid w:val="00B821AC"/>
    <w:rsid w:val="00B82A3D"/>
    <w:rsid w:val="00B83515"/>
    <w:rsid w:val="00B84004"/>
    <w:rsid w:val="00B85DA4"/>
    <w:rsid w:val="00B9059D"/>
    <w:rsid w:val="00B906FA"/>
    <w:rsid w:val="00B91621"/>
    <w:rsid w:val="00B9258C"/>
    <w:rsid w:val="00B94581"/>
    <w:rsid w:val="00B971A2"/>
    <w:rsid w:val="00BA1FB9"/>
    <w:rsid w:val="00BA52D7"/>
    <w:rsid w:val="00BA7C0C"/>
    <w:rsid w:val="00BB13BB"/>
    <w:rsid w:val="00BB31DC"/>
    <w:rsid w:val="00BB39EA"/>
    <w:rsid w:val="00BB434C"/>
    <w:rsid w:val="00BB4AEE"/>
    <w:rsid w:val="00BB7E43"/>
    <w:rsid w:val="00BC100E"/>
    <w:rsid w:val="00BC1AE5"/>
    <w:rsid w:val="00BC47FE"/>
    <w:rsid w:val="00BC51FA"/>
    <w:rsid w:val="00BC52D7"/>
    <w:rsid w:val="00BD0956"/>
    <w:rsid w:val="00BD2792"/>
    <w:rsid w:val="00BD41E3"/>
    <w:rsid w:val="00BE11D7"/>
    <w:rsid w:val="00BE52C8"/>
    <w:rsid w:val="00BE6125"/>
    <w:rsid w:val="00BE75DD"/>
    <w:rsid w:val="00BE7C1D"/>
    <w:rsid w:val="00BF2239"/>
    <w:rsid w:val="00BF2D24"/>
    <w:rsid w:val="00BF4EEE"/>
    <w:rsid w:val="00BF4F8D"/>
    <w:rsid w:val="00BF6421"/>
    <w:rsid w:val="00C0477B"/>
    <w:rsid w:val="00C06BE8"/>
    <w:rsid w:val="00C079CC"/>
    <w:rsid w:val="00C1284B"/>
    <w:rsid w:val="00C13105"/>
    <w:rsid w:val="00C155B4"/>
    <w:rsid w:val="00C16271"/>
    <w:rsid w:val="00C1644E"/>
    <w:rsid w:val="00C20D0F"/>
    <w:rsid w:val="00C213F0"/>
    <w:rsid w:val="00C21AB4"/>
    <w:rsid w:val="00C34CA0"/>
    <w:rsid w:val="00C36EA4"/>
    <w:rsid w:val="00C4601A"/>
    <w:rsid w:val="00C46FB0"/>
    <w:rsid w:val="00C51209"/>
    <w:rsid w:val="00C52250"/>
    <w:rsid w:val="00C603A8"/>
    <w:rsid w:val="00C664B7"/>
    <w:rsid w:val="00C7152A"/>
    <w:rsid w:val="00C73CB1"/>
    <w:rsid w:val="00C756D9"/>
    <w:rsid w:val="00C768FB"/>
    <w:rsid w:val="00C77ED7"/>
    <w:rsid w:val="00C77F2A"/>
    <w:rsid w:val="00C804BF"/>
    <w:rsid w:val="00C8074F"/>
    <w:rsid w:val="00C821B3"/>
    <w:rsid w:val="00C83589"/>
    <w:rsid w:val="00C9079B"/>
    <w:rsid w:val="00C90E89"/>
    <w:rsid w:val="00C9430E"/>
    <w:rsid w:val="00C97BDA"/>
    <w:rsid w:val="00CA0C15"/>
    <w:rsid w:val="00CA5625"/>
    <w:rsid w:val="00CA62CD"/>
    <w:rsid w:val="00CA69B2"/>
    <w:rsid w:val="00CB1968"/>
    <w:rsid w:val="00CB2684"/>
    <w:rsid w:val="00CB2754"/>
    <w:rsid w:val="00CB591E"/>
    <w:rsid w:val="00CB6B38"/>
    <w:rsid w:val="00CB7815"/>
    <w:rsid w:val="00CB7AAE"/>
    <w:rsid w:val="00CC5BB6"/>
    <w:rsid w:val="00CC7DC3"/>
    <w:rsid w:val="00CD0C4F"/>
    <w:rsid w:val="00CD785B"/>
    <w:rsid w:val="00CE12B5"/>
    <w:rsid w:val="00CE28A1"/>
    <w:rsid w:val="00CE2B01"/>
    <w:rsid w:val="00CF0FD7"/>
    <w:rsid w:val="00CF5D82"/>
    <w:rsid w:val="00CF5F46"/>
    <w:rsid w:val="00CF70B6"/>
    <w:rsid w:val="00CF72A5"/>
    <w:rsid w:val="00D00C6F"/>
    <w:rsid w:val="00D0389F"/>
    <w:rsid w:val="00D05FDE"/>
    <w:rsid w:val="00D1007E"/>
    <w:rsid w:val="00D1292D"/>
    <w:rsid w:val="00D14314"/>
    <w:rsid w:val="00D15E0A"/>
    <w:rsid w:val="00D24C5B"/>
    <w:rsid w:val="00D25453"/>
    <w:rsid w:val="00D32488"/>
    <w:rsid w:val="00D32CE4"/>
    <w:rsid w:val="00D33C3E"/>
    <w:rsid w:val="00D35910"/>
    <w:rsid w:val="00D36DA1"/>
    <w:rsid w:val="00D4009A"/>
    <w:rsid w:val="00D40E55"/>
    <w:rsid w:val="00D43A3C"/>
    <w:rsid w:val="00D50C52"/>
    <w:rsid w:val="00D5270E"/>
    <w:rsid w:val="00D57833"/>
    <w:rsid w:val="00D57A0A"/>
    <w:rsid w:val="00D6055D"/>
    <w:rsid w:val="00D61D27"/>
    <w:rsid w:val="00D626DD"/>
    <w:rsid w:val="00D636AA"/>
    <w:rsid w:val="00D67C0F"/>
    <w:rsid w:val="00D702B7"/>
    <w:rsid w:val="00D7211C"/>
    <w:rsid w:val="00D76248"/>
    <w:rsid w:val="00D77800"/>
    <w:rsid w:val="00D86A54"/>
    <w:rsid w:val="00D87E8E"/>
    <w:rsid w:val="00D9089E"/>
    <w:rsid w:val="00D9483E"/>
    <w:rsid w:val="00DA086E"/>
    <w:rsid w:val="00DA0EEF"/>
    <w:rsid w:val="00DA2D9B"/>
    <w:rsid w:val="00DA4268"/>
    <w:rsid w:val="00DA7A44"/>
    <w:rsid w:val="00DB0810"/>
    <w:rsid w:val="00DC20A6"/>
    <w:rsid w:val="00DC2F0D"/>
    <w:rsid w:val="00DD0588"/>
    <w:rsid w:val="00DD3702"/>
    <w:rsid w:val="00DD5919"/>
    <w:rsid w:val="00DD65E4"/>
    <w:rsid w:val="00DE1E4E"/>
    <w:rsid w:val="00DE460E"/>
    <w:rsid w:val="00DE5064"/>
    <w:rsid w:val="00DE5DF5"/>
    <w:rsid w:val="00DF0E07"/>
    <w:rsid w:val="00DF116A"/>
    <w:rsid w:val="00DF4B42"/>
    <w:rsid w:val="00DF5929"/>
    <w:rsid w:val="00DF7B0C"/>
    <w:rsid w:val="00E00624"/>
    <w:rsid w:val="00E00741"/>
    <w:rsid w:val="00E008E2"/>
    <w:rsid w:val="00E00E09"/>
    <w:rsid w:val="00E0146B"/>
    <w:rsid w:val="00E022AB"/>
    <w:rsid w:val="00E02AC9"/>
    <w:rsid w:val="00E05CD6"/>
    <w:rsid w:val="00E06356"/>
    <w:rsid w:val="00E077CC"/>
    <w:rsid w:val="00E07E61"/>
    <w:rsid w:val="00E1603B"/>
    <w:rsid w:val="00E16B1B"/>
    <w:rsid w:val="00E2308F"/>
    <w:rsid w:val="00E2680C"/>
    <w:rsid w:val="00E26817"/>
    <w:rsid w:val="00E343E9"/>
    <w:rsid w:val="00E36309"/>
    <w:rsid w:val="00E3640E"/>
    <w:rsid w:val="00E43B3E"/>
    <w:rsid w:val="00E441A9"/>
    <w:rsid w:val="00E523CC"/>
    <w:rsid w:val="00E54005"/>
    <w:rsid w:val="00E552BE"/>
    <w:rsid w:val="00E55B79"/>
    <w:rsid w:val="00E601E0"/>
    <w:rsid w:val="00E601E6"/>
    <w:rsid w:val="00E616EC"/>
    <w:rsid w:val="00E61742"/>
    <w:rsid w:val="00E61840"/>
    <w:rsid w:val="00E65E3F"/>
    <w:rsid w:val="00E67AEC"/>
    <w:rsid w:val="00E7662A"/>
    <w:rsid w:val="00E76962"/>
    <w:rsid w:val="00E87EAA"/>
    <w:rsid w:val="00E917E1"/>
    <w:rsid w:val="00E91D0F"/>
    <w:rsid w:val="00E9260B"/>
    <w:rsid w:val="00E9662D"/>
    <w:rsid w:val="00EA1E24"/>
    <w:rsid w:val="00EA4297"/>
    <w:rsid w:val="00EA4AE8"/>
    <w:rsid w:val="00EA4F1E"/>
    <w:rsid w:val="00EA50A8"/>
    <w:rsid w:val="00EB5EA8"/>
    <w:rsid w:val="00EB64C0"/>
    <w:rsid w:val="00EB6678"/>
    <w:rsid w:val="00EB72C9"/>
    <w:rsid w:val="00EB72E3"/>
    <w:rsid w:val="00EB7FE7"/>
    <w:rsid w:val="00EC1A93"/>
    <w:rsid w:val="00EC42EB"/>
    <w:rsid w:val="00EC5808"/>
    <w:rsid w:val="00EC663F"/>
    <w:rsid w:val="00ED129E"/>
    <w:rsid w:val="00ED3D39"/>
    <w:rsid w:val="00ED48AC"/>
    <w:rsid w:val="00EE119A"/>
    <w:rsid w:val="00EE28D3"/>
    <w:rsid w:val="00EE4FD6"/>
    <w:rsid w:val="00EF013D"/>
    <w:rsid w:val="00EF3294"/>
    <w:rsid w:val="00EF542C"/>
    <w:rsid w:val="00EF729A"/>
    <w:rsid w:val="00EF7A65"/>
    <w:rsid w:val="00F045BF"/>
    <w:rsid w:val="00F04DE7"/>
    <w:rsid w:val="00F051AC"/>
    <w:rsid w:val="00F05433"/>
    <w:rsid w:val="00F05643"/>
    <w:rsid w:val="00F06699"/>
    <w:rsid w:val="00F14AC4"/>
    <w:rsid w:val="00F20BF8"/>
    <w:rsid w:val="00F21270"/>
    <w:rsid w:val="00F23A57"/>
    <w:rsid w:val="00F254C5"/>
    <w:rsid w:val="00F26DA1"/>
    <w:rsid w:val="00F272EE"/>
    <w:rsid w:val="00F3584C"/>
    <w:rsid w:val="00F42974"/>
    <w:rsid w:val="00F42FFC"/>
    <w:rsid w:val="00F4384F"/>
    <w:rsid w:val="00F43894"/>
    <w:rsid w:val="00F44CA3"/>
    <w:rsid w:val="00F50523"/>
    <w:rsid w:val="00F53C48"/>
    <w:rsid w:val="00F5717D"/>
    <w:rsid w:val="00F630EC"/>
    <w:rsid w:val="00F67ADE"/>
    <w:rsid w:val="00F747F0"/>
    <w:rsid w:val="00F765DF"/>
    <w:rsid w:val="00F8431C"/>
    <w:rsid w:val="00F86690"/>
    <w:rsid w:val="00F87BB0"/>
    <w:rsid w:val="00F93246"/>
    <w:rsid w:val="00F93960"/>
    <w:rsid w:val="00F93AC2"/>
    <w:rsid w:val="00F94F6E"/>
    <w:rsid w:val="00F970A9"/>
    <w:rsid w:val="00FA1046"/>
    <w:rsid w:val="00FA261F"/>
    <w:rsid w:val="00FA3A1A"/>
    <w:rsid w:val="00FB2187"/>
    <w:rsid w:val="00FC1B9C"/>
    <w:rsid w:val="00FC3E35"/>
    <w:rsid w:val="00FC5242"/>
    <w:rsid w:val="00FD02A4"/>
    <w:rsid w:val="00FD03ED"/>
    <w:rsid w:val="00FD18B1"/>
    <w:rsid w:val="00FD247E"/>
    <w:rsid w:val="00FD2F1F"/>
    <w:rsid w:val="00FD2FEC"/>
    <w:rsid w:val="00FD34C7"/>
    <w:rsid w:val="00FD5506"/>
    <w:rsid w:val="00FD5881"/>
    <w:rsid w:val="00FF1572"/>
    <w:rsid w:val="00FF3851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E757F"/>
  <w15:docId w15:val="{CAC31868-0163-4B51-B8BD-80C3E672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link w:val="a6"/>
    <w:uiPriority w:val="99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5"/>
      </w:numPr>
    </w:pPr>
  </w:style>
  <w:style w:type="paragraph" w:styleId="a7">
    <w:name w:val="Balloon Text"/>
    <w:basedOn w:val="a"/>
    <w:link w:val="a8"/>
    <w:uiPriority w:val="99"/>
    <w:semiHidden/>
    <w:unhideWhenUsed/>
    <w:rsid w:val="00585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52AC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rsid w:val="000E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E2390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b">
    <w:name w:val="List Paragraph"/>
    <w:basedOn w:val="a"/>
    <w:qFormat/>
    <w:rsid w:val="00C73CB1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B30158"/>
    <w:rPr>
      <w:rFonts w:eastAsia="Arial Unicode MS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68618-A1BE-4A51-BFF6-E7B0E0C4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3764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PC-241</cp:lastModifiedBy>
  <cp:revision>111</cp:revision>
  <cp:lastPrinted>2022-08-17T03:20:00Z</cp:lastPrinted>
  <dcterms:created xsi:type="dcterms:W3CDTF">2022-07-18T08:55:00Z</dcterms:created>
  <dcterms:modified xsi:type="dcterms:W3CDTF">2022-09-21T08:19:00Z</dcterms:modified>
</cp:coreProperties>
</file>