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81" w:rsidRPr="002323C7" w:rsidRDefault="00A45C8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連江縣政府第</w:t>
      </w:r>
      <w:r>
        <w:rPr>
          <w:rFonts w:ascii="標楷體" w:eastAsia="標楷體" w:hAnsi="標楷體" w:cs="標楷體" w:hint="eastAsia"/>
          <w:sz w:val="32"/>
          <w:szCs w:val="32"/>
        </w:rPr>
        <w:t>三十次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主管週報會議記錄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Pr="002323C7">
        <w:rPr>
          <w:rFonts w:ascii="標楷體" w:eastAsia="標楷體" w:hAnsi="標楷體" w:cs="標楷體"/>
        </w:rPr>
        <w:t>104</w:t>
      </w:r>
      <w:r w:rsidRPr="002323C7">
        <w:rPr>
          <w:rFonts w:ascii="標楷體" w:eastAsia="標楷體" w:hAnsi="標楷體" w:cs="標楷體" w:hint="eastAsia"/>
        </w:rPr>
        <w:t>年</w:t>
      </w:r>
      <w:r w:rsidRPr="002323C7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1</w:t>
      </w:r>
      <w:r w:rsidRPr="002323C7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        </w:t>
      </w:r>
      <w:r w:rsidRPr="002323C7">
        <w:rPr>
          <w:rFonts w:ascii="標楷體" w:eastAsia="標楷體" w:hAnsi="標楷體" w:cs="標楷體" w:hint="eastAsia"/>
        </w:rPr>
        <w:t>時間：</w:t>
      </w:r>
      <w:r w:rsidRPr="002323C7">
        <w:rPr>
          <w:rFonts w:ascii="標楷體" w:eastAsia="標楷體" w:hAnsi="標楷體" w:cs="標楷體"/>
        </w:rPr>
        <w:t>08:30-09:</w:t>
      </w:r>
      <w:r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/>
        </w:rPr>
        <w:t>0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 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A45C81" w:rsidRPr="002323C7" w:rsidRDefault="00A45C81" w:rsidP="00810F4D">
      <w:pPr>
        <w:spacing w:line="420" w:lineRule="exact"/>
        <w:rPr>
          <w:rFonts w:ascii="標楷體" w:eastAsia="標楷體" w:hAnsi="標楷體"/>
        </w:rPr>
      </w:pPr>
      <w:r w:rsidRPr="002323C7">
        <w:rPr>
          <w:rFonts w:ascii="標楷體" w:eastAsia="標楷體" w:hAnsi="標楷體" w:cs="標楷體" w:hint="eastAsia"/>
        </w:rPr>
        <w:t>會議主持人：</w:t>
      </w:r>
      <w:r>
        <w:rPr>
          <w:rFonts w:ascii="標楷體" w:eastAsia="標楷體" w:hAnsi="標楷體" w:cs="標楷體" w:hint="eastAsia"/>
        </w:rPr>
        <w:t>張秘書長龍德</w:t>
      </w:r>
      <w:r w:rsidRPr="002323C7">
        <w:rPr>
          <w:rFonts w:ascii="標楷體" w:eastAsia="標楷體" w:hAnsi="標楷體" w:cs="標楷體"/>
        </w:rPr>
        <w:t xml:space="preserve">            </w:t>
      </w:r>
      <w:r w:rsidRPr="002323C7">
        <w:rPr>
          <w:rFonts w:ascii="標楷體" w:eastAsia="標楷體" w:hAnsi="標楷體" w:cs="標楷體" w:hint="eastAsia"/>
        </w:rPr>
        <w:t>聯絡人員：</w:t>
      </w:r>
      <w:r w:rsidRPr="002323C7">
        <w:rPr>
          <w:rFonts w:ascii="標楷體" w:eastAsia="標楷體" w:hAnsi="標楷體" w:hint="eastAsia"/>
        </w:rPr>
        <w:t>企劃室王文鈴</w:t>
      </w: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</w:p>
    <w:p w:rsidR="00A45C81" w:rsidRPr="002323C7" w:rsidRDefault="00A45C8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主席裁示：</w:t>
      </w:r>
    </w:p>
    <w:p w:rsidR="00A45C81" w:rsidRPr="002323C7" w:rsidRDefault="00A45C81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馬祖高中學生無照騎車，除加強取</w:t>
      </w:r>
      <w:bookmarkStart w:id="0" w:name="_GoBack"/>
      <w:bookmarkEnd w:id="0"/>
      <w:r>
        <w:rPr>
          <w:rFonts w:ascii="標楷體" w:eastAsia="標楷體" w:hAnsi="標楷體" w:cs="標楷體" w:hint="eastAsia"/>
        </w:rPr>
        <w:t>締外，亦要多加宣導交通安全並請學校及家長配合，以維護學生生命安全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警察局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馬拉松活動辦理在即，路跑沿線清潔維護，宣傳標語粉刷，廢棄車輛清查，綠美化植栽，交通管制路線公告，急救站設置，及整修公廁進度等請各局室務必掌握進度，加緊辦理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警察</w:t>
      </w:r>
      <w:r w:rsidRPr="002323C7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、環保局、建設局、教育局、文化局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馬拉松活動為地區大事，有三家電子媒體及六家平面媒體進駐報導，為加強宣傳本次馬拉松獨特性及馬祖觀光特色，新聞稿提供非常重要，請相關單位要加以重視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教育</w:t>
      </w:r>
      <w:r w:rsidRPr="002323C7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、企劃室、馬祖日報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9F683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本縣登革熱</w:t>
      </w:r>
      <w:proofErr w:type="gramStart"/>
      <w:r>
        <w:rPr>
          <w:rFonts w:ascii="標楷體" w:eastAsia="標楷體" w:hAnsi="標楷體" w:cs="標楷體" w:hint="eastAsia"/>
        </w:rPr>
        <w:t>病媒蚊篩檢</w:t>
      </w:r>
      <w:proofErr w:type="gramEnd"/>
      <w:r>
        <w:rPr>
          <w:rFonts w:ascii="標楷體" w:eastAsia="標楷體" w:hAnsi="標楷體" w:cs="標楷體" w:hint="eastAsia"/>
        </w:rPr>
        <w:t>為零級，請持續注意發展態勢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衛生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本月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日於民俗文化館辦理攝影協會年度攝影展開幕，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>日</w:t>
      </w: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壽堂辦理馬祖心情故事劇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藍眼淚，請各主管踴躍出席，並請教育局將訊息公告，鼓勵馬拉松選手一起參加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文化局</w:t>
      </w:r>
      <w:r>
        <w:rPr>
          <w:rFonts w:ascii="標楷體" w:eastAsia="標楷體" w:hAnsi="標楷體" w:cs="標楷體" w:hint="eastAsia"/>
        </w:rPr>
        <w:t>、教育局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B944D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105</w:t>
      </w:r>
      <w:proofErr w:type="gramEnd"/>
      <w:r>
        <w:rPr>
          <w:rFonts w:ascii="標楷體" w:eastAsia="標楷體" w:hAnsi="標楷體" w:cs="標楷體" w:hint="eastAsia"/>
        </w:rPr>
        <w:t>年度預算書已編列完成，送至各局室，議會開議在即請各局室再行檢視預算以利議會審查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各局室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北竿衛生所土地無妨礙使用分區證明，工務局已開立，接續將向國有財產局辦理土地移撥作業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衛生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教育部補助縣</w:t>
      </w:r>
      <w:proofErr w:type="gramStart"/>
      <w:r>
        <w:rPr>
          <w:rFonts w:ascii="標楷體" w:eastAsia="標楷體" w:hAnsi="標楷體" w:cs="標楷體" w:hint="eastAsia"/>
        </w:rPr>
        <w:t>民熱活</w:t>
      </w:r>
      <w:proofErr w:type="gramEnd"/>
      <w:r>
        <w:rPr>
          <w:rFonts w:ascii="標楷體" w:eastAsia="標楷體" w:hAnsi="標楷體" w:cs="標楷體" w:hint="eastAsia"/>
        </w:rPr>
        <w:t>運動中心補助款需先完成土地移撥，持續辦理中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教育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本次馬拉松運動可能有外籍肯亞選手參與，為加強宣傳會安排前導車輛提升比賽氛圍，及新聞能見度，車輛部分由教育局及警察局協調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警察局、教育局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B05FF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海大分部設立為地區大事，大部分民眾皆樂觀其成，也會對地區帶來正面助益，惟設立過程有許多問題亟待解決，這非教育局一局之事，要各局室共同努力及協助，目前教育局已完成任務分工，預定</w:t>
      </w:r>
      <w:r>
        <w:rPr>
          <w:rFonts w:ascii="標楷體" w:eastAsia="標楷體" w:hAnsi="標楷體" w:cs="標楷體"/>
        </w:rPr>
        <w:t>105</w:t>
      </w:r>
      <w:r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/>
        </w:rPr>
        <w:t>106</w:t>
      </w:r>
      <w:r>
        <w:rPr>
          <w:rFonts w:ascii="標楷體" w:eastAsia="標楷體" w:hAnsi="標楷體" w:cs="標楷體" w:hint="eastAsia"/>
        </w:rPr>
        <w:t>學年度先行宣傳及預告海大馬祖分部招生訊息，</w:t>
      </w:r>
      <w:r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 w:hint="eastAsia"/>
        </w:rPr>
        <w:t>學年度正式招生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教育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海大分部設立內部共識完成後將對外說明，有關坂理國小教師及學生權</w:t>
      </w:r>
      <w:r>
        <w:rPr>
          <w:rFonts w:ascii="標楷體" w:eastAsia="標楷體" w:hAnsi="標楷體" w:cs="標楷體" w:hint="eastAsia"/>
        </w:rPr>
        <w:lastRenderedPageBreak/>
        <w:t>益都會納入考量，也會與其座談說明，如有疑義或相關意見也可隨時與教育局連絡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教育</w:t>
      </w:r>
      <w:r w:rsidRPr="002323C7">
        <w:rPr>
          <w:rFonts w:ascii="標楷體" w:eastAsia="標楷體" w:hAnsi="標楷體" w:cs="標楷體" w:hint="eastAsia"/>
        </w:rPr>
        <w:t>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仁愛</w:t>
      </w:r>
      <w:r w:rsidRPr="002323C7">
        <w:rPr>
          <w:rFonts w:ascii="標楷體" w:eastAsia="標楷體" w:hAnsi="標楷體" w:cs="標楷體"/>
        </w:rPr>
        <w:t>147</w:t>
      </w:r>
      <w:r w:rsidRPr="002323C7">
        <w:rPr>
          <w:rFonts w:ascii="標楷體" w:eastAsia="標楷體" w:hAnsi="標楷體" w:cs="標楷體" w:hint="eastAsia"/>
        </w:rPr>
        <w:t>號都市計畫變更案，</w:t>
      </w:r>
      <w:smartTag w:uri="urn:schemas-microsoft-com:office:smarttags" w:element="chsdate">
        <w:smartTagPr>
          <w:attr w:name="Year" w:val="2015"/>
          <w:attr w:name="Month" w:val="11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</w:rPr>
          <w:t>11</w:t>
        </w:r>
        <w:r>
          <w:rPr>
            <w:rFonts w:ascii="標楷體" w:eastAsia="標楷體" w:hAnsi="標楷體" w:cs="標楷體" w:hint="eastAsia"/>
          </w:rPr>
          <w:t>月</w:t>
        </w:r>
        <w:r>
          <w:rPr>
            <w:rFonts w:ascii="標楷體" w:eastAsia="標楷體" w:hAnsi="標楷體" w:cs="標楷體"/>
          </w:rPr>
          <w:t>5</w:t>
        </w:r>
        <w:r>
          <w:rPr>
            <w:rFonts w:ascii="標楷體" w:eastAsia="標楷體" w:hAnsi="標楷體" w:cs="標楷體" w:hint="eastAsia"/>
          </w:rPr>
          <w:t>日</w:t>
        </w:r>
      </w:smartTag>
      <w:r>
        <w:rPr>
          <w:rFonts w:ascii="標楷體" w:eastAsia="標楷體" w:hAnsi="標楷體" w:cs="標楷體" w:hint="eastAsia"/>
        </w:rPr>
        <w:t>提縣都委會審查，預定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號</w:t>
      </w:r>
      <w:r w:rsidRPr="002323C7">
        <w:rPr>
          <w:rFonts w:ascii="標楷體" w:eastAsia="標楷體" w:hAnsi="標楷體" w:cs="標楷體" w:hint="eastAsia"/>
        </w:rPr>
        <w:t>營建署</w:t>
      </w:r>
      <w:r>
        <w:rPr>
          <w:rFonts w:ascii="標楷體" w:eastAsia="標楷體" w:hAnsi="標楷體" w:cs="標楷體" w:hint="eastAsia"/>
        </w:rPr>
        <w:t>專案小組會議討論</w:t>
      </w:r>
      <w:r w:rsidRPr="002323C7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希望由縣長親自出席，以表重視</w:t>
      </w:r>
      <w:proofErr w:type="gramStart"/>
      <w:r>
        <w:rPr>
          <w:rFonts w:ascii="標楷體" w:eastAsia="標楷體" w:hAnsi="標楷體" w:cs="標楷體" w:hint="eastAsia"/>
        </w:rPr>
        <w:t>俾</w:t>
      </w:r>
      <w:proofErr w:type="gramEnd"/>
      <w:r>
        <w:rPr>
          <w:rFonts w:ascii="標楷體" w:eastAsia="標楷體" w:hAnsi="標楷體" w:cs="標楷體" w:hint="eastAsia"/>
        </w:rPr>
        <w:t>便順利通過，東引七棟國宅改建採取第三案，國有土地由鄉公所提出移撥後再行辦理後續事宜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工務局</w:t>
      </w:r>
      <w:r w:rsidRPr="002323C7">
        <w:rPr>
          <w:rFonts w:ascii="標楷體" w:eastAsia="標楷體" w:hAnsi="標楷體" w:cs="標楷體"/>
        </w:rPr>
        <w:t>)</w:t>
      </w:r>
    </w:p>
    <w:p w:rsidR="00A45C81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中隴土地都更案件，住戶已先請建築師分析及規劃，如有必要工務局會給予相關協助，橋仔及大坵跨海大橋規劃設計案，將於近期上網招標。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工務局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觀光淡季促銷自</w:t>
      </w: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</w:rPr>
          <w:t>11</w:t>
        </w:r>
        <w:r>
          <w:rPr>
            <w:rFonts w:ascii="標楷體" w:eastAsia="標楷體" w:hAnsi="標楷體" w:cs="標楷體" w:hint="eastAsia"/>
          </w:rPr>
          <w:t>月</w:t>
        </w:r>
        <w:r>
          <w:rPr>
            <w:rFonts w:ascii="標楷體" w:eastAsia="標楷體" w:hAnsi="標楷體" w:cs="標楷體"/>
          </w:rPr>
          <w:t>1</w:t>
        </w:r>
        <w:r>
          <w:rPr>
            <w:rFonts w:ascii="標楷體" w:eastAsia="標楷體" w:hAnsi="標楷體" w:cs="標楷體" w:hint="eastAsia"/>
          </w:rPr>
          <w:t>日</w:t>
        </w:r>
      </w:smartTag>
      <w:r>
        <w:rPr>
          <w:rFonts w:ascii="標楷體" w:eastAsia="標楷體" w:hAnsi="標楷體" w:cs="標楷體" w:hint="eastAsia"/>
        </w:rPr>
        <w:t>起開始，大陸小三通訂位系統已由新華旅行社完成，將可減少去年淡季促銷造成訂位爆滿之情事，</w:t>
      </w: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</w:rPr>
          <w:t>11</w:t>
        </w:r>
        <w:r>
          <w:rPr>
            <w:rFonts w:ascii="標楷體" w:eastAsia="標楷體" w:hAnsi="標楷體" w:cs="標楷體" w:hint="eastAsia"/>
          </w:rPr>
          <w:t>月</w:t>
        </w:r>
        <w:r>
          <w:rPr>
            <w:rFonts w:ascii="標楷體" w:eastAsia="標楷體" w:hAnsi="標楷體" w:cs="標楷體"/>
          </w:rPr>
          <w:t>7</w:t>
        </w:r>
        <w:r>
          <w:rPr>
            <w:rFonts w:ascii="標楷體" w:eastAsia="標楷體" w:hAnsi="標楷體" w:cs="標楷體" w:hint="eastAsia"/>
          </w:rPr>
          <w:t>日</w:t>
        </w:r>
      </w:smartTag>
      <w:r>
        <w:rPr>
          <w:rFonts w:ascii="標楷體" w:eastAsia="標楷體" w:hAnsi="標楷體" w:cs="標楷體" w:hint="eastAsia"/>
        </w:rPr>
        <w:t>配合攝影協會開幕辦理藍眼淚攝影比賽得獎人員頒獎。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觀光局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縣府大樓前車輛及機車違規停放嚴重，除造成交通問題，對於遊客拍照亦諸多不便，請各主管加強宣導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各局室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cs="標楷體"/>
          </w:rPr>
          <w:t>11</w:t>
        </w:r>
        <w:r>
          <w:rPr>
            <w:rFonts w:ascii="標楷體" w:eastAsia="標楷體" w:hAnsi="標楷體" w:cs="標楷體" w:hint="eastAsia"/>
          </w:rPr>
          <w:t>月</w:t>
        </w:r>
        <w:r>
          <w:rPr>
            <w:rFonts w:ascii="標楷體" w:eastAsia="標楷體" w:hAnsi="標楷體" w:cs="標楷體"/>
          </w:rPr>
          <w:t>1</w:t>
        </w:r>
        <w:r>
          <w:rPr>
            <w:rFonts w:ascii="標楷體" w:eastAsia="標楷體" w:hAnsi="標楷體" w:cs="標楷體" w:hint="eastAsia"/>
          </w:rPr>
          <w:t>日</w:t>
        </w:r>
      </w:smartTag>
      <w:r>
        <w:rPr>
          <w:rFonts w:ascii="標楷體" w:eastAsia="標楷體" w:hAnsi="標楷體" w:cs="標楷體" w:hint="eastAsia"/>
        </w:rPr>
        <w:t>起台馬之星及台馬輪同時投入台馬及東引之間航運，本縣海運進入新紀元</w:t>
      </w:r>
      <w:r w:rsidRPr="002323C7">
        <w:rPr>
          <w:rFonts w:ascii="標楷體" w:eastAsia="標楷體" w:hAnsi="標楷體" w:cs="標楷體" w:hint="eastAsia"/>
        </w:rPr>
        <w:t>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交通局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東引地區港區用地問題，陳立委已召開過協調會，預定本年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月會確定是否同意移撥。</w:t>
      </w:r>
      <w:r w:rsidRPr="002323C7">
        <w:rPr>
          <w:rFonts w:ascii="標楷體" w:eastAsia="標楷體" w:hAnsi="標楷體" w:cs="標楷體"/>
        </w:rPr>
        <w:t>(</w:t>
      </w:r>
      <w:r w:rsidRPr="002323C7">
        <w:rPr>
          <w:rFonts w:ascii="標楷體" w:eastAsia="標楷體" w:hAnsi="標楷體" w:cs="標楷體" w:hint="eastAsia"/>
        </w:rPr>
        <w:t>交通局</w:t>
      </w:r>
      <w:r w:rsidRPr="002323C7">
        <w:rPr>
          <w:rFonts w:ascii="標楷體" w:eastAsia="標楷體" w:hAnsi="標楷體" w:cs="標楷體"/>
        </w:rPr>
        <w:t>)</w:t>
      </w:r>
    </w:p>
    <w:p w:rsidR="00A45C81" w:rsidRPr="002323C7" w:rsidRDefault="00A45C81" w:rsidP="005D455C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A45C81" w:rsidRPr="002323C7" w:rsidRDefault="00A45C81" w:rsidP="002452CE">
      <w:pPr>
        <w:spacing w:line="420" w:lineRule="exact"/>
        <w:rPr>
          <w:rFonts w:ascii="標楷體" w:eastAsia="標楷體" w:hAnsi="標楷體" w:cs="標楷體"/>
          <w:kern w:val="0"/>
        </w:rPr>
      </w:pPr>
      <w:r w:rsidRPr="002323C7">
        <w:rPr>
          <w:rFonts w:ascii="標楷體" w:eastAsia="標楷體" w:hAnsi="標楷體" w:cs="標楷體" w:hint="eastAsia"/>
          <w:kern w:val="0"/>
        </w:rPr>
        <w:t>秘書長指示：</w:t>
      </w:r>
    </w:p>
    <w:p w:rsidR="00A45C81" w:rsidRPr="002323C7" w:rsidRDefault="00A45C81" w:rsidP="00E873D0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東引七棟國宅改建問題請工務局加緊辦理速度</w:t>
      </w:r>
      <w:r w:rsidRPr="002323C7">
        <w:rPr>
          <w:rFonts w:ascii="標楷體" w:eastAsia="標楷體" w:hAnsi="標楷體" w:cs="標楷體" w:hint="eastAsia"/>
          <w:kern w:val="0"/>
        </w:rPr>
        <w:t>。</w:t>
      </w:r>
      <w:r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工務局</w:t>
      </w:r>
      <w:r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A45C81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新華航業公司承包台馬之星及台馬輪營運，請務必加強人員訓練，以維護航行及旅客安全，另東引碼頭因風浪大靠泊問題要多注意安全</w:t>
      </w:r>
      <w:r w:rsidRPr="002323C7">
        <w:rPr>
          <w:rFonts w:ascii="標楷體" w:eastAsia="標楷體" w:hAnsi="標楷體" w:cs="標楷體" w:hint="eastAsia"/>
          <w:kern w:val="0"/>
        </w:rPr>
        <w:t>。</w:t>
      </w:r>
      <w:r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交通局</w:t>
      </w:r>
      <w:r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A45C81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本月</w:t>
      </w:r>
      <w:r>
        <w:rPr>
          <w:rFonts w:ascii="標楷體" w:eastAsia="標楷體" w:hAnsi="標楷體" w:cs="標楷體"/>
          <w:kern w:val="0"/>
        </w:rPr>
        <w:t>5</w:t>
      </w:r>
      <w:r>
        <w:rPr>
          <w:rFonts w:ascii="標楷體" w:eastAsia="標楷體" w:hAnsi="標楷體" w:cs="標楷體" w:hint="eastAsia"/>
          <w:kern w:val="0"/>
        </w:rPr>
        <w:t>日觀光局邀請戴勝通及戴勝益董事長辦理研習，請各主管及同仁踴躍參加。</w:t>
      </w:r>
      <w:r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各局室</w:t>
      </w:r>
      <w:r w:rsidRPr="002323C7">
        <w:rPr>
          <w:rFonts w:ascii="標楷體" w:eastAsia="標楷體" w:hAnsi="標楷體" w:cs="標楷體"/>
          <w:kern w:val="0"/>
        </w:rPr>
        <w:t>)</w:t>
      </w:r>
    </w:p>
    <w:p w:rsidR="00A45C81" w:rsidRDefault="00A45C81" w:rsidP="00DB3FFA">
      <w:pPr>
        <w:pStyle w:val="a3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議會即將開議，縣長施政報告書面資料及各局室報告資料送至議會時間請務必掌握，另簡報檔審查完後亦送議會，有關議會開議議員質詢及預算審查請各局室加強溝通，並維護編列之預算，以利政務遂行</w:t>
      </w:r>
      <w:r w:rsidRPr="002323C7">
        <w:rPr>
          <w:rFonts w:ascii="標楷體" w:eastAsia="標楷體" w:hAnsi="標楷體" w:cs="標楷體" w:hint="eastAsia"/>
          <w:kern w:val="0"/>
        </w:rPr>
        <w:t>。</w:t>
      </w:r>
      <w:r w:rsidRPr="002323C7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各局室</w:t>
      </w:r>
      <w:r w:rsidRPr="002323C7">
        <w:rPr>
          <w:rFonts w:ascii="標楷體" w:eastAsia="標楷體" w:hAnsi="標楷體" w:cs="標楷體"/>
          <w:kern w:val="0"/>
        </w:rPr>
        <w:t>)</w:t>
      </w:r>
    </w:p>
    <w:p w:rsidR="00A45C81" w:rsidRPr="002323C7" w:rsidRDefault="00A45C81" w:rsidP="00331D37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p w:rsidR="00A45C81" w:rsidRPr="002323C7" w:rsidRDefault="00A45C81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A45C81" w:rsidRPr="002323C7" w:rsidRDefault="00A45C81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A45C8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4E" w:rsidRDefault="004C694E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694E" w:rsidRDefault="004C694E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4E" w:rsidRDefault="004C694E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694E" w:rsidRDefault="004C694E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CA6C0824"/>
    <w:lvl w:ilvl="0" w:tplc="A524FC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2CB7"/>
    <w:rsid w:val="00053ED9"/>
    <w:rsid w:val="00066060"/>
    <w:rsid w:val="000869CA"/>
    <w:rsid w:val="000940CC"/>
    <w:rsid w:val="000B4DB7"/>
    <w:rsid w:val="000B5DEA"/>
    <w:rsid w:val="000D0641"/>
    <w:rsid w:val="000D2DE0"/>
    <w:rsid w:val="000D4C88"/>
    <w:rsid w:val="000D4F57"/>
    <w:rsid w:val="000D7B2E"/>
    <w:rsid w:val="000E203F"/>
    <w:rsid w:val="000E3B8C"/>
    <w:rsid w:val="0010342F"/>
    <w:rsid w:val="001074D5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3FEB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E4B74"/>
    <w:rsid w:val="001E4B94"/>
    <w:rsid w:val="001E774E"/>
    <w:rsid w:val="001F1613"/>
    <w:rsid w:val="001F19CB"/>
    <w:rsid w:val="001F2C86"/>
    <w:rsid w:val="002011A1"/>
    <w:rsid w:val="00207A0D"/>
    <w:rsid w:val="00212D95"/>
    <w:rsid w:val="002323C7"/>
    <w:rsid w:val="00234A49"/>
    <w:rsid w:val="00234B02"/>
    <w:rsid w:val="00236103"/>
    <w:rsid w:val="002410EA"/>
    <w:rsid w:val="002452CE"/>
    <w:rsid w:val="00252052"/>
    <w:rsid w:val="00252E27"/>
    <w:rsid w:val="00253266"/>
    <w:rsid w:val="00255427"/>
    <w:rsid w:val="00256078"/>
    <w:rsid w:val="00257001"/>
    <w:rsid w:val="00275B0A"/>
    <w:rsid w:val="0028219C"/>
    <w:rsid w:val="00285B23"/>
    <w:rsid w:val="00296B77"/>
    <w:rsid w:val="002A093E"/>
    <w:rsid w:val="002B4128"/>
    <w:rsid w:val="002B7BDA"/>
    <w:rsid w:val="002C3681"/>
    <w:rsid w:val="002C3AE2"/>
    <w:rsid w:val="002C3E95"/>
    <w:rsid w:val="002C3FDE"/>
    <w:rsid w:val="002E2CFD"/>
    <w:rsid w:val="002E76A6"/>
    <w:rsid w:val="002F3C24"/>
    <w:rsid w:val="00313923"/>
    <w:rsid w:val="0033110D"/>
    <w:rsid w:val="00331D37"/>
    <w:rsid w:val="003451AA"/>
    <w:rsid w:val="00353804"/>
    <w:rsid w:val="00364FB9"/>
    <w:rsid w:val="00370DCC"/>
    <w:rsid w:val="0037176F"/>
    <w:rsid w:val="00373364"/>
    <w:rsid w:val="003747E1"/>
    <w:rsid w:val="00384EAF"/>
    <w:rsid w:val="0038510C"/>
    <w:rsid w:val="0038629C"/>
    <w:rsid w:val="003909C8"/>
    <w:rsid w:val="00397742"/>
    <w:rsid w:val="00397CC3"/>
    <w:rsid w:val="003A3EC3"/>
    <w:rsid w:val="003A64CD"/>
    <w:rsid w:val="003B020A"/>
    <w:rsid w:val="003B7C1A"/>
    <w:rsid w:val="003C097E"/>
    <w:rsid w:val="003C6AAD"/>
    <w:rsid w:val="003D0B95"/>
    <w:rsid w:val="003D646B"/>
    <w:rsid w:val="003E62A8"/>
    <w:rsid w:val="003F0119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A085A"/>
    <w:rsid w:val="004C694E"/>
    <w:rsid w:val="004D2285"/>
    <w:rsid w:val="004E2ED8"/>
    <w:rsid w:val="004F1290"/>
    <w:rsid w:val="004F20E1"/>
    <w:rsid w:val="004F5727"/>
    <w:rsid w:val="004F7DD8"/>
    <w:rsid w:val="00500CE9"/>
    <w:rsid w:val="005110C0"/>
    <w:rsid w:val="005143E3"/>
    <w:rsid w:val="00534A2B"/>
    <w:rsid w:val="005353BC"/>
    <w:rsid w:val="005566C7"/>
    <w:rsid w:val="00563402"/>
    <w:rsid w:val="00563E7C"/>
    <w:rsid w:val="0056614F"/>
    <w:rsid w:val="00571FAC"/>
    <w:rsid w:val="00572CEA"/>
    <w:rsid w:val="00574D29"/>
    <w:rsid w:val="00582948"/>
    <w:rsid w:val="005905DA"/>
    <w:rsid w:val="005A06D0"/>
    <w:rsid w:val="005A35E1"/>
    <w:rsid w:val="005A4B08"/>
    <w:rsid w:val="005A6C45"/>
    <w:rsid w:val="005B05FF"/>
    <w:rsid w:val="005B2038"/>
    <w:rsid w:val="005B3F06"/>
    <w:rsid w:val="005C1150"/>
    <w:rsid w:val="005C332B"/>
    <w:rsid w:val="005C76D4"/>
    <w:rsid w:val="005D455C"/>
    <w:rsid w:val="005D499A"/>
    <w:rsid w:val="005E0F24"/>
    <w:rsid w:val="005E263A"/>
    <w:rsid w:val="005E4D10"/>
    <w:rsid w:val="005E5387"/>
    <w:rsid w:val="005F253E"/>
    <w:rsid w:val="005F5EA8"/>
    <w:rsid w:val="00600AB2"/>
    <w:rsid w:val="00606F00"/>
    <w:rsid w:val="00624445"/>
    <w:rsid w:val="00636A0C"/>
    <w:rsid w:val="00641EE0"/>
    <w:rsid w:val="00650D7C"/>
    <w:rsid w:val="006551D2"/>
    <w:rsid w:val="00656520"/>
    <w:rsid w:val="00661AF6"/>
    <w:rsid w:val="00666459"/>
    <w:rsid w:val="00666DB2"/>
    <w:rsid w:val="00666FC2"/>
    <w:rsid w:val="00673559"/>
    <w:rsid w:val="00681E50"/>
    <w:rsid w:val="00684B99"/>
    <w:rsid w:val="006A408A"/>
    <w:rsid w:val="006B285A"/>
    <w:rsid w:val="006B56A9"/>
    <w:rsid w:val="006C2FD0"/>
    <w:rsid w:val="006D70A1"/>
    <w:rsid w:val="006F0FC4"/>
    <w:rsid w:val="006F41FE"/>
    <w:rsid w:val="00702BEB"/>
    <w:rsid w:val="00704B3A"/>
    <w:rsid w:val="007069D4"/>
    <w:rsid w:val="007153E5"/>
    <w:rsid w:val="00717D12"/>
    <w:rsid w:val="00730059"/>
    <w:rsid w:val="0074352B"/>
    <w:rsid w:val="00743E19"/>
    <w:rsid w:val="007444AC"/>
    <w:rsid w:val="00750413"/>
    <w:rsid w:val="007570E5"/>
    <w:rsid w:val="00757CA8"/>
    <w:rsid w:val="00761357"/>
    <w:rsid w:val="007651E5"/>
    <w:rsid w:val="00775526"/>
    <w:rsid w:val="00784ADC"/>
    <w:rsid w:val="007920BD"/>
    <w:rsid w:val="007973B3"/>
    <w:rsid w:val="007A4E8D"/>
    <w:rsid w:val="007C0F3E"/>
    <w:rsid w:val="007C126D"/>
    <w:rsid w:val="007C3EB3"/>
    <w:rsid w:val="007C720C"/>
    <w:rsid w:val="007D2574"/>
    <w:rsid w:val="007D291E"/>
    <w:rsid w:val="007D553E"/>
    <w:rsid w:val="007E5F7D"/>
    <w:rsid w:val="007E6502"/>
    <w:rsid w:val="007E6E8B"/>
    <w:rsid w:val="007E7C9D"/>
    <w:rsid w:val="007F6374"/>
    <w:rsid w:val="00810F4D"/>
    <w:rsid w:val="00812E05"/>
    <w:rsid w:val="00813651"/>
    <w:rsid w:val="00814ABA"/>
    <w:rsid w:val="00817DE0"/>
    <w:rsid w:val="0082299A"/>
    <w:rsid w:val="00826B17"/>
    <w:rsid w:val="00830A05"/>
    <w:rsid w:val="00832A01"/>
    <w:rsid w:val="00832F8B"/>
    <w:rsid w:val="00846F83"/>
    <w:rsid w:val="00847204"/>
    <w:rsid w:val="0085590B"/>
    <w:rsid w:val="008631EB"/>
    <w:rsid w:val="008638BB"/>
    <w:rsid w:val="0087267F"/>
    <w:rsid w:val="0087611D"/>
    <w:rsid w:val="00885CA0"/>
    <w:rsid w:val="008A0904"/>
    <w:rsid w:val="008A1745"/>
    <w:rsid w:val="008A6BBC"/>
    <w:rsid w:val="008B35E1"/>
    <w:rsid w:val="008B56DB"/>
    <w:rsid w:val="008E17CB"/>
    <w:rsid w:val="008E7B65"/>
    <w:rsid w:val="008F1FF1"/>
    <w:rsid w:val="008F572C"/>
    <w:rsid w:val="008F5D2F"/>
    <w:rsid w:val="008F7CF2"/>
    <w:rsid w:val="00901B2E"/>
    <w:rsid w:val="00905455"/>
    <w:rsid w:val="009054EC"/>
    <w:rsid w:val="0090596A"/>
    <w:rsid w:val="00917833"/>
    <w:rsid w:val="009246DC"/>
    <w:rsid w:val="009254A0"/>
    <w:rsid w:val="0092661E"/>
    <w:rsid w:val="00926799"/>
    <w:rsid w:val="0093637E"/>
    <w:rsid w:val="00940C17"/>
    <w:rsid w:val="00941332"/>
    <w:rsid w:val="00956B3E"/>
    <w:rsid w:val="009579C9"/>
    <w:rsid w:val="00965D0B"/>
    <w:rsid w:val="00970E87"/>
    <w:rsid w:val="009776D3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1D31"/>
    <w:rsid w:val="009E7D41"/>
    <w:rsid w:val="009F00F5"/>
    <w:rsid w:val="009F14E4"/>
    <w:rsid w:val="009F3B55"/>
    <w:rsid w:val="009F683D"/>
    <w:rsid w:val="00A0627E"/>
    <w:rsid w:val="00A06FDA"/>
    <w:rsid w:val="00A167A1"/>
    <w:rsid w:val="00A25536"/>
    <w:rsid w:val="00A315F9"/>
    <w:rsid w:val="00A34938"/>
    <w:rsid w:val="00A3589B"/>
    <w:rsid w:val="00A41D88"/>
    <w:rsid w:val="00A44507"/>
    <w:rsid w:val="00A45C81"/>
    <w:rsid w:val="00A5199C"/>
    <w:rsid w:val="00A54C19"/>
    <w:rsid w:val="00A638A6"/>
    <w:rsid w:val="00A71612"/>
    <w:rsid w:val="00A82ACF"/>
    <w:rsid w:val="00A913F7"/>
    <w:rsid w:val="00A95179"/>
    <w:rsid w:val="00AA1C9F"/>
    <w:rsid w:val="00AA265E"/>
    <w:rsid w:val="00AA44D6"/>
    <w:rsid w:val="00AB130C"/>
    <w:rsid w:val="00AB2E25"/>
    <w:rsid w:val="00AB30F8"/>
    <w:rsid w:val="00AB3E23"/>
    <w:rsid w:val="00AB43C6"/>
    <w:rsid w:val="00AC2408"/>
    <w:rsid w:val="00AC30E2"/>
    <w:rsid w:val="00AC7F34"/>
    <w:rsid w:val="00AD0566"/>
    <w:rsid w:val="00AD396A"/>
    <w:rsid w:val="00AD5F23"/>
    <w:rsid w:val="00AF0C66"/>
    <w:rsid w:val="00AF4AC6"/>
    <w:rsid w:val="00B02D3C"/>
    <w:rsid w:val="00B03260"/>
    <w:rsid w:val="00B044FB"/>
    <w:rsid w:val="00B1247D"/>
    <w:rsid w:val="00B246D3"/>
    <w:rsid w:val="00B26B49"/>
    <w:rsid w:val="00B3056E"/>
    <w:rsid w:val="00B33E47"/>
    <w:rsid w:val="00B34984"/>
    <w:rsid w:val="00B3622B"/>
    <w:rsid w:val="00B41BFD"/>
    <w:rsid w:val="00B51567"/>
    <w:rsid w:val="00B56A84"/>
    <w:rsid w:val="00B62A45"/>
    <w:rsid w:val="00B65755"/>
    <w:rsid w:val="00B66297"/>
    <w:rsid w:val="00B75BBB"/>
    <w:rsid w:val="00B842F2"/>
    <w:rsid w:val="00B8544A"/>
    <w:rsid w:val="00B87B65"/>
    <w:rsid w:val="00B932D9"/>
    <w:rsid w:val="00B933C0"/>
    <w:rsid w:val="00B944DD"/>
    <w:rsid w:val="00B96C7D"/>
    <w:rsid w:val="00BA7CD2"/>
    <w:rsid w:val="00BB5E75"/>
    <w:rsid w:val="00BB6D01"/>
    <w:rsid w:val="00BB7D44"/>
    <w:rsid w:val="00BC3396"/>
    <w:rsid w:val="00BF4480"/>
    <w:rsid w:val="00C01831"/>
    <w:rsid w:val="00C04B28"/>
    <w:rsid w:val="00C16C3E"/>
    <w:rsid w:val="00C20EA6"/>
    <w:rsid w:val="00C24D35"/>
    <w:rsid w:val="00C34B34"/>
    <w:rsid w:val="00C4014C"/>
    <w:rsid w:val="00C509E4"/>
    <w:rsid w:val="00C56EF7"/>
    <w:rsid w:val="00C700FF"/>
    <w:rsid w:val="00C722F6"/>
    <w:rsid w:val="00C75BDD"/>
    <w:rsid w:val="00C833CB"/>
    <w:rsid w:val="00C85EEA"/>
    <w:rsid w:val="00C933DD"/>
    <w:rsid w:val="00C978F2"/>
    <w:rsid w:val="00CA1817"/>
    <w:rsid w:val="00CA1CAE"/>
    <w:rsid w:val="00CA1E79"/>
    <w:rsid w:val="00CA20D4"/>
    <w:rsid w:val="00CB11CD"/>
    <w:rsid w:val="00CB1B34"/>
    <w:rsid w:val="00CB2283"/>
    <w:rsid w:val="00CB5334"/>
    <w:rsid w:val="00CB54DC"/>
    <w:rsid w:val="00CD1C5B"/>
    <w:rsid w:val="00CD7C51"/>
    <w:rsid w:val="00CE62DA"/>
    <w:rsid w:val="00CE64F6"/>
    <w:rsid w:val="00CF2160"/>
    <w:rsid w:val="00D05E4C"/>
    <w:rsid w:val="00D21CE3"/>
    <w:rsid w:val="00D243D2"/>
    <w:rsid w:val="00D30F5D"/>
    <w:rsid w:val="00D55CFF"/>
    <w:rsid w:val="00D61679"/>
    <w:rsid w:val="00D64983"/>
    <w:rsid w:val="00D730E2"/>
    <w:rsid w:val="00D808DC"/>
    <w:rsid w:val="00D84091"/>
    <w:rsid w:val="00D868C4"/>
    <w:rsid w:val="00D869CE"/>
    <w:rsid w:val="00DB114B"/>
    <w:rsid w:val="00DB3FFA"/>
    <w:rsid w:val="00DB5EDF"/>
    <w:rsid w:val="00DC303E"/>
    <w:rsid w:val="00DC66D1"/>
    <w:rsid w:val="00DD1076"/>
    <w:rsid w:val="00DD321B"/>
    <w:rsid w:val="00DE0FBA"/>
    <w:rsid w:val="00DE7581"/>
    <w:rsid w:val="00E003AF"/>
    <w:rsid w:val="00E06C20"/>
    <w:rsid w:val="00E16DD9"/>
    <w:rsid w:val="00E24C2D"/>
    <w:rsid w:val="00E34B86"/>
    <w:rsid w:val="00E5623C"/>
    <w:rsid w:val="00E57B67"/>
    <w:rsid w:val="00E62836"/>
    <w:rsid w:val="00E7763D"/>
    <w:rsid w:val="00E841FD"/>
    <w:rsid w:val="00E873D0"/>
    <w:rsid w:val="00E9371A"/>
    <w:rsid w:val="00EA0CA6"/>
    <w:rsid w:val="00EB1FA3"/>
    <w:rsid w:val="00EB40E2"/>
    <w:rsid w:val="00EB4E26"/>
    <w:rsid w:val="00EC59C3"/>
    <w:rsid w:val="00EC66B7"/>
    <w:rsid w:val="00EE0EC0"/>
    <w:rsid w:val="00EE1BCD"/>
    <w:rsid w:val="00EE39A9"/>
    <w:rsid w:val="00EE5351"/>
    <w:rsid w:val="00EE7ED7"/>
    <w:rsid w:val="00F02F44"/>
    <w:rsid w:val="00F11B56"/>
    <w:rsid w:val="00F1499F"/>
    <w:rsid w:val="00F201A9"/>
    <w:rsid w:val="00F25A60"/>
    <w:rsid w:val="00F3219F"/>
    <w:rsid w:val="00F43DFB"/>
    <w:rsid w:val="00F52D1B"/>
    <w:rsid w:val="00F52D1E"/>
    <w:rsid w:val="00F53815"/>
    <w:rsid w:val="00F56E44"/>
    <w:rsid w:val="00F66FCA"/>
    <w:rsid w:val="00F75884"/>
    <w:rsid w:val="00F8645E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EE535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EE5351"/>
  </w:style>
  <w:style w:type="character" w:customStyle="1" w:styleId="ac">
    <w:name w:val="註解文字 字元"/>
    <w:basedOn w:val="a0"/>
    <w:link w:val="ab"/>
    <w:uiPriority w:val="99"/>
    <w:semiHidden/>
    <w:locked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B40E2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EE535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EE5351"/>
  </w:style>
  <w:style w:type="character" w:customStyle="1" w:styleId="ac">
    <w:name w:val="註解文字 字元"/>
    <w:basedOn w:val="a0"/>
    <w:link w:val="ab"/>
    <w:uiPriority w:val="99"/>
    <w:semiHidden/>
    <w:locked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TestComputer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2</cp:revision>
  <cp:lastPrinted>2015-11-02T03:25:00Z</cp:lastPrinted>
  <dcterms:created xsi:type="dcterms:W3CDTF">2015-11-02T06:01:00Z</dcterms:created>
  <dcterms:modified xsi:type="dcterms:W3CDTF">2015-11-02T06:01:00Z</dcterms:modified>
</cp:coreProperties>
</file>