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B5" w:rsidRDefault="00D631B5">
      <w:pPr>
        <w:spacing w:line="420" w:lineRule="exact"/>
        <w:rPr>
          <w:rFonts w:ascii="標楷體" w:eastAsia="標楷體" w:hAnsi="標楷體" w:cs="標楷體"/>
        </w:rPr>
      </w:pPr>
      <w:bookmarkStart w:id="0" w:name="_GoBack"/>
      <w:bookmarkEnd w:id="0"/>
      <w:r>
        <w:rPr>
          <w:rFonts w:ascii="標楷體" w:eastAsia="標楷體" w:hAnsi="標楷體" w:cs="標楷體"/>
          <w:sz w:val="32"/>
          <w:szCs w:val="32"/>
        </w:rPr>
        <w:t xml:space="preserve">       連江縣政府105年第</w:t>
      </w:r>
      <w:r w:rsidR="00DE1D88">
        <w:rPr>
          <w:rFonts w:ascii="標楷體" w:eastAsia="標楷體" w:hAnsi="標楷體" w:cs="標楷體" w:hint="eastAsia"/>
          <w:sz w:val="32"/>
          <w:szCs w:val="32"/>
          <w:lang w:eastAsia="zh-TW"/>
        </w:rPr>
        <w:t>2</w:t>
      </w:r>
      <w:r w:rsidR="00E62ADD">
        <w:rPr>
          <w:rFonts w:ascii="標楷體" w:eastAsia="標楷體" w:hAnsi="標楷體" w:cs="標楷體" w:hint="eastAsia"/>
          <w:sz w:val="32"/>
          <w:szCs w:val="32"/>
          <w:lang w:eastAsia="zh-TW"/>
        </w:rPr>
        <w:t>1</w:t>
      </w:r>
      <w:r>
        <w:rPr>
          <w:rFonts w:ascii="標楷體" w:eastAsia="標楷體" w:hAnsi="標楷體" w:cs="標楷體"/>
          <w:sz w:val="32"/>
          <w:szCs w:val="32"/>
        </w:rPr>
        <w:t>次主管週報會議紀錄</w:t>
      </w:r>
    </w:p>
    <w:p w:rsidR="00D631B5" w:rsidRDefault="00D631B5">
      <w:pPr>
        <w:spacing w:line="420" w:lineRule="exact"/>
        <w:rPr>
          <w:rFonts w:ascii="標楷體" w:eastAsia="標楷體" w:hAnsi="標楷體" w:cs="標楷體"/>
        </w:rPr>
      </w:pPr>
      <w:r>
        <w:rPr>
          <w:rFonts w:ascii="標楷體" w:eastAsia="標楷體" w:hAnsi="標楷體" w:cs="標楷體"/>
        </w:rPr>
        <w:t>日期：105年</w:t>
      </w:r>
      <w:r w:rsidR="00E62ADD">
        <w:rPr>
          <w:rFonts w:ascii="標楷體" w:eastAsia="標楷體" w:hAnsi="標楷體" w:cs="標楷體" w:hint="eastAsia"/>
          <w:lang w:eastAsia="zh-TW"/>
        </w:rPr>
        <w:t>8</w:t>
      </w:r>
      <w:r>
        <w:rPr>
          <w:rFonts w:ascii="標楷體" w:eastAsia="標楷體" w:hAnsi="標楷體" w:cs="標楷體"/>
        </w:rPr>
        <w:t>月</w:t>
      </w:r>
      <w:r w:rsidR="00E62ADD">
        <w:rPr>
          <w:rFonts w:ascii="標楷體" w:eastAsia="標楷體" w:hAnsi="標楷體" w:cs="標楷體" w:hint="eastAsia"/>
          <w:lang w:eastAsia="zh-TW"/>
        </w:rPr>
        <w:t>1</w:t>
      </w:r>
      <w:r>
        <w:rPr>
          <w:rFonts w:ascii="標楷體" w:eastAsia="標楷體" w:hAnsi="標楷體" w:cs="標楷體"/>
        </w:rPr>
        <w:t>日</w:t>
      </w:r>
      <w:r w:rsidR="00E62ADD">
        <w:rPr>
          <w:rFonts w:ascii="標楷體" w:eastAsia="標楷體" w:hAnsi="標楷體" w:cs="標楷體" w:hint="eastAsia"/>
          <w:lang w:eastAsia="zh-TW"/>
        </w:rPr>
        <w:t xml:space="preserve">  </w:t>
      </w:r>
      <w:r>
        <w:rPr>
          <w:rFonts w:ascii="標楷體" w:eastAsia="標楷體" w:hAnsi="標楷體" w:cs="標楷體"/>
        </w:rPr>
        <w:t xml:space="preserve">              時間：</w:t>
      </w:r>
      <w:r w:rsidRPr="00CB678B">
        <w:rPr>
          <w:rFonts w:ascii="標楷體" w:eastAsia="標楷體" w:hAnsi="標楷體" w:cs="標楷體"/>
        </w:rPr>
        <w:t>08:30-</w:t>
      </w:r>
      <w:r w:rsidR="00DE1D88">
        <w:rPr>
          <w:rFonts w:ascii="標楷體" w:eastAsia="標楷體" w:hAnsi="標楷體" w:cs="標楷體" w:hint="eastAsia"/>
          <w:lang w:eastAsia="zh-TW"/>
        </w:rPr>
        <w:t>0</w:t>
      </w:r>
      <w:r w:rsidR="00E62ADD">
        <w:rPr>
          <w:rFonts w:ascii="標楷體" w:eastAsia="標楷體" w:hAnsi="標楷體" w:cs="標楷體" w:hint="eastAsia"/>
          <w:lang w:eastAsia="zh-TW"/>
        </w:rPr>
        <w:t>9</w:t>
      </w:r>
      <w:r w:rsidRPr="00CB678B">
        <w:rPr>
          <w:rFonts w:ascii="標楷體" w:eastAsia="標楷體" w:hAnsi="標楷體" w:cs="標楷體"/>
        </w:rPr>
        <w:t>:</w:t>
      </w:r>
      <w:r w:rsidR="00DE1D88">
        <w:rPr>
          <w:rFonts w:ascii="標楷體" w:eastAsia="標楷體" w:hAnsi="標楷體" w:cs="標楷體" w:hint="eastAsia"/>
          <w:lang w:eastAsia="zh-TW"/>
        </w:rPr>
        <w:t>3</w:t>
      </w:r>
      <w:r w:rsidRPr="00CB678B">
        <w:rPr>
          <w:rFonts w:ascii="標楷體" w:eastAsia="標楷體" w:hAnsi="標楷體" w:cs="標楷體"/>
        </w:rPr>
        <w:t>0</w:t>
      </w:r>
    </w:p>
    <w:p w:rsidR="00D631B5" w:rsidRDefault="00D631B5">
      <w:pPr>
        <w:spacing w:line="420" w:lineRule="exact"/>
        <w:rPr>
          <w:rFonts w:ascii="標楷體" w:eastAsia="標楷體" w:hAnsi="標楷體" w:cs="標楷體"/>
        </w:rPr>
      </w:pPr>
      <w:r>
        <w:rPr>
          <w:rFonts w:ascii="標楷體" w:eastAsia="標楷體" w:hAnsi="標楷體" w:cs="標楷體"/>
        </w:rPr>
        <w:t xml:space="preserve">地點：本府3樓會議室     </w:t>
      </w:r>
      <w:r w:rsidR="0008488E">
        <w:rPr>
          <w:rFonts w:ascii="標楷體" w:eastAsia="標楷體" w:hAnsi="標楷體" w:cs="標楷體" w:hint="eastAsia"/>
          <w:lang w:eastAsia="zh-TW"/>
        </w:rPr>
        <w:t xml:space="preserve"> </w:t>
      </w:r>
      <w:r>
        <w:rPr>
          <w:rFonts w:ascii="標楷體" w:eastAsia="標楷體" w:hAnsi="標楷體" w:cs="標楷體"/>
        </w:rPr>
        <w:t xml:space="preserve">         出席人員：如簽到表</w:t>
      </w:r>
    </w:p>
    <w:p w:rsidR="00D631B5" w:rsidRDefault="00D631B5">
      <w:pPr>
        <w:spacing w:line="420" w:lineRule="exact"/>
        <w:rPr>
          <w:rFonts w:ascii="標楷體" w:eastAsia="標楷體" w:hAnsi="標楷體" w:cs="標楷體"/>
        </w:rPr>
      </w:pPr>
      <w:r>
        <w:rPr>
          <w:rFonts w:ascii="標楷體" w:eastAsia="標楷體" w:hAnsi="標楷體" w:cs="標楷體"/>
        </w:rPr>
        <w:t>會議主席：</w:t>
      </w:r>
      <w:r w:rsidR="009F4CA7">
        <w:rPr>
          <w:rFonts w:ascii="標楷體" w:eastAsia="標楷體" w:hAnsi="標楷體" w:cs="標楷體" w:hint="eastAsia"/>
          <w:lang w:eastAsia="zh-TW"/>
        </w:rPr>
        <w:t>劉縣</w:t>
      </w:r>
      <w:r>
        <w:rPr>
          <w:rFonts w:ascii="標楷體" w:eastAsia="標楷體" w:hAnsi="標楷體" w:cs="標楷體"/>
        </w:rPr>
        <w:t>長</w:t>
      </w:r>
      <w:r w:rsidR="009F4CA7">
        <w:rPr>
          <w:rFonts w:ascii="標楷體" w:eastAsia="標楷體" w:hAnsi="標楷體" w:cs="標楷體" w:hint="eastAsia"/>
          <w:lang w:eastAsia="zh-TW"/>
        </w:rPr>
        <w:t>增應</w:t>
      </w:r>
      <w:r w:rsidR="0008488E">
        <w:rPr>
          <w:rFonts w:ascii="標楷體" w:eastAsia="標楷體" w:hAnsi="標楷體" w:cs="標楷體" w:hint="eastAsia"/>
          <w:lang w:eastAsia="zh-TW"/>
        </w:rPr>
        <w:t xml:space="preserve"> </w:t>
      </w:r>
      <w:r>
        <w:rPr>
          <w:rFonts w:ascii="標楷體" w:eastAsia="標楷體" w:hAnsi="標楷體" w:cs="標楷體"/>
        </w:rPr>
        <w:t xml:space="preserve"> </w:t>
      </w:r>
      <w:r w:rsidR="009F4CA7">
        <w:rPr>
          <w:rFonts w:ascii="標楷體" w:eastAsia="標楷體" w:hAnsi="標楷體" w:cs="標楷體" w:hint="eastAsia"/>
          <w:lang w:eastAsia="zh-TW"/>
        </w:rPr>
        <w:t xml:space="preserve">  </w:t>
      </w:r>
      <w:r>
        <w:rPr>
          <w:rFonts w:ascii="標楷體" w:eastAsia="標楷體" w:hAnsi="標楷體" w:cs="標楷體"/>
        </w:rPr>
        <w:t xml:space="preserve">           聯絡人員：企劃室王文鈴</w:t>
      </w:r>
    </w:p>
    <w:p w:rsidR="00D631B5" w:rsidRDefault="00D631B5">
      <w:pPr>
        <w:spacing w:line="420" w:lineRule="exact"/>
        <w:rPr>
          <w:rFonts w:ascii="標楷體" w:eastAsia="標楷體" w:hAnsi="標楷體" w:cs="標楷體"/>
        </w:rPr>
      </w:pPr>
      <w:r>
        <w:rPr>
          <w:rFonts w:ascii="標楷體" w:eastAsia="標楷體" w:hAnsi="標楷體" w:cs="標楷體"/>
        </w:rPr>
        <w:t>主席裁示事項：</w:t>
      </w:r>
    </w:p>
    <w:p w:rsidR="00517BC5" w:rsidRDefault="00983A75" w:rsidP="0008488E">
      <w:pPr>
        <w:pStyle w:val="af"/>
        <w:spacing w:line="420" w:lineRule="exact"/>
        <w:ind w:left="566" w:hanging="566"/>
        <w:rPr>
          <w:rFonts w:ascii="標楷體" w:eastAsia="標楷體" w:hAnsi="標楷體" w:cs="標楷體" w:hint="eastAsia"/>
          <w:lang w:eastAsia="zh-TW"/>
        </w:rPr>
      </w:pPr>
      <w:r>
        <w:rPr>
          <w:rFonts w:ascii="標楷體" w:eastAsia="標楷體" w:hAnsi="標楷體" w:cs="標楷體"/>
        </w:rPr>
        <w:t>一、</w:t>
      </w:r>
      <w:r w:rsidR="00E62ADD">
        <w:rPr>
          <w:rFonts w:ascii="標楷體" w:eastAsia="標楷體" w:hAnsi="標楷體" w:cs="標楷體" w:hint="eastAsia"/>
          <w:lang w:eastAsia="zh-TW"/>
        </w:rPr>
        <w:t>主管的態度決定組織的氛圍</w:t>
      </w:r>
      <w:r w:rsidR="00DE1D88">
        <w:rPr>
          <w:rFonts w:ascii="標楷體" w:eastAsia="標楷體" w:hAnsi="標楷體" w:cs="標楷體" w:hint="eastAsia"/>
          <w:lang w:eastAsia="zh-TW"/>
        </w:rPr>
        <w:t>，</w:t>
      </w:r>
      <w:r w:rsidR="00073609">
        <w:rPr>
          <w:rFonts w:ascii="標楷體" w:eastAsia="標楷體" w:hAnsi="標楷體" w:cs="標楷體" w:hint="eastAsia"/>
          <w:lang w:eastAsia="zh-TW"/>
        </w:rPr>
        <w:t>主管</w:t>
      </w:r>
      <w:r w:rsidR="00E62ADD">
        <w:rPr>
          <w:rFonts w:ascii="標楷體" w:eastAsia="標楷體" w:hAnsi="標楷體" w:cs="標楷體" w:hint="eastAsia"/>
          <w:lang w:eastAsia="zh-TW"/>
        </w:rPr>
        <w:t>要主動積極任事，以避免同仁的消極與退</w:t>
      </w:r>
    </w:p>
    <w:p w:rsidR="00D631B5" w:rsidRDefault="00E62ADD" w:rsidP="00517BC5">
      <w:pPr>
        <w:pStyle w:val="af"/>
        <w:spacing w:line="420" w:lineRule="exact"/>
        <w:ind w:leftChars="50" w:left="120" w:firstLineChars="150" w:firstLine="360"/>
        <w:rPr>
          <w:rFonts w:ascii="標楷體" w:eastAsia="標楷體" w:hAnsi="標楷體" w:cs="標楷體"/>
          <w:lang w:eastAsia="zh-TW"/>
        </w:rPr>
      </w:pPr>
      <w:r>
        <w:rPr>
          <w:rFonts w:ascii="標楷體" w:eastAsia="標楷體" w:hAnsi="標楷體" w:cs="標楷體" w:hint="eastAsia"/>
          <w:lang w:eastAsia="zh-TW"/>
        </w:rPr>
        <w:t>縮</w:t>
      </w:r>
      <w:r w:rsidR="0008488E">
        <w:rPr>
          <w:rFonts w:ascii="標楷體" w:eastAsia="標楷體" w:hAnsi="標楷體" w:cs="標楷體" w:hint="eastAsia"/>
          <w:lang w:eastAsia="zh-TW"/>
        </w:rPr>
        <w:t>。</w:t>
      </w:r>
      <w:r w:rsidR="00D631B5" w:rsidRPr="001E02BC">
        <w:rPr>
          <w:rFonts w:ascii="標楷體" w:eastAsia="標楷體" w:hAnsi="標楷體" w:cs="標楷體"/>
        </w:rPr>
        <w:t>(</w:t>
      </w:r>
      <w:r w:rsidR="00073609">
        <w:rPr>
          <w:rFonts w:ascii="標楷體" w:eastAsia="標楷體" w:hAnsi="標楷體" w:cs="標楷體" w:hint="eastAsia"/>
          <w:lang w:eastAsia="zh-TW"/>
        </w:rPr>
        <w:t>各單位</w:t>
      </w:r>
      <w:r w:rsidR="00D631B5" w:rsidRPr="001E02BC">
        <w:rPr>
          <w:rFonts w:ascii="標楷體" w:eastAsia="標楷體" w:hAnsi="標楷體" w:cs="標楷體"/>
        </w:rPr>
        <w:t>)</w:t>
      </w:r>
    </w:p>
    <w:p w:rsidR="00D631B5" w:rsidRPr="000676AF" w:rsidRDefault="00983A75">
      <w:pPr>
        <w:pStyle w:val="af"/>
        <w:spacing w:line="420" w:lineRule="exact"/>
        <w:ind w:left="0"/>
        <w:rPr>
          <w:rFonts w:ascii="標楷體" w:eastAsia="標楷體" w:hAnsi="標楷體" w:cs="標楷體"/>
        </w:rPr>
      </w:pPr>
      <w:r>
        <w:rPr>
          <w:rFonts w:ascii="標楷體" w:eastAsia="標楷體" w:hAnsi="標楷體" w:cs="標楷體" w:hint="eastAsia"/>
          <w:lang w:eastAsia="zh-TW"/>
        </w:rPr>
        <w:t>二</w:t>
      </w:r>
      <w:r w:rsidR="00D631B5">
        <w:rPr>
          <w:rFonts w:ascii="標楷體" w:eastAsia="標楷體" w:hAnsi="標楷體" w:cs="標楷體"/>
        </w:rPr>
        <w:t>、</w:t>
      </w:r>
      <w:r w:rsidR="001C1F21">
        <w:rPr>
          <w:rFonts w:ascii="標楷體" w:eastAsia="標楷體" w:hAnsi="標楷體" w:cs="標楷體" w:hint="eastAsia"/>
          <w:lang w:eastAsia="zh-TW"/>
        </w:rPr>
        <w:t>今年海上意外事故增加</w:t>
      </w:r>
      <w:r w:rsidR="0008488E">
        <w:rPr>
          <w:rFonts w:ascii="標楷體" w:eastAsia="標楷體" w:hAnsi="標楷體" w:cs="標楷體" w:hint="eastAsia"/>
          <w:lang w:eastAsia="zh-TW"/>
        </w:rPr>
        <w:t>，</w:t>
      </w:r>
      <w:r w:rsidR="00DE1D88">
        <w:rPr>
          <w:rFonts w:ascii="標楷體" w:eastAsia="標楷體" w:hAnsi="標楷體" w:cs="標楷體" w:hint="eastAsia"/>
          <w:lang w:eastAsia="zh-TW"/>
        </w:rPr>
        <w:t>要</w:t>
      </w:r>
      <w:r w:rsidR="00073609">
        <w:rPr>
          <w:rFonts w:ascii="標楷體" w:eastAsia="標楷體" w:hAnsi="標楷體" w:cs="標楷體" w:hint="eastAsia"/>
          <w:lang w:eastAsia="zh-TW"/>
        </w:rPr>
        <w:t>設法加強防溺的作為</w:t>
      </w:r>
      <w:r w:rsidR="00D631B5" w:rsidRPr="000676AF">
        <w:rPr>
          <w:rFonts w:ascii="標楷體" w:eastAsia="標楷體" w:hAnsi="標楷體" w:cs="標楷體"/>
        </w:rPr>
        <w:t>。(</w:t>
      </w:r>
      <w:r w:rsidR="00073609">
        <w:rPr>
          <w:rFonts w:ascii="標楷體" w:eastAsia="標楷體" w:hAnsi="標楷體" w:cs="標楷體" w:hint="eastAsia"/>
          <w:lang w:eastAsia="zh-TW"/>
        </w:rPr>
        <w:t>消防</w:t>
      </w:r>
      <w:r w:rsidR="00D631B5" w:rsidRPr="000676AF">
        <w:rPr>
          <w:rFonts w:ascii="標楷體" w:eastAsia="標楷體" w:hAnsi="標楷體" w:cs="標楷體"/>
        </w:rPr>
        <w:t>局)</w:t>
      </w:r>
    </w:p>
    <w:p w:rsidR="00D631B5" w:rsidRDefault="00983A75">
      <w:pPr>
        <w:pStyle w:val="af"/>
        <w:spacing w:line="420" w:lineRule="exact"/>
        <w:ind w:left="0"/>
        <w:rPr>
          <w:rFonts w:ascii="標楷體" w:eastAsia="標楷體" w:hAnsi="標楷體" w:cs="標楷體"/>
        </w:rPr>
      </w:pPr>
      <w:r>
        <w:rPr>
          <w:rFonts w:ascii="標楷體" w:eastAsia="標楷體" w:hAnsi="標楷體" w:cs="標楷體" w:hint="eastAsia"/>
          <w:lang w:eastAsia="zh-TW"/>
        </w:rPr>
        <w:t>三</w:t>
      </w:r>
      <w:r w:rsidR="00D631B5">
        <w:rPr>
          <w:rFonts w:ascii="標楷體" w:eastAsia="標楷體" w:hAnsi="標楷體" w:cs="標楷體"/>
        </w:rPr>
        <w:t>、</w:t>
      </w:r>
      <w:r w:rsidR="004F6C10">
        <w:rPr>
          <w:rFonts w:ascii="標楷體" w:eastAsia="標楷體" w:hAnsi="標楷體" w:cs="標楷體" w:hint="eastAsia"/>
          <w:lang w:eastAsia="zh-TW"/>
        </w:rPr>
        <w:t>緊急醫療要順利完成發包進度</w:t>
      </w:r>
      <w:r w:rsidR="00D631B5">
        <w:rPr>
          <w:rFonts w:ascii="標楷體" w:eastAsia="標楷體" w:hAnsi="標楷體" w:cs="標楷體"/>
        </w:rPr>
        <w:t>。(</w:t>
      </w:r>
      <w:r w:rsidR="004F6C10">
        <w:rPr>
          <w:rFonts w:ascii="標楷體" w:eastAsia="標楷體" w:hAnsi="標楷體" w:cs="標楷體" w:hint="eastAsia"/>
          <w:lang w:eastAsia="zh-TW"/>
        </w:rPr>
        <w:t>衛生</w:t>
      </w:r>
      <w:r>
        <w:rPr>
          <w:rFonts w:ascii="標楷體" w:eastAsia="標楷體" w:hAnsi="標楷體" w:cs="標楷體" w:hint="eastAsia"/>
          <w:lang w:eastAsia="zh-TW"/>
        </w:rPr>
        <w:t>局</w:t>
      </w:r>
      <w:r w:rsidR="00D631B5">
        <w:rPr>
          <w:rFonts w:ascii="標楷體" w:eastAsia="標楷體" w:hAnsi="標楷體" w:cs="標楷體"/>
        </w:rPr>
        <w:t>)</w:t>
      </w:r>
    </w:p>
    <w:p w:rsidR="004F6C10" w:rsidRDefault="00983A75">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四</w:t>
      </w:r>
      <w:r w:rsidR="00D631B5">
        <w:rPr>
          <w:rFonts w:ascii="標楷體" w:eastAsia="標楷體" w:hAnsi="標楷體" w:cs="標楷體"/>
        </w:rPr>
        <w:t>、</w:t>
      </w:r>
      <w:r w:rsidR="008132B8">
        <w:rPr>
          <w:rFonts w:ascii="標楷體" w:eastAsia="標楷體" w:hAnsi="標楷體" w:cs="標楷體" w:hint="eastAsia"/>
          <w:lang w:eastAsia="zh-TW"/>
        </w:rPr>
        <w:t>告知</w:t>
      </w:r>
      <w:r w:rsidR="004F6C10">
        <w:rPr>
          <w:rFonts w:ascii="標楷體" w:eastAsia="標楷體" w:hAnsi="標楷體" w:cs="標楷體" w:hint="eastAsia"/>
          <w:lang w:eastAsia="zh-TW"/>
        </w:rPr>
        <w:t>各單位同仁公</w:t>
      </w:r>
      <w:r w:rsidR="0021201C">
        <w:rPr>
          <w:rFonts w:ascii="標楷體" w:eastAsia="標楷體" w:hAnsi="標楷體" w:cs="標楷體" w:hint="eastAsia"/>
          <w:lang w:eastAsia="zh-TW"/>
        </w:rPr>
        <w:t>務出差，要優先使用</w:t>
      </w:r>
      <w:r w:rsidR="004F6C10">
        <w:rPr>
          <w:rFonts w:ascii="標楷體" w:eastAsia="標楷體" w:hAnsi="標楷體" w:cs="標楷體" w:hint="eastAsia"/>
          <w:lang w:eastAsia="zh-TW"/>
        </w:rPr>
        <w:t>縣民保留票</w:t>
      </w:r>
      <w:r w:rsidR="00F079B1">
        <w:rPr>
          <w:rFonts w:ascii="標楷體" w:eastAsia="標楷體" w:hAnsi="標楷體" w:cs="標楷體" w:hint="eastAsia"/>
          <w:lang w:eastAsia="zh-TW"/>
        </w:rPr>
        <w:t>，</w:t>
      </w:r>
      <w:r w:rsidR="004F6C10">
        <w:rPr>
          <w:rFonts w:ascii="標楷體" w:eastAsia="標楷體" w:hAnsi="標楷體" w:cs="標楷體" w:hint="eastAsia"/>
          <w:lang w:eastAsia="zh-TW"/>
        </w:rPr>
        <w:t>以減輕未有效利用</w:t>
      </w:r>
      <w:r w:rsidR="00517BC5">
        <w:rPr>
          <w:rFonts w:ascii="標楷體" w:eastAsia="標楷體" w:hAnsi="標楷體" w:cs="標楷體" w:hint="eastAsia"/>
          <w:lang w:eastAsia="zh-TW"/>
        </w:rPr>
        <w:t>的</w:t>
      </w:r>
      <w:r w:rsidR="0021201C">
        <w:rPr>
          <w:rFonts w:ascii="標楷體" w:eastAsia="標楷體" w:hAnsi="標楷體" w:cs="標楷體" w:hint="eastAsia"/>
          <w:lang w:eastAsia="zh-TW"/>
        </w:rPr>
        <w:t>縣</w:t>
      </w:r>
    </w:p>
    <w:p w:rsidR="00D631B5" w:rsidRDefault="004F6C10" w:rsidP="008132B8">
      <w:pPr>
        <w:pStyle w:val="af"/>
        <w:spacing w:line="420" w:lineRule="exact"/>
        <w:ind w:hangingChars="200" w:hanging="480"/>
        <w:rPr>
          <w:rFonts w:ascii="標楷體" w:eastAsia="標楷體" w:hAnsi="標楷體" w:cs="標楷體"/>
          <w:lang w:eastAsia="zh-TW"/>
        </w:rPr>
      </w:pPr>
      <w:r>
        <w:rPr>
          <w:rFonts w:ascii="標楷體" w:eastAsia="標楷體" w:hAnsi="標楷體" w:cs="標楷體" w:hint="eastAsia"/>
          <w:lang w:eastAsia="zh-TW"/>
        </w:rPr>
        <w:t xml:space="preserve">    庫損失；協調立榮明年四月增班，以前瞻性避免問題發生；督促連江</w:t>
      </w:r>
      <w:r w:rsidR="008132B8">
        <w:rPr>
          <w:rFonts w:ascii="標楷體" w:eastAsia="標楷體" w:hAnsi="標楷體" w:cs="標楷體" w:hint="eastAsia"/>
          <w:lang w:eastAsia="zh-TW"/>
        </w:rPr>
        <w:t>航</w:t>
      </w:r>
      <w:r>
        <w:rPr>
          <w:rFonts w:ascii="標楷體" w:eastAsia="標楷體" w:hAnsi="標楷體" w:cs="標楷體" w:hint="eastAsia"/>
          <w:lang w:eastAsia="zh-TW"/>
        </w:rPr>
        <w:t>運</w:t>
      </w:r>
      <w:r w:rsidR="008132B8">
        <w:rPr>
          <w:rFonts w:ascii="標楷體" w:eastAsia="標楷體" w:hAnsi="標楷體" w:cs="標楷體" w:hint="eastAsia"/>
          <w:lang w:eastAsia="zh-TW"/>
        </w:rPr>
        <w:t>加強管理</w:t>
      </w:r>
      <w:r w:rsidR="00517BC5">
        <w:rPr>
          <w:rFonts w:ascii="標楷體" w:eastAsia="標楷體" w:hAnsi="標楷體" w:cs="標楷體" w:hint="eastAsia"/>
          <w:lang w:eastAsia="zh-TW"/>
        </w:rPr>
        <w:t>臺</w:t>
      </w:r>
      <w:r>
        <w:rPr>
          <w:rFonts w:ascii="標楷體" w:eastAsia="標楷體" w:hAnsi="標楷體" w:cs="標楷體" w:hint="eastAsia"/>
          <w:lang w:eastAsia="zh-TW"/>
        </w:rPr>
        <w:t>馬之星</w:t>
      </w:r>
      <w:r w:rsidR="001C1F21">
        <w:rPr>
          <w:rFonts w:ascii="標楷體" w:eastAsia="標楷體" w:hAnsi="標楷體" w:cs="標楷體" w:hint="eastAsia"/>
          <w:lang w:eastAsia="zh-TW"/>
        </w:rPr>
        <w:t>及臺馬輪</w:t>
      </w:r>
      <w:r w:rsidR="00F079B1">
        <w:rPr>
          <w:rFonts w:ascii="標楷體" w:eastAsia="標楷體" w:hAnsi="標楷體" w:cs="標楷體" w:hint="eastAsia"/>
          <w:lang w:eastAsia="zh-TW"/>
        </w:rPr>
        <w:t>，</w:t>
      </w:r>
      <w:r w:rsidR="00517BC5">
        <w:rPr>
          <w:rFonts w:ascii="標楷體" w:eastAsia="標楷體" w:hAnsi="標楷體" w:cs="標楷體" w:hint="eastAsia"/>
          <w:lang w:eastAsia="zh-TW"/>
        </w:rPr>
        <w:t>向交通部行文爭取增加臺</w:t>
      </w:r>
      <w:r w:rsidR="008132B8">
        <w:rPr>
          <w:rFonts w:ascii="標楷體" w:eastAsia="標楷體" w:hAnsi="標楷體" w:cs="標楷體" w:hint="eastAsia"/>
          <w:lang w:eastAsia="zh-TW"/>
        </w:rPr>
        <w:t>馬輪歲修及夜航增班費用。</w:t>
      </w:r>
      <w:r w:rsidR="00D631B5">
        <w:rPr>
          <w:rFonts w:ascii="標楷體" w:eastAsia="標楷體" w:hAnsi="標楷體" w:cs="標楷體"/>
        </w:rPr>
        <w:t>(</w:t>
      </w:r>
      <w:r w:rsidR="008132B8">
        <w:rPr>
          <w:rFonts w:ascii="標楷體" w:eastAsia="標楷體" w:hAnsi="標楷體" w:cs="標楷體" w:hint="eastAsia"/>
          <w:lang w:eastAsia="zh-TW"/>
        </w:rPr>
        <w:t>交通</w:t>
      </w:r>
      <w:r w:rsidR="00B42FDC">
        <w:rPr>
          <w:rFonts w:ascii="標楷體" w:eastAsia="標楷體" w:hAnsi="標楷體" w:cs="標楷體" w:hint="eastAsia"/>
          <w:lang w:eastAsia="zh-TW"/>
        </w:rPr>
        <w:t>局</w:t>
      </w:r>
      <w:r w:rsidR="00D631B5">
        <w:rPr>
          <w:rFonts w:ascii="標楷體" w:eastAsia="標楷體" w:hAnsi="標楷體" w:cs="標楷體"/>
        </w:rPr>
        <w:t>)</w:t>
      </w:r>
    </w:p>
    <w:p w:rsidR="00221B23" w:rsidRDefault="00B42FDC">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五</w:t>
      </w:r>
      <w:r w:rsidR="00D631B5">
        <w:rPr>
          <w:rFonts w:ascii="標楷體" w:eastAsia="標楷體" w:hAnsi="標楷體" w:cs="標楷體"/>
        </w:rPr>
        <w:t>、</w:t>
      </w:r>
      <w:r w:rsidR="008132B8">
        <w:rPr>
          <w:rFonts w:ascii="標楷體" w:eastAsia="標楷體" w:hAnsi="標楷體" w:cs="標楷體" w:hint="eastAsia"/>
          <w:lang w:eastAsia="zh-TW"/>
        </w:rPr>
        <w:t>行政院長林全預定八月底來本縣訪問，請企劃室整理簡報，土地及交通問題</w:t>
      </w:r>
    </w:p>
    <w:p w:rsidR="00D631B5" w:rsidRDefault="00221B23">
      <w:pPr>
        <w:pStyle w:val="af"/>
        <w:spacing w:line="420" w:lineRule="exact"/>
        <w:ind w:left="0"/>
        <w:rPr>
          <w:rFonts w:ascii="標楷體" w:eastAsia="標楷體" w:hAnsi="標楷體" w:cs="標楷體"/>
        </w:rPr>
      </w:pPr>
      <w:r>
        <w:rPr>
          <w:rFonts w:ascii="標楷體" w:eastAsia="標楷體" w:hAnsi="標楷體" w:cs="標楷體" w:hint="eastAsia"/>
          <w:lang w:eastAsia="zh-TW"/>
        </w:rPr>
        <w:t xml:space="preserve">    的具體建議要列為報告重點</w:t>
      </w:r>
      <w:r w:rsidR="00D631B5">
        <w:rPr>
          <w:rFonts w:ascii="標楷體" w:eastAsia="標楷體" w:hAnsi="標楷體" w:cs="標楷體"/>
        </w:rPr>
        <w:t>。(</w:t>
      </w:r>
      <w:r>
        <w:rPr>
          <w:rFonts w:ascii="標楷體" w:eastAsia="標楷體" w:hAnsi="標楷體" w:cs="標楷體" w:hint="eastAsia"/>
          <w:lang w:eastAsia="zh-TW"/>
        </w:rPr>
        <w:t>企劃室、民</w:t>
      </w:r>
      <w:r w:rsidR="009B38BB">
        <w:rPr>
          <w:rFonts w:ascii="標楷體" w:eastAsia="標楷體" w:hAnsi="標楷體" w:cs="標楷體" w:hint="eastAsia"/>
          <w:lang w:eastAsia="zh-TW"/>
        </w:rPr>
        <w:t>政局</w:t>
      </w:r>
      <w:r>
        <w:rPr>
          <w:rFonts w:ascii="標楷體" w:eastAsia="標楷體" w:hAnsi="標楷體" w:cs="標楷體" w:hint="eastAsia"/>
          <w:lang w:eastAsia="zh-TW"/>
        </w:rPr>
        <w:t>、</w:t>
      </w:r>
      <w:r>
        <w:rPr>
          <w:rFonts w:ascii="標楷體" w:eastAsia="標楷體" w:hAnsi="標楷體" w:cs="標楷體"/>
        </w:rPr>
        <w:t>交通局)</w:t>
      </w:r>
    </w:p>
    <w:p w:rsidR="001C1F21" w:rsidRDefault="00B42FDC">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六</w:t>
      </w:r>
      <w:r w:rsidR="002E3F25">
        <w:rPr>
          <w:rFonts w:ascii="標楷體" w:eastAsia="標楷體" w:hAnsi="標楷體" w:cs="標楷體"/>
        </w:rPr>
        <w:t>、</w:t>
      </w:r>
      <w:r w:rsidR="00221B23">
        <w:rPr>
          <w:rFonts w:ascii="標楷體" w:eastAsia="標楷體" w:hAnsi="標楷體" w:cs="標楷體" w:hint="eastAsia"/>
          <w:lang w:eastAsia="zh-TW"/>
        </w:rPr>
        <w:t>下水道總體檢</w:t>
      </w:r>
      <w:r w:rsidR="00D35BB2">
        <w:rPr>
          <w:rFonts w:ascii="標楷體" w:eastAsia="標楷體" w:hAnsi="標楷體" w:cs="標楷體"/>
        </w:rPr>
        <w:t>簡報</w:t>
      </w:r>
      <w:r w:rsidR="002611C4">
        <w:rPr>
          <w:rFonts w:ascii="標楷體" w:eastAsia="標楷體" w:hAnsi="標楷體" w:cs="標楷體" w:hint="eastAsia"/>
          <w:lang w:eastAsia="zh-TW"/>
        </w:rPr>
        <w:t>本人參加，進度要加速，東湧水</w:t>
      </w:r>
      <w:r w:rsidR="00D35BB2">
        <w:rPr>
          <w:rFonts w:ascii="標楷體" w:eastAsia="標楷體" w:hAnsi="標楷體" w:cs="標楷體" w:hint="eastAsia"/>
          <w:lang w:eastAsia="zh-TW"/>
        </w:rPr>
        <w:t>庫及南澳問題要解決，</w:t>
      </w:r>
      <w:r w:rsidR="001C1F21">
        <w:rPr>
          <w:rFonts w:ascii="標楷體" w:eastAsia="標楷體" w:hAnsi="標楷體" w:cs="標楷體" w:hint="eastAsia"/>
          <w:lang w:eastAsia="zh-TW"/>
        </w:rPr>
        <w:t>儘</w:t>
      </w:r>
    </w:p>
    <w:p w:rsidR="00D631B5" w:rsidRDefault="001C1F21">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量軍方也</w:t>
      </w:r>
      <w:r w:rsidR="00D35BB2">
        <w:rPr>
          <w:rFonts w:ascii="標楷體" w:eastAsia="標楷體" w:hAnsi="標楷體" w:cs="標楷體" w:hint="eastAsia"/>
          <w:lang w:eastAsia="zh-TW"/>
        </w:rPr>
        <w:t>納入下水道系統建設考量</w:t>
      </w:r>
      <w:r w:rsidR="00F11840">
        <w:rPr>
          <w:rFonts w:ascii="標楷體" w:eastAsia="標楷體" w:hAnsi="標楷體" w:cs="標楷體" w:hint="eastAsia"/>
          <w:lang w:eastAsia="zh-TW"/>
        </w:rPr>
        <w:t>。</w:t>
      </w:r>
      <w:r w:rsidR="00D631B5">
        <w:rPr>
          <w:rFonts w:ascii="標楷體" w:eastAsia="標楷體" w:hAnsi="標楷體" w:cs="標楷體"/>
        </w:rPr>
        <w:t>(</w:t>
      </w:r>
      <w:r w:rsidR="00D35BB2">
        <w:rPr>
          <w:rFonts w:ascii="標楷體" w:eastAsia="標楷體" w:hAnsi="標楷體" w:cs="標楷體"/>
        </w:rPr>
        <w:t>工務局)</w:t>
      </w:r>
    </w:p>
    <w:p w:rsidR="002611C4" w:rsidRDefault="000D535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七</w:t>
      </w:r>
      <w:r w:rsidR="00D631B5">
        <w:rPr>
          <w:rFonts w:ascii="標楷體" w:eastAsia="標楷體" w:hAnsi="標楷體" w:cs="標楷體"/>
        </w:rPr>
        <w:t>、</w:t>
      </w:r>
      <w:r w:rsidR="002611C4">
        <w:rPr>
          <w:rFonts w:ascii="標楷體" w:eastAsia="標楷體" w:hAnsi="標楷體" w:cs="標楷體" w:hint="eastAsia"/>
          <w:lang w:eastAsia="zh-TW"/>
        </w:rPr>
        <w:t>大陸砂石禁止進口事宜</w:t>
      </w:r>
      <w:r w:rsidR="00EA7478">
        <w:rPr>
          <w:rFonts w:ascii="標楷體" w:eastAsia="標楷體" w:hAnsi="標楷體" w:cs="標楷體" w:hint="eastAsia"/>
          <w:lang w:eastAsia="zh-TW"/>
        </w:rPr>
        <w:t>，要</w:t>
      </w:r>
      <w:r w:rsidR="002611C4">
        <w:rPr>
          <w:rFonts w:ascii="標楷體" w:eastAsia="標楷體" w:hAnsi="標楷體" w:cs="標楷體" w:hint="eastAsia"/>
          <w:lang w:eastAsia="zh-TW"/>
        </w:rPr>
        <w:t>行文福州市台辦，</w:t>
      </w:r>
      <w:r w:rsidR="00EA7478">
        <w:rPr>
          <w:rFonts w:ascii="標楷體" w:eastAsia="標楷體" w:hAnsi="標楷體" w:cs="標楷體" w:hint="eastAsia"/>
          <w:lang w:eastAsia="zh-TW"/>
        </w:rPr>
        <w:t>請</w:t>
      </w:r>
      <w:r w:rsidR="002611C4">
        <w:rPr>
          <w:rFonts w:ascii="標楷體" w:eastAsia="標楷體" w:hAnsi="標楷體" w:cs="標楷體" w:hint="eastAsia"/>
          <w:lang w:eastAsia="zh-TW"/>
        </w:rPr>
        <w:t>其將馬祖與台灣脫鉤，特許</w:t>
      </w:r>
    </w:p>
    <w:p w:rsidR="002611C4" w:rsidRDefault="002611C4">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進口本縣，以利工程進行；榕馬會談亦請將砂石進口列為討論主題。</w:t>
      </w:r>
      <w:r w:rsidR="00D631B5">
        <w:rPr>
          <w:rFonts w:ascii="標楷體" w:eastAsia="標楷體" w:hAnsi="標楷體" w:cs="標楷體"/>
        </w:rPr>
        <w:t>(</w:t>
      </w:r>
      <w:r>
        <w:rPr>
          <w:rFonts w:ascii="標楷體" w:eastAsia="標楷體" w:hAnsi="標楷體" w:cs="標楷體" w:hint="eastAsia"/>
          <w:lang w:eastAsia="zh-TW"/>
        </w:rPr>
        <w:t>觀光</w:t>
      </w:r>
    </w:p>
    <w:p w:rsidR="00D631B5" w:rsidRDefault="002611C4">
      <w:pPr>
        <w:pStyle w:val="af"/>
        <w:spacing w:line="420" w:lineRule="exact"/>
        <w:ind w:left="0"/>
        <w:rPr>
          <w:rFonts w:ascii="標楷體" w:eastAsia="標楷體" w:hAnsi="標楷體" w:cs="標楷體"/>
          <w:lang w:eastAsia="zh-TW"/>
        </w:rPr>
      </w:pPr>
      <w:r>
        <w:rPr>
          <w:rFonts w:ascii="標楷體" w:eastAsia="標楷體" w:hAnsi="標楷體" w:cs="標楷體" w:hint="eastAsia"/>
          <w:lang w:eastAsia="zh-TW"/>
        </w:rPr>
        <w:t xml:space="preserve">    </w:t>
      </w:r>
      <w:r w:rsidR="00EA7478">
        <w:rPr>
          <w:rFonts w:ascii="標楷體" w:eastAsia="標楷體" w:hAnsi="標楷體" w:cs="標楷體" w:hint="eastAsia"/>
          <w:lang w:eastAsia="zh-TW"/>
        </w:rPr>
        <w:t>局</w:t>
      </w:r>
      <w:r w:rsidR="00D631B5">
        <w:rPr>
          <w:rFonts w:ascii="標楷體" w:eastAsia="標楷體" w:hAnsi="標楷體" w:cs="標楷體"/>
        </w:rPr>
        <w:t>)</w:t>
      </w:r>
    </w:p>
    <w:p w:rsidR="00673E5A" w:rsidRDefault="000D535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八</w:t>
      </w:r>
      <w:r w:rsidR="00D631B5">
        <w:rPr>
          <w:rFonts w:ascii="標楷體" w:eastAsia="標楷體" w:hAnsi="標楷體" w:cs="標楷體"/>
        </w:rPr>
        <w:t>、</w:t>
      </w:r>
      <w:r w:rsidR="00A24148">
        <w:rPr>
          <w:rFonts w:ascii="標楷體" w:eastAsia="標楷體" w:hAnsi="標楷體" w:cs="標楷體" w:hint="eastAsia"/>
          <w:lang w:eastAsia="zh-TW"/>
        </w:rPr>
        <w:t>年度預算的投入與產出效益</w:t>
      </w:r>
      <w:r w:rsidR="00EA7478">
        <w:rPr>
          <w:rFonts w:ascii="標楷體" w:eastAsia="標楷體" w:hAnsi="標楷體" w:cs="標楷體" w:hint="eastAsia"/>
          <w:lang w:eastAsia="zh-TW"/>
        </w:rPr>
        <w:t>，</w:t>
      </w:r>
      <w:r w:rsidR="00A24148">
        <w:rPr>
          <w:rFonts w:ascii="標楷體" w:eastAsia="標楷體" w:hAnsi="標楷體" w:cs="標楷體" w:hint="eastAsia"/>
          <w:lang w:eastAsia="zh-TW"/>
        </w:rPr>
        <w:t>請研擬比較</w:t>
      </w:r>
      <w:r w:rsidR="00EA7478">
        <w:rPr>
          <w:rFonts w:ascii="標楷體" w:eastAsia="標楷體" w:hAnsi="標楷體" w:cs="標楷體" w:hint="eastAsia"/>
          <w:lang w:eastAsia="zh-TW"/>
        </w:rPr>
        <w:t>，</w:t>
      </w:r>
      <w:r w:rsidR="00A24148">
        <w:rPr>
          <w:rFonts w:ascii="標楷體" w:eastAsia="標楷體" w:hAnsi="標楷體" w:cs="標楷體" w:hint="eastAsia"/>
          <w:lang w:eastAsia="zh-TW"/>
        </w:rPr>
        <w:t>以利未來預算的爭取</w:t>
      </w:r>
      <w:r w:rsidR="00D631B5">
        <w:rPr>
          <w:rFonts w:ascii="標楷體" w:eastAsia="標楷體" w:hAnsi="標楷體" w:cs="標楷體"/>
        </w:rPr>
        <w:t>。</w:t>
      </w:r>
      <w:r w:rsidR="005407F6">
        <w:rPr>
          <w:rFonts w:ascii="標楷體" w:eastAsia="標楷體" w:hAnsi="標楷體" w:cs="標楷體" w:hint="eastAsia"/>
          <w:lang w:eastAsia="zh-TW"/>
        </w:rPr>
        <w:t>(</w:t>
      </w:r>
      <w:r w:rsidR="00A24148">
        <w:rPr>
          <w:rFonts w:ascii="標楷體" w:eastAsia="標楷體" w:hAnsi="標楷體" w:cs="標楷體" w:hint="eastAsia"/>
          <w:lang w:eastAsia="zh-TW"/>
        </w:rPr>
        <w:t>主計</w:t>
      </w:r>
      <w:r w:rsidR="006C31C3">
        <w:rPr>
          <w:rFonts w:ascii="標楷體" w:eastAsia="標楷體" w:hAnsi="標楷體" w:cs="標楷體" w:hint="eastAsia"/>
          <w:lang w:eastAsia="zh-TW"/>
        </w:rPr>
        <w:t>室</w:t>
      </w:r>
      <w:r w:rsidR="005407F6">
        <w:rPr>
          <w:rFonts w:ascii="標楷體" w:eastAsia="標楷體" w:hAnsi="標楷體" w:cs="標楷體" w:hint="eastAsia"/>
          <w:lang w:eastAsia="zh-TW"/>
        </w:rPr>
        <w:t>)</w:t>
      </w:r>
    </w:p>
    <w:p w:rsidR="006C31C3" w:rsidRDefault="006C31C3"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九、</w:t>
      </w:r>
      <w:r w:rsidR="0018678D">
        <w:rPr>
          <w:rFonts w:ascii="標楷體" w:eastAsia="標楷體" w:hAnsi="標楷體" w:cs="標楷體" w:hint="eastAsia"/>
          <w:lang w:eastAsia="zh-TW"/>
        </w:rPr>
        <w:t>106年促參案各單位要把握機會提出申請。(財政局、各單位)</w:t>
      </w:r>
    </w:p>
    <w:p w:rsidR="0018678D" w:rsidRDefault="006C31C3"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十、</w:t>
      </w:r>
      <w:r w:rsidR="0018678D">
        <w:rPr>
          <w:rFonts w:ascii="標楷體" w:eastAsia="標楷體" w:hAnsi="標楷體" w:cs="標楷體" w:hint="eastAsia"/>
          <w:lang w:eastAsia="zh-TW"/>
        </w:rPr>
        <w:t>邀請外來學者專家參與鄉環境評比立意良好，要加強企圖心，公廁與環境衛</w:t>
      </w:r>
    </w:p>
    <w:p w:rsidR="0018678D" w:rsidRDefault="0018678D"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生進步永無止盡，可看看今日的馬祖日報社論，作為再接再厲的參考。海漂</w:t>
      </w:r>
    </w:p>
    <w:p w:rsidR="0018678D" w:rsidRDefault="0018678D"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垃圾要積極配合各鄉清理，特別是馬港及津沙未清完的部分，明年海漂垃圾</w:t>
      </w:r>
    </w:p>
    <w:p w:rsidR="0018678D" w:rsidRDefault="0018678D"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預算要更有效率，也要動員軍方及社區共同協助。除草各單位要分工合作共</w:t>
      </w:r>
    </w:p>
    <w:p w:rsidR="0018678D" w:rsidRDefault="0018678D"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同努力，請柯參議協助督導；除了規定除草時限，亦可用責任制，規定草</w:t>
      </w:r>
    </w:p>
    <w:p w:rsidR="009433F0" w:rsidRDefault="0018678D"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的長度；割草時要同時清理，以</w:t>
      </w:r>
      <w:r w:rsidR="009433F0">
        <w:rPr>
          <w:rFonts w:ascii="標楷體" w:eastAsia="標楷體" w:hAnsi="標楷體" w:cs="標楷體" w:hint="eastAsia"/>
          <w:lang w:eastAsia="zh-TW"/>
        </w:rPr>
        <w:t>保持路面乾淨，避免造成髒亂</w:t>
      </w:r>
      <w:r>
        <w:rPr>
          <w:rFonts w:ascii="標楷體" w:eastAsia="標楷體" w:hAnsi="標楷體" w:cs="標楷體" w:hint="eastAsia"/>
          <w:lang w:eastAsia="zh-TW"/>
        </w:rPr>
        <w:t>。</w:t>
      </w:r>
      <w:r w:rsidR="009433F0">
        <w:rPr>
          <w:rFonts w:ascii="標楷體" w:eastAsia="標楷體" w:hAnsi="標楷體" w:cs="標楷體" w:hint="eastAsia"/>
          <w:lang w:eastAsia="zh-TW"/>
        </w:rPr>
        <w:t>106年預算</w:t>
      </w:r>
    </w:p>
    <w:p w:rsidR="001C1F21" w:rsidRDefault="009433F0"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編列問題秘書長及主計曹主任會協助解決問題</w:t>
      </w:r>
      <w:r w:rsidR="001C1F21">
        <w:rPr>
          <w:rFonts w:ascii="標楷體" w:eastAsia="標楷體" w:hAnsi="標楷體" w:cs="標楷體" w:hint="eastAsia"/>
          <w:lang w:eastAsia="zh-TW"/>
        </w:rPr>
        <w:t>，原則預算及人均跟著業務</w:t>
      </w:r>
    </w:p>
    <w:p w:rsidR="0018678D" w:rsidRDefault="001C1F21" w:rsidP="0018678D">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走</w:t>
      </w:r>
      <w:r w:rsidR="009433F0">
        <w:rPr>
          <w:rFonts w:ascii="標楷體" w:eastAsia="標楷體" w:hAnsi="標楷體" w:cs="標楷體" w:hint="eastAsia"/>
          <w:lang w:eastAsia="zh-TW"/>
        </w:rPr>
        <w:t>。</w:t>
      </w:r>
      <w:r w:rsidR="0018678D">
        <w:rPr>
          <w:rFonts w:ascii="標楷體" w:eastAsia="標楷體" w:hAnsi="標楷體" w:cs="標楷體" w:hint="eastAsia"/>
          <w:lang w:eastAsia="zh-TW"/>
        </w:rPr>
        <w:t>(環保局)</w:t>
      </w:r>
    </w:p>
    <w:p w:rsidR="009433F0" w:rsidRDefault="009433F0">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十一、祥通有線電視數位化若在法令等面向有困難需要立法委員或本人協助</w:t>
      </w:r>
      <w:r w:rsidR="009F4CA7">
        <w:rPr>
          <w:rFonts w:ascii="標楷體" w:eastAsia="標楷體" w:hAnsi="標楷體" w:cs="標楷體" w:hint="eastAsia"/>
          <w:lang w:eastAsia="zh-TW"/>
        </w:rPr>
        <w:t>，</w:t>
      </w:r>
      <w:r>
        <w:rPr>
          <w:rFonts w:ascii="標楷體" w:eastAsia="標楷體" w:hAnsi="標楷體" w:cs="標楷體" w:hint="eastAsia"/>
          <w:lang w:eastAsia="zh-TW"/>
        </w:rPr>
        <w:t>請</w:t>
      </w:r>
    </w:p>
    <w:p w:rsidR="00D631B5" w:rsidRDefault="009433F0">
      <w:pPr>
        <w:pStyle w:val="af"/>
        <w:spacing w:line="420" w:lineRule="exact"/>
        <w:ind w:left="0"/>
        <w:rPr>
          <w:rFonts w:ascii="標楷體" w:eastAsia="標楷體" w:hAnsi="標楷體" w:cs="標楷體" w:hint="eastAsia"/>
          <w:lang w:eastAsia="zh-TW"/>
        </w:rPr>
      </w:pPr>
      <w:r>
        <w:rPr>
          <w:rFonts w:ascii="標楷體" w:eastAsia="標楷體" w:hAnsi="標楷體" w:cs="標楷體" w:hint="eastAsia"/>
          <w:lang w:eastAsia="zh-TW"/>
        </w:rPr>
        <w:t xml:space="preserve">    </w:t>
      </w:r>
      <w:r w:rsidR="00517BC5">
        <w:rPr>
          <w:rFonts w:ascii="標楷體" w:eastAsia="標楷體" w:hAnsi="標楷體" w:cs="標楷體" w:hint="eastAsia"/>
          <w:lang w:eastAsia="zh-TW"/>
        </w:rPr>
        <w:t xml:space="preserve"> </w:t>
      </w:r>
      <w:r>
        <w:rPr>
          <w:rFonts w:ascii="標楷體" w:eastAsia="標楷體" w:hAnsi="標楷體" w:cs="標楷體" w:hint="eastAsia"/>
          <w:lang w:eastAsia="zh-TW"/>
        </w:rPr>
        <w:t>主動提出</w:t>
      </w:r>
      <w:r w:rsidR="009F4CA7">
        <w:rPr>
          <w:rFonts w:ascii="標楷體" w:eastAsia="標楷體" w:hAnsi="標楷體" w:cs="標楷體" w:hint="eastAsia"/>
          <w:lang w:eastAsia="zh-TW"/>
        </w:rPr>
        <w:t>。(企劃室)</w:t>
      </w:r>
    </w:p>
    <w:p w:rsidR="009F4CA7" w:rsidRPr="006C31C3" w:rsidRDefault="009F4CA7" w:rsidP="009F4CA7">
      <w:pPr>
        <w:pStyle w:val="af"/>
        <w:spacing w:line="420" w:lineRule="exact"/>
        <w:ind w:left="0"/>
        <w:rPr>
          <w:rFonts w:ascii="標楷體" w:eastAsia="標楷體" w:hAnsi="標楷體" w:cs="標楷體" w:hint="eastAsia"/>
          <w:lang w:eastAsia="zh-TW"/>
        </w:rPr>
      </w:pPr>
    </w:p>
    <w:p w:rsidR="00D631B5" w:rsidRDefault="00D631B5">
      <w:pPr>
        <w:spacing w:line="420" w:lineRule="exact"/>
      </w:pPr>
      <w:r>
        <w:rPr>
          <w:rFonts w:ascii="標楷體" w:eastAsia="標楷體" w:hAnsi="標楷體" w:cs="標楷體"/>
        </w:rPr>
        <w:t>擬辦：奉核可後，擬以電子郵件傳送各單位主管續辦，並公布於本府網站。</w:t>
      </w:r>
    </w:p>
    <w:sectPr w:rsidR="00D631B5" w:rsidSect="00852515">
      <w:pgSz w:w="11906" w:h="16838"/>
      <w:pgMar w:top="1440" w:right="1800" w:bottom="851"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BF"/>
    <w:rsid w:val="000676AF"/>
    <w:rsid w:val="00073609"/>
    <w:rsid w:val="0008488E"/>
    <w:rsid w:val="000D535D"/>
    <w:rsid w:val="0018678D"/>
    <w:rsid w:val="001C1F21"/>
    <w:rsid w:val="001E02BC"/>
    <w:rsid w:val="0021201C"/>
    <w:rsid w:val="00216D81"/>
    <w:rsid w:val="00221B23"/>
    <w:rsid w:val="002410E9"/>
    <w:rsid w:val="002611C4"/>
    <w:rsid w:val="00276843"/>
    <w:rsid w:val="002E3F25"/>
    <w:rsid w:val="00342C4D"/>
    <w:rsid w:val="00351478"/>
    <w:rsid w:val="004F6C10"/>
    <w:rsid w:val="00517BC5"/>
    <w:rsid w:val="005407F6"/>
    <w:rsid w:val="00553529"/>
    <w:rsid w:val="00587A32"/>
    <w:rsid w:val="00643BB9"/>
    <w:rsid w:val="00673E5A"/>
    <w:rsid w:val="006C31C3"/>
    <w:rsid w:val="008132B8"/>
    <w:rsid w:val="008469A1"/>
    <w:rsid w:val="008511F6"/>
    <w:rsid w:val="00852515"/>
    <w:rsid w:val="008B5CA9"/>
    <w:rsid w:val="008D34B4"/>
    <w:rsid w:val="009433F0"/>
    <w:rsid w:val="009515C4"/>
    <w:rsid w:val="00983A75"/>
    <w:rsid w:val="009B38BB"/>
    <w:rsid w:val="009F4CA7"/>
    <w:rsid w:val="00A24148"/>
    <w:rsid w:val="00AD0A1E"/>
    <w:rsid w:val="00AE224D"/>
    <w:rsid w:val="00B237BF"/>
    <w:rsid w:val="00B42FDC"/>
    <w:rsid w:val="00B45803"/>
    <w:rsid w:val="00B51FC2"/>
    <w:rsid w:val="00B75DCA"/>
    <w:rsid w:val="00C33CA9"/>
    <w:rsid w:val="00CB678B"/>
    <w:rsid w:val="00CB75B4"/>
    <w:rsid w:val="00D332B3"/>
    <w:rsid w:val="00D35BB2"/>
    <w:rsid w:val="00D631B5"/>
    <w:rsid w:val="00D85D76"/>
    <w:rsid w:val="00DC5D90"/>
    <w:rsid w:val="00DE1D88"/>
    <w:rsid w:val="00E31543"/>
    <w:rsid w:val="00E36B17"/>
    <w:rsid w:val="00E62ADD"/>
    <w:rsid w:val="00EA7478"/>
    <w:rsid w:val="00F079B1"/>
    <w:rsid w:val="00F11840"/>
    <w:rsid w:val="00FE0A3B"/>
    <w:rsid w:val="00FE3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styleId="a3">
    <w:name w:val="Default Paragraph Font"/>
  </w:style>
  <w:style w:type="character" w:customStyle="1" w:styleId="a4">
    <w:name w:val="頁首 字元"/>
    <w:rPr>
      <w:sz w:val="20"/>
    </w:rPr>
  </w:style>
  <w:style w:type="character" w:customStyle="1" w:styleId="a5">
    <w:name w:val="頁尾 字元"/>
    <w:rPr>
      <w:sz w:val="20"/>
    </w:rPr>
  </w:style>
  <w:style w:type="character" w:customStyle="1" w:styleId="a6">
    <w:name w:val="註解方塊文字 字元"/>
    <w:rPr>
      <w:rFonts w:ascii="Cambria" w:eastAsia="新細明體" w:hAnsi="Cambria" w:cs="Cambria"/>
      <w:sz w:val="18"/>
    </w:rPr>
  </w:style>
  <w:style w:type="character" w:styleId="a7">
    <w:name w:val="annotation reference"/>
    <w:rPr>
      <w:sz w:val="18"/>
    </w:rPr>
  </w:style>
  <w:style w:type="character" w:customStyle="1" w:styleId="a8">
    <w:name w:val="註解文字 字元"/>
    <w:rPr>
      <w:sz w:val="24"/>
    </w:rPr>
  </w:style>
  <w:style w:type="character" w:customStyle="1" w:styleId="a9">
    <w:name w:val="註解主旨 字元"/>
    <w:rPr>
      <w:b/>
      <w:sz w:val="24"/>
    </w:rPr>
  </w:style>
  <w:style w:type="paragraph" w:styleId="aa">
    <w:name w:val="Title"/>
    <w:basedOn w:val="a"/>
    <w:next w:val="ab"/>
    <w:qFormat/>
    <w:pPr>
      <w:keepNext/>
      <w:spacing w:before="240" w:after="120"/>
    </w:pPr>
    <w:rPr>
      <w:rFonts w:ascii="Arial"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ad">
    <w:name w:val="標籤"/>
    <w:basedOn w:val="a"/>
    <w:pPr>
      <w:suppressLineNumbers/>
      <w:spacing w:before="120" w:after="120"/>
    </w:pPr>
    <w:rPr>
      <w:rFonts w:cs="Mangal"/>
      <w:i/>
      <w:iCs/>
    </w:rPr>
  </w:style>
  <w:style w:type="paragraph" w:customStyle="1" w:styleId="ae">
    <w:name w:val="目錄"/>
    <w:basedOn w:val="a"/>
    <w:pPr>
      <w:suppressLineNumbers/>
    </w:pPr>
    <w:rPr>
      <w:rFonts w:cs="Mangal"/>
    </w:rPr>
  </w:style>
  <w:style w:type="paragraph" w:styleId="af">
    <w:name w:val="List Paragraph"/>
    <w:basedOn w:val="a"/>
    <w:qFormat/>
    <w:pPr>
      <w:ind w:left="480"/>
    </w:pPr>
  </w:style>
  <w:style w:type="paragraph" w:styleId="af0">
    <w:name w:val="header"/>
    <w:basedOn w:val="a"/>
    <w:pPr>
      <w:tabs>
        <w:tab w:val="center" w:pos="4153"/>
        <w:tab w:val="right" w:pos="8306"/>
      </w:tabs>
      <w:snapToGrid w:val="0"/>
    </w:pPr>
    <w:rPr>
      <w:rFonts w:cs="Times New Roman"/>
      <w:sz w:val="20"/>
      <w:szCs w:val="20"/>
      <w:lang w:val="x-none"/>
    </w:rPr>
  </w:style>
  <w:style w:type="paragraph" w:styleId="af1">
    <w:name w:val="footer"/>
    <w:basedOn w:val="a"/>
    <w:pPr>
      <w:tabs>
        <w:tab w:val="center" w:pos="4153"/>
        <w:tab w:val="right" w:pos="8306"/>
      </w:tabs>
      <w:snapToGrid w:val="0"/>
    </w:pPr>
    <w:rPr>
      <w:rFonts w:cs="Times New Roman"/>
      <w:sz w:val="20"/>
      <w:szCs w:val="20"/>
      <w:lang w:val="x-none"/>
    </w:rPr>
  </w:style>
  <w:style w:type="paragraph" w:styleId="af2">
    <w:name w:val="Balloon Text"/>
    <w:basedOn w:val="a"/>
    <w:rPr>
      <w:rFonts w:ascii="Cambria" w:hAnsi="Cambria" w:cs="Times New Roman"/>
      <w:sz w:val="18"/>
      <w:szCs w:val="20"/>
      <w:lang w:val="x-none"/>
    </w:rPr>
  </w:style>
  <w:style w:type="paragraph" w:styleId="af3">
    <w:name w:val="annotation text"/>
    <w:basedOn w:val="a"/>
    <w:rPr>
      <w:rFonts w:cs="Times New Roman"/>
      <w:szCs w:val="20"/>
      <w:lang w:val="x-none"/>
    </w:rPr>
  </w:style>
  <w:style w:type="paragraph" w:styleId="af4">
    <w:name w:val="annotation subject"/>
    <w:basedOn w:val="af3"/>
    <w:next w:val="af3"/>
    <w:rPr>
      <w:b/>
    </w:rPr>
  </w:style>
  <w:style w:type="paragraph" w:styleId="Web">
    <w:name w:val="Normal (Web)"/>
    <w:basedOn w:val="a"/>
    <w:pPr>
      <w:widowControl/>
      <w:spacing w:before="280" w:after="280"/>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styleId="a3">
    <w:name w:val="Default Paragraph Font"/>
  </w:style>
  <w:style w:type="character" w:customStyle="1" w:styleId="a4">
    <w:name w:val="頁首 字元"/>
    <w:rPr>
      <w:sz w:val="20"/>
    </w:rPr>
  </w:style>
  <w:style w:type="character" w:customStyle="1" w:styleId="a5">
    <w:name w:val="頁尾 字元"/>
    <w:rPr>
      <w:sz w:val="20"/>
    </w:rPr>
  </w:style>
  <w:style w:type="character" w:customStyle="1" w:styleId="a6">
    <w:name w:val="註解方塊文字 字元"/>
    <w:rPr>
      <w:rFonts w:ascii="Cambria" w:eastAsia="新細明體" w:hAnsi="Cambria" w:cs="Cambria"/>
      <w:sz w:val="18"/>
    </w:rPr>
  </w:style>
  <w:style w:type="character" w:styleId="a7">
    <w:name w:val="annotation reference"/>
    <w:rPr>
      <w:sz w:val="18"/>
    </w:rPr>
  </w:style>
  <w:style w:type="character" w:customStyle="1" w:styleId="a8">
    <w:name w:val="註解文字 字元"/>
    <w:rPr>
      <w:sz w:val="24"/>
    </w:rPr>
  </w:style>
  <w:style w:type="character" w:customStyle="1" w:styleId="a9">
    <w:name w:val="註解主旨 字元"/>
    <w:rPr>
      <w:b/>
      <w:sz w:val="24"/>
    </w:rPr>
  </w:style>
  <w:style w:type="paragraph" w:styleId="aa">
    <w:name w:val="Title"/>
    <w:basedOn w:val="a"/>
    <w:next w:val="ab"/>
    <w:qFormat/>
    <w:pPr>
      <w:keepNext/>
      <w:spacing w:before="240" w:after="120"/>
    </w:pPr>
    <w:rPr>
      <w:rFonts w:ascii="Arial"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ad">
    <w:name w:val="標籤"/>
    <w:basedOn w:val="a"/>
    <w:pPr>
      <w:suppressLineNumbers/>
      <w:spacing w:before="120" w:after="120"/>
    </w:pPr>
    <w:rPr>
      <w:rFonts w:cs="Mangal"/>
      <w:i/>
      <w:iCs/>
    </w:rPr>
  </w:style>
  <w:style w:type="paragraph" w:customStyle="1" w:styleId="ae">
    <w:name w:val="目錄"/>
    <w:basedOn w:val="a"/>
    <w:pPr>
      <w:suppressLineNumbers/>
    </w:pPr>
    <w:rPr>
      <w:rFonts w:cs="Mangal"/>
    </w:rPr>
  </w:style>
  <w:style w:type="paragraph" w:styleId="af">
    <w:name w:val="List Paragraph"/>
    <w:basedOn w:val="a"/>
    <w:qFormat/>
    <w:pPr>
      <w:ind w:left="480"/>
    </w:pPr>
  </w:style>
  <w:style w:type="paragraph" w:styleId="af0">
    <w:name w:val="header"/>
    <w:basedOn w:val="a"/>
    <w:pPr>
      <w:tabs>
        <w:tab w:val="center" w:pos="4153"/>
        <w:tab w:val="right" w:pos="8306"/>
      </w:tabs>
      <w:snapToGrid w:val="0"/>
    </w:pPr>
    <w:rPr>
      <w:rFonts w:cs="Times New Roman"/>
      <w:sz w:val="20"/>
      <w:szCs w:val="20"/>
      <w:lang w:val="x-none"/>
    </w:rPr>
  </w:style>
  <w:style w:type="paragraph" w:styleId="af1">
    <w:name w:val="footer"/>
    <w:basedOn w:val="a"/>
    <w:pPr>
      <w:tabs>
        <w:tab w:val="center" w:pos="4153"/>
        <w:tab w:val="right" w:pos="8306"/>
      </w:tabs>
      <w:snapToGrid w:val="0"/>
    </w:pPr>
    <w:rPr>
      <w:rFonts w:cs="Times New Roman"/>
      <w:sz w:val="20"/>
      <w:szCs w:val="20"/>
      <w:lang w:val="x-none"/>
    </w:rPr>
  </w:style>
  <w:style w:type="paragraph" w:styleId="af2">
    <w:name w:val="Balloon Text"/>
    <w:basedOn w:val="a"/>
    <w:rPr>
      <w:rFonts w:ascii="Cambria" w:hAnsi="Cambria" w:cs="Times New Roman"/>
      <w:sz w:val="18"/>
      <w:szCs w:val="20"/>
      <w:lang w:val="x-none"/>
    </w:rPr>
  </w:style>
  <w:style w:type="paragraph" w:styleId="af3">
    <w:name w:val="annotation text"/>
    <w:basedOn w:val="a"/>
    <w:rPr>
      <w:rFonts w:cs="Times New Roman"/>
      <w:szCs w:val="20"/>
      <w:lang w:val="x-none"/>
    </w:rPr>
  </w:style>
  <w:style w:type="paragraph" w:styleId="af4">
    <w:name w:val="annotation subject"/>
    <w:basedOn w:val="af3"/>
    <w:next w:val="af3"/>
    <w:rPr>
      <w:b/>
    </w:rPr>
  </w:style>
  <w:style w:type="paragraph" w:styleId="Web">
    <w:name w:val="Normal (Web)"/>
    <w:basedOn w:val="a"/>
    <w:pPr>
      <w:widowControl/>
      <w:spacing w:before="280" w:after="28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creator>TestUser</dc:creator>
  <cp:lastModifiedBy>Netdo</cp:lastModifiedBy>
  <cp:revision>2</cp:revision>
  <cp:lastPrinted>2016-04-25T07:45:00Z</cp:lastPrinted>
  <dcterms:created xsi:type="dcterms:W3CDTF">2017-06-21T08:22:00Z</dcterms:created>
  <dcterms:modified xsi:type="dcterms:W3CDTF">2017-06-21T08:22:00Z</dcterms:modified>
</cp:coreProperties>
</file>