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3C" w:rsidRDefault="00DF39B9" w:rsidP="00503DBE">
      <w:r>
        <w:rPr>
          <w:rFonts w:hint="eastAsia"/>
        </w:rPr>
        <w:t xml:space="preserve">   </w:t>
      </w:r>
    </w:p>
    <w:p w:rsidR="00503DBE" w:rsidRPr="00320FFE" w:rsidRDefault="00DF39B9" w:rsidP="00503DBE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="0050239E">
        <w:rPr>
          <w:rFonts w:hint="eastAsia"/>
        </w:rPr>
        <w:t xml:space="preserve">   </w:t>
      </w:r>
      <w:proofErr w:type="gramStart"/>
      <w:r w:rsidR="00503DBE" w:rsidRPr="00320FFE">
        <w:rPr>
          <w:rFonts w:ascii="標楷體" w:eastAsia="標楷體" w:hAnsi="標楷體" w:hint="eastAsia"/>
        </w:rPr>
        <w:t>104</w:t>
      </w:r>
      <w:proofErr w:type="gramEnd"/>
      <w:r w:rsidR="00503DBE" w:rsidRPr="00320FFE">
        <w:rPr>
          <w:rFonts w:ascii="標楷體" w:eastAsia="標楷體" w:hAnsi="標楷體" w:hint="eastAsia"/>
        </w:rPr>
        <w:t>年度</w:t>
      </w:r>
      <w:r w:rsidR="00503DBE">
        <w:rPr>
          <w:rFonts w:ascii="標楷體" w:eastAsia="標楷體" w:hAnsi="標楷體" w:hint="eastAsia"/>
        </w:rPr>
        <w:t>女性</w:t>
      </w:r>
      <w:r w:rsidR="00503DBE" w:rsidRPr="00320FFE">
        <w:rPr>
          <w:rFonts w:ascii="標楷體" w:eastAsia="標楷體" w:hAnsi="標楷體" w:hint="eastAsia"/>
        </w:rPr>
        <w:t>求職者</w:t>
      </w:r>
      <w:r w:rsidR="00503DBE">
        <w:rPr>
          <w:rFonts w:ascii="標楷體" w:eastAsia="標楷體" w:hAnsi="標楷體" w:hint="eastAsia"/>
        </w:rPr>
        <w:t>第一次(不含</w:t>
      </w:r>
      <w:proofErr w:type="gramStart"/>
      <w:r w:rsidR="00503DBE">
        <w:rPr>
          <w:rFonts w:ascii="標楷體" w:eastAsia="標楷體" w:hAnsi="標楷體" w:hint="eastAsia"/>
        </w:rPr>
        <w:t>一</w:t>
      </w:r>
      <w:proofErr w:type="gramEnd"/>
      <w:r w:rsidR="00503DBE">
        <w:rPr>
          <w:rFonts w:ascii="標楷體" w:eastAsia="標楷體" w:hAnsi="標楷體" w:hint="eastAsia"/>
        </w:rPr>
        <w:t>年內重複登記)至</w:t>
      </w:r>
      <w:r w:rsidR="00503DBE" w:rsidRPr="00320FFE">
        <w:rPr>
          <w:rFonts w:ascii="標楷體" w:eastAsia="標楷體" w:hAnsi="標楷體" w:hint="eastAsia"/>
        </w:rPr>
        <w:t>連江就業中心</w:t>
      </w:r>
      <w:r w:rsidR="00503DBE">
        <w:rPr>
          <w:rFonts w:ascii="標楷體" w:eastAsia="標楷體" w:hAnsi="標楷體" w:hint="eastAsia"/>
        </w:rPr>
        <w:t>登記求職人數3</w:t>
      </w:r>
      <w:r w:rsidR="00040C43">
        <w:rPr>
          <w:rFonts w:ascii="標楷體" w:eastAsia="標楷體" w:hAnsi="標楷體" w:hint="eastAsia"/>
        </w:rPr>
        <w:t>3</w:t>
      </w:r>
      <w:r w:rsidR="00503DBE">
        <w:rPr>
          <w:rFonts w:ascii="標楷體" w:eastAsia="標楷體" w:hAnsi="標楷體" w:hint="eastAsia"/>
        </w:rPr>
        <w:t>名，其教育程度分別為不識字0名、國小5名、國中</w:t>
      </w:r>
      <w:r w:rsidR="00040C43">
        <w:rPr>
          <w:rFonts w:ascii="標楷體" w:eastAsia="標楷體" w:hAnsi="標楷體" w:hint="eastAsia"/>
        </w:rPr>
        <w:t>5</w:t>
      </w:r>
      <w:r w:rsidR="00503DBE">
        <w:rPr>
          <w:rFonts w:ascii="標楷體" w:eastAsia="標楷體" w:hAnsi="標楷體" w:hint="eastAsia"/>
        </w:rPr>
        <w:t>名、高中</w:t>
      </w:r>
      <w:r w:rsidR="00040C43">
        <w:rPr>
          <w:rFonts w:ascii="標楷體" w:eastAsia="標楷體" w:hAnsi="標楷體" w:hint="eastAsia"/>
        </w:rPr>
        <w:t>10</w:t>
      </w:r>
      <w:r w:rsidR="00503DBE">
        <w:rPr>
          <w:rFonts w:ascii="標楷體" w:eastAsia="標楷體" w:hAnsi="標楷體" w:hint="eastAsia"/>
        </w:rPr>
        <w:t>名、</w:t>
      </w:r>
      <w:r w:rsidR="0050239E">
        <w:rPr>
          <w:rFonts w:ascii="標楷體" w:eastAsia="標楷體" w:hAnsi="標楷體" w:hint="eastAsia"/>
        </w:rPr>
        <w:t>專科1名、</w:t>
      </w:r>
      <w:r w:rsidR="00503DBE">
        <w:rPr>
          <w:rFonts w:ascii="標楷體" w:eastAsia="標楷體" w:hAnsi="標楷體" w:hint="eastAsia"/>
        </w:rPr>
        <w:t>大學</w:t>
      </w:r>
      <w:r w:rsidR="004C3F13">
        <w:rPr>
          <w:rFonts w:ascii="標楷體" w:eastAsia="標楷體" w:hAnsi="標楷體" w:hint="eastAsia"/>
        </w:rPr>
        <w:t>9</w:t>
      </w:r>
      <w:r w:rsidR="00503DBE">
        <w:rPr>
          <w:rFonts w:ascii="標楷體" w:eastAsia="標楷體" w:hAnsi="標楷體" w:hint="eastAsia"/>
        </w:rPr>
        <w:t>名、碩士</w:t>
      </w:r>
      <w:r w:rsidR="00040C43">
        <w:rPr>
          <w:rFonts w:ascii="標楷體" w:eastAsia="標楷體" w:hAnsi="標楷體" w:hint="eastAsia"/>
        </w:rPr>
        <w:t>3</w:t>
      </w:r>
      <w:r w:rsidR="00503DBE">
        <w:rPr>
          <w:rFonts w:ascii="標楷體" w:eastAsia="標楷體" w:hAnsi="標楷體" w:hint="eastAsia"/>
        </w:rPr>
        <w:t>名 。</w:t>
      </w:r>
      <w:r w:rsidR="00C1792E">
        <w:rPr>
          <w:rFonts w:ascii="標楷體" w:eastAsia="標楷體" w:hAnsi="標楷體" w:hint="eastAsia"/>
        </w:rPr>
        <w:t>依資料顯示，女性</w:t>
      </w:r>
      <w:r w:rsidR="00C1792E" w:rsidRPr="00320FFE">
        <w:rPr>
          <w:rFonts w:ascii="標楷體" w:eastAsia="標楷體" w:hAnsi="標楷體" w:hint="eastAsia"/>
        </w:rPr>
        <w:t>求職</w:t>
      </w:r>
      <w:r w:rsidR="00CE2C3F">
        <w:rPr>
          <w:rFonts w:ascii="標楷體" w:eastAsia="標楷體" w:hAnsi="標楷體" w:hint="eastAsia"/>
        </w:rPr>
        <w:t>者</w:t>
      </w:r>
      <w:r w:rsidR="00013330">
        <w:rPr>
          <w:rFonts w:ascii="標楷體" w:eastAsia="標楷體" w:hAnsi="標楷體" w:hint="eastAsia"/>
        </w:rPr>
        <w:t>教育程度</w:t>
      </w:r>
      <w:r w:rsidR="00C1792E">
        <w:rPr>
          <w:rFonts w:ascii="標楷體" w:eastAsia="標楷體" w:hAnsi="標楷體" w:hint="eastAsia"/>
        </w:rPr>
        <w:t>以</w:t>
      </w:r>
      <w:r w:rsidR="004C3F13">
        <w:rPr>
          <w:rFonts w:ascii="標楷體" w:eastAsia="標楷體" w:hAnsi="標楷體" w:hint="eastAsia"/>
        </w:rPr>
        <w:t>高中畢業</w:t>
      </w:r>
      <w:r w:rsidR="00C1792E">
        <w:rPr>
          <w:rFonts w:ascii="標楷體" w:eastAsia="標楷體" w:hAnsi="標楷體" w:hint="eastAsia"/>
        </w:rPr>
        <w:t>最多，其次為</w:t>
      </w:r>
      <w:r w:rsidR="004C3F13">
        <w:rPr>
          <w:rFonts w:ascii="標楷體" w:eastAsia="標楷體" w:hAnsi="標楷體" w:hint="eastAsia"/>
        </w:rPr>
        <w:t>大學</w:t>
      </w:r>
      <w:r w:rsidR="00C1792E">
        <w:rPr>
          <w:rFonts w:ascii="標楷體" w:eastAsia="標楷體" w:hAnsi="標楷體" w:hint="eastAsia"/>
        </w:rPr>
        <w:t>學歷。</w:t>
      </w:r>
      <w:r w:rsidR="00503DBE">
        <w:rPr>
          <w:rFonts w:ascii="標楷體" w:eastAsia="標楷體" w:hAnsi="標楷體" w:hint="eastAsia"/>
        </w:rPr>
        <w:t>不同教育程度女性</w:t>
      </w:r>
      <w:r w:rsidR="00503DBE" w:rsidRPr="00320FFE">
        <w:rPr>
          <w:rFonts w:ascii="標楷體" w:eastAsia="標楷體" w:hAnsi="標楷體" w:hint="eastAsia"/>
        </w:rPr>
        <w:t>求職者</w:t>
      </w:r>
      <w:r w:rsidR="00503DBE">
        <w:rPr>
          <w:rFonts w:ascii="標楷體" w:eastAsia="標楷體" w:hAnsi="標楷體" w:hint="eastAsia"/>
        </w:rPr>
        <w:t>比</w:t>
      </w:r>
      <w:r w:rsidR="00CE2C3F">
        <w:rPr>
          <w:rFonts w:ascii="標楷體" w:eastAsia="標楷體" w:hAnsi="標楷體" w:hint="eastAsia"/>
        </w:rPr>
        <w:t>率</w:t>
      </w:r>
      <w:r w:rsidR="00503DBE">
        <w:rPr>
          <w:rFonts w:ascii="標楷體" w:eastAsia="標楷體" w:hAnsi="標楷體" w:hint="eastAsia"/>
        </w:rPr>
        <w:t>分析詳如圖析。</w:t>
      </w:r>
    </w:p>
    <w:p w:rsidR="00503DBE" w:rsidRDefault="00503DBE" w:rsidP="00503DBE">
      <w:r>
        <w:rPr>
          <w:rFonts w:hint="eastAsia"/>
        </w:rPr>
        <w:t xml:space="preserve"> </w:t>
      </w:r>
    </w:p>
    <w:p w:rsidR="00DF39B9" w:rsidRPr="00C1792E" w:rsidRDefault="00DF39B9"/>
    <w:p w:rsidR="00DF39B9" w:rsidRDefault="00DF39B9"/>
    <w:p w:rsidR="00DF39B9" w:rsidRDefault="00DF39B9">
      <w:bookmarkStart w:id="0" w:name="_GoBack"/>
      <w:bookmarkEnd w:id="0"/>
    </w:p>
    <w:p w:rsidR="00DF39B9" w:rsidRDefault="00040C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3063241</wp:posOffset>
                </wp:positionH>
                <wp:positionV relativeFrom="paragraph">
                  <wp:posOffset>2719426</wp:posOffset>
                </wp:positionV>
                <wp:extent cx="1441094" cy="262813"/>
                <wp:effectExtent l="0" t="0" r="6985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094" cy="262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43" w:rsidRPr="009A68D5" w:rsidRDefault="00040C43" w:rsidP="009A68D5">
                            <w:pPr>
                              <w:ind w:firstLineChars="150" w:firstLine="24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A68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資料來源</w:t>
                            </w:r>
                            <w:r w:rsidR="009A68D5" w:rsidRPr="009A68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:連江就業中心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1.2pt;margin-top:214.15pt;width:113.4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" stroked="f">
                <v:textbox>
                  <w:txbxContent>
                    <w:p w:rsidR="00040C43" w:rsidRPr="009A68D5" w:rsidRDefault="00040C43" w:rsidP="009A68D5">
                      <w:pPr>
                        <w:ind w:firstLineChars="150" w:firstLine="24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A68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資料來源</w:t>
                      </w:r>
                      <w:r w:rsidR="009A68D5" w:rsidRPr="009A68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:連江就業中心</w:t>
                      </w:r>
                    </w:p>
                  </w:txbxContent>
                </v:textbox>
              </v:shape>
            </w:pict>
          </mc:Fallback>
        </mc:AlternateContent>
      </w:r>
      <w:r w:rsidR="00DF39B9">
        <w:rPr>
          <w:rFonts w:hint="eastAsia"/>
        </w:rPr>
        <w:t xml:space="preserve">         </w:t>
      </w:r>
      <w:r w:rsidR="00AE60EA">
        <w:rPr>
          <w:noProof/>
        </w:rPr>
        <w:drawing>
          <wp:inline distT="0" distB="0" distL="0" distR="0" wp14:anchorId="5AE22DFE" wp14:editId="77426860">
            <wp:extent cx="4572000" cy="2743200"/>
            <wp:effectExtent l="0" t="0" r="19050" b="1905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0C43" w:rsidRDefault="00040C43">
      <w:r>
        <w:rPr>
          <w:rFonts w:ascii="標楷體" w:eastAsia="標楷體" w:hAnsi="標楷體" w:hint="eastAsia"/>
          <w:sz w:val="12"/>
          <w:szCs w:val="12"/>
        </w:rPr>
        <w:t>連江縣</w:t>
      </w:r>
      <w:r w:rsidRPr="00EB358D">
        <w:rPr>
          <w:rFonts w:ascii="標楷體" w:eastAsia="標楷體" w:hAnsi="標楷體" w:hint="eastAsia"/>
          <w:sz w:val="12"/>
          <w:szCs w:val="12"/>
        </w:rPr>
        <w:t>政府主計室整編</w:t>
      </w:r>
      <w:r>
        <w:rPr>
          <w:rFonts w:ascii="標楷體" w:eastAsia="標楷體" w:hAnsi="標楷體" w:hint="eastAsia"/>
          <w:sz w:val="12"/>
          <w:szCs w:val="12"/>
        </w:rPr>
        <w:t xml:space="preserve">  </w:t>
      </w:r>
    </w:p>
    <w:p w:rsidR="002B0C2B" w:rsidRDefault="002B0C2B" w:rsidP="00040C43">
      <w:pPr>
        <w:ind w:firstLineChars="850" w:firstLine="1020"/>
      </w:pPr>
      <w:r>
        <w:rPr>
          <w:rFonts w:ascii="標楷體" w:eastAsia="標楷體" w:hAnsi="標楷體" w:hint="eastAsia"/>
          <w:sz w:val="12"/>
          <w:szCs w:val="12"/>
        </w:rPr>
        <w:t xml:space="preserve">   </w:t>
      </w:r>
    </w:p>
    <w:sectPr w:rsidR="002B0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9"/>
    <w:rsid w:val="00013330"/>
    <w:rsid w:val="00040C43"/>
    <w:rsid w:val="002B0C2B"/>
    <w:rsid w:val="004B6446"/>
    <w:rsid w:val="004C3F13"/>
    <w:rsid w:val="004E28FB"/>
    <w:rsid w:val="0050239E"/>
    <w:rsid w:val="00503DBE"/>
    <w:rsid w:val="00511451"/>
    <w:rsid w:val="006F479E"/>
    <w:rsid w:val="00846E70"/>
    <w:rsid w:val="009A68D5"/>
    <w:rsid w:val="00A3523C"/>
    <w:rsid w:val="00AC0422"/>
    <w:rsid w:val="00AE60EA"/>
    <w:rsid w:val="00C1792E"/>
    <w:rsid w:val="00C53F46"/>
    <w:rsid w:val="00C836E3"/>
    <w:rsid w:val="00CE2C3F"/>
    <w:rsid w:val="00D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39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3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eff\Desktop\&#23601;&#26989;&#20013;&#24515;&#25945;&#32946;&#31243;&#2423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400">
                <a:latin typeface="標楷體" panose="03000509000000000000" pitchFamily="65" charset="-120"/>
                <a:ea typeface="標楷體" panose="03000509000000000000" pitchFamily="65" charset="-120"/>
              </a:rPr>
              <a:t>104</a:t>
            </a:r>
            <a:r>
              <a:rPr lang="zh-TW" altLang="en-US" sz="1400">
                <a:latin typeface="標楷體" panose="03000509000000000000" pitchFamily="65" charset="-120"/>
                <a:ea typeface="標楷體" panose="03000509000000000000" pitchFamily="65" charset="-120"/>
              </a:rPr>
              <a:t>年就業中心女性求職者教育程度比率分析</a:t>
            </a:r>
            <a:r>
              <a:rPr lang="en-US" altLang="zh-TW" sz="1400">
                <a:latin typeface="標楷體" panose="03000509000000000000" pitchFamily="65" charset="-120"/>
                <a:ea typeface="標楷體" panose="03000509000000000000" pitchFamily="65" charset="-120"/>
              </a:rPr>
              <a:t> </a:t>
            </a:r>
            <a:endParaRPr lang="en-US" altLang="zh-TW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0504155730533683"/>
          <c:y val="4.629629629629629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44444444444445"/>
          <c:y val="0.21956036745406823"/>
          <c:w val="0.62782086614173216"/>
          <c:h val="0.59525444736074662"/>
        </c:manualLayout>
      </c:layout>
      <c:pie3DChart>
        <c:varyColors val="1"/>
        <c:ser>
          <c:idx val="0"/>
          <c:order val="0"/>
          <c:tx>
            <c:strRef>
              <c:f>工作表1!$C$2</c:f>
              <c:strCache>
                <c:ptCount val="1"/>
                <c:pt idx="0">
                  <c:v>人數(%)</c:v>
                </c:pt>
              </c:strCache>
            </c:strRef>
          </c:tx>
          <c:explosion val="6"/>
          <c:dPt>
            <c:idx val="1"/>
            <c:bubble3D val="0"/>
            <c:explosion val="12"/>
          </c:dPt>
          <c:cat>
            <c:strRef>
              <c:f>工作表1!$B$3:$B$9</c:f>
              <c:strCache>
                <c:ptCount val="7"/>
                <c:pt idx="0">
                  <c:v>不識字</c:v>
                </c:pt>
                <c:pt idx="1">
                  <c:v>國小</c:v>
                </c:pt>
                <c:pt idx="2">
                  <c:v>國中</c:v>
                </c:pt>
                <c:pt idx="3">
                  <c:v>高中</c:v>
                </c:pt>
                <c:pt idx="4">
                  <c:v>專科</c:v>
                </c:pt>
                <c:pt idx="5">
                  <c:v>大學</c:v>
                </c:pt>
                <c:pt idx="6">
                  <c:v>碩士</c:v>
                </c:pt>
              </c:strCache>
            </c:strRef>
          </c:cat>
          <c:val>
            <c:numRef>
              <c:f>工作表1!$C$3:$C$9</c:f>
              <c:numCache>
                <c:formatCode>General</c:formatCode>
                <c:ptCount val="7"/>
                <c:pt idx="0">
                  <c:v>0</c:v>
                </c:pt>
                <c:pt idx="1">
                  <c:v>15.15</c:v>
                </c:pt>
                <c:pt idx="2">
                  <c:v>15.15</c:v>
                </c:pt>
                <c:pt idx="3">
                  <c:v>30.3</c:v>
                </c:pt>
                <c:pt idx="4">
                  <c:v>3.03</c:v>
                </c:pt>
                <c:pt idx="5">
                  <c:v>27.27</c:v>
                </c:pt>
                <c:pt idx="6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800"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0.51485</cdr:x>
      <cdr:y>0.23649</cdr:y>
    </cdr:from>
    <cdr:to>
      <cdr:x>0.71485</cdr:x>
      <cdr:y>0.56982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353894" y="648739"/>
          <a:ext cx="914400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15.15%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0.60417</cdr:x>
      <cdr:y>0.36632</cdr:y>
    </cdr:from>
    <cdr:to>
      <cdr:x>0.80417</cdr:x>
      <cdr:y>0.69965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762250" y="10048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15.15%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0.45878</cdr:x>
      <cdr:y>0.49799</cdr:y>
    </cdr:from>
    <cdr:to>
      <cdr:x>0.65878</cdr:x>
      <cdr:y>0.83132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097542" y="1366086"/>
          <a:ext cx="914400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30.3%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0.27833</cdr:x>
      <cdr:y>0.5248</cdr:y>
    </cdr:from>
    <cdr:to>
      <cdr:x>0.495</cdr:x>
      <cdr:y>0.91368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1272526" y="1439622"/>
          <a:ext cx="990615" cy="106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3.03</a:t>
          </a:r>
          <a:r>
            <a:rPr lang="en-US" altLang="zh-TW" sz="1100"/>
            <a:t>%</a:t>
          </a:r>
          <a:endParaRPr lang="zh-TW" altLang="en-US" sz="1100"/>
        </a:p>
      </cdr:txBody>
    </cdr:sp>
  </cdr:relSizeAnchor>
  <cdr:relSizeAnchor xmlns:cdr="http://schemas.openxmlformats.org/drawingml/2006/chartDrawing">
    <cdr:from>
      <cdr:x>0.27623</cdr:x>
      <cdr:y>0.37035</cdr:y>
    </cdr:from>
    <cdr:to>
      <cdr:x>0.47623</cdr:x>
      <cdr:y>0.70368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1262924" y="1015935"/>
          <a:ext cx="914400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27.27%</a:t>
          </a:r>
          <a:endParaRPr lang="zh-TW" altLang="en-US" sz="900"/>
        </a:p>
      </cdr:txBody>
    </cdr:sp>
  </cdr:relSizeAnchor>
  <cdr:relSizeAnchor xmlns:cdr="http://schemas.openxmlformats.org/drawingml/2006/chartDrawing">
    <cdr:from>
      <cdr:x>0.39785</cdr:x>
      <cdr:y>0.2379</cdr:y>
    </cdr:from>
    <cdr:to>
      <cdr:x>0.59785</cdr:x>
      <cdr:y>0.57123</cdr:y>
    </cdr:to>
    <cdr:sp macro="" textlink="">
      <cdr:nvSpPr>
        <cdr:cNvPr id="7" name="文字方塊 6"/>
        <cdr:cNvSpPr txBox="1"/>
      </cdr:nvSpPr>
      <cdr:spPr>
        <a:xfrm xmlns:a="http://schemas.openxmlformats.org/drawingml/2006/main">
          <a:off x="1818971" y="652617"/>
          <a:ext cx="914400" cy="914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900"/>
            <a:t>9.1%</a:t>
          </a:r>
          <a:endParaRPr lang="zh-TW" altLang="en-US" sz="9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</Words>
  <Characters>155</Characters>
  <Application>Microsoft Office Word</Application>
  <DocSecurity>0</DocSecurity>
  <Lines>1</Lines>
  <Paragraphs>1</Paragraphs>
  <ScaleCrop>false</ScaleCrop>
  <Company>HOME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18</cp:revision>
  <dcterms:created xsi:type="dcterms:W3CDTF">2016-07-24T00:49:00Z</dcterms:created>
  <dcterms:modified xsi:type="dcterms:W3CDTF">2016-07-25T06:11:00Z</dcterms:modified>
</cp:coreProperties>
</file>