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00"/>
        <w:gridCol w:w="1213"/>
        <w:gridCol w:w="2439"/>
        <w:gridCol w:w="3745"/>
        <w:gridCol w:w="1190"/>
      </w:tblGrid>
      <w:tr w:rsidR="00675545" w:rsidRPr="00516677" w:rsidTr="00675545">
        <w:trPr>
          <w:trHeight w:val="705"/>
        </w:trPr>
        <w:tc>
          <w:tcPr>
            <w:tcW w:w="1028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516677" w:rsidRDefault="00675545" w:rsidP="00675545">
            <w:pPr>
              <w:snapToGrid w:val="0"/>
              <w:jc w:val="distribute"/>
              <w:rPr>
                <w:sz w:val="28"/>
                <w:szCs w:val="28"/>
              </w:rPr>
            </w:pPr>
            <w:r w:rsidRPr="00516677">
              <w:rPr>
                <w:rFonts w:ascii="標楷體" w:eastAsia="標楷體" w:hAnsi="標楷體" w:hint="eastAsia"/>
                <w:b/>
                <w:bCs/>
                <w:sz w:val="28"/>
                <w:szCs w:val="28"/>
              </w:rPr>
              <w:t>連江縣議會第五屆第二次定期大會決議及質詢案執行情形</w:t>
            </w:r>
          </w:p>
        </w:tc>
      </w:tr>
      <w:tr w:rsidR="00675545" w:rsidRPr="00516677" w:rsidTr="00675545">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516677" w:rsidRDefault="00675545" w:rsidP="00675545">
            <w:pPr>
              <w:snapToGrid w:val="0"/>
              <w:rPr>
                <w:rFonts w:ascii="標楷體" w:eastAsia="標楷體" w:hAnsi="標楷體"/>
                <w:bCs/>
                <w:sz w:val="28"/>
                <w:szCs w:val="28"/>
              </w:rPr>
            </w:pPr>
            <w:r w:rsidRPr="00516677">
              <w:rPr>
                <w:rFonts w:ascii="標楷體" w:eastAsia="標楷體" w:hAnsi="標楷體" w:hint="eastAsia"/>
                <w:bCs/>
                <w:sz w:val="28"/>
                <w:szCs w:val="28"/>
              </w:rPr>
              <w:t>單位</w:t>
            </w:r>
          </w:p>
        </w:tc>
        <w:tc>
          <w:tcPr>
            <w:tcW w:w="1206" w:type="dxa"/>
            <w:tcBorders>
              <w:top w:val="single" w:sz="6" w:space="0" w:color="auto"/>
              <w:left w:val="single" w:sz="4" w:space="0" w:color="auto"/>
              <w:bottom w:val="single" w:sz="6" w:space="0" w:color="auto"/>
              <w:right w:val="single" w:sz="4" w:space="0" w:color="auto"/>
            </w:tcBorders>
            <w:vAlign w:val="center"/>
            <w:hideMark/>
          </w:tcPr>
          <w:p w:rsidR="00675545" w:rsidRPr="00516677" w:rsidRDefault="00675545" w:rsidP="00675545">
            <w:pPr>
              <w:snapToGrid w:val="0"/>
              <w:jc w:val="distribute"/>
              <w:rPr>
                <w:rFonts w:ascii="標楷體" w:eastAsia="標楷體" w:hAnsi="標楷體"/>
                <w:bCs/>
                <w:sz w:val="28"/>
                <w:szCs w:val="28"/>
              </w:rPr>
            </w:pPr>
            <w:r w:rsidRPr="00516677">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675545" w:rsidRPr="00516677" w:rsidRDefault="00675545" w:rsidP="00675545">
            <w:pPr>
              <w:snapToGrid w:val="0"/>
              <w:jc w:val="distribute"/>
              <w:rPr>
                <w:rFonts w:ascii="標楷體" w:eastAsia="標楷體" w:hAnsi="標楷體"/>
                <w:bCs/>
                <w:sz w:val="28"/>
                <w:szCs w:val="28"/>
              </w:rPr>
            </w:pPr>
            <w:r w:rsidRPr="00516677">
              <w:rPr>
                <w:rFonts w:ascii="標楷體" w:eastAsia="標楷體" w:hAnsi="標楷體" w:hint="eastAsia"/>
                <w:bCs/>
                <w:sz w:val="28"/>
                <w:szCs w:val="28"/>
              </w:rPr>
              <w:t>連署人</w:t>
            </w:r>
          </w:p>
        </w:tc>
        <w:tc>
          <w:tcPr>
            <w:tcW w:w="2450" w:type="dxa"/>
            <w:tcBorders>
              <w:top w:val="single" w:sz="6" w:space="0" w:color="auto"/>
              <w:left w:val="single" w:sz="4" w:space="0" w:color="auto"/>
              <w:bottom w:val="single" w:sz="6" w:space="0" w:color="auto"/>
              <w:right w:val="single" w:sz="4" w:space="0" w:color="auto"/>
            </w:tcBorders>
            <w:vAlign w:val="center"/>
            <w:hideMark/>
          </w:tcPr>
          <w:p w:rsidR="00675545" w:rsidRPr="00516677" w:rsidRDefault="00675545" w:rsidP="00675545">
            <w:pPr>
              <w:snapToGrid w:val="0"/>
              <w:jc w:val="distribute"/>
              <w:rPr>
                <w:rFonts w:ascii="標楷體" w:eastAsia="標楷體" w:hAnsi="標楷體"/>
                <w:bCs/>
                <w:sz w:val="28"/>
                <w:szCs w:val="28"/>
              </w:rPr>
            </w:pPr>
            <w:r w:rsidRPr="00516677">
              <w:rPr>
                <w:rFonts w:ascii="標楷體" w:eastAsia="標楷體" w:hAnsi="標楷體" w:hint="eastAsia"/>
                <w:bCs/>
                <w:sz w:val="28"/>
                <w:szCs w:val="28"/>
              </w:rPr>
              <w:t>案由</w:t>
            </w:r>
          </w:p>
        </w:tc>
        <w:tc>
          <w:tcPr>
            <w:tcW w:w="3758" w:type="dxa"/>
            <w:tcBorders>
              <w:top w:val="single" w:sz="6" w:space="0" w:color="auto"/>
              <w:left w:val="single" w:sz="4" w:space="0" w:color="auto"/>
              <w:bottom w:val="single" w:sz="6" w:space="0" w:color="auto"/>
              <w:right w:val="single" w:sz="4" w:space="0" w:color="auto"/>
            </w:tcBorders>
            <w:vAlign w:val="center"/>
            <w:hideMark/>
          </w:tcPr>
          <w:p w:rsidR="00675545" w:rsidRPr="00516677" w:rsidRDefault="00675545" w:rsidP="00675545">
            <w:pPr>
              <w:snapToGrid w:val="0"/>
              <w:jc w:val="distribute"/>
              <w:rPr>
                <w:rFonts w:ascii="標楷體" w:eastAsia="標楷體" w:hAnsi="標楷體"/>
                <w:bCs/>
                <w:sz w:val="28"/>
                <w:szCs w:val="28"/>
              </w:rPr>
            </w:pPr>
            <w:r w:rsidRPr="00516677">
              <w:rPr>
                <w:rFonts w:ascii="標楷體" w:eastAsia="標楷體" w:hAnsi="標楷體" w:hint="eastAsia"/>
                <w:bCs/>
                <w:sz w:val="28"/>
                <w:szCs w:val="28"/>
              </w:rPr>
              <w:t>執行情形</w:t>
            </w:r>
          </w:p>
        </w:tc>
        <w:tc>
          <w:tcPr>
            <w:tcW w:w="1195" w:type="dxa"/>
            <w:tcBorders>
              <w:top w:val="single" w:sz="6" w:space="0" w:color="auto"/>
              <w:left w:val="single" w:sz="4" w:space="0" w:color="auto"/>
              <w:bottom w:val="single" w:sz="6" w:space="0" w:color="auto"/>
              <w:right w:val="single" w:sz="4" w:space="0" w:color="auto"/>
            </w:tcBorders>
            <w:vAlign w:val="center"/>
            <w:hideMark/>
          </w:tcPr>
          <w:p w:rsidR="00675545" w:rsidRPr="00516677" w:rsidRDefault="00675545" w:rsidP="00675545">
            <w:pPr>
              <w:snapToGrid w:val="0"/>
              <w:jc w:val="distribute"/>
              <w:rPr>
                <w:rFonts w:ascii="標楷體" w:eastAsia="標楷體" w:hAnsi="標楷體"/>
                <w:bCs/>
                <w:sz w:val="28"/>
                <w:szCs w:val="28"/>
              </w:rPr>
            </w:pPr>
            <w:r w:rsidRPr="00516677">
              <w:rPr>
                <w:rFonts w:ascii="標楷體" w:eastAsia="標楷體" w:hAnsi="標楷體" w:hint="eastAsia"/>
                <w:bCs/>
                <w:sz w:val="28"/>
                <w:szCs w:val="28"/>
              </w:rPr>
              <w:t>備考</w:t>
            </w:r>
          </w:p>
        </w:tc>
      </w:tr>
      <w:tr w:rsidR="00675545" w:rsidRPr="00900DC5" w:rsidTr="00675545">
        <w:trPr>
          <w:trHeight w:val="29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衛生福利局 部門</w:t>
            </w:r>
          </w:p>
        </w:tc>
        <w:tc>
          <w:tcPr>
            <w:tcW w:w="1206"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陳貴忠議長</w:t>
            </w:r>
          </w:p>
        </w:tc>
        <w:tc>
          <w:tcPr>
            <w:tcW w:w="121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曹以標副議長</w:t>
            </w:r>
          </w:p>
        </w:tc>
        <w:tc>
          <w:tcPr>
            <w:tcW w:w="245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請縣府規劃興建北竿衛生所，以提昇北竿衛生所醫療服務品質。</w:t>
            </w:r>
          </w:p>
        </w:tc>
        <w:tc>
          <w:tcPr>
            <w:tcW w:w="3758" w:type="dxa"/>
            <w:tcBorders>
              <w:top w:val="single" w:sz="6" w:space="0" w:color="auto"/>
              <w:left w:val="single" w:sz="4" w:space="0" w:color="auto"/>
              <w:bottom w:val="single" w:sz="6" w:space="0" w:color="auto"/>
              <w:right w:val="single" w:sz="4" w:space="0" w:color="auto"/>
            </w:tcBorders>
            <w:hideMark/>
          </w:tcPr>
          <w:p w:rsidR="00D97A15" w:rsidRPr="00900DC5" w:rsidRDefault="00D97A15" w:rsidP="00D97A1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1.107年5月11日由三暘營造有限公司得標，總預算65,074,000元，工程採購59,990,000元。</w:t>
            </w:r>
          </w:p>
          <w:p w:rsidR="00D97A15" w:rsidRPr="00900DC5" w:rsidRDefault="00D97A15" w:rsidP="00D97A1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2.107年9月13日開工。預定108年10月25日完工。</w:t>
            </w:r>
          </w:p>
          <w:p w:rsidR="00675545" w:rsidRPr="00900DC5" w:rsidRDefault="00D97A15" w:rsidP="00D97A15">
            <w:pPr>
              <w:snapToGrid w:val="0"/>
              <w:jc w:val="both"/>
              <w:rPr>
                <w:rFonts w:ascii="標楷體" w:eastAsia="標楷體" w:hAnsi="標楷體"/>
                <w:bCs/>
                <w:sz w:val="28"/>
                <w:szCs w:val="28"/>
              </w:rPr>
            </w:pPr>
            <w:r w:rsidRPr="00900DC5">
              <w:rPr>
                <w:rFonts w:ascii="標楷體" w:eastAsia="標楷體" w:hAnsi="標楷體" w:hint="eastAsia"/>
                <w:bCs/>
                <w:sz w:val="28"/>
                <w:szCs w:val="28"/>
              </w:rPr>
              <w:t>3.截至(10/18)預定施工進度98.21%實際98.02%，因工序施作順序稍有落後，目前材料已進場，將能於期限內峻工完成。近期工作內容：(1)各樓層空調及電力系統設備，燈具裝配施工。(2)天花板施作。(3)排水溝施工。(4)平頂油漆收尾。(5)櫥櫃木作工程施作。</w:t>
            </w:r>
          </w:p>
        </w:tc>
        <w:tc>
          <w:tcPr>
            <w:tcW w:w="1195"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B0C7E" w:rsidRPr="00900DC5" w:rsidRDefault="005B0C7E"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368"/>
        <w:gridCol w:w="1325"/>
        <w:gridCol w:w="2539"/>
        <w:gridCol w:w="2929"/>
        <w:gridCol w:w="1312"/>
      </w:tblGrid>
      <w:tr w:rsidR="00675545" w:rsidRPr="00900DC5" w:rsidTr="00675545">
        <w:trPr>
          <w:trHeight w:val="705"/>
        </w:trPr>
        <w:tc>
          <w:tcPr>
            <w:tcW w:w="992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jc w:val="distribute"/>
            </w:pPr>
            <w:r w:rsidRPr="00900DC5">
              <w:rPr>
                <w:rFonts w:ascii="標楷體" w:eastAsia="標楷體" w:hAnsi="標楷體" w:hint="eastAsia"/>
                <w:b/>
                <w:bCs/>
                <w:sz w:val="28"/>
                <w:szCs w:val="28"/>
              </w:rPr>
              <w:lastRenderedPageBreak/>
              <w:t>連江縣議會第五屆第十次定期大會決議及質詢案執行情形</w:t>
            </w:r>
          </w:p>
        </w:tc>
      </w:tr>
      <w:tr w:rsidR="00675545" w:rsidRPr="00900DC5" w:rsidTr="00675545">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36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32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3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292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31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675545" w:rsidRPr="00900DC5" w:rsidTr="00675545">
        <w:trPr>
          <w:trHeight w:val="2770"/>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地政局 部門</w:t>
            </w:r>
          </w:p>
        </w:tc>
        <w:tc>
          <w:tcPr>
            <w:tcW w:w="136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曹以標副議長</w:t>
            </w:r>
          </w:p>
        </w:tc>
        <w:tc>
          <w:tcPr>
            <w:tcW w:w="1325"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王長明議員</w:t>
            </w:r>
          </w:p>
        </w:tc>
        <w:tc>
          <w:tcPr>
            <w:tcW w:w="253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為防止現階段重辦土地總登記爭議之案件增加，請研擬以83年即申請土地測量者至今尚未完結者為優先，並現仍然占有事實優先重行依法審查認定，以維護土地合法者之權益。</w:t>
            </w:r>
          </w:p>
        </w:tc>
        <w:tc>
          <w:tcPr>
            <w:tcW w:w="292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總登記未結舊有案件以優先事實認定，已辦理完畢。</w:t>
            </w:r>
          </w:p>
        </w:tc>
        <w:tc>
          <w:tcPr>
            <w:tcW w:w="1312"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p w:rsidR="00FF310A" w:rsidRPr="00900DC5" w:rsidRDefault="00FF310A" w:rsidP="00521F19"/>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2"/>
        <w:gridCol w:w="1232"/>
        <w:gridCol w:w="1260"/>
        <w:gridCol w:w="2798"/>
        <w:gridCol w:w="3109"/>
        <w:gridCol w:w="1039"/>
      </w:tblGrid>
      <w:tr w:rsidR="00675545" w:rsidRPr="00900DC5" w:rsidTr="00675545">
        <w:trPr>
          <w:trHeight w:val="705"/>
          <w:jc w:val="center"/>
        </w:trPr>
        <w:tc>
          <w:tcPr>
            <w:tcW w:w="996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連江縣議會第六屆第一次定期大會決議及質詢案執行情形</w:t>
            </w:r>
          </w:p>
        </w:tc>
      </w:tr>
      <w:tr w:rsidR="00675545" w:rsidRPr="00900DC5" w:rsidTr="00675545">
        <w:trPr>
          <w:trHeight w:val="705"/>
          <w:jc w:val="center"/>
        </w:trPr>
        <w:tc>
          <w:tcPr>
            <w:tcW w:w="52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79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10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03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E56FC9" w:rsidRPr="00900DC5" w:rsidTr="00675545">
        <w:trPr>
          <w:trHeight w:val="1069"/>
          <w:jc w:val="center"/>
        </w:trPr>
        <w:tc>
          <w:tcPr>
            <w:tcW w:w="522"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工務處 部門</w:t>
            </w:r>
          </w:p>
        </w:tc>
        <w:tc>
          <w:tcPr>
            <w:tcW w:w="1232"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126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798"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建請爭取經費改善塘后道工程，以利后沃地區行的權利。</w:t>
            </w:r>
          </w:p>
        </w:tc>
        <w:tc>
          <w:tcPr>
            <w:tcW w:w="3109" w:type="dxa"/>
            <w:tcBorders>
              <w:top w:val="single" w:sz="6" w:space="0" w:color="auto"/>
              <w:left w:val="single" w:sz="4" w:space="0" w:color="auto"/>
              <w:right w:val="single" w:sz="4" w:space="0" w:color="auto"/>
            </w:tcBorders>
            <w:hideMark/>
          </w:tcPr>
          <w:p w:rsidR="00D97A15" w:rsidRPr="00900DC5" w:rsidRDefault="00D97A15" w:rsidP="00D97A1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1.為配合北竿機場4C機場跑道高度，經修正細部設計，均獲民航局及內政部同意備查。</w:t>
            </w:r>
          </w:p>
          <w:p w:rsidR="00675545" w:rsidRPr="00900DC5" w:rsidRDefault="00D97A15" w:rsidP="00D97A1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2.本府已於108年9月12日完成公開閱覽，刻正辦理上網招標事宜。</w:t>
            </w:r>
          </w:p>
        </w:tc>
        <w:tc>
          <w:tcPr>
            <w:tcW w:w="1039"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r w:rsidR="00900DC5" w:rsidRPr="00900DC5" w:rsidTr="00675545">
        <w:trPr>
          <w:trHeight w:val="582"/>
          <w:jc w:val="center"/>
        </w:trPr>
        <w:tc>
          <w:tcPr>
            <w:tcW w:w="522" w:type="dxa"/>
            <w:vMerge/>
            <w:tcBorders>
              <w:left w:val="single" w:sz="4" w:space="0" w:color="auto"/>
              <w:right w:val="single" w:sz="4" w:space="0" w:color="auto"/>
            </w:tcBorders>
            <w:vAlign w:val="center"/>
            <w:hideMark/>
          </w:tcPr>
          <w:p w:rsidR="00675545" w:rsidRPr="00900DC5" w:rsidRDefault="00675545" w:rsidP="00675545">
            <w:pPr>
              <w:snapToGrid w:val="0"/>
              <w:rPr>
                <w:rFonts w:ascii="標楷體" w:eastAsia="標楷體" w:hAnsi="標楷體"/>
                <w:bCs/>
                <w:sz w:val="28"/>
                <w:szCs w:val="28"/>
              </w:rPr>
            </w:pPr>
          </w:p>
        </w:tc>
        <w:tc>
          <w:tcPr>
            <w:tcW w:w="1232"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126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279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建請縣府規畫擴建青帆碼頭，以維護乘客生命安全。</w:t>
            </w:r>
          </w:p>
        </w:tc>
        <w:tc>
          <w:tcPr>
            <w:tcW w:w="3109" w:type="dxa"/>
            <w:tcBorders>
              <w:top w:val="single" w:sz="6" w:space="0" w:color="auto"/>
              <w:left w:val="single" w:sz="4" w:space="0" w:color="auto"/>
              <w:bottom w:val="single" w:sz="6" w:space="0" w:color="auto"/>
              <w:right w:val="single" w:sz="4" w:space="0" w:color="auto"/>
            </w:tcBorders>
            <w:hideMark/>
          </w:tcPr>
          <w:p w:rsidR="00675545" w:rsidRPr="00900DC5" w:rsidRDefault="00D63D24" w:rsidP="00D63D24">
            <w:pPr>
              <w:snapToGrid w:val="0"/>
              <w:jc w:val="both"/>
              <w:rPr>
                <w:rFonts w:ascii="標楷體" w:eastAsia="標楷體" w:hAnsi="標楷體"/>
                <w:bCs/>
                <w:sz w:val="28"/>
                <w:szCs w:val="28"/>
              </w:rPr>
            </w:pPr>
            <w:r w:rsidRPr="00900DC5">
              <w:rPr>
                <w:rFonts w:ascii="標楷體" w:eastAsia="標楷體" w:hAnsi="標楷體" w:hint="eastAsia"/>
                <w:bCs/>
                <w:sz w:val="28"/>
                <w:szCs w:val="28"/>
              </w:rPr>
              <w:t>「青帆碼頭區內堤及護岸改善工程」細部設計於108年9月17日修正完成，於10月3日辦理公開閱覽，預計10月底上網招標。</w:t>
            </w:r>
          </w:p>
        </w:tc>
        <w:tc>
          <w:tcPr>
            <w:tcW w:w="103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675545" w:rsidRPr="00900DC5" w:rsidTr="00675545">
        <w:trPr>
          <w:trHeight w:val="280"/>
          <w:jc w:val="center"/>
        </w:trPr>
        <w:tc>
          <w:tcPr>
            <w:tcW w:w="522" w:type="dxa"/>
            <w:vMerge/>
            <w:tcBorders>
              <w:left w:val="single" w:sz="4" w:space="0" w:color="auto"/>
              <w:right w:val="single" w:sz="4" w:space="0" w:color="auto"/>
            </w:tcBorders>
            <w:vAlign w:val="center"/>
            <w:hideMark/>
          </w:tcPr>
          <w:p w:rsidR="00675545" w:rsidRPr="00900DC5" w:rsidRDefault="00675545" w:rsidP="00675545">
            <w:pPr>
              <w:snapToGrid w:val="0"/>
              <w:rPr>
                <w:rFonts w:ascii="標楷體" w:eastAsia="標楷體" w:hAnsi="標楷體"/>
                <w:bCs/>
                <w:sz w:val="28"/>
                <w:szCs w:val="28"/>
              </w:rPr>
            </w:pPr>
          </w:p>
        </w:tc>
        <w:tc>
          <w:tcPr>
            <w:tcW w:w="1232"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林貽祥議員</w:t>
            </w:r>
          </w:p>
        </w:tc>
        <w:tc>
          <w:tcPr>
            <w:tcW w:w="126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張永江議長</w:t>
            </w:r>
          </w:p>
        </w:tc>
        <w:tc>
          <w:tcPr>
            <w:tcW w:w="279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請縣府檢討改善地區危險道路暨易肇事路段（如成功山直昇機場外及三槍堡往清水入村道路等），以維人、車安全。</w:t>
            </w:r>
          </w:p>
        </w:tc>
        <w:tc>
          <w:tcPr>
            <w:tcW w:w="3109" w:type="dxa"/>
            <w:tcBorders>
              <w:top w:val="single" w:sz="6" w:space="0" w:color="auto"/>
              <w:left w:val="single" w:sz="4" w:space="0" w:color="auto"/>
              <w:bottom w:val="single" w:sz="6" w:space="0" w:color="auto"/>
              <w:right w:val="single" w:sz="4" w:space="0" w:color="auto"/>
            </w:tcBorders>
            <w:hideMark/>
          </w:tcPr>
          <w:p w:rsidR="00D63D24" w:rsidRPr="00900DC5" w:rsidRDefault="00D63D24" w:rsidP="00D63D24">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1.南竿鄉觀海路至四維路、77據點人行道工程：已於107年12月30日完工。</w:t>
            </w:r>
          </w:p>
          <w:p w:rsidR="00D63D24" w:rsidRPr="00900DC5" w:rsidRDefault="00D63D24" w:rsidP="00D63D24">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2.儲水澳及獅子市場道路改善工程：已於108年1月27日完工。</w:t>
            </w:r>
          </w:p>
          <w:p w:rsidR="00D63D24" w:rsidRPr="00900DC5" w:rsidRDefault="00D63D24" w:rsidP="00D63D24">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3.福澳運動場、馬港光武堂、志清發電廠及中央大道周邊道路改善工程：已於108年4月17日完工。</w:t>
            </w:r>
          </w:p>
          <w:p w:rsidR="00D63D24" w:rsidRPr="00900DC5" w:rsidRDefault="00D63D24" w:rsidP="00D63D24">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4.梅石村交通局至中正堂道路闢建工程：已於108年8月30日完工。</w:t>
            </w:r>
          </w:p>
          <w:p w:rsidR="00675545" w:rsidRPr="00900DC5" w:rsidRDefault="00D63D24" w:rsidP="0067554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5.成功山直升機場外道路部分，本處與林議員辦理現勘，並已納入108年度生活圈道路建設計畫提案。</w:t>
            </w:r>
          </w:p>
        </w:tc>
        <w:tc>
          <w:tcPr>
            <w:tcW w:w="1039" w:type="dxa"/>
            <w:tcBorders>
              <w:top w:val="single" w:sz="6" w:space="0" w:color="auto"/>
              <w:left w:val="single" w:sz="4" w:space="0" w:color="auto"/>
              <w:bottom w:val="single" w:sz="6" w:space="0" w:color="auto"/>
              <w:right w:val="single" w:sz="4" w:space="0" w:color="auto"/>
            </w:tcBorders>
            <w:hideMark/>
          </w:tcPr>
          <w:p w:rsidR="00675545" w:rsidRPr="00900DC5" w:rsidRDefault="00516677"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FF310A" w:rsidRPr="00900DC5" w:rsidRDefault="00FF310A" w:rsidP="00521F19"/>
    <w:p w:rsidR="00675545" w:rsidRPr="00900DC5" w:rsidRDefault="00675545" w:rsidP="00521F19"/>
    <w:p w:rsidR="00675545" w:rsidRPr="00900DC5" w:rsidRDefault="00675545" w:rsidP="00521F19"/>
    <w:p w:rsidR="00675545" w:rsidRPr="00900DC5" w:rsidRDefault="00675545" w:rsidP="00521F19"/>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71"/>
        <w:gridCol w:w="1255"/>
        <w:gridCol w:w="2495"/>
        <w:gridCol w:w="3401"/>
        <w:gridCol w:w="1113"/>
      </w:tblGrid>
      <w:tr w:rsidR="00675545" w:rsidRPr="00900DC5" w:rsidTr="00675545">
        <w:trPr>
          <w:trHeight w:val="705"/>
        </w:trPr>
        <w:tc>
          <w:tcPr>
            <w:tcW w:w="1003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連江縣議會第六屆第一次定期大會決議及質詢案執行情形</w:t>
            </w:r>
          </w:p>
        </w:tc>
      </w:tr>
      <w:tr w:rsidR="00900DC5" w:rsidRPr="00900DC5" w:rsidTr="00675545">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7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0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1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1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248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產業發展處 部門</w:t>
            </w:r>
          </w:p>
        </w:tc>
        <w:tc>
          <w:tcPr>
            <w:tcW w:w="1276"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林貽祥議員</w:t>
            </w:r>
          </w:p>
        </w:tc>
        <w:tc>
          <w:tcPr>
            <w:tcW w:w="126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張永江議長</w:t>
            </w:r>
          </w:p>
        </w:tc>
        <w:tc>
          <w:tcPr>
            <w:tcW w:w="2506"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建請縣府極積規劃推動福沃、清水、仁愛等村為形象商圈或商店街，以利觀光發展，促進地方經濟繁榮。</w:t>
            </w:r>
          </w:p>
        </w:tc>
        <w:tc>
          <w:tcPr>
            <w:tcW w:w="3415" w:type="dxa"/>
            <w:tcBorders>
              <w:top w:val="single" w:sz="6" w:space="0" w:color="auto"/>
              <w:left w:val="single" w:sz="4" w:space="0" w:color="auto"/>
              <w:right w:val="single" w:sz="4" w:space="0" w:color="auto"/>
            </w:tcBorders>
            <w:hideMark/>
          </w:tcPr>
          <w:p w:rsidR="00404302" w:rsidRPr="00900DC5" w:rsidRDefault="00404302" w:rsidP="00404302">
            <w:pPr>
              <w:snapToGrid w:val="0"/>
              <w:jc w:val="both"/>
              <w:rPr>
                <w:rFonts w:ascii="標楷體" w:eastAsia="標楷體" w:hAnsi="標楷體"/>
                <w:bCs/>
                <w:sz w:val="28"/>
                <w:szCs w:val="28"/>
              </w:rPr>
            </w:pPr>
            <w:r w:rsidRPr="00900DC5">
              <w:rPr>
                <w:rFonts w:ascii="標楷體" w:eastAsia="標楷體" w:hAnsi="標楷體"/>
                <w:bCs/>
                <w:sz w:val="28"/>
                <w:szCs w:val="28"/>
              </w:rPr>
              <w:t>1.</w:t>
            </w:r>
            <w:r w:rsidRPr="00900DC5">
              <w:rPr>
                <w:rFonts w:ascii="標楷體" w:eastAsia="標楷體" w:hAnsi="標楷體" w:hint="eastAsia"/>
                <w:bCs/>
                <w:sz w:val="28"/>
                <w:szCs w:val="28"/>
              </w:rPr>
              <w:t>內政部營建署已同意補</w:t>
            </w:r>
            <w:r w:rsidRPr="00900DC5">
              <w:rPr>
                <w:rFonts w:ascii="標楷體" w:eastAsia="標楷體" w:hAnsi="標楷體"/>
                <w:bCs/>
                <w:sz w:val="28"/>
                <w:szCs w:val="28"/>
              </w:rPr>
              <w:t>4</w:t>
            </w:r>
            <w:r w:rsidRPr="00900DC5">
              <w:rPr>
                <w:rFonts w:ascii="標楷體" w:eastAsia="標楷體" w:hAnsi="標楷體" w:hint="eastAsia"/>
                <w:bCs/>
                <w:sz w:val="28"/>
                <w:szCs w:val="28"/>
              </w:rPr>
              <w:t>千萬元經費執行「村村特色工程」，作為白沙、坂里、橋仔、馬祖村、清水、仁愛六村之規畫設計及工程費用。</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2.本工程於107年10月30日簽約，由錩宏營造有限公司承攬。</w:t>
            </w:r>
          </w:p>
          <w:p w:rsidR="00675545"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3.現工程已竣工，刻正辦理結算中。</w:t>
            </w:r>
          </w:p>
        </w:tc>
        <w:tc>
          <w:tcPr>
            <w:tcW w:w="1118"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675545" w:rsidRPr="00900DC5" w:rsidTr="00675545">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連江縣議會第六屆第二次定期大會決議及質詢案執行情形</w:t>
            </w:r>
          </w:p>
        </w:tc>
      </w:tr>
      <w:tr w:rsidR="00675545" w:rsidRPr="00900DC5" w:rsidTr="00675545">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675545" w:rsidRPr="00900DC5" w:rsidTr="00675545">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121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曹丞君議員</w:t>
            </w:r>
          </w:p>
        </w:tc>
        <w:tc>
          <w:tcPr>
            <w:tcW w:w="252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建請縣府重新爭取經費規劃馬港商店街招牌，增進觀光效能，保障行的安全。</w:t>
            </w:r>
          </w:p>
        </w:tc>
        <w:tc>
          <w:tcPr>
            <w:tcW w:w="3448" w:type="dxa"/>
            <w:tcBorders>
              <w:top w:val="single" w:sz="6" w:space="0" w:color="auto"/>
              <w:left w:val="single" w:sz="4" w:space="0" w:color="auto"/>
              <w:bottom w:val="single" w:sz="6" w:space="0" w:color="auto"/>
              <w:right w:val="single" w:sz="4" w:space="0" w:color="auto"/>
            </w:tcBorders>
            <w:hideMark/>
          </w:tcPr>
          <w:p w:rsidR="00404302" w:rsidRPr="00900DC5" w:rsidRDefault="00404302" w:rsidP="00404302">
            <w:pPr>
              <w:snapToGrid w:val="0"/>
              <w:jc w:val="both"/>
              <w:rPr>
                <w:rFonts w:ascii="標楷體" w:eastAsia="標楷體" w:hAnsi="標楷體"/>
                <w:bCs/>
                <w:sz w:val="28"/>
                <w:szCs w:val="28"/>
              </w:rPr>
            </w:pPr>
            <w:r w:rsidRPr="00900DC5">
              <w:rPr>
                <w:rFonts w:ascii="標楷體" w:eastAsia="標楷體" w:hAnsi="標楷體"/>
                <w:bCs/>
                <w:sz w:val="28"/>
                <w:szCs w:val="28"/>
              </w:rPr>
              <w:t>1.</w:t>
            </w:r>
            <w:r w:rsidRPr="00900DC5">
              <w:rPr>
                <w:rFonts w:ascii="標楷體" w:eastAsia="標楷體" w:hAnsi="標楷體" w:hint="eastAsia"/>
                <w:bCs/>
                <w:sz w:val="28"/>
                <w:szCs w:val="28"/>
              </w:rPr>
              <w:t>內政部營建署已同意補</w:t>
            </w:r>
            <w:r w:rsidRPr="00900DC5">
              <w:rPr>
                <w:rFonts w:ascii="標楷體" w:eastAsia="標楷體" w:hAnsi="標楷體"/>
                <w:bCs/>
                <w:sz w:val="28"/>
                <w:szCs w:val="28"/>
              </w:rPr>
              <w:t>4</w:t>
            </w:r>
            <w:r w:rsidRPr="00900DC5">
              <w:rPr>
                <w:rFonts w:ascii="標楷體" w:eastAsia="標楷體" w:hAnsi="標楷體" w:hint="eastAsia"/>
                <w:bCs/>
                <w:sz w:val="28"/>
                <w:szCs w:val="28"/>
              </w:rPr>
              <w:t>千萬元經費執行「村村特色工程」，作為白沙、坂里、橋仔、馬祖村、清水、仁愛六村之規畫設計及工程費用。</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2.本工程於107年10月30日簽約，由錩宏營造有限公司承攬。</w:t>
            </w:r>
          </w:p>
          <w:p w:rsidR="00675545"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3.現工程已竣工，刻正辦理結算中。</w:t>
            </w:r>
          </w:p>
        </w:tc>
        <w:tc>
          <w:tcPr>
            <w:tcW w:w="1176"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316"/>
        <w:gridCol w:w="1288"/>
        <w:gridCol w:w="2520"/>
        <w:gridCol w:w="3373"/>
        <w:gridCol w:w="1190"/>
      </w:tblGrid>
      <w:tr w:rsidR="00675545" w:rsidRPr="00900DC5" w:rsidTr="00675545">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連江縣議會第六屆第三次定期大會決議及質詢案執行情形</w:t>
            </w:r>
          </w:p>
        </w:tc>
      </w:tr>
      <w:tr w:rsidR="00675545" w:rsidRPr="00900DC5" w:rsidTr="00675545">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675545" w:rsidRPr="00900DC5" w:rsidTr="00675545">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交</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通</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旅</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遊</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局</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tc>
        <w:tc>
          <w:tcPr>
            <w:tcW w:w="1316"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周瑞國議員 </w:t>
            </w:r>
          </w:p>
        </w:tc>
        <w:tc>
          <w:tcPr>
            <w:tcW w:w="1288"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252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因應觀光所需，建請於北竿鄉芹壁村規劃興建停車場。</w:t>
            </w:r>
          </w:p>
        </w:tc>
        <w:tc>
          <w:tcPr>
            <w:tcW w:w="3373" w:type="dxa"/>
            <w:tcBorders>
              <w:top w:val="single" w:sz="6" w:space="0" w:color="auto"/>
              <w:left w:val="single" w:sz="4" w:space="0" w:color="auto"/>
              <w:right w:val="single" w:sz="4" w:space="0" w:color="auto"/>
            </w:tcBorders>
            <w:hideMark/>
          </w:tcPr>
          <w:p w:rsidR="00675545" w:rsidRPr="00900DC5" w:rsidRDefault="00404302" w:rsidP="00404302">
            <w:pPr>
              <w:snapToGrid w:val="0"/>
              <w:jc w:val="both"/>
              <w:rPr>
                <w:rFonts w:ascii="標楷體" w:eastAsia="標楷體" w:hAnsi="標楷體"/>
                <w:bCs/>
                <w:sz w:val="28"/>
                <w:szCs w:val="28"/>
              </w:rPr>
            </w:pPr>
            <w:r w:rsidRPr="00900DC5">
              <w:rPr>
                <w:rFonts w:ascii="標楷體" w:eastAsia="標楷體" w:hAnsi="標楷體" w:hint="eastAsia"/>
                <w:bCs/>
                <w:sz w:val="28"/>
                <w:szCs w:val="28"/>
              </w:rPr>
              <w:t>本提案將納交通部「前瞻基礎建設-城鄉建設-改善停車問題計畫」辦理本縣停車整體規劃及可行性評估，該計畫業經公路總局核定500萬元。公路總局於108年6月17日召開停車場新建工程初審會議，並於7月8日至10日來馬現勘，「芹壁聚落景區停車場」預定11月初召開複審會議審查。</w:t>
            </w:r>
          </w:p>
        </w:tc>
        <w:tc>
          <w:tcPr>
            <w:tcW w:w="119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併入第6屆第7次定期大會決議案(周瑞國</w:t>
            </w:r>
            <w:r w:rsidRPr="00900DC5">
              <w:rPr>
                <w:rFonts w:ascii="標楷體" w:eastAsia="標楷體" w:hAnsi="標楷體"/>
                <w:bCs/>
                <w:sz w:val="28"/>
                <w:szCs w:val="28"/>
              </w:rPr>
              <w:t>議員</w:t>
            </w:r>
            <w:r w:rsidRPr="00900DC5">
              <w:rPr>
                <w:rFonts w:ascii="標楷體" w:eastAsia="標楷體" w:hAnsi="標楷體" w:hint="eastAsia"/>
                <w:bCs/>
                <w:sz w:val="28"/>
                <w:szCs w:val="28"/>
              </w:rPr>
              <w:t>提案)辦理</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Ind w:w="1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20"/>
        <w:gridCol w:w="1288"/>
        <w:gridCol w:w="1246"/>
        <w:gridCol w:w="2674"/>
        <w:gridCol w:w="3303"/>
        <w:gridCol w:w="1134"/>
      </w:tblGrid>
      <w:tr w:rsidR="00675545" w:rsidRPr="00900DC5" w:rsidTr="00675545">
        <w:trPr>
          <w:trHeight w:val="705"/>
        </w:trPr>
        <w:tc>
          <w:tcPr>
            <w:tcW w:w="1006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連江縣議會第六屆第四次定期大會決議及質詢案執行情形</w:t>
            </w:r>
          </w:p>
        </w:tc>
      </w:tr>
      <w:tr w:rsidR="00675545" w:rsidRPr="00900DC5" w:rsidTr="00675545">
        <w:trPr>
          <w:trHeight w:val="705"/>
        </w:trPr>
        <w:tc>
          <w:tcPr>
            <w:tcW w:w="42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8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4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674"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03"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675545" w:rsidRPr="00900DC5" w:rsidTr="00675545">
        <w:trPr>
          <w:trHeight w:val="1545"/>
        </w:trPr>
        <w:tc>
          <w:tcPr>
            <w:tcW w:w="420" w:type="dxa"/>
            <w:tcBorders>
              <w:left w:val="single" w:sz="4" w:space="0" w:color="auto"/>
              <w:bottom w:val="single" w:sz="4" w:space="0" w:color="auto"/>
              <w:right w:val="single" w:sz="4" w:space="0" w:color="auto"/>
            </w:tcBorders>
            <w:vAlign w:val="center"/>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衛</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生</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福</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利</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局</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675545" w:rsidRPr="00900DC5" w:rsidRDefault="00675545"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hint="eastAsia"/>
                <w:bCs/>
                <w:sz w:val="28"/>
                <w:szCs w:val="28"/>
              </w:rPr>
            </w:pPr>
          </w:p>
          <w:p w:rsidR="00404302" w:rsidRPr="00900DC5" w:rsidRDefault="00404302"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bCs/>
                <w:sz w:val="28"/>
                <w:szCs w:val="28"/>
              </w:rPr>
            </w:pPr>
          </w:p>
          <w:p w:rsidR="00404302" w:rsidRPr="00900DC5" w:rsidRDefault="00404302" w:rsidP="00675545">
            <w:pPr>
              <w:snapToGrid w:val="0"/>
              <w:jc w:val="center"/>
              <w:rPr>
                <w:rFonts w:ascii="標楷體" w:eastAsia="標楷體" w:hAnsi="標楷體" w:hint="eastAsia"/>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404302">
            <w:pPr>
              <w:snapToGrid w:val="0"/>
              <w:rPr>
                <w:rFonts w:ascii="標楷體" w:eastAsia="標楷體" w:hAnsi="標楷體" w:hint="eastAsia"/>
                <w:bCs/>
                <w:sz w:val="28"/>
                <w:szCs w:val="28"/>
              </w:rPr>
            </w:pPr>
          </w:p>
        </w:tc>
        <w:tc>
          <w:tcPr>
            <w:tcW w:w="1288"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1246"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674"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建請規劃興建北竿鄉社福大樓，以利未來公托及長造政策之推動。</w:t>
            </w:r>
          </w:p>
        </w:tc>
        <w:tc>
          <w:tcPr>
            <w:tcW w:w="3303" w:type="dxa"/>
            <w:tcBorders>
              <w:top w:val="single" w:sz="4" w:space="0" w:color="auto"/>
              <w:left w:val="single" w:sz="4" w:space="0" w:color="auto"/>
              <w:bottom w:val="single" w:sz="6" w:space="0" w:color="auto"/>
              <w:right w:val="single" w:sz="4" w:space="0" w:color="auto"/>
            </w:tcBorders>
          </w:tcPr>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1.經辦理3次招標，於107年11月27日由三暘營造有限公司以6,155萬元得標，並於108年1月2日簽約完成。</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2.施工廠商業於108年4月8日申請開工，本局已於108年5月6日辦理動土典禮，因颱風等因素展延工期，預訂於109年5月19日完工。</w:t>
            </w:r>
          </w:p>
          <w:p w:rsidR="00675545"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3.現依照工程進度施工，截至108.10.17止，預定進度23.67%，實際進度21.69%，進度落後1.98%，工程概況：</w:t>
            </w:r>
            <w:r w:rsidRPr="00900DC5">
              <w:rPr>
                <w:rFonts w:ascii="標楷體" w:eastAsia="標楷體" w:hAnsi="標楷體" w:hint="eastAsia"/>
                <w:bCs/>
                <w:sz w:val="28"/>
                <w:szCs w:val="28"/>
              </w:rPr>
              <w:t>(</w:t>
            </w:r>
            <w:r w:rsidRPr="00900DC5">
              <w:rPr>
                <w:rFonts w:ascii="標楷體" w:eastAsia="標楷體" w:hAnsi="標楷體" w:hint="eastAsia"/>
                <w:bCs/>
                <w:sz w:val="28"/>
                <w:szCs w:val="28"/>
              </w:rPr>
              <w:t>1</w:t>
            </w:r>
            <w:r w:rsidRPr="00900DC5">
              <w:rPr>
                <w:rFonts w:ascii="標楷體" w:eastAsia="標楷體" w:hAnsi="標楷體" w:hint="eastAsia"/>
                <w:bCs/>
                <w:sz w:val="28"/>
                <w:szCs w:val="28"/>
              </w:rPr>
              <w:t>)</w:t>
            </w:r>
            <w:r w:rsidRPr="00900DC5">
              <w:rPr>
                <w:rFonts w:ascii="標楷體" w:eastAsia="標楷體" w:hAnsi="標楷體" w:hint="eastAsia"/>
                <w:bCs/>
                <w:sz w:val="28"/>
                <w:szCs w:val="28"/>
              </w:rPr>
              <w:t xml:space="preserve">2樓版柱、牆筋及2樓頂版樑、版鋼筋含彎紮、組立(預訂10月28日完成) </w:t>
            </w:r>
            <w:r w:rsidRPr="00900DC5">
              <w:rPr>
                <w:rFonts w:ascii="標楷體" w:eastAsia="標楷體" w:hAnsi="標楷體" w:hint="eastAsia"/>
                <w:bCs/>
                <w:sz w:val="28"/>
                <w:szCs w:val="28"/>
              </w:rPr>
              <w:t>(</w:t>
            </w:r>
            <w:r w:rsidRPr="00900DC5">
              <w:rPr>
                <w:rFonts w:ascii="標楷體" w:eastAsia="標楷體" w:hAnsi="標楷體" w:hint="eastAsia"/>
                <w:bCs/>
                <w:sz w:val="28"/>
                <w:szCs w:val="28"/>
              </w:rPr>
              <w:t>2</w:t>
            </w:r>
            <w:r w:rsidRPr="00900DC5">
              <w:rPr>
                <w:rFonts w:ascii="標楷體" w:eastAsia="標楷體" w:hAnsi="標楷體" w:hint="eastAsia"/>
                <w:bCs/>
                <w:sz w:val="28"/>
                <w:szCs w:val="28"/>
              </w:rPr>
              <w:t>)</w:t>
            </w:r>
            <w:r w:rsidRPr="00900DC5">
              <w:rPr>
                <w:rFonts w:ascii="標楷體" w:eastAsia="標楷體" w:hAnsi="標楷體" w:hint="eastAsia"/>
                <w:bCs/>
                <w:sz w:val="28"/>
                <w:szCs w:val="28"/>
              </w:rPr>
              <w:t>2樓板牆模組立及2樓頂板模板組立(預訂10月29日完成</w:t>
            </w:r>
            <w:r w:rsidRPr="00900DC5">
              <w:rPr>
                <w:rFonts w:ascii="標楷體" w:eastAsia="標楷體" w:hAnsi="標楷體" w:hint="eastAsia"/>
                <w:bCs/>
                <w:sz w:val="28"/>
                <w:szCs w:val="28"/>
              </w:rPr>
              <w:t>)(3)</w:t>
            </w:r>
            <w:r w:rsidRPr="00900DC5">
              <w:rPr>
                <w:rFonts w:ascii="標楷體" w:eastAsia="標楷體" w:hAnsi="標楷體" w:hint="eastAsia"/>
                <w:bCs/>
                <w:sz w:val="28"/>
                <w:szCs w:val="28"/>
              </w:rPr>
              <w:t>2樓頂版水電管線配置(預計10月27日完成</w:t>
            </w:r>
            <w:r w:rsidRPr="00900DC5">
              <w:rPr>
                <w:rFonts w:ascii="標楷體" w:eastAsia="標楷體" w:hAnsi="標楷體" w:hint="eastAsia"/>
                <w:bCs/>
                <w:sz w:val="28"/>
                <w:szCs w:val="28"/>
              </w:rPr>
              <w:t>)(</w:t>
            </w:r>
            <w:r w:rsidRPr="00900DC5">
              <w:rPr>
                <w:rFonts w:ascii="標楷體" w:eastAsia="標楷體" w:hAnsi="標楷體" w:hint="eastAsia"/>
                <w:bCs/>
                <w:sz w:val="28"/>
                <w:szCs w:val="28"/>
              </w:rPr>
              <w:t>4</w:t>
            </w:r>
            <w:r w:rsidRPr="00900DC5">
              <w:rPr>
                <w:rFonts w:ascii="標楷體" w:eastAsia="標楷體" w:hAnsi="標楷體" w:hint="eastAsia"/>
                <w:bCs/>
                <w:sz w:val="28"/>
                <w:szCs w:val="28"/>
              </w:rPr>
              <w:t>)</w:t>
            </w:r>
            <w:r w:rsidRPr="00900DC5">
              <w:rPr>
                <w:rFonts w:ascii="標楷體" w:eastAsia="標楷體" w:hAnsi="標楷體" w:hint="eastAsia"/>
                <w:bCs/>
                <w:sz w:val="28"/>
                <w:szCs w:val="28"/>
              </w:rPr>
              <w:t>2樓頂版(3FL)結構用預拌混凝土280kgf/c㎡施作(預訂10月30日前)</w:t>
            </w:r>
            <w:r w:rsidRPr="00900DC5">
              <w:rPr>
                <w:rFonts w:ascii="標楷體" w:eastAsia="標楷體" w:hAnsi="標楷體" w:hint="eastAsia"/>
                <w:bCs/>
                <w:sz w:val="28"/>
                <w:szCs w:val="28"/>
              </w:rPr>
              <w:t>。</w:t>
            </w:r>
          </w:p>
        </w:tc>
        <w:tc>
          <w:tcPr>
            <w:tcW w:w="1134"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404302" w:rsidRPr="00900DC5" w:rsidRDefault="00404302" w:rsidP="00521F19"/>
    <w:p w:rsidR="00675545" w:rsidRPr="00900DC5" w:rsidRDefault="00675545" w:rsidP="00521F19">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5"/>
        <w:gridCol w:w="1302"/>
        <w:gridCol w:w="2534"/>
        <w:gridCol w:w="3285"/>
        <w:gridCol w:w="1182"/>
      </w:tblGrid>
      <w:tr w:rsidR="00675545" w:rsidRPr="00900DC5" w:rsidTr="00675545">
        <w:trPr>
          <w:trHeight w:val="705"/>
          <w:jc w:val="center"/>
        </w:trPr>
        <w:tc>
          <w:tcPr>
            <w:tcW w:w="10014"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rFonts w:ascii="標楷體" w:eastAsia="標楷體" w:hAnsi="標楷體"/>
                <w:sz w:val="28"/>
                <w:szCs w:val="28"/>
              </w:rPr>
            </w:pPr>
            <w:r w:rsidRPr="00900DC5">
              <w:rPr>
                <w:rFonts w:ascii="標楷體" w:eastAsia="標楷體" w:hAnsi="標楷體" w:hint="eastAsia"/>
                <w:b/>
                <w:bCs/>
                <w:sz w:val="28"/>
                <w:szCs w:val="28"/>
              </w:rPr>
              <w:lastRenderedPageBreak/>
              <w:t>連江縣議會第六屆第四次定期大會決議及質詢案執行情形</w:t>
            </w:r>
          </w:p>
        </w:tc>
      </w:tr>
      <w:tr w:rsidR="00675545" w:rsidRPr="00900DC5" w:rsidTr="00675545">
        <w:trPr>
          <w:trHeight w:val="705"/>
          <w:jc w:val="center"/>
        </w:trPr>
        <w:tc>
          <w:tcPr>
            <w:tcW w:w="456" w:type="dxa"/>
            <w:tcBorders>
              <w:top w:val="single" w:sz="6"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2"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302" w:type="dxa"/>
            <w:tcBorders>
              <w:top w:val="single" w:sz="6" w:space="0" w:color="auto"/>
              <w:left w:val="single" w:sz="4" w:space="0" w:color="auto"/>
              <w:bottom w:val="single" w:sz="2"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34" w:type="dxa"/>
            <w:tcBorders>
              <w:top w:val="single" w:sz="6" w:space="0" w:color="auto"/>
              <w:left w:val="single" w:sz="4" w:space="0" w:color="auto"/>
              <w:bottom w:val="single" w:sz="2"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85" w:type="dxa"/>
            <w:tcBorders>
              <w:top w:val="single" w:sz="6" w:space="0" w:color="auto"/>
              <w:left w:val="single" w:sz="4" w:space="0" w:color="auto"/>
              <w:bottom w:val="single" w:sz="2"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82" w:type="dxa"/>
            <w:tcBorders>
              <w:top w:val="single" w:sz="6" w:space="0" w:color="auto"/>
              <w:left w:val="single" w:sz="4" w:space="0" w:color="auto"/>
              <w:bottom w:val="single" w:sz="2"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675545" w:rsidRPr="00900DC5" w:rsidTr="00675545">
        <w:trPr>
          <w:trHeight w:val="1001"/>
          <w:jc w:val="center"/>
        </w:trPr>
        <w:tc>
          <w:tcPr>
            <w:tcW w:w="456" w:type="dxa"/>
            <w:tcBorders>
              <w:top w:val="single" w:sz="2" w:space="0" w:color="auto"/>
              <w:left w:val="single" w:sz="4" w:space="0" w:color="auto"/>
              <w:right w:val="single" w:sz="4" w:space="0" w:color="auto"/>
            </w:tcBorders>
            <w:vAlign w:val="cente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環</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境</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資</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源</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局</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tc>
        <w:tc>
          <w:tcPr>
            <w:tcW w:w="1255" w:type="dxa"/>
            <w:tcBorders>
              <w:top w:val="single" w:sz="2" w:space="0" w:color="auto"/>
              <w:left w:val="single" w:sz="4" w:space="0" w:color="auto"/>
              <w:bottom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1302" w:type="dxa"/>
            <w:tcBorders>
              <w:top w:val="single" w:sz="2" w:space="0" w:color="auto"/>
              <w:left w:val="single" w:sz="4" w:space="0" w:color="auto"/>
              <w:bottom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2534" w:type="dxa"/>
            <w:tcBorders>
              <w:top w:val="single" w:sz="2" w:space="0" w:color="auto"/>
              <w:left w:val="single" w:sz="4" w:space="0" w:color="auto"/>
              <w:bottom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建請興建東莒猛沃污水處理廠。</w:t>
            </w:r>
          </w:p>
        </w:tc>
        <w:tc>
          <w:tcPr>
            <w:tcW w:w="3285" w:type="dxa"/>
            <w:tcBorders>
              <w:top w:val="single" w:sz="2" w:space="0" w:color="auto"/>
              <w:left w:val="single" w:sz="4" w:space="0" w:color="auto"/>
              <w:bottom w:val="single" w:sz="4" w:space="0" w:color="auto"/>
              <w:right w:val="single" w:sz="4" w:space="0" w:color="auto"/>
            </w:tcBorders>
            <w:hideMark/>
          </w:tcPr>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1.已於105/12/19函復連江縣議會。</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府環資局納入105年度「全縣污水處理設施總體檢」辦理規劃已完成期末審查，並於106/01/04提送修正後「連江縣污水下水道系統第二期實施計畫」，報營建署爭取全縣建設經費，經多次公文往返修正及溝通，由於猛澳廠收集區住戶不多，營建署認定建置效益偏低，不予支持。</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3.業已委託設計監造廠商完成規劃設計，惟用地尚需辦理逕為分割及申請撥用等事宜，將俟土地使用無虞後，著手辦理工程發包作業。</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4.該廠需使用莒光鄉大坪段796地號，經查為國有土地，擬向國有財產署辦理無償撥用，撥用計畫書需檢附無妨礙都市計畫證明書，環資局於107/7/5函文縣府開立有無妨礙都市計畫證明書，工務處於107/7/10函復，因該地號使用分區為保護區、道路用地、近岸遊憩區，申請做為污水設施使用為有妨礙都市計畫使用。</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5.107/7/23專案簽請裁示是否另覓其它地點興建污水處理廠，因場地難尋，裁示先行確認施作範圍後，再向國有財產署申請分割，惟</w:t>
            </w:r>
            <w:r w:rsidRPr="00900DC5">
              <w:rPr>
                <w:rFonts w:ascii="標楷體" w:eastAsia="標楷體" w:hAnsi="標楷體" w:hint="eastAsia"/>
                <w:bCs/>
                <w:sz w:val="28"/>
                <w:szCs w:val="28"/>
              </w:rPr>
              <w:lastRenderedPageBreak/>
              <w:t>因與猛澳海堤預定道路用地會有重疊，現正請顧問公司辦理最後施作範圍確認。</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6.(1)有關污水廠用地與海堤預定道路用地會重疊部份，經與工務處確認後無妨礙。</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該廠需使用莒光鄉大坪段796地號，經查為國有土地，擬向國有財產署辦理無償撥用，經國有財產署用意本局於108年1月21日完成土地分割，另於108年3月13日向國有財產署申請撥用，現正依108年3月21日台財署公字第1080009540號函審查意見辦理修正，重新申請無妨礙都市計畫證明書。</w:t>
            </w:r>
          </w:p>
          <w:p w:rsidR="00404302" w:rsidRPr="00900DC5" w:rsidRDefault="00404302" w:rsidP="00404302">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(3)本府報營建署爭取建設經費，經多次公文往返修正及溝通，由於猛澳廠收集區住戶不多，營建署認定建置效益偏低，不予支持，故本案經費將由縣府自籌。</w:t>
            </w:r>
          </w:p>
          <w:p w:rsidR="00675545" w:rsidRPr="00900DC5" w:rsidRDefault="00404302" w:rsidP="00404302">
            <w:pPr>
              <w:snapToGrid w:val="0"/>
              <w:jc w:val="both"/>
              <w:rPr>
                <w:rFonts w:ascii="標楷體" w:eastAsia="標楷體" w:hAnsi="標楷體"/>
                <w:bCs/>
                <w:sz w:val="28"/>
                <w:szCs w:val="28"/>
              </w:rPr>
            </w:pPr>
            <w:r w:rsidRPr="00900DC5">
              <w:rPr>
                <w:rFonts w:ascii="標楷體" w:eastAsia="標楷體" w:hAnsi="標楷體" w:hint="eastAsia"/>
                <w:bCs/>
                <w:sz w:val="28"/>
                <w:szCs w:val="28"/>
              </w:rPr>
              <w:t>(4)本案工程業已於108年7月16日決標，並於108年7月26日召開施工前地方說明會。</w:t>
            </w:r>
          </w:p>
        </w:tc>
        <w:tc>
          <w:tcPr>
            <w:tcW w:w="1182" w:type="dxa"/>
            <w:tcBorders>
              <w:top w:val="single" w:sz="2" w:space="0" w:color="auto"/>
              <w:left w:val="single" w:sz="4" w:space="0" w:color="auto"/>
              <w:bottom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lastRenderedPageBreak/>
              <w:t>併入第7屆第1次定期大會決議案(王孝</w:t>
            </w:r>
            <w:r w:rsidRPr="00900DC5">
              <w:rPr>
                <w:rFonts w:ascii="標楷體" w:eastAsia="標楷體" w:hAnsi="標楷體"/>
                <w:bCs/>
                <w:sz w:val="28"/>
                <w:szCs w:val="28"/>
              </w:rPr>
              <w:t>榛議員</w:t>
            </w:r>
            <w:r w:rsidRPr="00900DC5">
              <w:rPr>
                <w:rFonts w:ascii="標楷體" w:eastAsia="標楷體" w:hAnsi="標楷體" w:hint="eastAsia"/>
                <w:bCs/>
                <w:sz w:val="28"/>
                <w:szCs w:val="28"/>
              </w:rPr>
              <w:t>提案)辦理</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38"/>
        <w:gridCol w:w="1176"/>
        <w:gridCol w:w="2254"/>
        <w:gridCol w:w="3821"/>
        <w:gridCol w:w="1134"/>
      </w:tblGrid>
      <w:tr w:rsidR="00675545" w:rsidRPr="00900DC5" w:rsidTr="00675545">
        <w:trPr>
          <w:trHeight w:val="705"/>
        </w:trPr>
        <w:tc>
          <w:tcPr>
            <w:tcW w:w="1007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連江縣議會第六屆第四次定期大會決議及質詢案執行情形</w:t>
            </w:r>
          </w:p>
        </w:tc>
      </w:tr>
      <w:tr w:rsidR="00675545" w:rsidRPr="00900DC5" w:rsidTr="00675545">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17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254"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821"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675545">
        <w:trPr>
          <w:trHeight w:val="694"/>
        </w:trPr>
        <w:tc>
          <w:tcPr>
            <w:tcW w:w="456" w:type="dxa"/>
            <w:tcBorders>
              <w:top w:val="single" w:sz="6" w:space="0" w:color="auto"/>
              <w:left w:val="single" w:sz="4" w:space="0" w:color="auto"/>
              <w:right w:val="single" w:sz="4" w:space="0" w:color="auto"/>
            </w:tcBorders>
            <w:vAlign w:val="cente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交</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通</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旅</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遊</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局</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tc>
        <w:tc>
          <w:tcPr>
            <w:tcW w:w="1238"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曹以標議員</w:t>
            </w:r>
          </w:p>
        </w:tc>
        <w:tc>
          <w:tcPr>
            <w:tcW w:w="1176"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張永江議長</w:t>
            </w:r>
          </w:p>
        </w:tc>
        <w:tc>
          <w:tcPr>
            <w:tcW w:w="2254"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建請研議介壽、清水、馬祖村建置停車場。</w:t>
            </w:r>
          </w:p>
        </w:tc>
        <w:tc>
          <w:tcPr>
            <w:tcW w:w="3821" w:type="dxa"/>
            <w:tcBorders>
              <w:top w:val="single" w:sz="6" w:space="0" w:color="auto"/>
              <w:left w:val="single" w:sz="4" w:space="0" w:color="auto"/>
              <w:right w:val="single" w:sz="4" w:space="0" w:color="auto"/>
            </w:tcBorders>
            <w:hideMark/>
          </w:tcPr>
          <w:p w:rsidR="00675545" w:rsidRPr="00900DC5" w:rsidRDefault="00404302" w:rsidP="00404302">
            <w:pPr>
              <w:snapToGrid w:val="0"/>
              <w:jc w:val="both"/>
              <w:rPr>
                <w:rFonts w:ascii="標楷體" w:eastAsia="標楷體" w:hAnsi="標楷體"/>
                <w:bCs/>
                <w:sz w:val="28"/>
                <w:szCs w:val="28"/>
              </w:rPr>
            </w:pPr>
            <w:r w:rsidRPr="00900DC5">
              <w:rPr>
                <w:rFonts w:ascii="標楷體" w:eastAsia="標楷體" w:hAnsi="標楷體" w:hint="eastAsia"/>
                <w:bCs/>
                <w:sz w:val="28"/>
                <w:szCs w:val="28"/>
              </w:rPr>
              <w:t>本提案將納交通部「前瞻基礎建設-城鄉建設-改善停車問題計畫」辦理本縣停車整體規劃及可行性評估，該計畫業經公路總局核定500萬元，原規劃清水村停車場涉及溼地景觀等問題，未納入。公路總局於108年6月17日召開停車場新建工程初審會議，並於7月8日至10日來馬現勘，「介壽公共立體停車場」與「馬港公共地下停車場」預定11月初召開複審會議審查。</w:t>
            </w:r>
          </w:p>
        </w:tc>
        <w:tc>
          <w:tcPr>
            <w:tcW w:w="1134"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81"/>
        <w:gridCol w:w="1245"/>
        <w:gridCol w:w="2369"/>
        <w:gridCol w:w="3468"/>
        <w:gridCol w:w="1190"/>
      </w:tblGrid>
      <w:tr w:rsidR="00675545" w:rsidRPr="00900DC5" w:rsidTr="00675545">
        <w:trPr>
          <w:trHeight w:val="705"/>
        </w:trPr>
        <w:tc>
          <w:tcPr>
            <w:tcW w:w="1000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連江縣議會第六屆第四次定期大會決議及質詢案執行情形</w:t>
            </w:r>
          </w:p>
        </w:tc>
      </w:tr>
      <w:tr w:rsidR="00675545" w:rsidRPr="00900DC5" w:rsidTr="00675545">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81"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4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36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6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E56FC9" w:rsidRPr="00900DC5" w:rsidTr="00675545">
        <w:trPr>
          <w:trHeight w:val="783"/>
        </w:trPr>
        <w:tc>
          <w:tcPr>
            <w:tcW w:w="456" w:type="dxa"/>
            <w:vMerge w:val="restart"/>
            <w:tcBorders>
              <w:top w:val="single" w:sz="6" w:space="0" w:color="auto"/>
              <w:left w:val="single" w:sz="4" w:space="0" w:color="auto"/>
              <w:right w:val="single" w:sz="4" w:space="0" w:color="auto"/>
            </w:tcBorders>
            <w:vAlign w:val="cente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產</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業</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發</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展</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處</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675545" w:rsidRPr="00900DC5" w:rsidRDefault="00675545" w:rsidP="00675545">
            <w:pPr>
              <w:snapToGrid w:val="0"/>
              <w:jc w:val="both"/>
              <w:rPr>
                <w:rFonts w:ascii="標楷體" w:eastAsia="標楷體" w:hAnsi="標楷體"/>
                <w:bCs/>
                <w:sz w:val="28"/>
                <w:szCs w:val="28"/>
              </w:rPr>
            </w:pPr>
          </w:p>
          <w:p w:rsidR="00675545" w:rsidRPr="00900DC5" w:rsidRDefault="00675545" w:rsidP="00675545">
            <w:pPr>
              <w:snapToGrid w:val="0"/>
              <w:jc w:val="both"/>
              <w:rPr>
                <w:rFonts w:ascii="標楷體" w:eastAsia="標楷體" w:hAnsi="標楷體"/>
                <w:bCs/>
                <w:sz w:val="28"/>
                <w:szCs w:val="28"/>
              </w:rPr>
            </w:pPr>
          </w:p>
          <w:p w:rsidR="00675545" w:rsidRPr="00900DC5" w:rsidRDefault="00675545" w:rsidP="00675545">
            <w:pPr>
              <w:snapToGrid w:val="0"/>
              <w:jc w:val="both"/>
              <w:rPr>
                <w:rFonts w:ascii="標楷體" w:eastAsia="標楷體" w:hAnsi="標楷體"/>
                <w:bCs/>
                <w:sz w:val="28"/>
                <w:szCs w:val="28"/>
              </w:rPr>
            </w:pPr>
          </w:p>
        </w:tc>
        <w:tc>
          <w:tcPr>
            <w:tcW w:w="1281"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1245"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曹丞君議員</w:t>
            </w:r>
          </w:p>
        </w:tc>
        <w:tc>
          <w:tcPr>
            <w:tcW w:w="2369"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建請縣府於福沃碼頭設置簡易上下船架，嘉惠漁民船隻修繕。</w:t>
            </w:r>
          </w:p>
        </w:tc>
        <w:tc>
          <w:tcPr>
            <w:tcW w:w="3468" w:type="dxa"/>
            <w:tcBorders>
              <w:top w:val="single" w:sz="6" w:space="0" w:color="auto"/>
              <w:left w:val="single" w:sz="4" w:space="0" w:color="auto"/>
              <w:right w:val="single" w:sz="4" w:space="0" w:color="auto"/>
            </w:tcBorders>
            <w:hideMark/>
          </w:tcPr>
          <w:p w:rsidR="00675545" w:rsidRPr="00900DC5" w:rsidRDefault="00211156" w:rsidP="00211156">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本案已納入離島建設基金第五期離島綜合建設方案滾動式檢討，目前未獲核定，將持續於109年漁業署漁業工程計畫爭取。</w:t>
            </w:r>
          </w:p>
        </w:tc>
        <w:tc>
          <w:tcPr>
            <w:tcW w:w="119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675545" w:rsidRPr="00900DC5" w:rsidTr="00675545">
        <w:trPr>
          <w:trHeight w:val="265"/>
        </w:trPr>
        <w:tc>
          <w:tcPr>
            <w:tcW w:w="456" w:type="dxa"/>
            <w:vMerge/>
            <w:tcBorders>
              <w:left w:val="single" w:sz="4" w:space="0" w:color="auto"/>
              <w:bottom w:val="single" w:sz="4" w:space="0" w:color="auto"/>
              <w:right w:val="single" w:sz="4" w:space="0" w:color="auto"/>
            </w:tcBorders>
            <w:vAlign w:val="center"/>
          </w:tcPr>
          <w:p w:rsidR="00675545" w:rsidRPr="00900DC5" w:rsidRDefault="00675545" w:rsidP="00675545">
            <w:pPr>
              <w:snapToGrid w:val="0"/>
              <w:jc w:val="center"/>
              <w:rPr>
                <w:rFonts w:ascii="標楷體" w:eastAsia="標楷體" w:hAnsi="標楷體"/>
                <w:bCs/>
                <w:sz w:val="28"/>
                <w:szCs w:val="28"/>
              </w:rPr>
            </w:pPr>
          </w:p>
        </w:tc>
        <w:tc>
          <w:tcPr>
            <w:tcW w:w="1281"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1245"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2369"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建請縣府設置東莒猛沃防波堤內簡易式浮動碼頭，以利漁業小船靠泊，方便交通船進出。</w:t>
            </w:r>
          </w:p>
        </w:tc>
        <w:tc>
          <w:tcPr>
            <w:tcW w:w="3468" w:type="dxa"/>
            <w:tcBorders>
              <w:top w:val="single" w:sz="4" w:space="0" w:color="auto"/>
              <w:left w:val="single" w:sz="4" w:space="0" w:color="auto"/>
              <w:bottom w:val="single" w:sz="6" w:space="0" w:color="auto"/>
              <w:right w:val="single" w:sz="4" w:space="0" w:color="auto"/>
            </w:tcBorders>
          </w:tcPr>
          <w:p w:rsidR="00675545" w:rsidRPr="00900DC5" w:rsidRDefault="00211156" w:rsidP="00211156">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本案已納入離島建設基金第五期離島綜合建設方案滾動式檢討，目前未獲核定，將持續於109年漁業署漁業工程計畫爭取。</w:t>
            </w:r>
          </w:p>
        </w:tc>
        <w:tc>
          <w:tcPr>
            <w:tcW w:w="1190" w:type="dxa"/>
            <w:tcBorders>
              <w:top w:val="single" w:sz="4" w:space="0" w:color="auto"/>
              <w:left w:val="single" w:sz="4" w:space="0" w:color="auto"/>
              <w:bottom w:val="single" w:sz="6" w:space="0" w:color="auto"/>
              <w:right w:val="single" w:sz="4" w:space="0" w:color="auto"/>
            </w:tcBorders>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63"/>
        <w:gridCol w:w="1299"/>
        <w:gridCol w:w="1300"/>
        <w:gridCol w:w="2716"/>
        <w:gridCol w:w="3325"/>
        <w:gridCol w:w="1177"/>
      </w:tblGrid>
      <w:tr w:rsidR="00675545" w:rsidRPr="00900DC5" w:rsidTr="00675545">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rFonts w:ascii="標楷體" w:eastAsia="標楷體" w:hAnsi="標楷體"/>
                <w:sz w:val="28"/>
                <w:szCs w:val="28"/>
              </w:rPr>
            </w:pPr>
            <w:r w:rsidRPr="00900DC5">
              <w:rPr>
                <w:rFonts w:ascii="標楷體" w:eastAsia="標楷體" w:hAnsi="標楷體" w:hint="eastAsia"/>
                <w:b/>
                <w:bCs/>
                <w:sz w:val="28"/>
                <w:szCs w:val="28"/>
              </w:rPr>
              <w:lastRenderedPageBreak/>
              <w:t>連江縣議會第六屆第五次定期大會決議及質詢案執行情形</w:t>
            </w:r>
          </w:p>
        </w:tc>
      </w:tr>
      <w:tr w:rsidR="00675545" w:rsidRPr="00900DC5" w:rsidTr="00675545">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30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71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2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675545" w:rsidRPr="00900DC5" w:rsidTr="00675545">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文化處部門</w:t>
            </w:r>
          </w:p>
        </w:tc>
        <w:tc>
          <w:tcPr>
            <w:tcW w:w="129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陳貴忠議員 </w:t>
            </w:r>
          </w:p>
        </w:tc>
        <w:tc>
          <w:tcPr>
            <w:tcW w:w="130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2716"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請縣府推動北竿鄉后沃村傳統聚落古厝群整體規劃修繕，以利社區聚落古厝文化保存與發展。</w:t>
            </w:r>
          </w:p>
        </w:tc>
        <w:tc>
          <w:tcPr>
            <w:tcW w:w="3325" w:type="dxa"/>
            <w:tcBorders>
              <w:top w:val="single" w:sz="6" w:space="0" w:color="auto"/>
              <w:left w:val="single" w:sz="4" w:space="0" w:color="auto"/>
              <w:bottom w:val="single" w:sz="6" w:space="0" w:color="auto"/>
              <w:right w:val="single" w:sz="4" w:space="0" w:color="auto"/>
            </w:tcBorders>
            <w:hideMark/>
          </w:tcPr>
          <w:p w:rsidR="00211156"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1.本縣已有3個聚落保護區，惟本縣仍有許多具有聚落保存潛力的村落，像是四維、田沃及后沃村等，本處為達到文資保存之目標，針對后沃聚落整體規劃已向中央積極爭取相關計畫，計有：</w:t>
            </w:r>
          </w:p>
          <w:p w:rsidR="00211156"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(1)連江縣再造歷史現場計畫:已於后沃村內發包規劃設計修復案，俟規劃設計後進行修繕工程。</w:t>
            </w:r>
          </w:p>
          <w:p w:rsidR="00675545" w:rsidRPr="00900DC5" w:rsidRDefault="00211156" w:rsidP="0067554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(2)「老建築(潛在文化資產)保存再生計畫」: 107年3案已完成補助申請，擇期開工。108年4案將協助完成補助辦理。</w:t>
            </w:r>
          </w:p>
        </w:tc>
        <w:tc>
          <w:tcPr>
            <w:tcW w:w="1177"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086"/>
        <w:gridCol w:w="1185"/>
        <w:gridCol w:w="2636"/>
        <w:gridCol w:w="3877"/>
        <w:gridCol w:w="1000"/>
      </w:tblGrid>
      <w:tr w:rsidR="00675545" w:rsidRPr="00900DC5" w:rsidTr="00675545">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rFonts w:ascii="標楷體" w:eastAsia="標楷體" w:hAnsi="標楷體"/>
                <w:sz w:val="28"/>
                <w:szCs w:val="28"/>
              </w:rPr>
            </w:pPr>
            <w:r w:rsidRPr="00900DC5">
              <w:rPr>
                <w:rFonts w:ascii="標楷體" w:eastAsia="標楷體" w:hAnsi="標楷體" w:hint="eastAsia"/>
                <w:b/>
                <w:bCs/>
                <w:sz w:val="28"/>
                <w:szCs w:val="28"/>
              </w:rPr>
              <w:lastRenderedPageBreak/>
              <w:t>連江縣議會第六屆第五次定期大會決議及質詢案執行情形</w:t>
            </w:r>
          </w:p>
        </w:tc>
      </w:tr>
      <w:tr w:rsidR="00900DC5" w:rsidRPr="00900DC5" w:rsidTr="00675545">
        <w:trPr>
          <w:trHeight w:val="705"/>
        </w:trPr>
        <w:tc>
          <w:tcPr>
            <w:tcW w:w="459"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091"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19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64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891"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003"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4320"/>
        </w:trPr>
        <w:tc>
          <w:tcPr>
            <w:tcW w:w="459"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交通旅遊局 部門</w:t>
            </w:r>
          </w:p>
        </w:tc>
        <w:tc>
          <w:tcPr>
            <w:tcW w:w="1091"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張永江議長</w:t>
            </w:r>
          </w:p>
        </w:tc>
        <w:tc>
          <w:tcPr>
            <w:tcW w:w="119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陳書建副議長</w:t>
            </w:r>
          </w:p>
        </w:tc>
        <w:tc>
          <w:tcPr>
            <w:tcW w:w="2646"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建請加速推動「購建3000噸級客輪」，俾利改善馬祖對外交通及確保海運交通安全。</w:t>
            </w:r>
          </w:p>
        </w:tc>
        <w:tc>
          <w:tcPr>
            <w:tcW w:w="3891" w:type="dxa"/>
            <w:tcBorders>
              <w:top w:val="single" w:sz="6" w:space="0" w:color="auto"/>
              <w:left w:val="single" w:sz="4" w:space="0" w:color="auto"/>
              <w:right w:val="single" w:sz="4" w:space="0" w:color="auto"/>
            </w:tcBorders>
            <w:hideMark/>
          </w:tcPr>
          <w:p w:rsidR="00211156"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w:t>
            </w:r>
            <w:r w:rsidRPr="00900DC5">
              <w:rPr>
                <w:rFonts w:ascii="標楷體" w:eastAsia="標楷體" w:hAnsi="標楷體" w:hint="eastAsia"/>
                <w:bCs/>
                <w:sz w:val="28"/>
                <w:szCs w:val="28"/>
              </w:rPr>
              <w:t>行政院於108年4月26日院臺交字第1080172766號通知交通部綜合規劃報告書原則同意，並修正名稱為「購建新臺馬輪綜合規劃」。</w:t>
            </w:r>
          </w:p>
          <w:p w:rsidR="00211156"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w:t>
            </w:r>
            <w:r w:rsidRPr="00900DC5">
              <w:rPr>
                <w:rFonts w:ascii="標楷體" w:eastAsia="標楷體" w:hAnsi="標楷體" w:hint="eastAsia"/>
                <w:bCs/>
                <w:sz w:val="28"/>
                <w:szCs w:val="28"/>
              </w:rPr>
              <w:t>聯繫航港局編列公共建設預算，本府賡續於108年編列追加預算，辦理購建交通船工程專案管理及監造作業。</w:t>
            </w:r>
          </w:p>
          <w:p w:rsidR="00675545"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w:t>
            </w:r>
            <w:r w:rsidRPr="00900DC5">
              <w:rPr>
                <w:rFonts w:ascii="標楷體" w:eastAsia="標楷體" w:hAnsi="標楷體" w:hint="eastAsia"/>
                <w:bCs/>
                <w:sz w:val="28"/>
                <w:szCs w:val="28"/>
              </w:rPr>
              <w:t>有關專案管理及監造作業，招標文件經簽奉核定後7月12日上網公告，審查後僅1家廠商符合投標資格，於8月20日辦理評選會議，因廠商未達合格75分，依規定予以廢標。俟經簽奉核定辦理第二次上網公開招標，並於9月24日辦理評選作業，經評選委員會決議「傑舜船舶安全管理顧問股份有限公司」為優勝廠商，經簽奉核定後，依公告底價決標。</w:t>
            </w:r>
          </w:p>
        </w:tc>
        <w:tc>
          <w:tcPr>
            <w:tcW w:w="1003"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675545">
        <w:trPr>
          <w:trHeight w:val="1003"/>
        </w:trPr>
        <w:tc>
          <w:tcPr>
            <w:tcW w:w="0" w:type="auto"/>
            <w:vMerge/>
            <w:tcBorders>
              <w:top w:val="single" w:sz="6" w:space="0" w:color="auto"/>
              <w:left w:val="single" w:sz="4" w:space="0" w:color="auto"/>
              <w:bottom w:val="single" w:sz="4" w:space="0" w:color="auto"/>
              <w:right w:val="single" w:sz="4" w:space="0" w:color="auto"/>
            </w:tcBorders>
            <w:vAlign w:val="center"/>
            <w:hideMark/>
          </w:tcPr>
          <w:p w:rsidR="00675545" w:rsidRPr="00900DC5" w:rsidRDefault="00675545" w:rsidP="00675545">
            <w:pPr>
              <w:snapToGrid w:val="0"/>
              <w:rPr>
                <w:rFonts w:ascii="標楷體" w:eastAsia="標楷體" w:hAnsi="標楷體"/>
                <w:bCs/>
                <w:sz w:val="28"/>
                <w:szCs w:val="28"/>
              </w:rPr>
            </w:pPr>
          </w:p>
        </w:tc>
        <w:tc>
          <w:tcPr>
            <w:tcW w:w="1091"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119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646"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建請規劃興建芹壁龍角峰景觀平台。</w:t>
            </w:r>
          </w:p>
        </w:tc>
        <w:tc>
          <w:tcPr>
            <w:tcW w:w="3891" w:type="dxa"/>
            <w:tcBorders>
              <w:top w:val="single" w:sz="6" w:space="0" w:color="auto"/>
              <w:left w:val="single" w:sz="4" w:space="0" w:color="auto"/>
              <w:right w:val="single" w:sz="4" w:space="0" w:color="auto"/>
            </w:tcBorders>
            <w:hideMark/>
          </w:tcPr>
          <w:p w:rsidR="00675545" w:rsidRPr="00900DC5" w:rsidRDefault="00211156" w:rsidP="00211156">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本案已納入107北竿鄉觀光景區改善工程內規劃執行，目前平台雕刻已完成，已於108年10月中完工。</w:t>
            </w:r>
          </w:p>
        </w:tc>
        <w:tc>
          <w:tcPr>
            <w:tcW w:w="1003" w:type="dxa"/>
            <w:tcBorders>
              <w:top w:val="single" w:sz="6" w:space="0" w:color="auto"/>
              <w:left w:val="single" w:sz="4" w:space="0" w:color="auto"/>
              <w:right w:val="single" w:sz="4" w:space="0" w:color="auto"/>
            </w:tcBorders>
            <w:hideMark/>
          </w:tcPr>
          <w:p w:rsidR="00656F9F" w:rsidRPr="00900DC5" w:rsidRDefault="00656F9F" w:rsidP="00656F9F">
            <w:pPr>
              <w:snapToGrid w:val="0"/>
              <w:jc w:val="both"/>
              <w:rPr>
                <w:rFonts w:ascii="標楷體" w:eastAsia="標楷體" w:hAnsi="標楷體"/>
                <w:bCs/>
                <w:sz w:val="28"/>
                <w:szCs w:val="28"/>
              </w:rPr>
            </w:pPr>
            <w:r w:rsidRPr="00900DC5">
              <w:rPr>
                <w:rFonts w:ascii="標楷體" w:eastAsia="標楷體" w:hAnsi="標楷體" w:hint="eastAsia"/>
                <w:bCs/>
                <w:sz w:val="28"/>
                <w:szCs w:val="28"/>
              </w:rPr>
              <w:t>1.併入第6屆第6次定期大會決議案(陳貴忠</w:t>
            </w:r>
            <w:r w:rsidRPr="00900DC5">
              <w:rPr>
                <w:rFonts w:ascii="標楷體" w:eastAsia="標楷體" w:hAnsi="標楷體"/>
                <w:bCs/>
                <w:sz w:val="28"/>
                <w:szCs w:val="28"/>
              </w:rPr>
              <w:t>議員</w:t>
            </w:r>
            <w:r w:rsidRPr="00900DC5">
              <w:rPr>
                <w:rFonts w:ascii="標楷體" w:eastAsia="標楷體" w:hAnsi="標楷體" w:hint="eastAsia"/>
                <w:bCs/>
                <w:sz w:val="28"/>
                <w:szCs w:val="28"/>
              </w:rPr>
              <w:t>提案)辦理</w:t>
            </w:r>
          </w:p>
          <w:p w:rsidR="00675545" w:rsidRPr="00900DC5" w:rsidRDefault="00656F9F" w:rsidP="00656F9F">
            <w:pPr>
              <w:snapToGrid w:val="0"/>
              <w:jc w:val="both"/>
              <w:rPr>
                <w:rFonts w:ascii="標楷體" w:eastAsia="標楷體" w:hAnsi="標楷體"/>
                <w:bCs/>
                <w:sz w:val="28"/>
                <w:szCs w:val="28"/>
              </w:rPr>
            </w:pPr>
            <w:r w:rsidRPr="00900DC5">
              <w:rPr>
                <w:rFonts w:ascii="標楷體" w:eastAsia="標楷體" w:hAnsi="標楷體" w:hint="eastAsia"/>
                <w:bCs/>
                <w:sz w:val="28"/>
                <w:szCs w:val="28"/>
              </w:rPr>
              <w:t>2.請同意結案</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65"/>
        <w:gridCol w:w="1255"/>
        <w:gridCol w:w="2677"/>
        <w:gridCol w:w="3750"/>
        <w:gridCol w:w="1013"/>
      </w:tblGrid>
      <w:tr w:rsidR="00675545" w:rsidRPr="00900DC5" w:rsidTr="00675545">
        <w:trPr>
          <w:trHeight w:val="705"/>
        </w:trPr>
        <w:tc>
          <w:tcPr>
            <w:tcW w:w="1045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連江縣議會第六屆第五次定期大會決議及質詢案執行情形</w:t>
            </w:r>
          </w:p>
        </w:tc>
      </w:tr>
      <w:tr w:rsidR="00900DC5" w:rsidRPr="00900DC5" w:rsidTr="00675545">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7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68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76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017"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2344"/>
        </w:trPr>
        <w:tc>
          <w:tcPr>
            <w:tcW w:w="456" w:type="dxa"/>
            <w:tcBorders>
              <w:top w:val="single" w:sz="6" w:space="0" w:color="auto"/>
              <w:left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工務處 部門</w:t>
            </w:r>
          </w:p>
        </w:tc>
        <w:tc>
          <w:tcPr>
            <w:tcW w:w="127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陳貽斌議員 </w:t>
            </w:r>
          </w:p>
        </w:tc>
        <w:tc>
          <w:tcPr>
            <w:tcW w:w="1260"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2688"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建請加速興建東莒猛沃港二期工程。</w:t>
            </w:r>
          </w:p>
        </w:tc>
        <w:tc>
          <w:tcPr>
            <w:tcW w:w="3765" w:type="dxa"/>
            <w:tcBorders>
              <w:top w:val="single" w:sz="6" w:space="0" w:color="auto"/>
              <w:left w:val="single" w:sz="4" w:space="0" w:color="auto"/>
              <w:right w:val="single" w:sz="4" w:space="0" w:color="auto"/>
            </w:tcBorders>
            <w:hideMark/>
          </w:tcPr>
          <w:p w:rsidR="00211156"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1.有關東莒猛澳碼頭區外廓防波堤二期工程部分，「猛澳南防波堤延長工程（含測設監造）」業已列入106-110年馬祖港埠建設計畫。</w:t>
            </w:r>
          </w:p>
          <w:p w:rsidR="00675545" w:rsidRPr="00900DC5" w:rsidRDefault="00211156" w:rsidP="0067554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2.本案已完成初步設計，因受限於106-110年馬祖港埠建設計畫總經費限制，及向中央爭取更充裕的經費推動，將賡續於110年進行細部設計及後續發包執行。</w:t>
            </w:r>
          </w:p>
        </w:tc>
        <w:tc>
          <w:tcPr>
            <w:tcW w:w="1017"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64"/>
        <w:gridCol w:w="1214"/>
        <w:gridCol w:w="2873"/>
        <w:gridCol w:w="3269"/>
        <w:gridCol w:w="1164"/>
      </w:tblGrid>
      <w:tr w:rsidR="00675545" w:rsidRPr="00900DC5" w:rsidTr="00675545">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連江縣議會第六屆第六次定期大會決議及質詢案執行情形</w:t>
            </w:r>
          </w:p>
        </w:tc>
      </w:tr>
      <w:tr w:rsidR="00900DC5" w:rsidRPr="00900DC5" w:rsidTr="00675545">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883"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7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705"/>
        </w:trPr>
        <w:tc>
          <w:tcPr>
            <w:tcW w:w="464"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教育處 部門</w:t>
            </w:r>
          </w:p>
        </w:tc>
        <w:tc>
          <w:tcPr>
            <w:tcW w:w="126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陳貽斌議員 </w:t>
            </w:r>
          </w:p>
        </w:tc>
        <w:tc>
          <w:tcPr>
            <w:tcW w:w="121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2883"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建請規劃西莒直升機場旁空地施作簡易運動場，讓西莒地區鄉親有一個運動空間，提昇該鄉生活品質。</w:t>
            </w:r>
          </w:p>
        </w:tc>
        <w:tc>
          <w:tcPr>
            <w:tcW w:w="3279" w:type="dxa"/>
            <w:tcBorders>
              <w:top w:val="single" w:sz="6" w:space="0" w:color="auto"/>
              <w:left w:val="single" w:sz="4" w:space="0" w:color="auto"/>
              <w:bottom w:val="single" w:sz="6" w:space="0" w:color="auto"/>
              <w:right w:val="single" w:sz="4" w:space="0" w:color="auto"/>
            </w:tcBorders>
            <w:hideMark/>
          </w:tcPr>
          <w:p w:rsidR="00675545" w:rsidRPr="00900DC5" w:rsidRDefault="00211156" w:rsidP="00211156">
            <w:pPr>
              <w:snapToGrid w:val="0"/>
              <w:jc w:val="both"/>
              <w:rPr>
                <w:rFonts w:ascii="標楷體" w:eastAsia="標楷體" w:hAnsi="標楷體"/>
                <w:bCs/>
                <w:sz w:val="28"/>
                <w:szCs w:val="28"/>
              </w:rPr>
            </w:pPr>
            <w:r w:rsidRPr="00900DC5">
              <w:rPr>
                <w:rFonts w:ascii="標楷體" w:eastAsia="標楷體" w:hAnsi="標楷體" w:hint="eastAsia"/>
                <w:bCs/>
                <w:sz w:val="28"/>
                <w:szCs w:val="28"/>
              </w:rPr>
              <w:t>為提供鄉親推廣運動休閒與教學使用，俟設置地點達成共識後，依教育部體育署補助直轄市及縣（市）政府興（整）建運動設施作業要點辦理，請莒光鄉公所辦理初步規劃，完成報府後再行函轉體育署爭取相關補助款。</w:t>
            </w:r>
          </w:p>
        </w:tc>
        <w:tc>
          <w:tcPr>
            <w:tcW w:w="116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9"/>
        <w:gridCol w:w="1228"/>
        <w:gridCol w:w="1219"/>
        <w:gridCol w:w="2823"/>
        <w:gridCol w:w="3276"/>
        <w:gridCol w:w="1165"/>
      </w:tblGrid>
      <w:tr w:rsidR="00675545" w:rsidRPr="00900DC5" w:rsidTr="00675545">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連江縣議會第六屆第六次定期大會決議及質詢案執行情形</w:t>
            </w:r>
          </w:p>
        </w:tc>
      </w:tr>
      <w:tr w:rsidR="00900DC5" w:rsidRPr="00900DC5" w:rsidTr="00675545">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41"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1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705"/>
        </w:trPr>
        <w:tc>
          <w:tcPr>
            <w:tcW w:w="0" w:type="auto"/>
            <w:vMerge w:val="restart"/>
            <w:tcBorders>
              <w:top w:val="single" w:sz="6" w:space="0" w:color="auto"/>
              <w:left w:val="single" w:sz="4" w:space="0" w:color="auto"/>
              <w:bottom w:val="single" w:sz="4" w:space="0" w:color="auto"/>
              <w:right w:val="single" w:sz="4" w:space="0" w:color="auto"/>
            </w:tcBorders>
            <w:vAlign w:val="cente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環</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境</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資</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源</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局</w:t>
            </w:r>
          </w:p>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部門</w:t>
            </w:r>
          </w:p>
          <w:p w:rsidR="00675545" w:rsidRPr="00900DC5" w:rsidRDefault="00675545" w:rsidP="00675545">
            <w:pPr>
              <w:snapToGrid w:val="0"/>
              <w:jc w:val="center"/>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p w:rsidR="00675545" w:rsidRPr="00900DC5" w:rsidRDefault="00675545" w:rsidP="00675545">
            <w:pPr>
              <w:snapToGrid w:val="0"/>
              <w:rPr>
                <w:rFonts w:ascii="標楷體" w:eastAsia="標楷體" w:hAnsi="標楷體"/>
                <w:bCs/>
                <w:sz w:val="28"/>
                <w:szCs w:val="28"/>
              </w:rPr>
            </w:pPr>
          </w:p>
        </w:tc>
        <w:tc>
          <w:tcPr>
            <w:tcW w:w="1241"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 xml:space="preserve">周瑞國議員 </w:t>
            </w:r>
          </w:p>
        </w:tc>
        <w:tc>
          <w:tcPr>
            <w:tcW w:w="1232"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建請針對北竿鄉，塘岐公車站到舊航站大樓路段，汙水主幹管作全面性檢測，並予已整治改善。</w:t>
            </w:r>
          </w:p>
        </w:tc>
        <w:tc>
          <w:tcPr>
            <w:tcW w:w="3312" w:type="dxa"/>
            <w:tcBorders>
              <w:top w:val="single" w:sz="6" w:space="0" w:color="auto"/>
              <w:left w:val="single" w:sz="4" w:space="0" w:color="auto"/>
              <w:bottom w:val="single" w:sz="6" w:space="0" w:color="auto"/>
              <w:right w:val="single" w:sz="4" w:space="0" w:color="auto"/>
            </w:tcBorders>
            <w:hideMark/>
          </w:tcPr>
          <w:p w:rsidR="00211156" w:rsidRPr="00900DC5" w:rsidRDefault="00211156" w:rsidP="00211156">
            <w:pPr>
              <w:snapToGrid w:val="0"/>
              <w:rPr>
                <w:rFonts w:ascii="標楷體" w:eastAsia="標楷體" w:hAnsi="標楷體" w:hint="eastAsia"/>
                <w:bCs/>
                <w:sz w:val="28"/>
                <w:szCs w:val="28"/>
              </w:rPr>
            </w:pPr>
            <w:r w:rsidRPr="00900DC5">
              <w:rPr>
                <w:rFonts w:ascii="標楷體" w:eastAsia="標楷體" w:hAnsi="標楷體" w:hint="eastAsia"/>
                <w:bCs/>
                <w:sz w:val="28"/>
                <w:szCs w:val="28"/>
              </w:rPr>
              <w:t>1.業已成功向營建署爭取約1,300萬元經費，將委託專業團隊就本縣現有污水管網系統進行坡度及管徑等GIS調查工作，本案於108年7月31日上網招標，惟因廠商提出疑義後撤標，刻正辦理修正調整招標文件內容及重新招標作業。</w:t>
            </w:r>
          </w:p>
          <w:p w:rsidR="00675545" w:rsidRPr="00900DC5" w:rsidRDefault="00211156" w:rsidP="00211156">
            <w:pPr>
              <w:snapToGrid w:val="0"/>
              <w:rPr>
                <w:rFonts w:ascii="標楷體" w:eastAsia="標楷體" w:hAnsi="標楷體" w:hint="eastAsia"/>
                <w:bCs/>
                <w:sz w:val="28"/>
                <w:szCs w:val="28"/>
              </w:rPr>
            </w:pPr>
            <w:r w:rsidRPr="00900DC5">
              <w:rPr>
                <w:rFonts w:ascii="標楷體" w:eastAsia="標楷體" w:hAnsi="標楷體" w:hint="eastAsia"/>
                <w:bCs/>
                <w:sz w:val="28"/>
                <w:szCs w:val="28"/>
              </w:rPr>
              <w:t>2.後續將依前述工作結果，除向中央爭取相關經費補助外，將依輕重緩急，於現有預算經費逐年執行。</w:t>
            </w:r>
          </w:p>
        </w:tc>
        <w:tc>
          <w:tcPr>
            <w:tcW w:w="1177"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r w:rsidR="00900DC5" w:rsidRPr="00900DC5" w:rsidTr="00675545">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75545" w:rsidRPr="00900DC5" w:rsidRDefault="00675545" w:rsidP="00675545">
            <w:pPr>
              <w:snapToGrid w:val="0"/>
              <w:rPr>
                <w:rFonts w:ascii="標楷體" w:eastAsia="標楷體" w:hAnsi="標楷體"/>
                <w:bCs/>
                <w:sz w:val="28"/>
                <w:szCs w:val="28"/>
              </w:rPr>
            </w:pPr>
          </w:p>
        </w:tc>
        <w:tc>
          <w:tcPr>
            <w:tcW w:w="1241"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 xml:space="preserve">曹以標議員 </w:t>
            </w:r>
          </w:p>
        </w:tc>
        <w:tc>
          <w:tcPr>
            <w:tcW w:w="1232"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張永江議長</w:t>
            </w:r>
          </w:p>
        </w:tc>
        <w:tc>
          <w:tcPr>
            <w:tcW w:w="2855"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建請新建介壽村新街街道大排水溝，以解決大排堵塞之苦。</w:t>
            </w:r>
          </w:p>
        </w:tc>
        <w:tc>
          <w:tcPr>
            <w:tcW w:w="3312" w:type="dxa"/>
            <w:tcBorders>
              <w:top w:val="single" w:sz="6" w:space="0" w:color="auto"/>
              <w:left w:val="single" w:sz="4" w:space="0" w:color="auto"/>
              <w:bottom w:val="single" w:sz="6" w:space="0" w:color="auto"/>
              <w:right w:val="single" w:sz="4" w:space="0" w:color="auto"/>
            </w:tcBorders>
            <w:hideMark/>
          </w:tcPr>
          <w:p w:rsidR="00675545" w:rsidRPr="00900DC5" w:rsidRDefault="00211156" w:rsidP="00211156">
            <w:pPr>
              <w:snapToGrid w:val="0"/>
              <w:rPr>
                <w:rFonts w:ascii="標楷體" w:eastAsia="標楷體" w:hAnsi="標楷體"/>
                <w:bCs/>
                <w:sz w:val="28"/>
                <w:szCs w:val="28"/>
              </w:rPr>
            </w:pPr>
            <w:r w:rsidRPr="00900DC5">
              <w:rPr>
                <w:rFonts w:ascii="標楷體" w:eastAsia="標楷體" w:hAnsi="標楷體" w:hint="eastAsia"/>
                <w:bCs/>
                <w:sz w:val="28"/>
                <w:szCs w:val="28"/>
              </w:rPr>
              <w:t>本案業已成功爭取納入營建署前瞻─縣市管河川及區域排水整體改善計畫中，工程已於108年5月14日開工，預計於108年底完工。</w:t>
            </w:r>
          </w:p>
        </w:tc>
        <w:tc>
          <w:tcPr>
            <w:tcW w:w="1177"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92"/>
        <w:gridCol w:w="1256"/>
        <w:gridCol w:w="2790"/>
        <w:gridCol w:w="3251"/>
        <w:gridCol w:w="1195"/>
      </w:tblGrid>
      <w:tr w:rsidR="00675545" w:rsidRPr="00900DC5" w:rsidTr="00675545">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rFonts w:ascii="標楷體" w:eastAsia="標楷體" w:hAnsi="標楷體"/>
                <w:sz w:val="28"/>
                <w:szCs w:val="28"/>
              </w:rPr>
            </w:pPr>
            <w:r w:rsidRPr="00900DC5">
              <w:rPr>
                <w:rFonts w:ascii="標楷體" w:eastAsia="標楷體" w:hAnsi="標楷體" w:hint="eastAsia"/>
                <w:b/>
                <w:bCs/>
                <w:sz w:val="28"/>
                <w:szCs w:val="28"/>
              </w:rPr>
              <w:lastRenderedPageBreak/>
              <w:t>連江縣議會第六屆第六次定期大會決議及質詢案執行情形</w:t>
            </w:r>
          </w:p>
        </w:tc>
      </w:tr>
      <w:tr w:rsidR="00675545" w:rsidRPr="00900DC5" w:rsidTr="00675545">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96"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79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6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99"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705"/>
        </w:trPr>
        <w:tc>
          <w:tcPr>
            <w:tcW w:w="464"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center"/>
              <w:rPr>
                <w:rFonts w:ascii="標楷體" w:eastAsia="標楷體" w:hAnsi="標楷體"/>
                <w:bCs/>
                <w:sz w:val="28"/>
                <w:szCs w:val="28"/>
              </w:rPr>
            </w:pPr>
            <w:r w:rsidRPr="00900DC5">
              <w:rPr>
                <w:rFonts w:ascii="標楷體" w:eastAsia="標楷體" w:hAnsi="標楷體" w:hint="eastAsia"/>
                <w:bCs/>
                <w:sz w:val="28"/>
                <w:szCs w:val="28"/>
              </w:rPr>
              <w:t>交通旅遊局 部門</w:t>
            </w:r>
          </w:p>
        </w:tc>
        <w:tc>
          <w:tcPr>
            <w:tcW w:w="1296"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陳貴忠議員</w:t>
            </w:r>
          </w:p>
        </w:tc>
        <w:tc>
          <w:tcPr>
            <w:tcW w:w="126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279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請縣府規劃評估北竿鄉壁山觀景台整修及停車位，以利推展觀光所需。</w:t>
            </w:r>
          </w:p>
        </w:tc>
        <w:tc>
          <w:tcPr>
            <w:tcW w:w="3262" w:type="dxa"/>
            <w:tcBorders>
              <w:top w:val="single" w:sz="6" w:space="0" w:color="auto"/>
              <w:left w:val="single" w:sz="4" w:space="0" w:color="auto"/>
              <w:bottom w:val="single" w:sz="6" w:space="0" w:color="auto"/>
              <w:right w:val="single" w:sz="4" w:space="0" w:color="auto"/>
            </w:tcBorders>
            <w:hideMark/>
          </w:tcPr>
          <w:p w:rsidR="00211156"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1.有關壁山觀景台整修：觀景台地皮已擴寬，目前平台雕刻已完成，已於108年10月中完工。</w:t>
            </w:r>
          </w:p>
          <w:p w:rsidR="00675545" w:rsidRPr="00900DC5" w:rsidRDefault="00211156" w:rsidP="0021115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有關壁山停車位建置：本提案將納交通部「前瞻基礎建設-城鄉建設-改善停車問題計畫」辦理本縣停車整體規劃及可行性評估，該計畫業經公路總局核定500萬元，已於108年1月15日召開連江縣停車場整體規劃及可行性評估委託技術服務案期中報告，擇定本縣11處停車場新建案，廠商業於108年3月6日提送修正資料，目前規劃案部分未納入工程提案。</w:t>
            </w:r>
          </w:p>
        </w:tc>
        <w:tc>
          <w:tcPr>
            <w:tcW w:w="1199" w:type="dxa"/>
            <w:tcBorders>
              <w:top w:val="single" w:sz="6" w:space="0" w:color="auto"/>
              <w:left w:val="single" w:sz="4" w:space="0" w:color="auto"/>
              <w:bottom w:val="single" w:sz="6" w:space="0" w:color="auto"/>
              <w:right w:val="single" w:sz="4" w:space="0" w:color="auto"/>
            </w:tcBorders>
            <w:hideMark/>
          </w:tcPr>
          <w:p w:rsidR="00675545" w:rsidRPr="00900DC5" w:rsidRDefault="00656F9F"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r w:rsidR="00675545" w:rsidRPr="00900DC5" w:rsidTr="00675545">
        <w:trPr>
          <w:trHeight w:val="705"/>
        </w:trPr>
        <w:tc>
          <w:tcPr>
            <w:tcW w:w="0" w:type="auto"/>
            <w:vMerge/>
            <w:tcBorders>
              <w:left w:val="single" w:sz="4" w:space="0" w:color="auto"/>
              <w:right w:val="single" w:sz="4" w:space="0" w:color="auto"/>
            </w:tcBorders>
            <w:vAlign w:val="center"/>
            <w:hideMark/>
          </w:tcPr>
          <w:p w:rsidR="00675545" w:rsidRPr="00900DC5" w:rsidRDefault="00675545" w:rsidP="00675545">
            <w:pPr>
              <w:snapToGrid w:val="0"/>
              <w:rPr>
                <w:rFonts w:ascii="標楷體" w:eastAsia="標楷體" w:hAnsi="標楷體"/>
                <w:bCs/>
                <w:sz w:val="28"/>
                <w:szCs w:val="28"/>
              </w:rPr>
            </w:pPr>
          </w:p>
        </w:tc>
        <w:tc>
          <w:tcPr>
            <w:tcW w:w="1296"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279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建請規劃莒光鄉東莒地區停車場。</w:t>
            </w:r>
          </w:p>
        </w:tc>
        <w:tc>
          <w:tcPr>
            <w:tcW w:w="3262" w:type="dxa"/>
            <w:tcBorders>
              <w:top w:val="single" w:sz="6" w:space="0" w:color="auto"/>
              <w:left w:val="single" w:sz="4" w:space="0" w:color="auto"/>
              <w:bottom w:val="single" w:sz="6" w:space="0" w:color="auto"/>
              <w:right w:val="single" w:sz="4" w:space="0" w:color="auto"/>
            </w:tcBorders>
            <w:hideMark/>
          </w:tcPr>
          <w:p w:rsidR="00675545" w:rsidRPr="00900DC5" w:rsidRDefault="00211156" w:rsidP="00211156">
            <w:pPr>
              <w:snapToGrid w:val="0"/>
              <w:jc w:val="both"/>
              <w:rPr>
                <w:rFonts w:ascii="標楷體" w:eastAsia="標楷體" w:hAnsi="標楷體"/>
                <w:bCs/>
                <w:sz w:val="28"/>
                <w:szCs w:val="28"/>
              </w:rPr>
            </w:pPr>
            <w:r w:rsidRPr="00900DC5">
              <w:rPr>
                <w:rFonts w:ascii="標楷體" w:eastAsia="標楷體" w:hAnsi="標楷體" w:hint="eastAsia"/>
                <w:bCs/>
                <w:sz w:val="28"/>
                <w:szCs w:val="28"/>
              </w:rPr>
              <w:t>本提案將納入交通部「前瞻基礎建設-城鄉建設-改善停車問題計畫」辦理本縣停車整體規劃及可行性評估，該計畫業經公路總局核定500萬元。公路總局於108年6月17日召開停車場新建工程初審會議，並於7月8日至10日來馬現勘，截至9月底已提送6案件送複審會議，目前已通過東引案1件，其莒光猛澳、大坪及青帆3案停車場已排入優先順序，預定10月底前會送審。</w:t>
            </w:r>
          </w:p>
        </w:tc>
        <w:tc>
          <w:tcPr>
            <w:tcW w:w="1199"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1"/>
        <w:gridCol w:w="1228"/>
        <w:gridCol w:w="2901"/>
        <w:gridCol w:w="3231"/>
        <w:gridCol w:w="1173"/>
      </w:tblGrid>
      <w:tr w:rsidR="00675545" w:rsidRPr="00900DC5" w:rsidTr="00675545">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連江縣議會第六屆第六次定期大會決議及質詢案執行情形</w:t>
            </w:r>
          </w:p>
        </w:tc>
      </w:tr>
      <w:tr w:rsidR="00900DC5" w:rsidRPr="00900DC5" w:rsidTr="00675545">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工務處 部門</w:t>
            </w:r>
          </w:p>
        </w:tc>
        <w:tc>
          <w:tcPr>
            <w:tcW w:w="1255"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林明揚議員 </w:t>
            </w:r>
          </w:p>
        </w:tc>
        <w:tc>
          <w:tcPr>
            <w:tcW w:w="1232"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曹丞君議員</w:t>
            </w:r>
          </w:p>
        </w:tc>
        <w:tc>
          <w:tcPr>
            <w:tcW w:w="2911"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建請縣府整建津沙村海堤邊銜接至東邊山上方道路，以利觀光發展。</w:t>
            </w:r>
          </w:p>
        </w:tc>
        <w:tc>
          <w:tcPr>
            <w:tcW w:w="3242" w:type="dxa"/>
            <w:tcBorders>
              <w:top w:val="single" w:sz="6" w:space="0" w:color="auto"/>
              <w:left w:val="single" w:sz="4" w:space="0" w:color="auto"/>
              <w:right w:val="single" w:sz="4" w:space="0" w:color="auto"/>
            </w:tcBorders>
            <w:hideMark/>
          </w:tcPr>
          <w:p w:rsidR="00675545" w:rsidRPr="00900DC5" w:rsidRDefault="00EA4951" w:rsidP="00EA4951">
            <w:pPr>
              <w:snapToGrid w:val="0"/>
              <w:jc w:val="both"/>
              <w:rPr>
                <w:rFonts w:ascii="標楷體" w:eastAsia="標楷體" w:hAnsi="標楷體"/>
                <w:bCs/>
                <w:sz w:val="28"/>
                <w:szCs w:val="28"/>
              </w:rPr>
            </w:pPr>
            <w:r w:rsidRPr="00900DC5">
              <w:rPr>
                <w:rFonts w:ascii="標楷體" w:eastAsia="標楷體" w:hAnsi="標楷體" w:hint="eastAsia"/>
                <w:bCs/>
                <w:sz w:val="28"/>
                <w:szCs w:val="28"/>
              </w:rPr>
              <w:t>南竿鄉公所原已進行規劃設計，惟因故取消。本府將賡續協調土地所有權人及辦理後續規劃設計發包事宜。</w:t>
            </w:r>
          </w:p>
        </w:tc>
        <w:tc>
          <w:tcPr>
            <w:tcW w:w="1177" w:type="dxa"/>
            <w:tcBorders>
              <w:top w:val="single" w:sz="6" w:space="0" w:color="auto"/>
              <w:left w:val="single" w:sz="4"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64"/>
        <w:gridCol w:w="1256"/>
        <w:gridCol w:w="2846"/>
        <w:gridCol w:w="3253"/>
        <w:gridCol w:w="1165"/>
      </w:tblGrid>
      <w:tr w:rsidR="00675545" w:rsidRPr="00900DC5" w:rsidTr="00675545">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jc w:val="distribute"/>
              <w:rPr>
                <w:sz w:val="28"/>
                <w:szCs w:val="28"/>
              </w:rPr>
            </w:pPr>
            <w:r w:rsidRPr="00900DC5">
              <w:rPr>
                <w:rFonts w:ascii="標楷體" w:eastAsia="標楷體" w:hAnsi="標楷體" w:hint="eastAsia"/>
                <w:b/>
                <w:bCs/>
                <w:sz w:val="28"/>
                <w:szCs w:val="28"/>
              </w:rPr>
              <w:lastRenderedPageBreak/>
              <w:t>連江縣議會第六屆第六次定期大會決議及質詢案執行情形</w:t>
            </w:r>
          </w:p>
        </w:tc>
      </w:tr>
      <w:tr w:rsidR="00675545" w:rsidRPr="00900DC5" w:rsidTr="00675545">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75545" w:rsidRPr="00900DC5" w:rsidRDefault="00675545" w:rsidP="00675545">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65"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675545" w:rsidRPr="00900DC5" w:rsidRDefault="00675545" w:rsidP="00675545">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675545">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產業發展處 部門</w:t>
            </w:r>
          </w:p>
        </w:tc>
        <w:tc>
          <w:tcPr>
            <w:tcW w:w="126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126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2855"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建請規劃增設青帆內港簡易浮動碼頭並加高浮動碼頭內浮筒高度，促使漁民作業安全。</w:t>
            </w:r>
          </w:p>
        </w:tc>
        <w:tc>
          <w:tcPr>
            <w:tcW w:w="3265" w:type="dxa"/>
            <w:tcBorders>
              <w:top w:val="single" w:sz="6" w:space="0" w:color="auto"/>
              <w:left w:val="single" w:sz="4" w:space="0" w:color="auto"/>
              <w:bottom w:val="single" w:sz="6" w:space="0" w:color="auto"/>
              <w:right w:val="single" w:sz="4" w:space="0" w:color="auto"/>
            </w:tcBorders>
            <w:hideMark/>
          </w:tcPr>
          <w:p w:rsidR="00675545" w:rsidRPr="00900DC5" w:rsidRDefault="00EA4951" w:rsidP="00EA4951">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本案已納入離島建設基金第五期離島綜合建設方案滾動式檢討，目前未獲核定，將持續於109年漁業署漁業工程計畫爭取。</w:t>
            </w:r>
          </w:p>
        </w:tc>
        <w:tc>
          <w:tcPr>
            <w:tcW w:w="116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E56FC9" w:rsidRPr="00900DC5" w:rsidTr="00675545">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675545" w:rsidRPr="00900DC5" w:rsidRDefault="00675545" w:rsidP="00675545">
            <w:pPr>
              <w:snapToGrid w:val="0"/>
              <w:rPr>
                <w:rFonts w:ascii="標楷體" w:eastAsia="標楷體" w:hAnsi="標楷體"/>
                <w:bCs/>
                <w:sz w:val="28"/>
                <w:szCs w:val="28"/>
              </w:rPr>
            </w:pPr>
          </w:p>
        </w:tc>
        <w:tc>
          <w:tcPr>
            <w:tcW w:w="126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1260"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建請爭取經費，規劃北竿鄉芹壁村聚落中段（34號至39號），邊坡水土保護工程。</w:t>
            </w:r>
          </w:p>
        </w:tc>
        <w:tc>
          <w:tcPr>
            <w:tcW w:w="3265" w:type="dxa"/>
            <w:tcBorders>
              <w:top w:val="single" w:sz="6" w:space="0" w:color="auto"/>
              <w:left w:val="single" w:sz="4" w:space="0" w:color="auto"/>
              <w:bottom w:val="single" w:sz="6" w:space="0" w:color="auto"/>
              <w:right w:val="single" w:sz="4" w:space="0" w:color="auto"/>
            </w:tcBorders>
            <w:hideMark/>
          </w:tcPr>
          <w:p w:rsidR="00675545" w:rsidRPr="00900DC5" w:rsidRDefault="00EA4951" w:rsidP="00EA4951">
            <w:pPr>
              <w:snapToGrid w:val="0"/>
              <w:jc w:val="both"/>
              <w:rPr>
                <w:rFonts w:ascii="標楷體" w:eastAsia="標楷體" w:hAnsi="標楷體"/>
                <w:bCs/>
                <w:sz w:val="28"/>
                <w:szCs w:val="28"/>
              </w:rPr>
            </w:pPr>
            <w:r w:rsidRPr="00900DC5">
              <w:rPr>
                <w:rFonts w:ascii="標楷體" w:eastAsia="標楷體" w:hAnsi="標楷體" w:hint="eastAsia"/>
                <w:bCs/>
                <w:sz w:val="28"/>
                <w:szCs w:val="28"/>
              </w:rPr>
              <w:t>水保局已於108年1月22日核定500萬元經費，由北竿鄉公所辦理相關水土保持工程，該工程已於108年4月發包，預計108年10月16日工程竣工。</w:t>
            </w:r>
          </w:p>
        </w:tc>
        <w:tc>
          <w:tcPr>
            <w:tcW w:w="1168" w:type="dxa"/>
            <w:tcBorders>
              <w:top w:val="single" w:sz="6" w:space="0" w:color="auto"/>
              <w:left w:val="single" w:sz="4" w:space="0" w:color="auto"/>
              <w:bottom w:val="single" w:sz="6" w:space="0" w:color="auto"/>
              <w:right w:val="single" w:sz="4" w:space="0" w:color="auto"/>
            </w:tcBorders>
            <w:hideMark/>
          </w:tcPr>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1.併入第6屆第8次定期大會決議案(周瑞國</w:t>
            </w:r>
            <w:r w:rsidRPr="00900DC5">
              <w:rPr>
                <w:rFonts w:ascii="標楷體" w:eastAsia="標楷體" w:hAnsi="標楷體"/>
                <w:bCs/>
                <w:sz w:val="28"/>
                <w:szCs w:val="28"/>
              </w:rPr>
              <w:t>議員</w:t>
            </w:r>
            <w:r w:rsidRPr="00900DC5">
              <w:rPr>
                <w:rFonts w:ascii="標楷體" w:eastAsia="標楷體" w:hAnsi="標楷體" w:hint="eastAsia"/>
                <w:bCs/>
                <w:sz w:val="28"/>
                <w:szCs w:val="28"/>
              </w:rPr>
              <w:t>提案)辦理</w:t>
            </w:r>
          </w:p>
          <w:p w:rsidR="00675545" w:rsidRPr="00900DC5" w:rsidRDefault="00675545" w:rsidP="00675545">
            <w:pPr>
              <w:snapToGrid w:val="0"/>
              <w:jc w:val="both"/>
              <w:rPr>
                <w:rFonts w:ascii="標楷體" w:eastAsia="標楷體" w:hAnsi="標楷體"/>
                <w:bCs/>
                <w:sz w:val="28"/>
                <w:szCs w:val="28"/>
              </w:rPr>
            </w:pPr>
            <w:r w:rsidRPr="00900DC5">
              <w:rPr>
                <w:rFonts w:ascii="標楷體" w:eastAsia="標楷體" w:hAnsi="標楷體" w:hint="eastAsia"/>
                <w:bCs/>
                <w:sz w:val="28"/>
                <w:szCs w:val="28"/>
              </w:rPr>
              <w:t>2.請同意結案</w:t>
            </w:r>
          </w:p>
        </w:tc>
      </w:tr>
    </w:tbl>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p w:rsidR="00675545" w:rsidRPr="00900DC5" w:rsidRDefault="00675545"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62"/>
        <w:gridCol w:w="1380"/>
        <w:gridCol w:w="2756"/>
        <w:gridCol w:w="3241"/>
        <w:gridCol w:w="1145"/>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連江縣議會第六屆第七次定期大會決議及質詢案執行情形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6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38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  署  人</w:t>
            </w:r>
          </w:p>
        </w:tc>
        <w:tc>
          <w:tcPr>
            <w:tcW w:w="276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5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4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民政處 部門</w:t>
            </w:r>
          </w:p>
        </w:tc>
        <w:tc>
          <w:tcPr>
            <w:tcW w:w="126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138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766"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建請爭取經費，興建北竿第二納骨堂。</w:t>
            </w:r>
          </w:p>
        </w:tc>
        <w:tc>
          <w:tcPr>
            <w:tcW w:w="3250" w:type="dxa"/>
            <w:tcBorders>
              <w:top w:val="single" w:sz="6" w:space="0" w:color="auto"/>
              <w:left w:val="single" w:sz="4" w:space="0" w:color="auto"/>
              <w:bottom w:val="single" w:sz="6" w:space="0" w:color="auto"/>
              <w:right w:val="single" w:sz="4" w:space="0" w:color="auto"/>
            </w:tcBorders>
            <w:hideMark/>
          </w:tcPr>
          <w:p w:rsidR="00516677" w:rsidRPr="00900DC5" w:rsidRDefault="00773FB4" w:rsidP="00773FB4">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內政部於108年5月23日台內民字第1080120627號函復本府有關北竿鄉公所「新建北竿第二納骨堂工程」經費計新臺幣5,725萬元，請內政部補助1案，本案請本府再斟酌當地之需求性及考量地方風俗習慣，不因興建後成為閒置設施等因素，如經評估確實有其需要，請貴府協助鄉公所申請離島建設基金，依程序提出重要新興計畫報請行政院審議，本案如奉行政院核定，內政部將依上開補助計畫分攤中央配合款15%。另有關北竿鄉興建第二納骨堂工程，因建築師事務所規劃有再進行規畫修正中，公文先行暫存，俟北竿鄉納骨堂興建計畫，目前已進行修正中，倘有部份需研議修正後，報府轉陳行政院轉國發會核定。本案於108年7月22日內政部陳政次宗彥等一行人蒞馬殯葬訪視，由民政處長親自陪同前往北竿納骨堂現址會勘，並允諾會協助貴鄉新建第二納骨堂經費。</w:t>
            </w:r>
          </w:p>
        </w:tc>
        <w:tc>
          <w:tcPr>
            <w:tcW w:w="114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bl>
    <w:p w:rsidR="00675545" w:rsidRPr="00900DC5" w:rsidRDefault="00675545"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90"/>
        <w:gridCol w:w="1410"/>
        <w:gridCol w:w="2817"/>
        <w:gridCol w:w="3098"/>
        <w:gridCol w:w="1169"/>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連江縣議會第六屆第七次定期大會決議及質詢案執行情形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94"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41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  署  人</w:t>
            </w:r>
          </w:p>
        </w:tc>
        <w:tc>
          <w:tcPr>
            <w:tcW w:w="282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10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3"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衛生福利局 部門</w:t>
            </w:r>
          </w:p>
        </w:tc>
        <w:tc>
          <w:tcPr>
            <w:tcW w:w="1294"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陳貴忠議員 </w:t>
            </w:r>
          </w:p>
        </w:tc>
        <w:tc>
          <w:tcPr>
            <w:tcW w:w="141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282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請縣府興建白沙村老人活動中心，以利社區整體休閒設施提昇，健全社福所需。</w:t>
            </w:r>
          </w:p>
        </w:tc>
        <w:tc>
          <w:tcPr>
            <w:tcW w:w="3108" w:type="dxa"/>
            <w:tcBorders>
              <w:top w:val="single" w:sz="6" w:space="0" w:color="auto"/>
              <w:left w:val="single" w:sz="4" w:space="0" w:color="auto"/>
              <w:bottom w:val="single" w:sz="6" w:space="0" w:color="auto"/>
              <w:right w:val="single" w:sz="4" w:space="0" w:color="auto"/>
            </w:tcBorders>
            <w:hideMark/>
          </w:tcPr>
          <w:p w:rsidR="00516677" w:rsidRPr="00900DC5" w:rsidRDefault="00DF64C4" w:rsidP="00DF64C4">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已於108年3月份核撥補助經費1,734萬元，因本案與橋仔老人活動中心同一規劃設計廠商，公所未免與橋仔老人活動中心新建工程發生工期延宕過久問題，已重新委託王家祥建築師事務所進行規劃設計，預計11月底前完成規劃設計圖面核定及辦理後續建照申請、招標等作業。</w:t>
            </w:r>
          </w:p>
        </w:tc>
        <w:tc>
          <w:tcPr>
            <w:tcW w:w="1173"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7"/>
        <w:gridCol w:w="1295"/>
        <w:gridCol w:w="1416"/>
        <w:gridCol w:w="2828"/>
        <w:gridCol w:w="3071"/>
        <w:gridCol w:w="1173"/>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連江縣議會第六屆第七次定期大會決議及質詢案執行情形</w:t>
            </w:r>
          </w:p>
        </w:tc>
      </w:tr>
      <w:tr w:rsidR="00516677"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42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連署人</w:t>
            </w:r>
          </w:p>
        </w:tc>
        <w:tc>
          <w:tcPr>
            <w:tcW w:w="283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08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DF64C4">
        <w:trPr>
          <w:trHeight w:val="1792"/>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交通旅遊局 部門</w:t>
            </w:r>
          </w:p>
        </w:tc>
        <w:tc>
          <w:tcPr>
            <w:tcW w:w="1299"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周瑞國議員 </w:t>
            </w:r>
          </w:p>
        </w:tc>
        <w:tc>
          <w:tcPr>
            <w:tcW w:w="1421"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838"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建請爭取經費，規劃興建北竿鄉芹壁村機車停車場。</w:t>
            </w:r>
          </w:p>
        </w:tc>
        <w:tc>
          <w:tcPr>
            <w:tcW w:w="3082" w:type="dxa"/>
            <w:tcBorders>
              <w:top w:val="single" w:sz="6" w:space="0" w:color="auto"/>
              <w:left w:val="single" w:sz="4" w:space="0" w:color="auto"/>
              <w:right w:val="single" w:sz="4" w:space="0" w:color="auto"/>
            </w:tcBorders>
            <w:hideMark/>
          </w:tcPr>
          <w:p w:rsidR="00516677" w:rsidRPr="00900DC5" w:rsidRDefault="00DF64C4" w:rsidP="0051667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依北竿鄉交通座談會結論：南面停車區已納入107年北竿鄉觀光設施改善工程內，將於108年11月初完工。</w:t>
            </w:r>
          </w:p>
        </w:tc>
        <w:tc>
          <w:tcPr>
            <w:tcW w:w="1177" w:type="dxa"/>
            <w:tcBorders>
              <w:top w:val="single" w:sz="6" w:space="0" w:color="auto"/>
              <w:left w:val="single" w:sz="4" w:space="0" w:color="auto"/>
              <w:right w:val="single" w:sz="4" w:space="0" w:color="auto"/>
            </w:tcBorders>
            <w:hideMark/>
          </w:tcPr>
          <w:p w:rsidR="00516677" w:rsidRPr="00900DC5" w:rsidRDefault="00DF64C4"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r w:rsidR="00516677" w:rsidRPr="00900DC5" w:rsidTr="00516677">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jc w:val="both"/>
              <w:rPr>
                <w:rFonts w:ascii="標楷體" w:eastAsia="標楷體" w:hAnsi="標楷體"/>
                <w:bCs/>
                <w:sz w:val="28"/>
                <w:szCs w:val="28"/>
              </w:rPr>
            </w:pPr>
          </w:p>
        </w:tc>
        <w:tc>
          <w:tcPr>
            <w:tcW w:w="129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陳貴忠議員 </w:t>
            </w:r>
          </w:p>
        </w:tc>
        <w:tc>
          <w:tcPr>
            <w:tcW w:w="142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2838"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請縣府規劃設置上村至龍角峯入口意向，以利推動觀光整體發展。</w:t>
            </w:r>
          </w:p>
        </w:tc>
        <w:tc>
          <w:tcPr>
            <w:tcW w:w="3082" w:type="dxa"/>
            <w:tcBorders>
              <w:top w:val="single" w:sz="6" w:space="0" w:color="auto"/>
              <w:left w:val="single" w:sz="4" w:space="0" w:color="auto"/>
              <w:bottom w:val="single" w:sz="6" w:space="0" w:color="auto"/>
              <w:right w:val="single" w:sz="4" w:space="0" w:color="auto"/>
            </w:tcBorders>
            <w:hideMark/>
          </w:tcPr>
          <w:p w:rsidR="00516677" w:rsidRPr="00900DC5" w:rsidRDefault="00DF64C4" w:rsidP="00DF64C4">
            <w:pPr>
              <w:snapToGrid w:val="0"/>
              <w:jc w:val="both"/>
              <w:rPr>
                <w:rFonts w:ascii="標楷體" w:eastAsia="標楷體" w:hAnsi="標楷體"/>
                <w:bCs/>
                <w:sz w:val="28"/>
                <w:szCs w:val="28"/>
              </w:rPr>
            </w:pPr>
            <w:r w:rsidRPr="00900DC5">
              <w:rPr>
                <w:rFonts w:ascii="標楷體" w:eastAsia="標楷體" w:hAnsi="標楷體" w:hint="eastAsia"/>
                <w:bCs/>
                <w:sz w:val="28"/>
                <w:szCs w:val="28"/>
              </w:rPr>
              <w:t>上村至龍角峰入口意向，已納入「連江縣107年遊憩據點特色加值計畫工程」辦理，已於108年10月中完成。</w:t>
            </w:r>
          </w:p>
        </w:tc>
        <w:tc>
          <w:tcPr>
            <w:tcW w:w="1177" w:type="dxa"/>
            <w:tcBorders>
              <w:top w:val="single" w:sz="6" w:space="0" w:color="auto"/>
              <w:left w:val="single" w:sz="4" w:space="0" w:color="auto"/>
              <w:bottom w:val="single" w:sz="6" w:space="0" w:color="auto"/>
              <w:right w:val="single" w:sz="4" w:space="0" w:color="auto"/>
            </w:tcBorders>
            <w:hideMark/>
          </w:tcPr>
          <w:p w:rsidR="00516677" w:rsidRPr="00900DC5" w:rsidRDefault="00656F9F"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 w:rsidR="00DF64C4" w:rsidRPr="00900DC5" w:rsidRDefault="00DF64C4" w:rsidP="00521F19">
      <w:pPr>
        <w:rPr>
          <w:rFonts w:hint="eastAsia"/>
        </w:rPr>
      </w:pPr>
    </w:p>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7"/>
        <w:gridCol w:w="1268"/>
        <w:gridCol w:w="1386"/>
        <w:gridCol w:w="2770"/>
        <w:gridCol w:w="3209"/>
        <w:gridCol w:w="1150"/>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連江縣議會第六屆第七次定期大會決議及質詢案執行情形</w:t>
            </w:r>
          </w:p>
        </w:tc>
      </w:tr>
      <w:tr w:rsidR="00516677" w:rsidRPr="00900DC5" w:rsidTr="00516677">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7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39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  署  人</w:t>
            </w:r>
          </w:p>
        </w:tc>
        <w:tc>
          <w:tcPr>
            <w:tcW w:w="277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2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54"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工務處 部門</w:t>
            </w:r>
          </w:p>
        </w:tc>
        <w:tc>
          <w:tcPr>
            <w:tcW w:w="127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139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77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建請針對北竿大坵島，都市計劃作全面性檢討。</w:t>
            </w:r>
          </w:p>
        </w:tc>
        <w:tc>
          <w:tcPr>
            <w:tcW w:w="3220" w:type="dxa"/>
            <w:tcBorders>
              <w:top w:val="single" w:sz="6" w:space="0" w:color="auto"/>
              <w:left w:val="single" w:sz="4" w:space="0" w:color="auto"/>
              <w:bottom w:val="single" w:sz="6" w:space="0" w:color="auto"/>
              <w:right w:val="single" w:sz="4" w:space="0" w:color="auto"/>
            </w:tcBorders>
            <w:hideMark/>
          </w:tcPr>
          <w:p w:rsidR="00516677" w:rsidRPr="00900DC5" w:rsidRDefault="0031262C" w:rsidP="0031262C">
            <w:pPr>
              <w:snapToGrid w:val="0"/>
              <w:jc w:val="both"/>
              <w:rPr>
                <w:rFonts w:ascii="標楷體" w:eastAsia="標楷體" w:hAnsi="標楷體"/>
                <w:bCs/>
                <w:sz w:val="28"/>
                <w:szCs w:val="28"/>
              </w:rPr>
            </w:pPr>
            <w:r w:rsidRPr="00900DC5">
              <w:rPr>
                <w:rFonts w:ascii="標楷體" w:eastAsia="標楷體" w:hAnsi="標楷體" w:hint="eastAsia"/>
                <w:bCs/>
                <w:sz w:val="28"/>
                <w:szCs w:val="28"/>
              </w:rPr>
              <w:t>目前刻正辦理上網招標事宜。</w:t>
            </w:r>
          </w:p>
        </w:tc>
        <w:tc>
          <w:tcPr>
            <w:tcW w:w="1154"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r w:rsidR="00516677" w:rsidRPr="00900DC5" w:rsidTr="00516677">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rPr>
                <w:rFonts w:ascii="標楷體" w:eastAsia="標楷體" w:hAnsi="標楷體"/>
                <w:bCs/>
                <w:sz w:val="28"/>
                <w:szCs w:val="28"/>
              </w:rPr>
            </w:pPr>
          </w:p>
        </w:tc>
        <w:tc>
          <w:tcPr>
            <w:tcW w:w="127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139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277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建請施作莒光東西莒兩島人孔蓋防滑處理，以維人、車行車安全。</w:t>
            </w:r>
          </w:p>
        </w:tc>
        <w:tc>
          <w:tcPr>
            <w:tcW w:w="3220" w:type="dxa"/>
            <w:tcBorders>
              <w:top w:val="single" w:sz="6" w:space="0" w:color="auto"/>
              <w:left w:val="single" w:sz="4" w:space="0" w:color="auto"/>
              <w:bottom w:val="single" w:sz="6" w:space="0" w:color="auto"/>
              <w:right w:val="single" w:sz="4" w:space="0" w:color="auto"/>
            </w:tcBorders>
            <w:hideMark/>
          </w:tcPr>
          <w:p w:rsidR="00516677" w:rsidRPr="00900DC5" w:rsidRDefault="0031262C" w:rsidP="0031262C">
            <w:pPr>
              <w:snapToGrid w:val="0"/>
              <w:jc w:val="both"/>
              <w:rPr>
                <w:rFonts w:ascii="標楷體" w:eastAsia="標楷體" w:hAnsi="標楷體"/>
                <w:bCs/>
                <w:sz w:val="28"/>
                <w:szCs w:val="28"/>
              </w:rPr>
            </w:pPr>
            <w:r w:rsidRPr="00900DC5">
              <w:rPr>
                <w:rFonts w:ascii="標楷體" w:eastAsia="標楷體" w:hAnsi="標楷體" w:hint="eastAsia"/>
                <w:bCs/>
                <w:sz w:val="28"/>
                <w:szCs w:val="28"/>
              </w:rPr>
              <w:t>有關人孔蓋防滑處理，於辦理生活圈道路建設計畫時一併納入改善。</w:t>
            </w:r>
          </w:p>
        </w:tc>
        <w:tc>
          <w:tcPr>
            <w:tcW w:w="1154"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358"/>
        <w:gridCol w:w="1473"/>
        <w:gridCol w:w="2740"/>
        <w:gridCol w:w="3021"/>
        <w:gridCol w:w="1192"/>
      </w:tblGrid>
      <w:tr w:rsidR="00516677" w:rsidRPr="00900DC5" w:rsidTr="00516677">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連江縣議會第六屆第七次定期大會決議及質詢案執行情形</w:t>
            </w:r>
          </w:p>
        </w:tc>
      </w:tr>
      <w:tr w:rsidR="00900DC5" w:rsidRPr="00900DC5" w:rsidTr="00516677">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產業發展處 部門</w:t>
            </w:r>
          </w:p>
        </w:tc>
        <w:tc>
          <w:tcPr>
            <w:tcW w:w="180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陳貴忠議員</w:t>
            </w:r>
          </w:p>
        </w:tc>
        <w:tc>
          <w:tcPr>
            <w:tcW w:w="198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請縣府規劃大坵島整體開發案，以利推展大坵梅花鹿生態園區，帶動長遠生態發展。</w:t>
            </w:r>
          </w:p>
        </w:tc>
        <w:tc>
          <w:tcPr>
            <w:tcW w:w="4320" w:type="dxa"/>
            <w:tcBorders>
              <w:top w:val="single" w:sz="6" w:space="0" w:color="auto"/>
              <w:left w:val="single" w:sz="4" w:space="0" w:color="auto"/>
              <w:bottom w:val="single" w:sz="6" w:space="0" w:color="auto"/>
              <w:right w:val="single" w:sz="4" w:space="0" w:color="auto"/>
            </w:tcBorders>
            <w:hideMark/>
          </w:tcPr>
          <w:p w:rsidR="00516677" w:rsidRPr="00900DC5" w:rsidRDefault="0031262C" w:rsidP="0031262C">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本案配合馬祖風景管處北竿鄉大坵島觀光旅遊發展計畫辦理，目前馬管處規劃案已結案，且移交本府辦理後續相關事宜，本案因涉及都市計畫變更，目前由工務處主辦，本處配合協助辦理。</w:t>
            </w:r>
          </w:p>
        </w:tc>
        <w:tc>
          <w:tcPr>
            <w:tcW w:w="162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r w:rsidR="00900DC5" w:rsidRPr="00900DC5" w:rsidTr="00516677">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rPr>
                <w:rFonts w:ascii="標楷體" w:eastAsia="標楷體" w:hAnsi="標楷體"/>
                <w:bCs/>
                <w:sz w:val="28"/>
                <w:szCs w:val="28"/>
              </w:rPr>
            </w:pPr>
          </w:p>
        </w:tc>
        <w:tc>
          <w:tcPr>
            <w:tcW w:w="180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林貽祥議員、林明揚議員</w:t>
            </w:r>
          </w:p>
        </w:tc>
        <w:tc>
          <w:tcPr>
            <w:tcW w:w="198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張永江議長、陳貴忠議員</w:t>
            </w:r>
          </w:p>
        </w:tc>
        <w:tc>
          <w:tcPr>
            <w:tcW w:w="396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請積極訂定本縣〔舢舨漁筏兼娛樂漁業〕管理自治條例，俾益有效管理，保障相關業者安全。</w:t>
            </w:r>
          </w:p>
        </w:tc>
        <w:tc>
          <w:tcPr>
            <w:tcW w:w="4320" w:type="dxa"/>
            <w:tcBorders>
              <w:top w:val="single" w:sz="6" w:space="0" w:color="auto"/>
              <w:left w:val="single" w:sz="4" w:space="0" w:color="auto"/>
              <w:bottom w:val="single" w:sz="6" w:space="0" w:color="auto"/>
              <w:right w:val="single" w:sz="4" w:space="0" w:color="auto"/>
            </w:tcBorders>
            <w:hideMark/>
          </w:tcPr>
          <w:p w:rsidR="0031262C" w:rsidRPr="00900DC5" w:rsidRDefault="0031262C" w:rsidP="0031262C">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w:t>
            </w:r>
            <w:r w:rsidRPr="00900DC5">
              <w:rPr>
                <w:rFonts w:ascii="標楷體" w:eastAsia="標楷體" w:hAnsi="標楷體" w:hint="eastAsia"/>
                <w:bCs/>
                <w:sz w:val="28"/>
                <w:szCs w:val="28"/>
              </w:rPr>
              <w:t>依娛樂漁業管理辦法第五條，經營娛樂漁業之漁船，其總噸位應為一以上，且舢舨、漁筏不得經營娛樂漁業。</w:t>
            </w:r>
          </w:p>
          <w:p w:rsidR="00516677" w:rsidRPr="00900DC5" w:rsidRDefault="0031262C" w:rsidP="0051667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w:t>
            </w:r>
            <w:r w:rsidRPr="00900DC5">
              <w:rPr>
                <w:rFonts w:ascii="標楷體" w:eastAsia="標楷體" w:hAnsi="標楷體" w:hint="eastAsia"/>
                <w:bCs/>
                <w:sz w:val="28"/>
                <w:szCs w:val="28"/>
              </w:rPr>
              <w:t>考量乘客安全性，本案實不宜開放舢舨、漁筏兼營娛樂漁業。</w:t>
            </w:r>
          </w:p>
        </w:tc>
        <w:tc>
          <w:tcPr>
            <w:tcW w:w="1620" w:type="dxa"/>
            <w:tcBorders>
              <w:top w:val="single" w:sz="6" w:space="0" w:color="auto"/>
              <w:left w:val="single" w:sz="4" w:space="0" w:color="auto"/>
              <w:bottom w:val="single" w:sz="6" w:space="0" w:color="auto"/>
              <w:right w:val="single" w:sz="4" w:space="0" w:color="auto"/>
            </w:tcBorders>
            <w:hideMark/>
          </w:tcPr>
          <w:p w:rsidR="00516677" w:rsidRPr="00900DC5" w:rsidRDefault="00656F9F" w:rsidP="00656F9F">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r w:rsidR="00900DC5" w:rsidRPr="00900DC5" w:rsidTr="00516677">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rPr>
                <w:rFonts w:ascii="標楷體" w:eastAsia="標楷體" w:hAnsi="標楷體"/>
                <w:bCs/>
                <w:sz w:val="28"/>
                <w:szCs w:val="28"/>
              </w:rPr>
            </w:pPr>
          </w:p>
        </w:tc>
        <w:tc>
          <w:tcPr>
            <w:tcW w:w="180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曹以標議員</w:t>
            </w:r>
          </w:p>
        </w:tc>
        <w:tc>
          <w:tcPr>
            <w:tcW w:w="198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建議縣府整體規劃四維芙蓉澳口為觀光休閒漁業專區，積極爭取行政院前瞻計畫-城鎮之心專案預算，以活絡該區經濟並促進觀光發展。</w:t>
            </w:r>
          </w:p>
        </w:tc>
        <w:tc>
          <w:tcPr>
            <w:tcW w:w="4320" w:type="dxa"/>
            <w:tcBorders>
              <w:top w:val="single" w:sz="6" w:space="0" w:color="auto"/>
              <w:left w:val="single" w:sz="4" w:space="0" w:color="auto"/>
              <w:bottom w:val="single" w:sz="6" w:space="0" w:color="auto"/>
              <w:right w:val="single" w:sz="4" w:space="0" w:color="auto"/>
            </w:tcBorders>
            <w:hideMark/>
          </w:tcPr>
          <w:p w:rsidR="0031262C" w:rsidRPr="00900DC5" w:rsidRDefault="0031262C" w:rsidP="0031262C">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1.營建署已核定「芙蓉澳灣區特色空間延伸計畫」補助新台幣八百萬元經費，以藍眼淚生態館、林義和古厝、四維村觀景步道及淡養殖漁業之漁村人文景觀營造為主軸改善計畫。</w:t>
            </w:r>
          </w:p>
          <w:p w:rsidR="0031262C" w:rsidRPr="00900DC5" w:rsidRDefault="0031262C" w:rsidP="0031262C">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2.107年7月20日由施汎昀建築師事務所承攬規劃設計監造案。</w:t>
            </w:r>
          </w:p>
          <w:p w:rsidR="00516677" w:rsidRPr="00900DC5" w:rsidRDefault="0031262C" w:rsidP="0031262C">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3.107年12月25日由固群營造有限公司承攬工程營造案，108年1月10日開工，已於108年8月31號竣工。</w:t>
            </w:r>
          </w:p>
        </w:tc>
        <w:tc>
          <w:tcPr>
            <w:tcW w:w="1620"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1.併入第7屆第1次定期大會決議案(曹以標</w:t>
            </w:r>
            <w:r w:rsidRPr="00900DC5">
              <w:rPr>
                <w:rFonts w:ascii="標楷體" w:eastAsia="標楷體" w:hAnsi="標楷體"/>
                <w:bCs/>
                <w:sz w:val="28"/>
                <w:szCs w:val="28"/>
              </w:rPr>
              <w:t>議員</w:t>
            </w:r>
            <w:r w:rsidRPr="00900DC5">
              <w:rPr>
                <w:rFonts w:ascii="標楷體" w:eastAsia="標楷體" w:hAnsi="標楷體" w:hint="eastAsia"/>
                <w:bCs/>
                <w:sz w:val="28"/>
                <w:szCs w:val="28"/>
              </w:rPr>
              <w:t>提案)辦理</w:t>
            </w:r>
          </w:p>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2.請同意結案</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90"/>
        <w:gridCol w:w="1410"/>
        <w:gridCol w:w="2817"/>
        <w:gridCol w:w="3098"/>
        <w:gridCol w:w="1169"/>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連江縣議會第六屆第八次定期大會決議及質詢案執行情形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94"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41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  署  人</w:t>
            </w:r>
          </w:p>
        </w:tc>
        <w:tc>
          <w:tcPr>
            <w:tcW w:w="282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10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3"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衛生福利局 部門</w:t>
            </w:r>
          </w:p>
        </w:tc>
        <w:tc>
          <w:tcPr>
            <w:tcW w:w="1294"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w:t>
            </w:r>
            <w:r w:rsidRPr="00900DC5">
              <w:rPr>
                <w:rFonts w:ascii="標楷體" w:eastAsia="標楷體" w:hAnsi="標楷體"/>
                <w:bCs/>
                <w:sz w:val="28"/>
                <w:szCs w:val="28"/>
              </w:rPr>
              <w:t>永江</w:t>
            </w:r>
            <w:r w:rsidRPr="00900DC5">
              <w:rPr>
                <w:rFonts w:ascii="標楷體" w:eastAsia="標楷體" w:hAnsi="標楷體" w:hint="eastAsia"/>
                <w:bCs/>
                <w:sz w:val="28"/>
                <w:szCs w:val="28"/>
              </w:rPr>
              <w:t>議長</w:t>
            </w:r>
          </w:p>
        </w:tc>
        <w:tc>
          <w:tcPr>
            <w:tcW w:w="141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貽祥</w:t>
            </w:r>
            <w:r w:rsidRPr="00900DC5">
              <w:rPr>
                <w:rFonts w:ascii="標楷體" w:eastAsia="標楷體" w:hAnsi="標楷體" w:hint="eastAsia"/>
                <w:bCs/>
                <w:sz w:val="28"/>
                <w:szCs w:val="28"/>
              </w:rPr>
              <w:t>議員</w:t>
            </w:r>
          </w:p>
        </w:tc>
        <w:tc>
          <w:tcPr>
            <w:tcW w:w="282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w:t>
            </w:r>
            <w:r w:rsidRPr="00900DC5">
              <w:rPr>
                <w:rFonts w:ascii="標楷體" w:eastAsia="標楷體" w:hAnsi="標楷體"/>
                <w:bCs/>
                <w:sz w:val="28"/>
                <w:szCs w:val="28"/>
              </w:rPr>
              <w:t>縣</w:t>
            </w:r>
            <w:r w:rsidRPr="00900DC5">
              <w:rPr>
                <w:rFonts w:ascii="標楷體" w:eastAsia="標楷體" w:hAnsi="標楷體" w:hint="eastAsia"/>
                <w:bCs/>
                <w:sz w:val="28"/>
                <w:szCs w:val="28"/>
              </w:rPr>
              <w:t>府檢</w:t>
            </w:r>
            <w:r w:rsidRPr="00900DC5">
              <w:rPr>
                <w:rFonts w:ascii="標楷體" w:eastAsia="標楷體" w:hAnsi="標楷體"/>
                <w:bCs/>
                <w:sz w:val="28"/>
                <w:szCs w:val="28"/>
              </w:rPr>
              <w:t>討連江縣大同之家現有空間，規劃增設照顧老人人數</w:t>
            </w:r>
            <w:r w:rsidRPr="00900DC5">
              <w:rPr>
                <w:rFonts w:ascii="標楷體" w:eastAsia="標楷體" w:hAnsi="標楷體" w:hint="eastAsia"/>
                <w:bCs/>
                <w:sz w:val="28"/>
                <w:szCs w:val="28"/>
              </w:rPr>
              <w:t>。</w:t>
            </w:r>
          </w:p>
        </w:tc>
        <w:tc>
          <w:tcPr>
            <w:tcW w:w="3108" w:type="dxa"/>
            <w:tcBorders>
              <w:top w:val="single" w:sz="6" w:space="0" w:color="auto"/>
              <w:left w:val="single" w:sz="4" w:space="0" w:color="auto"/>
              <w:bottom w:val="single" w:sz="6" w:space="0" w:color="auto"/>
              <w:right w:val="single" w:sz="4" w:space="0" w:color="auto"/>
            </w:tcBorders>
            <w:hideMark/>
          </w:tcPr>
          <w:p w:rsidR="00516677" w:rsidRPr="00900DC5" w:rsidRDefault="00412326" w:rsidP="00412326">
            <w:pPr>
              <w:snapToGrid w:val="0"/>
              <w:jc w:val="both"/>
              <w:rPr>
                <w:rFonts w:ascii="標楷體" w:eastAsia="標楷體" w:hAnsi="標楷體"/>
                <w:bCs/>
                <w:sz w:val="28"/>
                <w:szCs w:val="28"/>
              </w:rPr>
            </w:pPr>
            <w:r w:rsidRPr="00900DC5">
              <w:rPr>
                <w:rFonts w:ascii="標楷體" w:eastAsia="標楷體" w:hAnsi="標楷體" w:hint="eastAsia"/>
                <w:bCs/>
                <w:sz w:val="28"/>
                <w:szCs w:val="28"/>
              </w:rPr>
              <w:t>大同之家目前可容納安養及養護床共34床，截至108年9月份已入住27位，為滿足縣內老人安養護照顧需求，108年5月完成五樓擴建案可行性評估，可擴充床位計10床，並已經公彩委員會議審議於109年度公彩基金預算編列1,720萬元辦理變更使用執照暨擴床整修工程，俟議會審議通過後於109年度執行。</w:t>
            </w:r>
          </w:p>
        </w:tc>
        <w:tc>
          <w:tcPr>
            <w:tcW w:w="1173"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 xml:space="preserve">繼續列管 </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181"/>
        <w:gridCol w:w="1326"/>
        <w:gridCol w:w="3022"/>
        <w:gridCol w:w="3100"/>
        <w:gridCol w:w="1155"/>
      </w:tblGrid>
      <w:tr w:rsidR="00516677" w:rsidRPr="00900DC5" w:rsidTr="00516677">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連江縣議會第六屆第八次定期大會決議及質詢案執行情形</w:t>
            </w:r>
          </w:p>
        </w:tc>
      </w:tr>
      <w:tr w:rsidR="00900DC5" w:rsidRPr="00900DC5" w:rsidTr="00516677">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18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33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30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1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5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1800"/>
          <w:jc w:val="center"/>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教育處 部門</w:t>
            </w:r>
          </w:p>
        </w:tc>
        <w:tc>
          <w:tcPr>
            <w:tcW w:w="1185"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w:t>
            </w:r>
            <w:r w:rsidRPr="00900DC5">
              <w:rPr>
                <w:rFonts w:ascii="標楷體" w:eastAsia="標楷體" w:hAnsi="標楷體"/>
                <w:bCs/>
                <w:sz w:val="28"/>
                <w:szCs w:val="28"/>
              </w:rPr>
              <w:t>永江</w:t>
            </w:r>
            <w:r w:rsidRPr="00900DC5">
              <w:rPr>
                <w:rFonts w:ascii="標楷體" w:eastAsia="標楷體" w:hAnsi="標楷體" w:hint="eastAsia"/>
                <w:bCs/>
                <w:sz w:val="28"/>
                <w:szCs w:val="28"/>
              </w:rPr>
              <w:t>議長</w:t>
            </w:r>
          </w:p>
        </w:tc>
        <w:tc>
          <w:tcPr>
            <w:tcW w:w="1330"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貽祥</w:t>
            </w:r>
            <w:r w:rsidRPr="00900DC5">
              <w:rPr>
                <w:rFonts w:ascii="標楷體" w:eastAsia="標楷體" w:hAnsi="標楷體" w:hint="eastAsia"/>
                <w:bCs/>
                <w:sz w:val="28"/>
                <w:szCs w:val="28"/>
              </w:rPr>
              <w:t>議員</w:t>
            </w:r>
          </w:p>
        </w:tc>
        <w:tc>
          <w:tcPr>
            <w:tcW w:w="3032"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建請縣府爭取經費，整</w:t>
            </w:r>
            <w:r w:rsidRPr="00900DC5">
              <w:rPr>
                <w:rFonts w:ascii="標楷體" w:eastAsia="標楷體" w:hAnsi="標楷體"/>
                <w:bCs/>
                <w:sz w:val="28"/>
                <w:szCs w:val="28"/>
              </w:rPr>
              <w:t>修</w:t>
            </w:r>
            <w:r w:rsidRPr="00900DC5">
              <w:rPr>
                <w:rFonts w:ascii="標楷體" w:eastAsia="標楷體" w:hAnsi="標楷體" w:hint="eastAsia"/>
                <w:bCs/>
                <w:sz w:val="28"/>
                <w:szCs w:val="28"/>
              </w:rPr>
              <w:t>東</w:t>
            </w:r>
            <w:r w:rsidRPr="00900DC5">
              <w:rPr>
                <w:rFonts w:ascii="標楷體" w:eastAsia="標楷體" w:hAnsi="標楷體"/>
                <w:bCs/>
                <w:sz w:val="28"/>
                <w:szCs w:val="28"/>
              </w:rPr>
              <w:t>引鄉體育</w:t>
            </w:r>
            <w:r w:rsidRPr="00900DC5">
              <w:rPr>
                <w:rFonts w:ascii="標楷體" w:eastAsia="標楷體" w:hAnsi="標楷體" w:hint="eastAsia"/>
                <w:bCs/>
                <w:sz w:val="28"/>
                <w:szCs w:val="28"/>
              </w:rPr>
              <w:t>館並與</w:t>
            </w:r>
            <w:r w:rsidRPr="00900DC5">
              <w:rPr>
                <w:rFonts w:ascii="標楷體" w:eastAsia="標楷體" w:hAnsi="標楷體"/>
                <w:bCs/>
                <w:sz w:val="28"/>
                <w:szCs w:val="28"/>
              </w:rPr>
              <w:t>學校結合</w:t>
            </w:r>
            <w:r w:rsidRPr="00900DC5">
              <w:rPr>
                <w:rFonts w:ascii="標楷體" w:eastAsia="標楷體" w:hAnsi="標楷體" w:hint="eastAsia"/>
                <w:bCs/>
                <w:sz w:val="28"/>
                <w:szCs w:val="28"/>
              </w:rPr>
              <w:t>，</w:t>
            </w:r>
            <w:r w:rsidRPr="00900DC5">
              <w:rPr>
                <w:rFonts w:ascii="標楷體" w:eastAsia="標楷體" w:hAnsi="標楷體"/>
                <w:bCs/>
                <w:sz w:val="28"/>
                <w:szCs w:val="28"/>
              </w:rPr>
              <w:t>共同使用</w:t>
            </w:r>
            <w:r w:rsidRPr="00900DC5">
              <w:rPr>
                <w:rFonts w:ascii="標楷體" w:eastAsia="標楷體" w:hAnsi="標楷體" w:hint="eastAsia"/>
                <w:bCs/>
                <w:sz w:val="28"/>
                <w:szCs w:val="28"/>
              </w:rPr>
              <w:t>。</w:t>
            </w:r>
          </w:p>
        </w:tc>
        <w:tc>
          <w:tcPr>
            <w:tcW w:w="3111" w:type="dxa"/>
            <w:tcBorders>
              <w:top w:val="single" w:sz="6" w:space="0" w:color="auto"/>
              <w:left w:val="single" w:sz="4" w:space="0" w:color="auto"/>
              <w:right w:val="single" w:sz="4" w:space="0" w:color="auto"/>
            </w:tcBorders>
            <w:hideMark/>
          </w:tcPr>
          <w:p w:rsidR="00516677" w:rsidRPr="00900DC5" w:rsidRDefault="00412326" w:rsidP="00412326">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本案業於</w:t>
            </w:r>
            <w:r w:rsidRPr="00900DC5">
              <w:rPr>
                <w:rFonts w:ascii="標楷體" w:eastAsia="標楷體" w:hAnsi="標楷體"/>
                <w:bCs/>
                <w:sz w:val="28"/>
                <w:szCs w:val="28"/>
              </w:rPr>
              <w:t>108</w:t>
            </w:r>
            <w:r w:rsidRPr="00900DC5">
              <w:rPr>
                <w:rFonts w:ascii="標楷體" w:eastAsia="標楷體" w:hAnsi="標楷體" w:hint="eastAsia"/>
                <w:bCs/>
                <w:sz w:val="28"/>
                <w:szCs w:val="28"/>
              </w:rPr>
              <w:t>年</w:t>
            </w:r>
            <w:r w:rsidRPr="00900DC5">
              <w:rPr>
                <w:rFonts w:ascii="標楷體" w:eastAsia="標楷體" w:hAnsi="標楷體"/>
                <w:bCs/>
                <w:sz w:val="28"/>
                <w:szCs w:val="28"/>
              </w:rPr>
              <w:t>9</w:t>
            </w:r>
            <w:r w:rsidRPr="00900DC5">
              <w:rPr>
                <w:rFonts w:ascii="標楷體" w:eastAsia="標楷體" w:hAnsi="標楷體" w:hint="eastAsia"/>
                <w:bCs/>
                <w:sz w:val="28"/>
                <w:szCs w:val="28"/>
              </w:rPr>
              <w:t>月</w:t>
            </w:r>
            <w:r w:rsidRPr="00900DC5">
              <w:rPr>
                <w:rFonts w:ascii="標楷體" w:eastAsia="標楷體" w:hAnsi="標楷體"/>
                <w:bCs/>
                <w:sz w:val="28"/>
                <w:szCs w:val="28"/>
              </w:rPr>
              <w:t>5</w:t>
            </w:r>
            <w:r w:rsidRPr="00900DC5">
              <w:rPr>
                <w:rFonts w:ascii="標楷體" w:eastAsia="標楷體" w:hAnsi="標楷體" w:hint="eastAsia"/>
                <w:bCs/>
                <w:sz w:val="28"/>
                <w:szCs w:val="28"/>
              </w:rPr>
              <w:t>日函報體育署申請經費，並獲體育署</w:t>
            </w:r>
            <w:r w:rsidRPr="00900DC5">
              <w:rPr>
                <w:rFonts w:ascii="標楷體" w:eastAsia="標楷體" w:hAnsi="標楷體"/>
                <w:bCs/>
                <w:sz w:val="28"/>
                <w:szCs w:val="28"/>
              </w:rPr>
              <w:t>108</w:t>
            </w:r>
            <w:r w:rsidRPr="00900DC5">
              <w:rPr>
                <w:rFonts w:ascii="標楷體" w:eastAsia="標楷體" w:hAnsi="標楷體" w:hint="eastAsia"/>
                <w:bCs/>
                <w:sz w:val="28"/>
                <w:szCs w:val="28"/>
              </w:rPr>
              <w:t>年</w:t>
            </w:r>
            <w:r w:rsidRPr="00900DC5">
              <w:rPr>
                <w:rFonts w:ascii="標楷體" w:eastAsia="標楷體" w:hAnsi="標楷體"/>
                <w:bCs/>
                <w:sz w:val="28"/>
                <w:szCs w:val="28"/>
              </w:rPr>
              <w:t>9</w:t>
            </w:r>
            <w:r w:rsidRPr="00900DC5">
              <w:rPr>
                <w:rFonts w:ascii="標楷體" w:eastAsia="標楷體" w:hAnsi="標楷體" w:hint="eastAsia"/>
                <w:bCs/>
                <w:sz w:val="28"/>
                <w:szCs w:val="28"/>
              </w:rPr>
              <w:t>月</w:t>
            </w:r>
            <w:r w:rsidRPr="00900DC5">
              <w:rPr>
                <w:rFonts w:ascii="標楷體" w:eastAsia="標楷體" w:hAnsi="標楷體"/>
                <w:bCs/>
                <w:sz w:val="28"/>
                <w:szCs w:val="28"/>
              </w:rPr>
              <w:t>17</w:t>
            </w:r>
            <w:r w:rsidRPr="00900DC5">
              <w:rPr>
                <w:rFonts w:ascii="標楷體" w:eastAsia="標楷體" w:hAnsi="標楷體" w:hint="eastAsia"/>
                <w:bCs/>
                <w:sz w:val="28"/>
                <w:szCs w:val="28"/>
              </w:rPr>
              <w:t>日函復，該案留署錄案，該署將視經費情形，再行續辧。</w:t>
            </w:r>
          </w:p>
        </w:tc>
        <w:tc>
          <w:tcPr>
            <w:tcW w:w="1159"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316"/>
        <w:gridCol w:w="1288"/>
        <w:gridCol w:w="2520"/>
        <w:gridCol w:w="3373"/>
        <w:gridCol w:w="1190"/>
      </w:tblGrid>
      <w:tr w:rsidR="00516677" w:rsidRPr="00900DC5" w:rsidTr="00516677">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連江縣議會第六屆第八次定期大會決議及質詢案執行情形</w:t>
            </w:r>
          </w:p>
        </w:tc>
      </w:tr>
      <w:tr w:rsidR="00516677" w:rsidRPr="00900DC5" w:rsidTr="00516677">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411"/>
        </w:trPr>
        <w:tc>
          <w:tcPr>
            <w:tcW w:w="476" w:type="dxa"/>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環境資源局</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tc>
        <w:tc>
          <w:tcPr>
            <w:tcW w:w="1316"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瑞國議員</w:t>
            </w:r>
          </w:p>
        </w:tc>
        <w:tc>
          <w:tcPr>
            <w:tcW w:w="1288"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w:t>
            </w:r>
            <w:r w:rsidRPr="00900DC5">
              <w:rPr>
                <w:rFonts w:ascii="標楷體" w:eastAsia="標楷體" w:hAnsi="標楷體"/>
                <w:bCs/>
                <w:sz w:val="28"/>
                <w:szCs w:val="28"/>
              </w:rPr>
              <w:t>貽斌</w:t>
            </w:r>
            <w:r w:rsidRPr="00900DC5">
              <w:rPr>
                <w:rFonts w:ascii="標楷體" w:eastAsia="標楷體" w:hAnsi="標楷體" w:hint="eastAsia"/>
                <w:bCs/>
                <w:sz w:val="28"/>
                <w:szCs w:val="28"/>
              </w:rPr>
              <w:t>議</w:t>
            </w:r>
            <w:r w:rsidRPr="00900DC5">
              <w:rPr>
                <w:rFonts w:ascii="標楷體" w:eastAsia="標楷體" w:hAnsi="標楷體"/>
                <w:bCs/>
                <w:sz w:val="28"/>
                <w:szCs w:val="28"/>
              </w:rPr>
              <w:t>員</w:t>
            </w:r>
          </w:p>
        </w:tc>
        <w:tc>
          <w:tcPr>
            <w:tcW w:w="2520"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請縣府全面體檢改善各鄉</w:t>
            </w:r>
            <w:r w:rsidRPr="00900DC5">
              <w:rPr>
                <w:rFonts w:ascii="標楷體" w:eastAsia="標楷體" w:hAnsi="標楷體" w:hint="eastAsia"/>
                <w:bCs/>
                <w:sz w:val="28"/>
                <w:szCs w:val="28"/>
              </w:rPr>
              <w:t>「</w:t>
            </w:r>
            <w:r w:rsidRPr="00900DC5">
              <w:rPr>
                <w:rFonts w:ascii="標楷體" w:eastAsia="標楷體" w:hAnsi="標楷體"/>
                <w:bCs/>
                <w:sz w:val="28"/>
                <w:szCs w:val="28"/>
              </w:rPr>
              <w:t>污水下水道系統</w:t>
            </w:r>
            <w:r w:rsidRPr="00900DC5">
              <w:rPr>
                <w:rFonts w:ascii="標楷體" w:eastAsia="標楷體" w:hAnsi="標楷體" w:hint="eastAsia"/>
                <w:bCs/>
                <w:sz w:val="28"/>
                <w:szCs w:val="28"/>
              </w:rPr>
              <w:t>」，</w:t>
            </w:r>
            <w:r w:rsidRPr="00900DC5">
              <w:rPr>
                <w:rFonts w:ascii="標楷體" w:eastAsia="標楷體" w:hAnsi="標楷體"/>
                <w:bCs/>
                <w:sz w:val="28"/>
                <w:szCs w:val="28"/>
              </w:rPr>
              <w:t>以維護居家環境衛生品質。</w:t>
            </w:r>
          </w:p>
        </w:tc>
        <w:tc>
          <w:tcPr>
            <w:tcW w:w="3373" w:type="dxa"/>
            <w:tcBorders>
              <w:top w:val="single" w:sz="6" w:space="0" w:color="auto"/>
              <w:left w:val="single" w:sz="4" w:space="0" w:color="auto"/>
              <w:right w:val="single" w:sz="4" w:space="0" w:color="auto"/>
            </w:tcBorders>
            <w:hideMark/>
          </w:tcPr>
          <w:p w:rsidR="00412326"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1.環資局業已於106年8月起委託專業顧問團隊針對縣內各污水下水道系統進行功能評估，業依評估建議事項於逐年預算經費執行改善更新工程。</w:t>
            </w:r>
          </w:p>
          <w:p w:rsidR="00516677"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2.環資局已成功爭取營建署於108年補助經費辦理全縣污水管線清查作業，後續將針對前項辦理結果，評估需改善更新部份之輕重緩急，於爾後年度預算經費逐年執行。</w:t>
            </w:r>
          </w:p>
        </w:tc>
        <w:tc>
          <w:tcPr>
            <w:tcW w:w="1190"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316"/>
        <w:gridCol w:w="1288"/>
        <w:gridCol w:w="2520"/>
        <w:gridCol w:w="3373"/>
        <w:gridCol w:w="1190"/>
      </w:tblGrid>
      <w:tr w:rsidR="00516677" w:rsidRPr="00900DC5" w:rsidTr="00516677">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t>連江縣議會第六屆第八次定期大會決議及質詢案執行情形</w:t>
            </w:r>
          </w:p>
        </w:tc>
      </w:tr>
      <w:tr w:rsidR="00516677" w:rsidRPr="00900DC5" w:rsidTr="00516677">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環境資源局</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tc>
        <w:tc>
          <w:tcPr>
            <w:tcW w:w="1316"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w:t>
            </w:r>
            <w:r w:rsidRPr="00900DC5">
              <w:rPr>
                <w:rFonts w:ascii="標楷體" w:eastAsia="標楷體" w:hAnsi="標楷體"/>
                <w:bCs/>
                <w:sz w:val="28"/>
                <w:szCs w:val="28"/>
              </w:rPr>
              <w:t>貽斌議員</w:t>
            </w:r>
          </w:p>
        </w:tc>
        <w:tc>
          <w:tcPr>
            <w:tcW w:w="1288"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瑞國議員</w:t>
            </w:r>
          </w:p>
        </w:tc>
        <w:tc>
          <w:tcPr>
            <w:tcW w:w="2520"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請規劃興建東莒海水</w:t>
            </w:r>
            <w:r w:rsidRPr="00900DC5">
              <w:rPr>
                <w:rFonts w:ascii="標楷體" w:eastAsia="標楷體" w:hAnsi="標楷體" w:hint="eastAsia"/>
                <w:bCs/>
                <w:sz w:val="28"/>
                <w:szCs w:val="28"/>
              </w:rPr>
              <w:t>淡</w:t>
            </w:r>
            <w:r w:rsidRPr="00900DC5">
              <w:rPr>
                <w:rFonts w:ascii="標楷體" w:eastAsia="標楷體" w:hAnsi="標楷體"/>
                <w:bCs/>
                <w:sz w:val="28"/>
                <w:szCs w:val="28"/>
              </w:rPr>
              <w:t>化廠。</w:t>
            </w:r>
          </w:p>
        </w:tc>
        <w:tc>
          <w:tcPr>
            <w:tcW w:w="3373" w:type="dxa"/>
            <w:tcBorders>
              <w:top w:val="single" w:sz="6" w:space="0" w:color="auto"/>
              <w:left w:val="single" w:sz="4" w:space="0" w:color="auto"/>
              <w:right w:val="single" w:sz="4" w:space="0" w:color="auto"/>
            </w:tcBorders>
            <w:hideMark/>
          </w:tcPr>
          <w:p w:rsidR="00412326"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1.東莒地區目前民生供水以地下水源為主，本縣自來水廠近年業已完成福正水庫改善工程，目前自來水供水穩定性已大幅提升，暫無缺水疑慮。</w:t>
            </w:r>
          </w:p>
          <w:p w:rsidR="00516677"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中長程部分，考量東莒地區日後發展需求，本府將持續監控當地民生用水需求，後續包含興建東莒海水淡化廠或興建東西莒海底輸水管線，皆為未來可能之選項，將朝兼具經濟性及穩定性方案向中央政府爭取經費辦理。</w:t>
            </w:r>
          </w:p>
        </w:tc>
        <w:tc>
          <w:tcPr>
            <w:tcW w:w="1190" w:type="dxa"/>
            <w:tcBorders>
              <w:top w:val="single" w:sz="6" w:space="0" w:color="auto"/>
              <w:left w:val="single" w:sz="4" w:space="0" w:color="auto"/>
              <w:right w:val="single" w:sz="4" w:space="0" w:color="auto"/>
            </w:tcBorders>
            <w:hideMark/>
          </w:tcPr>
          <w:p w:rsidR="00516677" w:rsidRPr="00900DC5" w:rsidRDefault="00656F9F"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516677" w:rsidRPr="00900DC5" w:rsidRDefault="00516677" w:rsidP="00521F19"/>
    <w:p w:rsidR="00516677" w:rsidRPr="00900DC5" w:rsidRDefault="00516677" w:rsidP="00521F19"/>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316"/>
        <w:gridCol w:w="1288"/>
        <w:gridCol w:w="2520"/>
        <w:gridCol w:w="3373"/>
        <w:gridCol w:w="1190"/>
      </w:tblGrid>
      <w:tr w:rsidR="00516677" w:rsidRPr="00900DC5" w:rsidTr="00516677">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連江縣議會第六屆第八次定期大會決議及質詢案執行情形</w:t>
            </w:r>
          </w:p>
        </w:tc>
      </w:tr>
      <w:tr w:rsidR="00516677" w:rsidRPr="00900DC5" w:rsidTr="00516677">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交通旅遊局</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p w:rsidR="00516677" w:rsidRPr="00900DC5" w:rsidRDefault="00516677" w:rsidP="00516677">
            <w:pPr>
              <w:snapToGrid w:val="0"/>
              <w:jc w:val="center"/>
              <w:rPr>
                <w:rFonts w:ascii="標楷體" w:eastAsia="標楷體" w:hAnsi="標楷體"/>
                <w:bCs/>
                <w:sz w:val="28"/>
                <w:szCs w:val="28"/>
              </w:rPr>
            </w:pPr>
          </w:p>
        </w:tc>
        <w:tc>
          <w:tcPr>
            <w:tcW w:w="1316"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瑞國議員</w:t>
            </w:r>
          </w:p>
        </w:tc>
        <w:tc>
          <w:tcPr>
            <w:tcW w:w="1288"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w:t>
            </w:r>
            <w:r w:rsidRPr="00900DC5">
              <w:rPr>
                <w:rFonts w:ascii="標楷體" w:eastAsia="標楷體" w:hAnsi="標楷體"/>
                <w:bCs/>
                <w:sz w:val="28"/>
                <w:szCs w:val="28"/>
              </w:rPr>
              <w:t>貽斌議員</w:t>
            </w:r>
          </w:p>
        </w:tc>
        <w:tc>
          <w:tcPr>
            <w:tcW w:w="2520"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請規劃興建北竿鄉塘岐村</w:t>
            </w:r>
            <w:r w:rsidRPr="00900DC5">
              <w:rPr>
                <w:rFonts w:ascii="標楷體" w:eastAsia="標楷體" w:hAnsi="標楷體" w:hint="eastAsia"/>
                <w:bCs/>
                <w:sz w:val="28"/>
                <w:szCs w:val="28"/>
              </w:rPr>
              <w:t>及</w:t>
            </w:r>
            <w:r w:rsidRPr="00900DC5">
              <w:rPr>
                <w:rFonts w:ascii="標楷體" w:eastAsia="標楷體" w:hAnsi="標楷體"/>
                <w:bCs/>
                <w:sz w:val="28"/>
                <w:szCs w:val="28"/>
              </w:rPr>
              <w:t>坂里村地下</w:t>
            </w:r>
            <w:r w:rsidRPr="00900DC5">
              <w:rPr>
                <w:rFonts w:ascii="標楷體" w:eastAsia="標楷體" w:hAnsi="標楷體" w:hint="eastAsia"/>
                <w:bCs/>
                <w:sz w:val="28"/>
                <w:szCs w:val="28"/>
              </w:rPr>
              <w:t>停</w:t>
            </w:r>
            <w:r w:rsidRPr="00900DC5">
              <w:rPr>
                <w:rFonts w:ascii="標楷體" w:eastAsia="標楷體" w:hAnsi="標楷體"/>
                <w:bCs/>
                <w:sz w:val="28"/>
                <w:szCs w:val="28"/>
              </w:rPr>
              <w:t>車場，以維人車安全</w:t>
            </w:r>
            <w:r w:rsidRPr="00900DC5">
              <w:rPr>
                <w:rFonts w:ascii="標楷體" w:eastAsia="標楷體" w:hAnsi="標楷體" w:hint="eastAsia"/>
                <w:bCs/>
                <w:sz w:val="28"/>
                <w:szCs w:val="28"/>
              </w:rPr>
              <w:t>及街</w:t>
            </w:r>
            <w:r w:rsidRPr="00900DC5">
              <w:rPr>
                <w:rFonts w:ascii="標楷體" w:eastAsia="標楷體" w:hAnsi="標楷體"/>
                <w:bCs/>
                <w:sz w:val="28"/>
                <w:szCs w:val="28"/>
              </w:rPr>
              <w:t>道景觀。</w:t>
            </w:r>
          </w:p>
        </w:tc>
        <w:tc>
          <w:tcPr>
            <w:tcW w:w="3373" w:type="dxa"/>
            <w:tcBorders>
              <w:top w:val="single" w:sz="6" w:space="0" w:color="auto"/>
              <w:left w:val="single" w:sz="4" w:space="0" w:color="auto"/>
              <w:right w:val="single" w:sz="4" w:space="0" w:color="auto"/>
            </w:tcBorders>
            <w:hideMark/>
          </w:tcPr>
          <w:p w:rsidR="00516677" w:rsidRPr="00900DC5" w:rsidRDefault="00412326" w:rsidP="00412326">
            <w:pPr>
              <w:snapToGrid w:val="0"/>
              <w:jc w:val="both"/>
              <w:rPr>
                <w:rFonts w:ascii="標楷體" w:eastAsia="標楷體" w:hAnsi="標楷體"/>
                <w:bCs/>
                <w:sz w:val="28"/>
                <w:szCs w:val="28"/>
              </w:rPr>
            </w:pPr>
            <w:r w:rsidRPr="00900DC5">
              <w:rPr>
                <w:rFonts w:ascii="標楷體" w:eastAsia="標楷體" w:hAnsi="標楷體" w:hint="eastAsia"/>
                <w:bCs/>
                <w:sz w:val="28"/>
                <w:szCs w:val="28"/>
              </w:rPr>
              <w:t>本提案將納交通部「前瞻基礎建設</w:t>
            </w:r>
            <w:r w:rsidRPr="00900DC5">
              <w:rPr>
                <w:rFonts w:ascii="標楷體" w:eastAsia="標楷體" w:hAnsi="標楷體"/>
                <w:bCs/>
                <w:sz w:val="28"/>
                <w:szCs w:val="28"/>
              </w:rPr>
              <w:t>-</w:t>
            </w:r>
            <w:r w:rsidRPr="00900DC5">
              <w:rPr>
                <w:rFonts w:ascii="標楷體" w:eastAsia="標楷體" w:hAnsi="標楷體" w:hint="eastAsia"/>
                <w:bCs/>
                <w:sz w:val="28"/>
                <w:szCs w:val="28"/>
              </w:rPr>
              <w:t>城鄉建設</w:t>
            </w:r>
            <w:r w:rsidRPr="00900DC5">
              <w:rPr>
                <w:rFonts w:ascii="標楷體" w:eastAsia="標楷體" w:hAnsi="標楷體"/>
                <w:bCs/>
                <w:sz w:val="28"/>
                <w:szCs w:val="28"/>
              </w:rPr>
              <w:t>-</w:t>
            </w:r>
            <w:r w:rsidRPr="00900DC5">
              <w:rPr>
                <w:rFonts w:ascii="標楷體" w:eastAsia="標楷體" w:hAnsi="標楷體" w:hint="eastAsia"/>
                <w:bCs/>
                <w:sz w:val="28"/>
                <w:szCs w:val="28"/>
              </w:rPr>
              <w:t>改善停車問題計畫」辦理本縣停車整體規劃及可行性評估，該計畫業經公路總局核定</w:t>
            </w:r>
            <w:r w:rsidRPr="00900DC5">
              <w:rPr>
                <w:rFonts w:ascii="標楷體" w:eastAsia="標楷體" w:hAnsi="標楷體"/>
                <w:bCs/>
                <w:sz w:val="28"/>
                <w:szCs w:val="28"/>
              </w:rPr>
              <w:t>500</w:t>
            </w:r>
            <w:r w:rsidRPr="00900DC5">
              <w:rPr>
                <w:rFonts w:ascii="標楷體" w:eastAsia="標楷體" w:hAnsi="標楷體" w:hint="eastAsia"/>
                <w:bCs/>
                <w:sz w:val="28"/>
                <w:szCs w:val="28"/>
              </w:rPr>
              <w:t>萬元。公路總局於</w:t>
            </w:r>
            <w:r w:rsidRPr="00900DC5">
              <w:rPr>
                <w:rFonts w:ascii="標楷體" w:eastAsia="標楷體" w:hAnsi="標楷體"/>
                <w:bCs/>
                <w:sz w:val="28"/>
                <w:szCs w:val="28"/>
              </w:rPr>
              <w:t>108</w:t>
            </w:r>
            <w:r w:rsidRPr="00900DC5">
              <w:rPr>
                <w:rFonts w:ascii="標楷體" w:eastAsia="標楷體" w:hAnsi="標楷體" w:hint="eastAsia"/>
                <w:bCs/>
                <w:sz w:val="28"/>
                <w:szCs w:val="28"/>
              </w:rPr>
              <w:t>年</w:t>
            </w:r>
            <w:r w:rsidRPr="00900DC5">
              <w:rPr>
                <w:rFonts w:ascii="標楷體" w:eastAsia="標楷體" w:hAnsi="標楷體"/>
                <w:bCs/>
                <w:sz w:val="28"/>
                <w:szCs w:val="28"/>
              </w:rPr>
              <w:t>6</w:t>
            </w:r>
            <w:r w:rsidRPr="00900DC5">
              <w:rPr>
                <w:rFonts w:ascii="標楷體" w:eastAsia="標楷體" w:hAnsi="標楷體" w:hint="eastAsia"/>
                <w:bCs/>
                <w:sz w:val="28"/>
                <w:szCs w:val="28"/>
              </w:rPr>
              <w:t>月</w:t>
            </w:r>
            <w:r w:rsidRPr="00900DC5">
              <w:rPr>
                <w:rFonts w:ascii="標楷體" w:eastAsia="標楷體" w:hAnsi="標楷體"/>
                <w:bCs/>
                <w:sz w:val="28"/>
                <w:szCs w:val="28"/>
              </w:rPr>
              <w:t>17</w:t>
            </w:r>
            <w:r w:rsidRPr="00900DC5">
              <w:rPr>
                <w:rFonts w:ascii="標楷體" w:eastAsia="標楷體" w:hAnsi="標楷體" w:hint="eastAsia"/>
                <w:bCs/>
                <w:sz w:val="28"/>
                <w:szCs w:val="28"/>
              </w:rPr>
              <w:t>日召開停車場新建工程初審會議，並於</w:t>
            </w:r>
            <w:r w:rsidRPr="00900DC5">
              <w:rPr>
                <w:rFonts w:ascii="標楷體" w:eastAsia="標楷體" w:hAnsi="標楷體"/>
                <w:bCs/>
                <w:sz w:val="28"/>
                <w:szCs w:val="28"/>
              </w:rPr>
              <w:t>7</w:t>
            </w:r>
            <w:r w:rsidRPr="00900DC5">
              <w:rPr>
                <w:rFonts w:ascii="標楷體" w:eastAsia="標楷體" w:hAnsi="標楷體" w:hint="eastAsia"/>
                <w:bCs/>
                <w:sz w:val="28"/>
                <w:szCs w:val="28"/>
              </w:rPr>
              <w:t>月</w:t>
            </w:r>
            <w:r w:rsidRPr="00900DC5">
              <w:rPr>
                <w:rFonts w:ascii="標楷體" w:eastAsia="標楷體" w:hAnsi="標楷體"/>
                <w:bCs/>
                <w:sz w:val="28"/>
                <w:szCs w:val="28"/>
              </w:rPr>
              <w:t>8</w:t>
            </w:r>
            <w:r w:rsidRPr="00900DC5">
              <w:rPr>
                <w:rFonts w:ascii="標楷體" w:eastAsia="標楷體" w:hAnsi="標楷體" w:hint="eastAsia"/>
                <w:bCs/>
                <w:sz w:val="28"/>
                <w:szCs w:val="28"/>
              </w:rPr>
              <w:t>日至</w:t>
            </w:r>
            <w:r w:rsidRPr="00900DC5">
              <w:rPr>
                <w:rFonts w:ascii="標楷體" w:eastAsia="標楷體" w:hAnsi="標楷體"/>
                <w:bCs/>
                <w:sz w:val="28"/>
                <w:szCs w:val="28"/>
              </w:rPr>
              <w:t>10</w:t>
            </w:r>
            <w:r w:rsidRPr="00900DC5">
              <w:rPr>
                <w:rFonts w:ascii="標楷體" w:eastAsia="標楷體" w:hAnsi="標楷體" w:hint="eastAsia"/>
                <w:bCs/>
                <w:sz w:val="28"/>
                <w:szCs w:val="28"/>
              </w:rPr>
              <w:t>日來馬現勘，截至</w:t>
            </w:r>
            <w:r w:rsidRPr="00900DC5">
              <w:rPr>
                <w:rFonts w:ascii="標楷體" w:eastAsia="標楷體" w:hAnsi="標楷體"/>
                <w:bCs/>
                <w:sz w:val="28"/>
                <w:szCs w:val="28"/>
              </w:rPr>
              <w:t>9</w:t>
            </w:r>
            <w:r w:rsidRPr="00900DC5">
              <w:rPr>
                <w:rFonts w:ascii="標楷體" w:eastAsia="標楷體" w:hAnsi="標楷體" w:hint="eastAsia"/>
                <w:bCs/>
                <w:sz w:val="28"/>
                <w:szCs w:val="28"/>
              </w:rPr>
              <w:t>月底已提送</w:t>
            </w:r>
            <w:r w:rsidRPr="00900DC5">
              <w:rPr>
                <w:rFonts w:ascii="標楷體" w:eastAsia="標楷體" w:hAnsi="標楷體"/>
                <w:bCs/>
                <w:sz w:val="28"/>
                <w:szCs w:val="28"/>
              </w:rPr>
              <w:t>6</w:t>
            </w:r>
            <w:r w:rsidRPr="00900DC5">
              <w:rPr>
                <w:rFonts w:ascii="標楷體" w:eastAsia="標楷體" w:hAnsi="標楷體" w:hint="eastAsia"/>
                <w:bCs/>
                <w:sz w:val="28"/>
                <w:szCs w:val="28"/>
              </w:rPr>
              <w:t>案件送複審會議，目前已通過東引案</w:t>
            </w:r>
            <w:r w:rsidRPr="00900DC5">
              <w:rPr>
                <w:rFonts w:ascii="標楷體" w:eastAsia="標楷體" w:hAnsi="標楷體"/>
                <w:bCs/>
                <w:sz w:val="28"/>
                <w:szCs w:val="28"/>
              </w:rPr>
              <w:t>1</w:t>
            </w:r>
            <w:r w:rsidRPr="00900DC5">
              <w:rPr>
                <w:rFonts w:ascii="標楷體" w:eastAsia="標楷體" w:hAnsi="標楷體" w:hint="eastAsia"/>
                <w:bCs/>
                <w:sz w:val="28"/>
                <w:szCs w:val="28"/>
              </w:rPr>
              <w:t>件，因塘岐村停車場</w:t>
            </w:r>
            <w:r w:rsidRPr="00900DC5">
              <w:rPr>
                <w:rFonts w:ascii="標楷體" w:eastAsia="標楷體" w:hAnsi="標楷體"/>
                <w:bCs/>
                <w:sz w:val="28"/>
                <w:szCs w:val="28"/>
              </w:rPr>
              <w:t>1</w:t>
            </w:r>
            <w:r w:rsidRPr="00900DC5">
              <w:rPr>
                <w:rFonts w:ascii="標楷體" w:eastAsia="標楷體" w:hAnsi="標楷體" w:hint="eastAsia"/>
                <w:bCs/>
                <w:sz w:val="28"/>
                <w:szCs w:val="28"/>
              </w:rPr>
              <w:t>案優先順序較後，預定</w:t>
            </w:r>
            <w:r w:rsidRPr="00900DC5">
              <w:rPr>
                <w:rFonts w:ascii="標楷體" w:eastAsia="標楷體" w:hAnsi="標楷體"/>
                <w:bCs/>
                <w:sz w:val="28"/>
                <w:szCs w:val="28"/>
              </w:rPr>
              <w:t>10</w:t>
            </w:r>
            <w:r w:rsidRPr="00900DC5">
              <w:rPr>
                <w:rFonts w:ascii="標楷體" w:eastAsia="標楷體" w:hAnsi="標楷體" w:hint="eastAsia"/>
                <w:bCs/>
                <w:sz w:val="28"/>
                <w:szCs w:val="28"/>
              </w:rPr>
              <w:t>月底前會送審。另坂里村因土地問題及經濟效益問題未納入。</w:t>
            </w:r>
          </w:p>
        </w:tc>
        <w:tc>
          <w:tcPr>
            <w:tcW w:w="1190" w:type="dxa"/>
            <w:tcBorders>
              <w:top w:val="single" w:sz="6" w:space="0" w:color="auto"/>
              <w:left w:val="single" w:sz="4" w:space="0" w:color="auto"/>
              <w:right w:val="single" w:sz="4" w:space="0" w:color="auto"/>
            </w:tcBorders>
            <w:hideMark/>
          </w:tcPr>
          <w:p w:rsidR="00516677" w:rsidRPr="00900DC5" w:rsidRDefault="00656F9F"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516677" w:rsidRPr="00900DC5" w:rsidRDefault="00516677" w:rsidP="00521F19">
      <w:r w:rsidRPr="00900DC5">
        <w:br/>
      </w:r>
    </w:p>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316"/>
        <w:gridCol w:w="1288"/>
        <w:gridCol w:w="2520"/>
        <w:gridCol w:w="3373"/>
        <w:gridCol w:w="1190"/>
      </w:tblGrid>
      <w:tr w:rsidR="00516677" w:rsidRPr="00900DC5" w:rsidTr="00516677">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t>連江縣議會第六屆第八次定期大會決議及質詢案執行情形</w:t>
            </w:r>
          </w:p>
        </w:tc>
      </w:tr>
      <w:tr w:rsidR="00516677" w:rsidRPr="00900DC5" w:rsidTr="00516677">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交通旅遊局</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部</w:t>
            </w:r>
          </w:p>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門</w:t>
            </w:r>
          </w:p>
        </w:tc>
        <w:tc>
          <w:tcPr>
            <w:tcW w:w="1316"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w:t>
            </w:r>
            <w:r w:rsidRPr="00900DC5">
              <w:rPr>
                <w:rFonts w:ascii="標楷體" w:eastAsia="標楷體" w:hAnsi="標楷體"/>
                <w:bCs/>
                <w:sz w:val="28"/>
                <w:szCs w:val="28"/>
              </w:rPr>
              <w:t>副議長書建</w:t>
            </w:r>
          </w:p>
        </w:tc>
        <w:tc>
          <w:tcPr>
            <w:tcW w:w="1288"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明揚議員</w:t>
            </w:r>
          </w:p>
        </w:tc>
        <w:tc>
          <w:tcPr>
            <w:tcW w:w="2520"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w:t>
            </w:r>
            <w:r w:rsidRPr="00900DC5">
              <w:rPr>
                <w:rFonts w:ascii="標楷體" w:eastAsia="標楷體" w:hAnsi="標楷體"/>
                <w:bCs/>
                <w:sz w:val="28"/>
                <w:szCs w:val="28"/>
              </w:rPr>
              <w:t>縣府改善介壽停車場出口處，以減少尖峰時間人</w:t>
            </w:r>
            <w:r w:rsidRPr="00900DC5">
              <w:rPr>
                <w:rFonts w:ascii="標楷體" w:eastAsia="標楷體" w:hAnsi="標楷體" w:hint="eastAsia"/>
                <w:bCs/>
                <w:sz w:val="28"/>
                <w:szCs w:val="28"/>
              </w:rPr>
              <w:t>車</w:t>
            </w:r>
            <w:r w:rsidRPr="00900DC5">
              <w:rPr>
                <w:rFonts w:ascii="標楷體" w:eastAsia="標楷體" w:hAnsi="標楷體"/>
                <w:bCs/>
                <w:sz w:val="28"/>
                <w:szCs w:val="28"/>
              </w:rPr>
              <w:t>擁</w:t>
            </w:r>
            <w:r w:rsidRPr="00900DC5">
              <w:rPr>
                <w:rFonts w:ascii="標楷體" w:eastAsia="標楷體" w:hAnsi="標楷體" w:hint="eastAsia"/>
                <w:bCs/>
                <w:sz w:val="28"/>
                <w:szCs w:val="28"/>
              </w:rPr>
              <w:t>塞，</w:t>
            </w:r>
            <w:r w:rsidRPr="00900DC5">
              <w:rPr>
                <w:rFonts w:ascii="標楷體" w:eastAsia="標楷體" w:hAnsi="標楷體"/>
                <w:bCs/>
                <w:sz w:val="28"/>
                <w:szCs w:val="28"/>
              </w:rPr>
              <w:t>造</w:t>
            </w:r>
            <w:r w:rsidRPr="00900DC5">
              <w:rPr>
                <w:rFonts w:ascii="標楷體" w:eastAsia="標楷體" w:hAnsi="標楷體" w:hint="eastAsia"/>
                <w:bCs/>
                <w:sz w:val="28"/>
                <w:szCs w:val="28"/>
              </w:rPr>
              <w:t>成</w:t>
            </w:r>
            <w:r w:rsidRPr="00900DC5">
              <w:rPr>
                <w:rFonts w:ascii="標楷體" w:eastAsia="標楷體" w:hAnsi="標楷體"/>
                <w:bCs/>
                <w:sz w:val="28"/>
                <w:szCs w:val="28"/>
              </w:rPr>
              <w:t>險</w:t>
            </w:r>
            <w:r w:rsidRPr="00900DC5">
              <w:rPr>
                <w:rFonts w:ascii="標楷體" w:eastAsia="標楷體" w:hAnsi="標楷體" w:hint="eastAsia"/>
                <w:bCs/>
                <w:sz w:val="28"/>
                <w:szCs w:val="28"/>
              </w:rPr>
              <w:t>象環</w:t>
            </w:r>
            <w:r w:rsidRPr="00900DC5">
              <w:rPr>
                <w:rFonts w:ascii="標楷體" w:eastAsia="標楷體" w:hAnsi="標楷體"/>
                <w:bCs/>
                <w:sz w:val="28"/>
                <w:szCs w:val="28"/>
              </w:rPr>
              <w:t>生，人民生命受到威</w:t>
            </w:r>
            <w:r w:rsidRPr="00900DC5">
              <w:rPr>
                <w:rFonts w:ascii="標楷體" w:eastAsia="標楷體" w:hAnsi="標楷體" w:hint="eastAsia"/>
                <w:bCs/>
                <w:sz w:val="28"/>
                <w:szCs w:val="28"/>
              </w:rPr>
              <w:t>脅</w:t>
            </w:r>
            <w:r w:rsidRPr="00900DC5">
              <w:rPr>
                <w:rFonts w:ascii="標楷體" w:eastAsia="標楷體" w:hAnsi="標楷體"/>
                <w:bCs/>
                <w:sz w:val="28"/>
                <w:szCs w:val="28"/>
              </w:rPr>
              <w:t>。</w:t>
            </w:r>
          </w:p>
        </w:tc>
        <w:tc>
          <w:tcPr>
            <w:tcW w:w="3373" w:type="dxa"/>
            <w:tcBorders>
              <w:top w:val="single" w:sz="6" w:space="0" w:color="auto"/>
              <w:left w:val="single" w:sz="4" w:space="0" w:color="auto"/>
              <w:right w:val="single" w:sz="4" w:space="0" w:color="auto"/>
            </w:tcBorders>
            <w:hideMark/>
          </w:tcPr>
          <w:p w:rsidR="00412326"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1.案關工程施作，涉及現有結構工程之變更，本局錄案將擇期再邀請相關單位辦理會勘。</w:t>
            </w:r>
          </w:p>
          <w:p w:rsidR="00516677" w:rsidRPr="00900DC5" w:rsidRDefault="00412326" w:rsidP="0051667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2.本案將研議是否可由其他交通管制措施替代方案來執行，並與議員進行溝通。</w:t>
            </w:r>
          </w:p>
        </w:tc>
        <w:tc>
          <w:tcPr>
            <w:tcW w:w="1190"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1"/>
        <w:gridCol w:w="1228"/>
        <w:gridCol w:w="2901"/>
        <w:gridCol w:w="3231"/>
        <w:gridCol w:w="1173"/>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連江縣議會第六屆第八次定期大會決議及質詢案執行情形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工務處 部門</w:t>
            </w:r>
          </w:p>
        </w:tc>
        <w:tc>
          <w:tcPr>
            <w:tcW w:w="1255"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周瑞國議員</w:t>
            </w:r>
          </w:p>
        </w:tc>
        <w:tc>
          <w:tcPr>
            <w:tcW w:w="1232"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陳貽斌議員</w:t>
            </w:r>
          </w:p>
        </w:tc>
        <w:tc>
          <w:tcPr>
            <w:tcW w:w="2911"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建請改善北竿鄉后沃至大沃山道路品質，維護人車安全及友善觀光環境。</w:t>
            </w:r>
          </w:p>
        </w:tc>
        <w:tc>
          <w:tcPr>
            <w:tcW w:w="3242" w:type="dxa"/>
            <w:tcBorders>
              <w:top w:val="single" w:sz="6" w:space="0" w:color="auto"/>
              <w:left w:val="single" w:sz="4" w:space="0" w:color="auto"/>
              <w:right w:val="single" w:sz="4" w:space="0" w:color="auto"/>
            </w:tcBorders>
            <w:hideMark/>
          </w:tcPr>
          <w:p w:rsidR="00516677" w:rsidRPr="00900DC5" w:rsidRDefault="00412326" w:rsidP="00412326">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本案已納入108年度生活圈道路建設計畫，刻正辦理上網招標事宜。</w:t>
            </w:r>
          </w:p>
        </w:tc>
        <w:tc>
          <w:tcPr>
            <w:tcW w:w="1177"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516677" w:rsidRPr="00900DC5" w:rsidTr="00516677">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連江縣議會第六屆第八次定期大會決議及質詢案執行情形</w:t>
            </w:r>
          </w:p>
        </w:tc>
      </w:tr>
      <w:tr w:rsidR="00516677" w:rsidRPr="00900DC5" w:rsidTr="00516677">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瑞國議員</w:t>
            </w:r>
          </w:p>
        </w:tc>
        <w:tc>
          <w:tcPr>
            <w:tcW w:w="1218"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w:t>
            </w:r>
            <w:r w:rsidRPr="00900DC5">
              <w:rPr>
                <w:rFonts w:ascii="標楷體" w:eastAsia="標楷體" w:hAnsi="標楷體"/>
                <w:bCs/>
                <w:sz w:val="28"/>
                <w:szCs w:val="28"/>
              </w:rPr>
              <w:t>貽斌</w:t>
            </w:r>
            <w:r w:rsidRPr="00900DC5">
              <w:rPr>
                <w:rFonts w:ascii="標楷體" w:eastAsia="標楷體" w:hAnsi="標楷體" w:hint="eastAsia"/>
                <w:bCs/>
                <w:sz w:val="28"/>
                <w:szCs w:val="28"/>
              </w:rPr>
              <w:t>議</w:t>
            </w:r>
            <w:r w:rsidRPr="00900DC5">
              <w:rPr>
                <w:rFonts w:ascii="標楷體" w:eastAsia="標楷體" w:hAnsi="標楷體"/>
                <w:bCs/>
                <w:sz w:val="28"/>
                <w:szCs w:val="28"/>
              </w:rPr>
              <w:t>員</w:t>
            </w:r>
          </w:p>
        </w:tc>
        <w:tc>
          <w:tcPr>
            <w:tcW w:w="252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請縣府推動北竿鄉示範住宅及</w:t>
            </w:r>
            <w:r w:rsidRPr="00900DC5">
              <w:rPr>
                <w:rFonts w:ascii="標楷體" w:eastAsia="標楷體" w:hAnsi="標楷體" w:hint="eastAsia"/>
                <w:bCs/>
                <w:sz w:val="28"/>
                <w:szCs w:val="28"/>
              </w:rPr>
              <w:t>社</w:t>
            </w:r>
            <w:r w:rsidRPr="00900DC5">
              <w:rPr>
                <w:rFonts w:ascii="標楷體" w:eastAsia="標楷體" w:hAnsi="標楷體"/>
                <w:bCs/>
                <w:sz w:val="28"/>
                <w:szCs w:val="28"/>
              </w:rPr>
              <w:t>會住宅興建計畫。</w:t>
            </w:r>
          </w:p>
        </w:tc>
        <w:tc>
          <w:tcPr>
            <w:tcW w:w="3448" w:type="dxa"/>
            <w:tcBorders>
              <w:top w:val="single" w:sz="6" w:space="0" w:color="auto"/>
              <w:left w:val="single" w:sz="4" w:space="0" w:color="auto"/>
              <w:bottom w:val="single" w:sz="6" w:space="0" w:color="auto"/>
              <w:right w:val="single" w:sz="4" w:space="0" w:color="auto"/>
            </w:tcBorders>
            <w:hideMark/>
          </w:tcPr>
          <w:p w:rsidR="00412326"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『108年內政部「社會住宅興辦計畫」』尚未公布。</w:t>
            </w:r>
          </w:p>
          <w:p w:rsidR="00516677" w:rsidRPr="00900DC5" w:rsidRDefault="00412326" w:rsidP="0051667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俟仁愛段147地號示範住宅及社會住宅順利完工後，再行評估。</w:t>
            </w:r>
          </w:p>
        </w:tc>
        <w:tc>
          <w:tcPr>
            <w:tcW w:w="1176"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E56FC9" w:rsidRPr="00900DC5" w:rsidRDefault="00E56FC9" w:rsidP="00521F19">
      <w:pPr>
        <w:rPr>
          <w:sz w:val="52"/>
          <w:szCs w:val="52"/>
        </w:rPr>
      </w:pPr>
    </w:p>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516677" w:rsidRPr="00900DC5" w:rsidTr="00516677">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t>連江縣議會第六屆第八次定期大會決議及質詢案執行情形</w:t>
            </w:r>
          </w:p>
        </w:tc>
      </w:tr>
      <w:tr w:rsidR="00516677" w:rsidRPr="00900DC5" w:rsidTr="00516677">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w:t>
            </w:r>
            <w:r w:rsidRPr="00900DC5">
              <w:rPr>
                <w:rFonts w:ascii="標楷體" w:eastAsia="標楷體" w:hAnsi="標楷體"/>
                <w:bCs/>
                <w:sz w:val="28"/>
                <w:szCs w:val="28"/>
              </w:rPr>
              <w:t>貽斌議員</w:t>
            </w:r>
          </w:p>
        </w:tc>
        <w:tc>
          <w:tcPr>
            <w:tcW w:w="1218"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w:t>
            </w:r>
            <w:r w:rsidRPr="00900DC5">
              <w:rPr>
                <w:rFonts w:ascii="標楷體" w:eastAsia="標楷體" w:hAnsi="標楷體" w:hint="eastAsia"/>
                <w:bCs/>
                <w:sz w:val="28"/>
                <w:szCs w:val="28"/>
              </w:rPr>
              <w:t>議</w:t>
            </w:r>
            <w:r w:rsidRPr="00900DC5">
              <w:rPr>
                <w:rFonts w:ascii="標楷體" w:eastAsia="標楷體" w:hAnsi="標楷體"/>
                <w:bCs/>
                <w:sz w:val="28"/>
                <w:szCs w:val="28"/>
              </w:rPr>
              <w:t>員</w:t>
            </w:r>
          </w:p>
        </w:tc>
        <w:tc>
          <w:tcPr>
            <w:tcW w:w="252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請縣府推動</w:t>
            </w:r>
            <w:r w:rsidRPr="00900DC5">
              <w:rPr>
                <w:rFonts w:ascii="標楷體" w:eastAsia="標楷體" w:hAnsi="標楷體" w:hint="eastAsia"/>
                <w:bCs/>
                <w:sz w:val="28"/>
                <w:szCs w:val="28"/>
              </w:rPr>
              <w:t>莒</w:t>
            </w:r>
            <w:r w:rsidRPr="00900DC5">
              <w:rPr>
                <w:rFonts w:ascii="標楷體" w:eastAsia="標楷體" w:hAnsi="標楷體"/>
                <w:bCs/>
                <w:sz w:val="28"/>
                <w:szCs w:val="28"/>
              </w:rPr>
              <w:t>光鄉示範住宅及</w:t>
            </w:r>
            <w:r w:rsidRPr="00900DC5">
              <w:rPr>
                <w:rFonts w:ascii="標楷體" w:eastAsia="標楷體" w:hAnsi="標楷體" w:hint="eastAsia"/>
                <w:bCs/>
                <w:sz w:val="28"/>
                <w:szCs w:val="28"/>
              </w:rPr>
              <w:t>社</w:t>
            </w:r>
            <w:r w:rsidRPr="00900DC5">
              <w:rPr>
                <w:rFonts w:ascii="標楷體" w:eastAsia="標楷體" w:hAnsi="標楷體"/>
                <w:bCs/>
                <w:sz w:val="28"/>
                <w:szCs w:val="28"/>
              </w:rPr>
              <w:t>會住宅興建計畫。</w:t>
            </w:r>
          </w:p>
        </w:tc>
        <w:tc>
          <w:tcPr>
            <w:tcW w:w="3448" w:type="dxa"/>
            <w:tcBorders>
              <w:top w:val="single" w:sz="6" w:space="0" w:color="auto"/>
              <w:left w:val="single" w:sz="4" w:space="0" w:color="auto"/>
              <w:bottom w:val="single" w:sz="6" w:space="0" w:color="auto"/>
              <w:right w:val="single" w:sz="4" w:space="0" w:color="auto"/>
            </w:tcBorders>
            <w:hideMark/>
          </w:tcPr>
          <w:p w:rsidR="00412326"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『108年內政部「社會住宅興辦計畫」』尚未公布。</w:t>
            </w:r>
          </w:p>
          <w:p w:rsidR="00516677" w:rsidRPr="00900DC5" w:rsidRDefault="00412326" w:rsidP="00412326">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俟仁愛段147地號示範住宅及社會住宅順利完工後，再行評估。</w:t>
            </w:r>
          </w:p>
        </w:tc>
        <w:tc>
          <w:tcPr>
            <w:tcW w:w="1176"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516677" w:rsidRPr="00900DC5" w:rsidTr="00516677">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連江縣議會第六屆第八次定期大會決議及質詢案執行情形</w:t>
            </w:r>
          </w:p>
        </w:tc>
      </w:tr>
      <w:tr w:rsidR="00516677" w:rsidRPr="00900DC5" w:rsidTr="00516677">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瑞國議員</w:t>
            </w:r>
          </w:p>
        </w:tc>
        <w:tc>
          <w:tcPr>
            <w:tcW w:w="1218"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陳</w:t>
            </w:r>
            <w:r w:rsidRPr="00900DC5">
              <w:rPr>
                <w:rFonts w:ascii="標楷體" w:eastAsia="標楷體" w:hAnsi="標楷體"/>
                <w:bCs/>
                <w:sz w:val="28"/>
                <w:szCs w:val="28"/>
              </w:rPr>
              <w:t>貽斌議員</w:t>
            </w:r>
          </w:p>
        </w:tc>
        <w:tc>
          <w:tcPr>
            <w:tcW w:w="252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請縣府針對芹壁村，實施水土保持、安全</w:t>
            </w:r>
            <w:r w:rsidRPr="00900DC5">
              <w:rPr>
                <w:rFonts w:ascii="標楷體" w:eastAsia="標楷體" w:hAnsi="標楷體" w:hint="eastAsia"/>
                <w:bCs/>
                <w:sz w:val="28"/>
                <w:szCs w:val="28"/>
              </w:rPr>
              <w:t>監</w:t>
            </w:r>
            <w:r w:rsidRPr="00900DC5">
              <w:rPr>
                <w:rFonts w:ascii="標楷體" w:eastAsia="標楷體" w:hAnsi="標楷體"/>
                <w:bCs/>
                <w:sz w:val="28"/>
                <w:szCs w:val="28"/>
              </w:rPr>
              <w:t>測及防護措施，以維護聚落景觀及安全。</w:t>
            </w:r>
          </w:p>
        </w:tc>
        <w:tc>
          <w:tcPr>
            <w:tcW w:w="3448" w:type="dxa"/>
            <w:tcBorders>
              <w:top w:val="single" w:sz="6" w:space="0" w:color="auto"/>
              <w:left w:val="single" w:sz="4" w:space="0" w:color="auto"/>
              <w:bottom w:val="single" w:sz="6" w:space="0" w:color="auto"/>
              <w:right w:val="single" w:sz="4" w:space="0" w:color="auto"/>
            </w:tcBorders>
            <w:hideMark/>
          </w:tcPr>
          <w:p w:rsidR="00516677" w:rsidRPr="00900DC5" w:rsidRDefault="00412326" w:rsidP="00412326">
            <w:pPr>
              <w:snapToGrid w:val="0"/>
              <w:jc w:val="both"/>
              <w:rPr>
                <w:rFonts w:ascii="標楷體" w:eastAsia="標楷體" w:hAnsi="標楷體"/>
                <w:bCs/>
                <w:sz w:val="28"/>
                <w:szCs w:val="28"/>
              </w:rPr>
            </w:pPr>
            <w:r w:rsidRPr="00900DC5">
              <w:rPr>
                <w:rFonts w:ascii="標楷體" w:eastAsia="標楷體" w:hAnsi="標楷體" w:hint="eastAsia"/>
                <w:bCs/>
                <w:sz w:val="28"/>
                <w:szCs w:val="28"/>
              </w:rPr>
              <w:t>水保局已於108年1月22日核定500萬元經費，由北竿鄉公所辦理相關水土保持工程，該工程已於108年4月發包，預計108年10月16日工程竣工。</w:t>
            </w:r>
          </w:p>
        </w:tc>
        <w:tc>
          <w:tcPr>
            <w:tcW w:w="1176"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E56FC9" w:rsidRPr="00900DC5" w:rsidRDefault="00E56FC9" w:rsidP="00521F19"/>
    <w:p w:rsidR="00E56FC9" w:rsidRPr="00900DC5" w:rsidRDefault="00E56FC9" w:rsidP="00521F19"/>
    <w:p w:rsidR="00E56FC9" w:rsidRPr="00900DC5" w:rsidRDefault="00E56FC9"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516677" w:rsidRPr="00900DC5" w:rsidTr="00516677">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t>連江縣議會第六屆第八次定期大會決議及質詢案執行情形</w:t>
            </w:r>
          </w:p>
        </w:tc>
      </w:tr>
      <w:tr w:rsidR="00516677" w:rsidRPr="00900DC5" w:rsidTr="00516677">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w:t>
            </w:r>
            <w:r w:rsidRPr="00900DC5">
              <w:rPr>
                <w:rFonts w:ascii="標楷體" w:eastAsia="標楷體" w:hAnsi="標楷體"/>
                <w:bCs/>
                <w:sz w:val="28"/>
                <w:szCs w:val="28"/>
              </w:rPr>
              <w:t>永江</w:t>
            </w:r>
            <w:r w:rsidRPr="00900DC5">
              <w:rPr>
                <w:rFonts w:ascii="標楷體" w:eastAsia="標楷體" w:hAnsi="標楷體" w:hint="eastAsia"/>
                <w:bCs/>
                <w:sz w:val="28"/>
                <w:szCs w:val="28"/>
              </w:rPr>
              <w:t>議長</w:t>
            </w:r>
          </w:p>
        </w:tc>
        <w:tc>
          <w:tcPr>
            <w:tcW w:w="1218"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貽祥</w:t>
            </w:r>
            <w:r w:rsidRPr="00900DC5">
              <w:rPr>
                <w:rFonts w:ascii="標楷體" w:eastAsia="標楷體" w:hAnsi="標楷體" w:hint="eastAsia"/>
                <w:bCs/>
                <w:sz w:val="28"/>
                <w:szCs w:val="28"/>
              </w:rPr>
              <w:t>議員</w:t>
            </w:r>
          </w:p>
        </w:tc>
        <w:tc>
          <w:tcPr>
            <w:tcW w:w="252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w:t>
            </w:r>
            <w:r w:rsidRPr="00900DC5">
              <w:rPr>
                <w:rFonts w:ascii="標楷體" w:eastAsia="標楷體" w:hAnsi="標楷體"/>
                <w:bCs/>
                <w:sz w:val="28"/>
                <w:szCs w:val="28"/>
              </w:rPr>
              <w:t>縣府規劃東引小紫澳周邊海域為燕鷗生態保護區</w:t>
            </w:r>
            <w:r w:rsidRPr="00900DC5">
              <w:rPr>
                <w:rFonts w:ascii="標楷體" w:eastAsia="標楷體" w:hAnsi="標楷體" w:hint="eastAsia"/>
                <w:bCs/>
                <w:sz w:val="28"/>
                <w:szCs w:val="28"/>
              </w:rPr>
              <w:t>。</w:t>
            </w:r>
          </w:p>
        </w:tc>
        <w:tc>
          <w:tcPr>
            <w:tcW w:w="3448" w:type="dxa"/>
            <w:tcBorders>
              <w:top w:val="single" w:sz="6" w:space="0" w:color="auto"/>
              <w:left w:val="single" w:sz="4" w:space="0" w:color="auto"/>
              <w:bottom w:val="single" w:sz="6" w:space="0" w:color="auto"/>
              <w:right w:val="single" w:sz="4" w:space="0" w:color="auto"/>
            </w:tcBorders>
            <w:hideMark/>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本案已納入「108年連江縣燕鷗保護區經營管理計畫」進行評估中。</w:t>
            </w:r>
          </w:p>
        </w:tc>
        <w:tc>
          <w:tcPr>
            <w:tcW w:w="1176"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63"/>
        <w:gridCol w:w="1380"/>
        <w:gridCol w:w="2757"/>
        <w:gridCol w:w="3239"/>
        <w:gridCol w:w="1145"/>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rFonts w:ascii="標楷體" w:eastAsia="標楷體" w:hAnsi="標楷體"/>
                <w:sz w:val="28"/>
                <w:szCs w:val="28"/>
              </w:rPr>
            </w:pPr>
            <w:r w:rsidRPr="00900DC5">
              <w:rPr>
                <w:rFonts w:ascii="標楷體" w:eastAsia="標楷體" w:hAnsi="標楷體" w:hint="eastAsia"/>
                <w:b/>
                <w:bCs/>
                <w:sz w:val="28"/>
                <w:szCs w:val="28"/>
              </w:rPr>
              <w:lastRenderedPageBreak/>
              <w:t>連江縣議會第七屆第一次臨時會決議及質詢案執行情形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6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38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  署  人</w:t>
            </w:r>
          </w:p>
        </w:tc>
        <w:tc>
          <w:tcPr>
            <w:tcW w:w="276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50"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4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4472"/>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文化處 部門</w:t>
            </w:r>
          </w:p>
        </w:tc>
        <w:tc>
          <w:tcPr>
            <w:tcW w:w="126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bCs/>
                <w:sz w:val="28"/>
                <w:szCs w:val="28"/>
              </w:rPr>
            </w:pPr>
          </w:p>
          <w:p w:rsidR="00516677" w:rsidRPr="00900DC5" w:rsidRDefault="00516677" w:rsidP="00516677">
            <w:pPr>
              <w:snapToGrid w:val="0"/>
              <w:jc w:val="both"/>
              <w:rPr>
                <w:rFonts w:ascii="標楷體" w:eastAsia="標楷體" w:hAnsi="標楷體"/>
                <w:sz w:val="28"/>
                <w:szCs w:val="28"/>
              </w:rPr>
            </w:pPr>
          </w:p>
        </w:tc>
        <w:tc>
          <w:tcPr>
            <w:tcW w:w="138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2766"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請提高傳統閩東式建築修繕之補助比例，以提升鄉親配合修</w:t>
            </w:r>
            <w:r w:rsidRPr="00900DC5">
              <w:rPr>
                <w:rFonts w:ascii="標楷體" w:eastAsia="標楷體" w:hAnsi="標楷體" w:hint="eastAsia"/>
                <w:bCs/>
                <w:sz w:val="28"/>
                <w:szCs w:val="28"/>
              </w:rPr>
              <w:t>繕</w:t>
            </w:r>
            <w:r w:rsidRPr="00900DC5">
              <w:rPr>
                <w:rFonts w:ascii="標楷體" w:eastAsia="標楷體" w:hAnsi="標楷體"/>
                <w:bCs/>
                <w:sz w:val="28"/>
                <w:szCs w:val="28"/>
              </w:rPr>
              <w:t>之意願。</w:t>
            </w:r>
          </w:p>
        </w:tc>
        <w:tc>
          <w:tcPr>
            <w:tcW w:w="3250" w:type="dxa"/>
            <w:tcBorders>
              <w:top w:val="single" w:sz="6" w:space="0" w:color="auto"/>
              <w:left w:val="single" w:sz="4" w:space="0" w:color="auto"/>
              <w:bottom w:val="single" w:sz="6" w:space="0" w:color="auto"/>
              <w:right w:val="single" w:sz="4" w:space="0" w:color="auto"/>
            </w:tcBorders>
            <w:hideMark/>
          </w:tcPr>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本縣傳統建築風貌補助係依照「連江縣傳統建築風貌補助自治條例」相關規定辦理，依該條例第7條規定略以，聚落保存區應予優先補助，且聚落保存區內之傳統建築採傳統式修繕者，其修繕補助比例以100%為原則。針對非聚落保存區之傳統建築修繕，補助比例以40%為上限，此補助比例係與馬管處共同協議所訂，考量傳統建築中央補助經費有限，且為維持聚落保存區傳統風貌，故依現有補助比例為原則。</w:t>
            </w:r>
          </w:p>
          <w:p w:rsidR="00516677"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另依據文化部辦理私有老建築保存再生計畫補助作業要點，本府可協助鄉親申請文化部辦理私有老建築保存再生計畫補助，本計畫執行至民國109年底，採隨到隨審方式辦理。其補助比例以建造金額50%為上限，倘具文化資產保存價值或具公共性，可依個案增加補助比例達80%。</w:t>
            </w:r>
          </w:p>
        </w:tc>
        <w:tc>
          <w:tcPr>
            <w:tcW w:w="114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90"/>
        <w:gridCol w:w="1410"/>
        <w:gridCol w:w="2817"/>
        <w:gridCol w:w="3098"/>
        <w:gridCol w:w="1169"/>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連江縣議會第七屆第一次臨時會決議及質詢案執行情形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94"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41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center"/>
              <w:rPr>
                <w:rFonts w:ascii="標楷體" w:eastAsia="標楷體" w:hAnsi="標楷體"/>
                <w:bCs/>
                <w:sz w:val="28"/>
                <w:szCs w:val="28"/>
              </w:rPr>
            </w:pPr>
            <w:r w:rsidRPr="00900DC5">
              <w:rPr>
                <w:rFonts w:ascii="標楷體" w:eastAsia="標楷體" w:hAnsi="標楷體" w:hint="eastAsia"/>
                <w:bCs/>
                <w:sz w:val="28"/>
                <w:szCs w:val="28"/>
              </w:rPr>
              <w:t>連  署  人</w:t>
            </w:r>
          </w:p>
        </w:tc>
        <w:tc>
          <w:tcPr>
            <w:tcW w:w="282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10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3"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衛生福利局 部門</w:t>
            </w:r>
          </w:p>
        </w:tc>
        <w:tc>
          <w:tcPr>
            <w:tcW w:w="1294"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141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282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為維護莒光鄉東莒衛生所醫療品質，建請縣府維持東莒護理人員員額，以保障鄉親醫療品質。</w:t>
            </w:r>
          </w:p>
        </w:tc>
        <w:tc>
          <w:tcPr>
            <w:tcW w:w="310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查東莒衛生所護理員額編制確已補實，107年度亦由原護士(士生級)職缺調陞為師三級職缺，以此激勵第一線基層同仁。108年4月增加分發1名醫師到東莒衛生所服務，另本局仍會加強衛生所公共衛生護理秉持專業服務來提供鄉親更完善服務，倘遇有配合中央實行重大全面政策服務(例如全國流感開打等情)，本局會善加督導各衛生所醫事人員彼此支援以提供更完善之醫療照護服務，另有大型活動救護需求會調遣相關專業人員適時支援，以維護鄉親無縫接軌之全時服務。目前執行順暢。</w:t>
            </w:r>
          </w:p>
        </w:tc>
        <w:tc>
          <w:tcPr>
            <w:tcW w:w="1173"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1"/>
        <w:gridCol w:w="1228"/>
        <w:gridCol w:w="2901"/>
        <w:gridCol w:w="3231"/>
        <w:gridCol w:w="1173"/>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連江縣議會第七屆第一次臨時會決議及質詢案執行情形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工務處 部門</w:t>
            </w:r>
          </w:p>
        </w:tc>
        <w:tc>
          <w:tcPr>
            <w:tcW w:w="1255"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1232"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2911"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建請興建東莒南面防波堤聯外道路，以利港區行車動線安全。</w:t>
            </w:r>
          </w:p>
        </w:tc>
        <w:tc>
          <w:tcPr>
            <w:tcW w:w="3242" w:type="dxa"/>
            <w:tcBorders>
              <w:top w:val="single" w:sz="6" w:space="0" w:color="auto"/>
              <w:left w:val="single" w:sz="4" w:space="0" w:color="auto"/>
              <w:right w:val="single" w:sz="4" w:space="0" w:color="auto"/>
            </w:tcBorders>
            <w:hideMark/>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本案提報納入生活圈道路建設計畫辦理改善。</w:t>
            </w:r>
          </w:p>
        </w:tc>
        <w:tc>
          <w:tcPr>
            <w:tcW w:w="1177"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516677" w:rsidRPr="00900DC5" w:rsidTr="00516677">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連江縣議會第七屆第一次臨時會決議及質詢案執行情形</w:t>
            </w:r>
          </w:p>
        </w:tc>
      </w:tr>
      <w:tr w:rsidR="00516677" w:rsidRPr="00900DC5" w:rsidTr="00516677">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1218"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2529"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建請設置西莒漁船加油站設施。</w:t>
            </w:r>
          </w:p>
        </w:tc>
        <w:tc>
          <w:tcPr>
            <w:tcW w:w="3448" w:type="dxa"/>
            <w:tcBorders>
              <w:top w:val="single" w:sz="6" w:space="0" w:color="auto"/>
              <w:left w:val="single" w:sz="4" w:space="0" w:color="auto"/>
              <w:bottom w:val="single" w:sz="6" w:space="0" w:color="auto"/>
              <w:right w:val="single" w:sz="4" w:space="0" w:color="auto"/>
            </w:tcBorders>
            <w:hideMark/>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已請馬祖油品公司規劃，惟涉及取得土地及符合土地使用分區等規範等法規問題，又莒光目前極少船舶數量，若專設漁船加油站，恐造成嚴重虧損，不符經濟效益，爰為避免資源錯置，未來擬以建造兩站合一加油站為規劃方向，而現階段則以取得加油站經營許可執照為目標。</w:t>
            </w:r>
          </w:p>
        </w:tc>
        <w:tc>
          <w:tcPr>
            <w:tcW w:w="1176" w:type="dxa"/>
            <w:tcBorders>
              <w:top w:val="single" w:sz="6" w:space="0" w:color="auto"/>
              <w:left w:val="single" w:sz="4" w:space="0" w:color="auto"/>
              <w:bottom w:val="single" w:sz="6" w:space="0" w:color="auto"/>
              <w:right w:val="single" w:sz="4" w:space="0" w:color="auto"/>
            </w:tcBorders>
            <w:hideMark/>
          </w:tcPr>
          <w:p w:rsidR="00516677" w:rsidRPr="00900DC5" w:rsidRDefault="00656F9F"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1"/>
        <w:gridCol w:w="1228"/>
        <w:gridCol w:w="2901"/>
        <w:gridCol w:w="3231"/>
        <w:gridCol w:w="1173"/>
      </w:tblGrid>
      <w:tr w:rsidR="00E56FC9" w:rsidRPr="00900DC5" w:rsidTr="00E56FC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t>連江縣議會第七屆第一次臨時會決議及質詢案執行情形</w:t>
            </w:r>
          </w:p>
        </w:tc>
      </w:tr>
      <w:tr w:rsidR="00900DC5" w:rsidRPr="00900DC5" w:rsidTr="00E56FC9">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E56FC9">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產業發展</w:t>
            </w:r>
          </w:p>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處 部門</w:t>
            </w:r>
          </w:p>
        </w:tc>
        <w:tc>
          <w:tcPr>
            <w:tcW w:w="1255"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1232"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王孝榛議員</w:t>
            </w:r>
          </w:p>
        </w:tc>
        <w:tc>
          <w:tcPr>
            <w:tcW w:w="2911"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建請增設東莒南面防波堤浮動平台，以利鄉親上下船之安全。</w:t>
            </w:r>
          </w:p>
        </w:tc>
        <w:tc>
          <w:tcPr>
            <w:tcW w:w="3242" w:type="dxa"/>
            <w:tcBorders>
              <w:top w:val="single" w:sz="6" w:space="0" w:color="auto"/>
              <w:left w:val="single" w:sz="4" w:space="0" w:color="auto"/>
              <w:right w:val="single" w:sz="4" w:space="0" w:color="auto"/>
            </w:tcBorders>
            <w:hideMark/>
          </w:tcPr>
          <w:p w:rsidR="00516677"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本案漁船浮動平台，已納入離島建設基金第五期離島綜合建設方案滾動式檢討，目前未獲核定，將持續於109年漁業署漁業工程計畫爭取。</w:t>
            </w:r>
          </w:p>
        </w:tc>
        <w:tc>
          <w:tcPr>
            <w:tcW w:w="1177" w:type="dxa"/>
            <w:tcBorders>
              <w:top w:val="single" w:sz="6" w:space="0" w:color="auto"/>
              <w:left w:val="single" w:sz="4"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p w:rsidR="00E56FC9" w:rsidRPr="00900DC5" w:rsidRDefault="00E56FC9"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2"/>
        <w:gridCol w:w="1228"/>
        <w:gridCol w:w="2900"/>
        <w:gridCol w:w="3231"/>
        <w:gridCol w:w="1173"/>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連江縣議會第七屆第一次定期大會決議及質詢案執行情形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3"/>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教育處</w:t>
            </w:r>
          </w:p>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部門</w:t>
            </w:r>
          </w:p>
        </w:tc>
        <w:tc>
          <w:tcPr>
            <w:tcW w:w="125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瑞國副議長</w:t>
            </w:r>
            <w:r w:rsidRPr="00900DC5">
              <w:rPr>
                <w:rFonts w:ascii="標楷體" w:eastAsia="標楷體" w:hAnsi="標楷體" w:hint="eastAsia"/>
                <w:bCs/>
                <w:sz w:val="28"/>
                <w:szCs w:val="28"/>
              </w:rPr>
              <w:t>、陳</w:t>
            </w:r>
            <w:r w:rsidRPr="00900DC5">
              <w:rPr>
                <w:rFonts w:ascii="標楷體" w:eastAsia="標楷體" w:hAnsi="標楷體"/>
                <w:bCs/>
                <w:sz w:val="28"/>
                <w:szCs w:val="28"/>
              </w:rPr>
              <w:t>玉發議員</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w:t>
            </w:r>
            <w:r w:rsidRPr="00900DC5">
              <w:rPr>
                <w:rFonts w:ascii="標楷體" w:eastAsia="標楷體" w:hAnsi="標楷體"/>
                <w:bCs/>
                <w:sz w:val="28"/>
                <w:szCs w:val="28"/>
              </w:rPr>
              <w:t>孝榛</w:t>
            </w:r>
            <w:r w:rsidRPr="00900DC5">
              <w:rPr>
                <w:rFonts w:ascii="標楷體" w:eastAsia="標楷體" w:hAnsi="標楷體" w:hint="eastAsia"/>
                <w:bCs/>
                <w:sz w:val="28"/>
                <w:szCs w:val="28"/>
              </w:rPr>
              <w:t>議員</w:t>
            </w:r>
          </w:p>
        </w:tc>
        <w:tc>
          <w:tcPr>
            <w:tcW w:w="291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建請縣府針對北竿鄉中山國中，辦理遷校塘岐村可行性評估。</w:t>
            </w:r>
          </w:p>
        </w:tc>
        <w:tc>
          <w:tcPr>
            <w:tcW w:w="3242" w:type="dxa"/>
            <w:tcBorders>
              <w:top w:val="single" w:sz="6" w:space="0" w:color="auto"/>
              <w:left w:val="single" w:sz="4" w:space="0" w:color="auto"/>
              <w:bottom w:val="single" w:sz="6" w:space="0" w:color="auto"/>
              <w:right w:val="single" w:sz="4" w:space="0" w:color="auto"/>
            </w:tcBorders>
            <w:hideMark/>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本府業於108年8月23日函報本縣「中山國民中學遷校計畫書」，陳請教育部審議，積極爭取。</w:t>
            </w:r>
          </w:p>
        </w:tc>
        <w:tc>
          <w:tcPr>
            <w:tcW w:w="117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1097"/>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以標議員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w:t>
            </w:r>
            <w:r w:rsidRPr="00900DC5">
              <w:rPr>
                <w:rFonts w:ascii="標楷體" w:eastAsia="標楷體" w:hAnsi="標楷體"/>
                <w:bCs/>
                <w:sz w:val="28"/>
                <w:szCs w:val="28"/>
              </w:rPr>
              <w:t>永江議長</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為</w:t>
            </w:r>
            <w:r w:rsidRPr="00900DC5">
              <w:rPr>
                <w:rFonts w:ascii="標楷體" w:eastAsia="標楷體" w:hAnsi="標楷體"/>
                <w:bCs/>
                <w:sz w:val="28"/>
                <w:szCs w:val="28"/>
              </w:rPr>
              <w:t>建置</w:t>
            </w:r>
            <w:r w:rsidRPr="00900DC5">
              <w:rPr>
                <w:rFonts w:ascii="標楷體" w:eastAsia="標楷體" w:hAnsi="標楷體" w:hint="eastAsia"/>
                <w:bCs/>
                <w:sz w:val="28"/>
                <w:szCs w:val="28"/>
              </w:rPr>
              <w:t>學</w:t>
            </w:r>
            <w:r w:rsidRPr="00900DC5">
              <w:rPr>
                <w:rFonts w:ascii="標楷體" w:eastAsia="標楷體" w:hAnsi="標楷體"/>
                <w:bCs/>
                <w:sz w:val="28"/>
                <w:szCs w:val="28"/>
              </w:rPr>
              <w:t>生受教環境與健康管理，請教育處規劃</w:t>
            </w:r>
            <w:r w:rsidRPr="00900DC5">
              <w:rPr>
                <w:rFonts w:ascii="標楷體" w:eastAsia="標楷體" w:hAnsi="標楷體" w:hint="eastAsia"/>
                <w:bCs/>
                <w:sz w:val="28"/>
                <w:szCs w:val="28"/>
              </w:rPr>
              <w:t>增</w:t>
            </w:r>
            <w:r w:rsidRPr="00900DC5">
              <w:rPr>
                <w:rFonts w:ascii="標楷體" w:eastAsia="標楷體" w:hAnsi="標楷體"/>
                <w:bCs/>
                <w:sz w:val="28"/>
                <w:szCs w:val="28"/>
              </w:rPr>
              <w:t>加校護人員編制。</w:t>
            </w:r>
          </w:p>
        </w:tc>
        <w:tc>
          <w:tcPr>
            <w:tcW w:w="3242" w:type="dxa"/>
            <w:tcBorders>
              <w:top w:val="single" w:sz="6" w:space="0" w:color="auto"/>
              <w:left w:val="single" w:sz="4" w:space="0" w:color="auto"/>
              <w:bottom w:val="single" w:sz="6" w:space="0" w:color="auto"/>
              <w:right w:val="single" w:sz="4" w:space="0" w:color="auto"/>
            </w:tcBorders>
          </w:tcPr>
          <w:p w:rsidR="00516677"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本府業已積極向教育部提出申請，爭取教育部支持補助。</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1396"/>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以標議員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w:t>
            </w:r>
            <w:r w:rsidRPr="00900DC5">
              <w:rPr>
                <w:rFonts w:ascii="標楷體" w:eastAsia="標楷體" w:hAnsi="標楷體"/>
                <w:bCs/>
                <w:sz w:val="28"/>
                <w:szCs w:val="28"/>
              </w:rPr>
              <w:t>永江議長</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bCs/>
                <w:sz w:val="28"/>
                <w:szCs w:val="28"/>
              </w:rPr>
              <w:t>建</w:t>
            </w:r>
            <w:r w:rsidRPr="00900DC5">
              <w:rPr>
                <w:rFonts w:ascii="標楷體" w:eastAsia="標楷體" w:hAnsi="標楷體" w:hint="eastAsia"/>
                <w:bCs/>
                <w:sz w:val="28"/>
                <w:szCs w:val="28"/>
              </w:rPr>
              <w:t>請縣</w:t>
            </w:r>
            <w:r w:rsidRPr="00900DC5">
              <w:rPr>
                <w:rFonts w:ascii="標楷體" w:eastAsia="標楷體" w:hAnsi="標楷體"/>
                <w:bCs/>
                <w:sz w:val="28"/>
                <w:szCs w:val="28"/>
              </w:rPr>
              <w:t>府整合</w:t>
            </w:r>
            <w:r w:rsidRPr="00900DC5">
              <w:rPr>
                <w:rFonts w:ascii="標楷體" w:eastAsia="標楷體" w:hAnsi="標楷體" w:hint="eastAsia"/>
                <w:bCs/>
                <w:sz w:val="28"/>
                <w:szCs w:val="28"/>
              </w:rPr>
              <w:t>教</w:t>
            </w:r>
            <w:r w:rsidRPr="00900DC5">
              <w:rPr>
                <w:rFonts w:ascii="標楷體" w:eastAsia="標楷體" w:hAnsi="標楷體"/>
                <w:bCs/>
                <w:sz w:val="28"/>
                <w:szCs w:val="28"/>
              </w:rPr>
              <w:t>育資源，規劃</w:t>
            </w:r>
            <w:r w:rsidRPr="00900DC5">
              <w:rPr>
                <w:rFonts w:ascii="標楷體" w:eastAsia="標楷體" w:hAnsi="標楷體" w:hint="eastAsia"/>
                <w:bCs/>
                <w:sz w:val="28"/>
                <w:szCs w:val="28"/>
              </w:rPr>
              <w:t>雙</w:t>
            </w:r>
            <w:r w:rsidRPr="00900DC5">
              <w:rPr>
                <w:rFonts w:ascii="標楷體" w:eastAsia="標楷體" w:hAnsi="標楷體"/>
                <w:bCs/>
                <w:sz w:val="28"/>
                <w:szCs w:val="28"/>
              </w:rPr>
              <w:t>語教</w:t>
            </w:r>
            <w:r w:rsidRPr="00900DC5">
              <w:rPr>
                <w:rFonts w:ascii="標楷體" w:eastAsia="標楷體" w:hAnsi="標楷體" w:hint="eastAsia"/>
                <w:bCs/>
                <w:sz w:val="28"/>
                <w:szCs w:val="28"/>
              </w:rPr>
              <w:t>學</w:t>
            </w:r>
            <w:r w:rsidRPr="00900DC5">
              <w:rPr>
                <w:rFonts w:ascii="標楷體" w:eastAsia="標楷體" w:hAnsi="標楷體"/>
                <w:bCs/>
                <w:sz w:val="28"/>
                <w:szCs w:val="28"/>
              </w:rPr>
              <w:t>示範學校，以提</w:t>
            </w:r>
            <w:r w:rsidRPr="00900DC5">
              <w:rPr>
                <w:rFonts w:ascii="標楷體" w:eastAsia="標楷體" w:hAnsi="標楷體" w:hint="eastAsia"/>
                <w:bCs/>
                <w:sz w:val="28"/>
                <w:szCs w:val="28"/>
              </w:rPr>
              <w:t>升</w:t>
            </w:r>
            <w:r w:rsidRPr="00900DC5">
              <w:rPr>
                <w:rFonts w:ascii="標楷體" w:eastAsia="標楷體" w:hAnsi="標楷體"/>
                <w:bCs/>
                <w:sz w:val="28"/>
                <w:szCs w:val="28"/>
              </w:rPr>
              <w:t>孩子未來參與國際語言能力。</w:t>
            </w:r>
          </w:p>
        </w:tc>
        <w:tc>
          <w:tcPr>
            <w:tcW w:w="3242" w:type="dxa"/>
            <w:tcBorders>
              <w:top w:val="single" w:sz="6" w:space="0" w:color="auto"/>
              <w:left w:val="single" w:sz="4" w:space="0" w:color="auto"/>
              <w:bottom w:val="single" w:sz="6" w:space="0" w:color="auto"/>
              <w:right w:val="single" w:sz="4" w:space="0" w:color="auto"/>
            </w:tcBorders>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待盤點軟硬體設施，整合相關資源，仁愛國小將爭取沉浸式英語教學特色學校計畫，逐步規畫實施雙語教學示範學校。</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965"/>
        </w:trPr>
        <w:tc>
          <w:tcPr>
            <w:tcW w:w="46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惠萍議員</w:t>
            </w:r>
          </w:p>
        </w:tc>
        <w:tc>
          <w:tcPr>
            <w:tcW w:w="1232"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2911"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建請縣府編列學生出國考察預算，以擴展本縣學生國際視野。</w:t>
            </w:r>
          </w:p>
        </w:tc>
        <w:tc>
          <w:tcPr>
            <w:tcW w:w="3242" w:type="dxa"/>
            <w:tcBorders>
              <w:top w:val="single" w:sz="6" w:space="0" w:color="auto"/>
              <w:left w:val="single" w:sz="4" w:space="0" w:color="auto"/>
              <w:right w:val="single" w:sz="4" w:space="0" w:color="auto"/>
            </w:tcBorders>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本府109年預算已編列學生出國經費，將採酌予補助方式辦理。</w:t>
            </w:r>
          </w:p>
        </w:tc>
        <w:tc>
          <w:tcPr>
            <w:tcW w:w="1177"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0"/>
        <w:gridCol w:w="1228"/>
        <w:gridCol w:w="2900"/>
        <w:gridCol w:w="3233"/>
        <w:gridCol w:w="1173"/>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連江縣議會第七屆第一次定期大會決議及質詢案執行情形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3"/>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環境資源局部門</w:t>
            </w:r>
          </w:p>
        </w:tc>
        <w:tc>
          <w:tcPr>
            <w:tcW w:w="125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w:t>
            </w:r>
            <w:r w:rsidRPr="00900DC5">
              <w:rPr>
                <w:rFonts w:ascii="標楷體" w:eastAsia="標楷體" w:hAnsi="標楷體" w:hint="eastAsia"/>
                <w:bCs/>
                <w:sz w:val="28"/>
                <w:szCs w:val="28"/>
              </w:rPr>
              <w:t>議員</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w:t>
            </w:r>
            <w:r w:rsidRPr="00900DC5">
              <w:rPr>
                <w:rFonts w:ascii="標楷體" w:eastAsia="標楷體" w:hAnsi="標楷體"/>
                <w:bCs/>
                <w:sz w:val="28"/>
                <w:szCs w:val="28"/>
              </w:rPr>
              <w:t>孝榛</w:t>
            </w:r>
            <w:r w:rsidRPr="00900DC5">
              <w:rPr>
                <w:rFonts w:ascii="標楷體" w:eastAsia="標楷體" w:hAnsi="標楷體" w:hint="eastAsia"/>
                <w:bCs/>
                <w:sz w:val="28"/>
                <w:szCs w:val="28"/>
              </w:rPr>
              <w:t>議員</w:t>
            </w:r>
          </w:p>
        </w:tc>
        <w:tc>
          <w:tcPr>
            <w:tcW w:w="291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建請研擬牛角沙灘海漂垃圾改善方案，以維持海灘清潔。</w:t>
            </w:r>
          </w:p>
        </w:tc>
        <w:tc>
          <w:tcPr>
            <w:tcW w:w="3242" w:type="dxa"/>
            <w:tcBorders>
              <w:top w:val="single" w:sz="6" w:space="0" w:color="auto"/>
              <w:left w:val="single" w:sz="4" w:space="0" w:color="auto"/>
              <w:bottom w:val="single" w:sz="6" w:space="0" w:color="auto"/>
              <w:right w:val="single" w:sz="4" w:space="0" w:color="auto"/>
            </w:tcBorders>
            <w:hideMark/>
          </w:tcPr>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1.短期作法：編列預算在各鄉公所成立淨灘專責單位，並落實淨灘人力專責專用，持續爭取經費購置各類海漂圾垃清除機具，以達淨灘成效。</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2.中期作法：透過與陸方交流與協商，以源頭管制之作法，減少海漂垃圾的產生。並以循環經濟的概念規劃成立海漂垃圾暫存場，將所收集的海漂垃圾資源化。</w:t>
            </w:r>
          </w:p>
          <w:p w:rsidR="00516677"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3.長期作法：未來將比照金門抽砂浮筒回運模式，將本縣所收集之海漂物，以物歸原主的方式，運回大陸去進行終端處理。</w:t>
            </w:r>
          </w:p>
        </w:tc>
        <w:tc>
          <w:tcPr>
            <w:tcW w:w="117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1097"/>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w:t>
            </w:r>
            <w:r w:rsidRPr="00900DC5">
              <w:rPr>
                <w:rFonts w:ascii="標楷體" w:eastAsia="標楷體" w:hAnsi="標楷體"/>
                <w:bCs/>
                <w:sz w:val="28"/>
                <w:szCs w:val="28"/>
              </w:rPr>
              <w:t>榛議員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w:t>
            </w:r>
            <w:r w:rsidRPr="00900DC5">
              <w:rPr>
                <w:rFonts w:ascii="標楷體" w:eastAsia="標楷體" w:hAnsi="標楷體" w:hint="eastAsia"/>
                <w:bCs/>
                <w:sz w:val="28"/>
                <w:szCs w:val="28"/>
              </w:rPr>
              <w:t>縣</w:t>
            </w:r>
            <w:r w:rsidRPr="00900DC5">
              <w:rPr>
                <w:rFonts w:ascii="標楷體" w:eastAsia="標楷體" w:hAnsi="標楷體"/>
                <w:bCs/>
                <w:sz w:val="28"/>
                <w:szCs w:val="28"/>
              </w:rPr>
              <w:t>府興建猛沃污水處理廠，以提</w:t>
            </w:r>
            <w:r w:rsidRPr="00900DC5">
              <w:rPr>
                <w:rFonts w:ascii="標楷體" w:eastAsia="標楷體" w:hAnsi="標楷體" w:hint="eastAsia"/>
                <w:bCs/>
                <w:sz w:val="28"/>
                <w:szCs w:val="28"/>
              </w:rPr>
              <w:t>升</w:t>
            </w:r>
            <w:r w:rsidRPr="00900DC5">
              <w:rPr>
                <w:rFonts w:ascii="標楷體" w:eastAsia="標楷體" w:hAnsi="標楷體"/>
                <w:bCs/>
                <w:sz w:val="28"/>
                <w:szCs w:val="28"/>
              </w:rPr>
              <w:t>居民環境衛生</w:t>
            </w:r>
            <w:r w:rsidRPr="00900DC5">
              <w:rPr>
                <w:rFonts w:ascii="標楷體" w:eastAsia="標楷體" w:hAnsi="標楷體" w:hint="eastAsia"/>
                <w:bCs/>
                <w:sz w:val="28"/>
                <w:szCs w:val="28"/>
              </w:rPr>
              <w:t>及</w:t>
            </w:r>
            <w:r w:rsidRPr="00900DC5">
              <w:rPr>
                <w:rFonts w:ascii="標楷體" w:eastAsia="標楷體" w:hAnsi="標楷體"/>
                <w:bCs/>
                <w:sz w:val="28"/>
                <w:szCs w:val="28"/>
              </w:rPr>
              <w:t>生活品質。</w:t>
            </w:r>
          </w:p>
        </w:tc>
        <w:tc>
          <w:tcPr>
            <w:tcW w:w="3242" w:type="dxa"/>
            <w:tcBorders>
              <w:top w:val="single" w:sz="6" w:space="0" w:color="auto"/>
              <w:left w:val="single" w:sz="4" w:space="0" w:color="auto"/>
              <w:bottom w:val="single" w:sz="6" w:space="0" w:color="auto"/>
              <w:right w:val="single" w:sz="4" w:space="0" w:color="auto"/>
            </w:tcBorders>
          </w:tcPr>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1.已於105/12/19函復連江縣議會。</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府環資局納入105年度「全縣污水處理設施總體檢」辦理規劃已完成期末審查，並於106/01/04提送修正後「連江縣污水下水道系統第二期實施計畫」，報營建署爭取全縣建設經費，經多次公文往返修正及溝通，由於猛澳廠收集區住戶不多，營建署認定建置效益偏低，不予支持。</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3.業已委託設計監造廠商完成規劃設計，惟用地尚需辦理逕為分割及申請撥用等事宜，將俟土地使用無虞後，著手辦理工程發包作業。</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lastRenderedPageBreak/>
              <w:t>4.該廠需使用莒光鄉大坪段796地號，經查為國有土地，擬向國有財產署辦理無償撥用，撥用計畫書需檢附無妨礙都市計畫證明書，環資局於107/7/5函文縣府開立有無妨礙都市計畫證明書，工務處於107/7/10函復，因該地號使用分區為保護區、道路用地、近岸遊憩區，申請做為污水設施使用為有妨礙都市計畫使用。</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5.107/7/23專案簽請裁示是否另覓其它地點興建污水處理廠，因場地難尋，裁示先行確認施作範圍後，再向國有財產署申請分割，惟因與猛澳海堤預定道路用地會有重疊，現正請顧問公司辦理最後施作範圍確認。</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6.(1)有關污水廠用地與海堤預定道路用地會重疊部份，經與工務處確認後無妨礙。</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(2)該廠需使用莒光鄉大坪段796地號，經查為國有土地，擬向國有財產署辦理無償撥用，經國有財產署用意本局於108年1月21日完成土地分割，另於108年3月13 日向國有財產署申請撥用，現正依108年3月21日台財署公字第1080009540號函審查意見辦理修正，重新申請無妨礙都市計畫證明書。</w:t>
            </w:r>
          </w:p>
          <w:p w:rsidR="00325483" w:rsidRPr="00900DC5" w:rsidRDefault="00325483" w:rsidP="00325483">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(3)本府報營建署爭取建設經費，經多次公文往返修正及溝通，由於猛澳廠收集區住戶不多，營建署認定建置</w:t>
            </w:r>
            <w:r w:rsidRPr="00900DC5">
              <w:rPr>
                <w:rFonts w:ascii="標楷體" w:eastAsia="標楷體" w:hAnsi="標楷體" w:hint="eastAsia"/>
                <w:bCs/>
                <w:sz w:val="28"/>
                <w:szCs w:val="28"/>
              </w:rPr>
              <w:lastRenderedPageBreak/>
              <w:t>效益偏低，不予支持，故本案經費將由縣府自籌。</w:t>
            </w:r>
          </w:p>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(4)本案工程業已於108年7月16日決標，並於108年7月26日召開施工前地方說明會。</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lastRenderedPageBreak/>
              <w:t>繼續列管</w:t>
            </w:r>
          </w:p>
        </w:tc>
      </w:tr>
      <w:tr w:rsidR="00900DC5" w:rsidRPr="00900DC5" w:rsidTr="00516677">
        <w:trPr>
          <w:trHeight w:val="1396"/>
        </w:trPr>
        <w:tc>
          <w:tcPr>
            <w:tcW w:w="46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w:t>
            </w:r>
            <w:r w:rsidRPr="00900DC5">
              <w:rPr>
                <w:rFonts w:ascii="標楷體" w:eastAsia="標楷體" w:hAnsi="標楷體"/>
                <w:bCs/>
                <w:sz w:val="28"/>
                <w:szCs w:val="28"/>
              </w:rPr>
              <w:t>榛議員</w:t>
            </w:r>
          </w:p>
        </w:tc>
        <w:tc>
          <w:tcPr>
            <w:tcW w:w="1232"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2911"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w:t>
            </w:r>
            <w:r w:rsidRPr="00900DC5">
              <w:rPr>
                <w:rFonts w:ascii="標楷體" w:eastAsia="標楷體" w:hAnsi="標楷體"/>
                <w:bCs/>
                <w:sz w:val="28"/>
                <w:szCs w:val="28"/>
              </w:rPr>
              <w:t>請</w:t>
            </w:r>
            <w:r w:rsidRPr="00900DC5">
              <w:rPr>
                <w:rFonts w:ascii="標楷體" w:eastAsia="標楷體" w:hAnsi="標楷體" w:hint="eastAsia"/>
                <w:bCs/>
                <w:sz w:val="28"/>
                <w:szCs w:val="28"/>
              </w:rPr>
              <w:t>將</w:t>
            </w:r>
            <w:r w:rsidRPr="00900DC5">
              <w:rPr>
                <w:rFonts w:ascii="標楷體" w:eastAsia="標楷體" w:hAnsi="標楷體"/>
                <w:bCs/>
                <w:sz w:val="28"/>
                <w:szCs w:val="28"/>
              </w:rPr>
              <w:t>田沃</w:t>
            </w:r>
            <w:r w:rsidRPr="00900DC5">
              <w:rPr>
                <w:rFonts w:ascii="標楷體" w:eastAsia="標楷體" w:hAnsi="標楷體" w:hint="eastAsia"/>
                <w:bCs/>
                <w:sz w:val="28"/>
                <w:szCs w:val="28"/>
              </w:rPr>
              <w:t>村</w:t>
            </w:r>
            <w:r w:rsidRPr="00900DC5">
              <w:rPr>
                <w:rFonts w:ascii="標楷體" w:eastAsia="標楷體" w:hAnsi="標楷體"/>
                <w:bCs/>
                <w:sz w:val="28"/>
                <w:szCs w:val="28"/>
              </w:rPr>
              <w:t>天后宮下</w:t>
            </w:r>
            <w:r w:rsidRPr="00900DC5">
              <w:rPr>
                <w:rFonts w:ascii="標楷體" w:eastAsia="標楷體" w:hAnsi="標楷體" w:hint="eastAsia"/>
                <w:bCs/>
                <w:sz w:val="28"/>
                <w:szCs w:val="28"/>
              </w:rPr>
              <w:t>方</w:t>
            </w:r>
            <w:r w:rsidRPr="00900DC5">
              <w:rPr>
                <w:rFonts w:ascii="標楷體" w:eastAsia="標楷體" w:hAnsi="標楷體"/>
                <w:bCs/>
                <w:sz w:val="28"/>
                <w:szCs w:val="28"/>
              </w:rPr>
              <w:t>公廁</w:t>
            </w:r>
            <w:r w:rsidRPr="00900DC5">
              <w:rPr>
                <w:rFonts w:ascii="標楷體" w:eastAsia="標楷體" w:hAnsi="標楷體" w:hint="eastAsia"/>
                <w:bCs/>
                <w:sz w:val="28"/>
                <w:szCs w:val="28"/>
              </w:rPr>
              <w:t>，</w:t>
            </w:r>
            <w:r w:rsidRPr="00900DC5">
              <w:rPr>
                <w:rFonts w:ascii="標楷體" w:eastAsia="標楷體" w:hAnsi="標楷體"/>
                <w:bCs/>
                <w:sz w:val="28"/>
                <w:szCs w:val="28"/>
              </w:rPr>
              <w:t>明年納入委外管理</w:t>
            </w:r>
            <w:r w:rsidRPr="00900DC5">
              <w:rPr>
                <w:rFonts w:ascii="標楷體" w:eastAsia="標楷體" w:hAnsi="標楷體" w:hint="eastAsia"/>
                <w:bCs/>
                <w:sz w:val="28"/>
                <w:szCs w:val="28"/>
              </w:rPr>
              <w:t>，</w:t>
            </w:r>
            <w:r w:rsidRPr="00900DC5">
              <w:rPr>
                <w:rFonts w:ascii="標楷體" w:eastAsia="標楷體" w:hAnsi="標楷體"/>
                <w:bCs/>
                <w:sz w:val="28"/>
                <w:szCs w:val="28"/>
              </w:rPr>
              <w:t>以維公廁品質及</w:t>
            </w:r>
            <w:r w:rsidRPr="00900DC5">
              <w:rPr>
                <w:rFonts w:ascii="標楷體" w:eastAsia="標楷體" w:hAnsi="標楷體" w:hint="eastAsia"/>
                <w:bCs/>
                <w:sz w:val="28"/>
                <w:szCs w:val="28"/>
              </w:rPr>
              <w:t>週邊</w:t>
            </w:r>
            <w:r w:rsidRPr="00900DC5">
              <w:rPr>
                <w:rFonts w:ascii="標楷體" w:eastAsia="標楷體" w:hAnsi="標楷體"/>
                <w:bCs/>
                <w:sz w:val="28"/>
                <w:szCs w:val="28"/>
              </w:rPr>
              <w:t>環境衛生。</w:t>
            </w:r>
          </w:p>
        </w:tc>
        <w:tc>
          <w:tcPr>
            <w:tcW w:w="3242" w:type="dxa"/>
            <w:tcBorders>
              <w:top w:val="single" w:sz="6" w:space="0" w:color="auto"/>
              <w:left w:val="single" w:sz="4" w:space="0" w:color="auto"/>
              <w:right w:val="single" w:sz="4" w:space="0" w:color="auto"/>
            </w:tcBorders>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可行，明年建請莒光鄉委辦案納入考量。</w:t>
            </w:r>
          </w:p>
        </w:tc>
        <w:tc>
          <w:tcPr>
            <w:tcW w:w="1177"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1"/>
        <w:gridCol w:w="1228"/>
        <w:gridCol w:w="2901"/>
        <w:gridCol w:w="3230"/>
        <w:gridCol w:w="1174"/>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連江縣議會第七屆第一次定期大會決議及質詢案執行情形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940"/>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交通旅遊局部門</w:t>
            </w:r>
          </w:p>
        </w:tc>
        <w:tc>
          <w:tcPr>
            <w:tcW w:w="125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曹爾章議員</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w:t>
            </w:r>
            <w:r w:rsidRPr="00900DC5">
              <w:rPr>
                <w:rFonts w:ascii="標楷體" w:eastAsia="標楷體" w:hAnsi="標楷體"/>
                <w:bCs/>
                <w:sz w:val="28"/>
                <w:szCs w:val="28"/>
              </w:rPr>
              <w:t>孝榛</w:t>
            </w:r>
            <w:r w:rsidRPr="00900DC5">
              <w:rPr>
                <w:rFonts w:ascii="標楷體" w:eastAsia="標楷體" w:hAnsi="標楷體" w:hint="eastAsia"/>
                <w:bCs/>
                <w:sz w:val="28"/>
                <w:szCs w:val="28"/>
              </w:rPr>
              <w:t>議員</w:t>
            </w:r>
          </w:p>
        </w:tc>
        <w:tc>
          <w:tcPr>
            <w:tcW w:w="291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建請爭取興建議會廣場地下停車場，以疏解復興村鄉</w:t>
            </w:r>
            <w:r w:rsidRPr="00900DC5">
              <w:rPr>
                <w:rFonts w:ascii="標楷體" w:eastAsia="標楷體" w:hAnsi="標楷體"/>
                <w:bCs/>
                <w:sz w:val="28"/>
                <w:szCs w:val="28"/>
              </w:rPr>
              <w:t>親</w:t>
            </w:r>
            <w:r w:rsidRPr="00900DC5">
              <w:rPr>
                <w:rFonts w:ascii="標楷體" w:eastAsia="標楷體" w:hAnsi="標楷體" w:hint="eastAsia"/>
                <w:bCs/>
                <w:sz w:val="28"/>
                <w:szCs w:val="28"/>
              </w:rPr>
              <w:t>停車問題。</w:t>
            </w:r>
          </w:p>
        </w:tc>
        <w:tc>
          <w:tcPr>
            <w:tcW w:w="3242" w:type="dxa"/>
            <w:tcBorders>
              <w:top w:val="single" w:sz="6" w:space="0" w:color="auto"/>
              <w:left w:val="single" w:sz="4" w:space="0" w:color="auto"/>
              <w:bottom w:val="single" w:sz="6" w:space="0" w:color="auto"/>
              <w:right w:val="single" w:sz="4" w:space="0" w:color="auto"/>
            </w:tcBorders>
            <w:hideMark/>
          </w:tcPr>
          <w:p w:rsidR="00516677" w:rsidRPr="00900DC5" w:rsidRDefault="00325483" w:rsidP="00325483">
            <w:pPr>
              <w:snapToGrid w:val="0"/>
              <w:jc w:val="both"/>
              <w:rPr>
                <w:rFonts w:ascii="標楷體" w:eastAsia="標楷體" w:hAnsi="標楷體"/>
                <w:bCs/>
                <w:sz w:val="28"/>
                <w:szCs w:val="28"/>
              </w:rPr>
            </w:pPr>
            <w:r w:rsidRPr="00900DC5">
              <w:rPr>
                <w:rFonts w:ascii="標楷體" w:eastAsia="標楷體" w:hAnsi="標楷體" w:hint="eastAsia"/>
                <w:bCs/>
                <w:sz w:val="28"/>
                <w:szCs w:val="28"/>
              </w:rPr>
              <w:t>本提案將納交通部「前瞻基礎建設-城鄉建設-改善停車問題計畫」辦理本縣停車整體規劃及可行性評估，該計畫業經公路總局核定500萬元。公路總局於108年6月17日召開停車場新建工程初審會議，並於7月8日至10日來馬現勘，「牛角聚落地下停車場」預定11月初召開複審會議審查。</w:t>
            </w:r>
          </w:p>
        </w:tc>
        <w:tc>
          <w:tcPr>
            <w:tcW w:w="117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1493"/>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惠萍議員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為擴展馬祖在大陸的能見度，增加小三通旅遊人潮，促進地方經濟發展，建請縣府擬</w:t>
            </w:r>
            <w:r w:rsidRPr="00900DC5">
              <w:rPr>
                <w:rFonts w:ascii="標楷體" w:eastAsia="標楷體" w:hAnsi="標楷體"/>
                <w:bCs/>
                <w:sz w:val="28"/>
                <w:szCs w:val="28"/>
              </w:rPr>
              <w:t>定</w:t>
            </w:r>
            <w:r w:rsidRPr="00900DC5">
              <w:rPr>
                <w:rFonts w:ascii="標楷體" w:eastAsia="標楷體" w:hAnsi="標楷體" w:hint="eastAsia"/>
                <w:bCs/>
                <w:sz w:val="28"/>
                <w:szCs w:val="28"/>
              </w:rPr>
              <w:t>獎勵措</w:t>
            </w:r>
            <w:r w:rsidRPr="00900DC5">
              <w:rPr>
                <w:rFonts w:ascii="標楷體" w:eastAsia="標楷體" w:hAnsi="標楷體"/>
                <w:bCs/>
                <w:sz w:val="28"/>
                <w:szCs w:val="28"/>
              </w:rPr>
              <w:t>施</w:t>
            </w:r>
            <w:r w:rsidRPr="00900DC5">
              <w:rPr>
                <w:rFonts w:ascii="標楷體" w:eastAsia="標楷體" w:hAnsi="標楷體" w:hint="eastAsia"/>
                <w:bCs/>
                <w:sz w:val="28"/>
                <w:szCs w:val="28"/>
              </w:rPr>
              <w:t>以</w:t>
            </w:r>
            <w:r w:rsidRPr="00900DC5">
              <w:rPr>
                <w:rFonts w:ascii="標楷體" w:eastAsia="標楷體" w:hAnsi="標楷體"/>
                <w:bCs/>
                <w:sz w:val="28"/>
                <w:szCs w:val="28"/>
              </w:rPr>
              <w:t>鼓勵</w:t>
            </w:r>
            <w:r w:rsidRPr="00900DC5">
              <w:rPr>
                <w:rFonts w:ascii="標楷體" w:eastAsia="標楷體" w:hAnsi="標楷體" w:hint="eastAsia"/>
                <w:bCs/>
                <w:sz w:val="28"/>
                <w:szCs w:val="28"/>
              </w:rPr>
              <w:t>業者在大陸行銷。</w:t>
            </w:r>
          </w:p>
        </w:tc>
        <w:tc>
          <w:tcPr>
            <w:tcW w:w="3242" w:type="dxa"/>
            <w:tcBorders>
              <w:top w:val="single" w:sz="6" w:space="0" w:color="auto"/>
              <w:left w:val="single" w:sz="4" w:space="0" w:color="auto"/>
              <w:bottom w:val="single" w:sz="6" w:space="0" w:color="auto"/>
              <w:right w:val="single" w:sz="4" w:space="0" w:color="auto"/>
            </w:tcBorders>
          </w:tcPr>
          <w:p w:rsidR="0030491A" w:rsidRPr="00900DC5" w:rsidRDefault="0030491A" w:rsidP="0030491A">
            <w:pPr>
              <w:snapToGrid w:val="0"/>
              <w:jc w:val="both"/>
              <w:rPr>
                <w:rFonts w:ascii="標楷體" w:eastAsia="標楷體" w:hAnsi="標楷體" w:hint="eastAsia"/>
                <w:bCs/>
                <w:sz w:val="28"/>
                <w:szCs w:val="28"/>
              </w:rPr>
            </w:pPr>
            <w:r w:rsidRPr="00900DC5">
              <w:rPr>
                <w:rFonts w:ascii="標楷體" w:eastAsia="標楷體" w:hAnsi="標楷體"/>
                <w:bCs/>
                <w:sz w:val="28"/>
                <w:szCs w:val="28"/>
              </w:rPr>
              <w:t>1.</w:t>
            </w:r>
            <w:r w:rsidRPr="00900DC5">
              <w:rPr>
                <w:rFonts w:ascii="標楷體" w:eastAsia="標楷體" w:hAnsi="標楷體" w:hint="eastAsia"/>
                <w:bCs/>
                <w:sz w:val="28"/>
                <w:szCs w:val="28"/>
              </w:rPr>
              <w:t>由於中央政策及兩岸關係等因素，陸客獎勵之相關措施執行與規劃受限目前暫緩執行。</w:t>
            </w:r>
          </w:p>
          <w:p w:rsidR="0030491A" w:rsidRPr="00900DC5" w:rsidRDefault="0030491A" w:rsidP="0030491A">
            <w:pPr>
              <w:snapToGrid w:val="0"/>
              <w:jc w:val="both"/>
              <w:rPr>
                <w:rFonts w:ascii="標楷體" w:eastAsia="標楷體" w:hAnsi="標楷體" w:hint="eastAsia"/>
                <w:bCs/>
                <w:sz w:val="28"/>
                <w:szCs w:val="28"/>
              </w:rPr>
            </w:pPr>
            <w:r w:rsidRPr="00900DC5">
              <w:rPr>
                <w:rFonts w:ascii="標楷體" w:eastAsia="標楷體" w:hAnsi="標楷體"/>
                <w:bCs/>
                <w:sz w:val="28"/>
                <w:szCs w:val="28"/>
              </w:rPr>
              <w:t>2.</w:t>
            </w:r>
            <w:r w:rsidRPr="00900DC5">
              <w:rPr>
                <w:rFonts w:ascii="標楷體" w:eastAsia="標楷體" w:hAnsi="標楷體" w:hint="eastAsia"/>
                <w:bCs/>
                <w:sz w:val="28"/>
                <w:szCs w:val="28"/>
              </w:rPr>
              <w:t>本府已透過大陸微博社群平台加強行銷宣傳，鼓勵大陸遊客來馬旅遊。</w:t>
            </w:r>
          </w:p>
          <w:p w:rsidR="00516677" w:rsidRPr="00900DC5" w:rsidRDefault="0030491A" w:rsidP="00516677">
            <w:pPr>
              <w:snapToGrid w:val="0"/>
              <w:jc w:val="both"/>
              <w:rPr>
                <w:rFonts w:ascii="標楷體" w:eastAsia="標楷體" w:hAnsi="標楷體" w:hint="eastAsia"/>
                <w:bCs/>
                <w:sz w:val="28"/>
                <w:szCs w:val="28"/>
              </w:rPr>
            </w:pPr>
            <w:r w:rsidRPr="00900DC5">
              <w:rPr>
                <w:rFonts w:ascii="標楷體" w:eastAsia="標楷體" w:hAnsi="標楷體"/>
                <w:bCs/>
                <w:sz w:val="28"/>
                <w:szCs w:val="28"/>
              </w:rPr>
              <w:t>3.</w:t>
            </w:r>
            <w:r w:rsidRPr="00900DC5">
              <w:rPr>
                <w:rFonts w:ascii="標楷體" w:eastAsia="標楷體" w:hAnsi="標楷體" w:hint="eastAsia"/>
                <w:bCs/>
                <w:sz w:val="28"/>
                <w:szCs w:val="28"/>
              </w:rPr>
              <w:t>俟兩岸關係和緩改善後，將評估爭取陸客來馬獎勵措施。</w:t>
            </w:r>
          </w:p>
        </w:tc>
        <w:tc>
          <w:tcPr>
            <w:tcW w:w="1177" w:type="dxa"/>
            <w:tcBorders>
              <w:top w:val="single" w:sz="6" w:space="0" w:color="auto"/>
              <w:left w:val="single" w:sz="4" w:space="0" w:color="auto"/>
              <w:bottom w:val="single" w:sz="6" w:space="0" w:color="auto"/>
              <w:right w:val="single" w:sz="4" w:space="0" w:color="auto"/>
            </w:tcBorders>
          </w:tcPr>
          <w:p w:rsidR="0030491A" w:rsidRPr="00900DC5" w:rsidRDefault="0030491A" w:rsidP="0030491A">
            <w:pPr>
              <w:snapToGrid w:val="0"/>
              <w:jc w:val="both"/>
              <w:rPr>
                <w:rFonts w:ascii="標楷體" w:eastAsia="標楷體" w:hAnsi="標楷體"/>
                <w:bCs/>
                <w:sz w:val="28"/>
                <w:szCs w:val="28"/>
              </w:rPr>
            </w:pPr>
            <w:r w:rsidRPr="00900DC5">
              <w:rPr>
                <w:rFonts w:ascii="標楷體" w:eastAsia="標楷體" w:hAnsi="標楷體" w:hint="eastAsia"/>
                <w:bCs/>
                <w:sz w:val="28"/>
                <w:szCs w:val="28"/>
              </w:rPr>
              <w:t>1.兩岸旅遊行銷賡續辦理，擬自主管理。</w:t>
            </w:r>
          </w:p>
          <w:p w:rsidR="00516677" w:rsidRPr="00900DC5" w:rsidRDefault="0030491A" w:rsidP="0030491A">
            <w:pPr>
              <w:snapToGrid w:val="0"/>
              <w:jc w:val="both"/>
              <w:rPr>
                <w:rFonts w:ascii="標楷體" w:eastAsia="標楷體" w:hAnsi="標楷體"/>
                <w:bCs/>
                <w:sz w:val="28"/>
                <w:szCs w:val="28"/>
              </w:rPr>
            </w:pPr>
            <w:r w:rsidRPr="00900DC5">
              <w:rPr>
                <w:rFonts w:ascii="標楷體" w:eastAsia="標楷體" w:hAnsi="標楷體" w:hint="eastAsia"/>
                <w:bCs/>
                <w:sz w:val="28"/>
                <w:szCs w:val="28"/>
              </w:rPr>
              <w:t>2.請同意結案</w:t>
            </w:r>
          </w:p>
        </w:tc>
      </w:tr>
      <w:tr w:rsidR="00900DC5" w:rsidRPr="00900DC5" w:rsidTr="00516677">
        <w:trPr>
          <w:trHeight w:val="807"/>
        </w:trPr>
        <w:tc>
          <w:tcPr>
            <w:tcW w:w="46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惠萍議員</w:t>
            </w:r>
          </w:p>
        </w:tc>
        <w:tc>
          <w:tcPr>
            <w:tcW w:w="1232"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2911"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建請縣府規劃馬港海堤以維護船泊停靠安全。</w:t>
            </w:r>
          </w:p>
        </w:tc>
        <w:tc>
          <w:tcPr>
            <w:tcW w:w="3242" w:type="dxa"/>
            <w:tcBorders>
              <w:top w:val="single" w:sz="6" w:space="0" w:color="auto"/>
              <w:left w:val="single" w:sz="4" w:space="0" w:color="auto"/>
              <w:right w:val="single" w:sz="4" w:space="0" w:color="auto"/>
            </w:tcBorders>
          </w:tcPr>
          <w:p w:rsidR="00516677" w:rsidRPr="00900DC5" w:rsidRDefault="0030491A" w:rsidP="0030491A">
            <w:pPr>
              <w:snapToGrid w:val="0"/>
              <w:jc w:val="both"/>
              <w:rPr>
                <w:rFonts w:ascii="標楷體" w:eastAsia="標楷體" w:hAnsi="標楷體"/>
                <w:bCs/>
                <w:sz w:val="28"/>
                <w:szCs w:val="28"/>
              </w:rPr>
            </w:pPr>
            <w:r w:rsidRPr="00900DC5">
              <w:rPr>
                <w:rFonts w:ascii="標楷體" w:eastAsia="標楷體" w:hAnsi="標楷體" w:hint="eastAsia"/>
                <w:bCs/>
                <w:sz w:val="28"/>
                <w:szCs w:val="28"/>
              </w:rPr>
              <w:t>有關馬港海堤觀光遊憩設施及活動，本局擬擇期與馬祖國家風景區管理處研議。</w:t>
            </w:r>
          </w:p>
        </w:tc>
        <w:tc>
          <w:tcPr>
            <w:tcW w:w="1177" w:type="dxa"/>
            <w:tcBorders>
              <w:top w:val="single" w:sz="6" w:space="0" w:color="auto"/>
              <w:left w:val="single" w:sz="4" w:space="0" w:color="auto"/>
              <w:right w:val="single" w:sz="4" w:space="0" w:color="auto"/>
            </w:tcBorders>
          </w:tcPr>
          <w:p w:rsidR="0030491A" w:rsidRPr="00900DC5" w:rsidRDefault="0030491A" w:rsidP="0030491A">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w:t>
            </w:r>
            <w:r w:rsidRPr="00900DC5">
              <w:rPr>
                <w:rFonts w:ascii="標楷體" w:eastAsia="標楷體" w:hAnsi="標楷體" w:hint="eastAsia"/>
                <w:bCs/>
                <w:sz w:val="28"/>
                <w:szCs w:val="28"/>
              </w:rPr>
              <w:t>本案擬自主管理。</w:t>
            </w:r>
          </w:p>
          <w:p w:rsidR="00516677" w:rsidRPr="00900DC5" w:rsidRDefault="0030491A" w:rsidP="0030491A">
            <w:pPr>
              <w:snapToGrid w:val="0"/>
              <w:jc w:val="both"/>
              <w:rPr>
                <w:rFonts w:ascii="標楷體" w:eastAsia="標楷體" w:hAnsi="標楷體"/>
                <w:bCs/>
                <w:sz w:val="28"/>
                <w:szCs w:val="28"/>
              </w:rPr>
            </w:pPr>
            <w:r w:rsidRPr="00900DC5">
              <w:rPr>
                <w:rFonts w:ascii="標楷體" w:eastAsia="標楷體" w:hAnsi="標楷體" w:hint="eastAsia"/>
                <w:bCs/>
                <w:sz w:val="28"/>
                <w:szCs w:val="28"/>
              </w:rPr>
              <w:t>2.</w:t>
            </w:r>
            <w:r w:rsidRPr="00900DC5">
              <w:rPr>
                <w:rFonts w:ascii="標楷體" w:eastAsia="標楷體" w:hAnsi="標楷體" w:hint="eastAsia"/>
                <w:bCs/>
                <w:sz w:val="28"/>
                <w:szCs w:val="28"/>
              </w:rPr>
              <w:t>請同意結案</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2"/>
        <w:gridCol w:w="1227"/>
        <w:gridCol w:w="2899"/>
        <w:gridCol w:w="3233"/>
        <w:gridCol w:w="1173"/>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sz w:val="28"/>
                <w:szCs w:val="28"/>
              </w:rPr>
            </w:pPr>
            <w:r w:rsidRPr="00900DC5">
              <w:rPr>
                <w:rFonts w:ascii="標楷體" w:eastAsia="標楷體" w:hAnsi="標楷體" w:hint="eastAsia"/>
                <w:b/>
                <w:bCs/>
                <w:sz w:val="28"/>
                <w:szCs w:val="28"/>
              </w:rPr>
              <w:lastRenderedPageBreak/>
              <w:t>連江縣議會第七屆第一次定期大會決議及質詢案執行情形</w:t>
            </w:r>
          </w:p>
        </w:tc>
      </w:tr>
      <w:tr w:rsidR="00900DC5"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900DC5" w:rsidRPr="00900DC5" w:rsidTr="00516677">
        <w:trPr>
          <w:trHeight w:val="703"/>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工務</w:t>
            </w:r>
          </w:p>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處</w:t>
            </w:r>
          </w:p>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部門</w:t>
            </w:r>
          </w:p>
        </w:tc>
        <w:tc>
          <w:tcPr>
            <w:tcW w:w="125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周</w:t>
            </w:r>
            <w:r w:rsidRPr="00900DC5">
              <w:rPr>
                <w:rFonts w:ascii="標楷體" w:eastAsia="標楷體" w:hAnsi="標楷體"/>
                <w:bCs/>
                <w:sz w:val="28"/>
                <w:szCs w:val="28"/>
              </w:rPr>
              <w:t>瑞國副議長</w:t>
            </w:r>
            <w:r w:rsidRPr="00900DC5">
              <w:rPr>
                <w:rFonts w:ascii="標楷體" w:eastAsia="標楷體" w:hAnsi="標楷體" w:hint="eastAsia"/>
                <w:bCs/>
                <w:sz w:val="28"/>
                <w:szCs w:val="28"/>
              </w:rPr>
              <w:t>、陳</w:t>
            </w:r>
            <w:r w:rsidRPr="00900DC5">
              <w:rPr>
                <w:rFonts w:ascii="標楷體" w:eastAsia="標楷體" w:hAnsi="標楷體"/>
                <w:bCs/>
                <w:sz w:val="28"/>
                <w:szCs w:val="28"/>
              </w:rPr>
              <w:t>玉發議員</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w:t>
            </w:r>
            <w:r w:rsidRPr="00900DC5">
              <w:rPr>
                <w:rFonts w:ascii="標楷體" w:eastAsia="標楷體" w:hAnsi="標楷體"/>
                <w:bCs/>
                <w:sz w:val="28"/>
                <w:szCs w:val="28"/>
              </w:rPr>
              <w:t>榛</w:t>
            </w:r>
            <w:r w:rsidRPr="00900DC5">
              <w:rPr>
                <w:rFonts w:ascii="標楷體" w:eastAsia="標楷體" w:hAnsi="標楷體" w:hint="eastAsia"/>
                <w:bCs/>
                <w:sz w:val="28"/>
                <w:szCs w:val="28"/>
              </w:rPr>
              <w:t>議員</w:t>
            </w:r>
          </w:p>
        </w:tc>
        <w:tc>
          <w:tcPr>
            <w:tcW w:w="291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建請縣府爭取經費，施作塘岐至橋仔88據點濱海道路，有助北竿鄉觀光並維護行車安全性與便利性。</w:t>
            </w:r>
          </w:p>
        </w:tc>
        <w:tc>
          <w:tcPr>
            <w:tcW w:w="3242" w:type="dxa"/>
            <w:tcBorders>
              <w:top w:val="single" w:sz="6" w:space="0" w:color="auto"/>
              <w:left w:val="single" w:sz="4" w:space="0" w:color="auto"/>
              <w:bottom w:val="single" w:sz="6" w:space="0" w:color="auto"/>
              <w:right w:val="single" w:sz="4" w:space="0" w:color="auto"/>
            </w:tcBorders>
            <w:hideMark/>
          </w:tcPr>
          <w:p w:rsidR="00516677" w:rsidRPr="00900DC5" w:rsidRDefault="00754397" w:rsidP="00754397">
            <w:pPr>
              <w:snapToGrid w:val="0"/>
              <w:jc w:val="both"/>
              <w:rPr>
                <w:rFonts w:ascii="標楷體" w:eastAsia="標楷體" w:hAnsi="標楷體"/>
                <w:bCs/>
                <w:sz w:val="28"/>
                <w:szCs w:val="28"/>
              </w:rPr>
            </w:pPr>
            <w:r w:rsidRPr="00900DC5">
              <w:rPr>
                <w:rFonts w:ascii="標楷體" w:eastAsia="標楷體" w:hAnsi="標楷體" w:hint="eastAsia"/>
                <w:bCs/>
                <w:sz w:val="28"/>
                <w:szCs w:val="28"/>
              </w:rPr>
              <w:t>塘岐至橋仔88據點濱海道路段，本府將俟大坵橋路口橋臺完成後，配合大坵橋道路線型及串聯機場道路，再報相關計畫向營建署爭取補助經費。</w:t>
            </w:r>
          </w:p>
        </w:tc>
        <w:tc>
          <w:tcPr>
            <w:tcW w:w="117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1032"/>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以標議員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張</w:t>
            </w:r>
            <w:r w:rsidRPr="00900DC5">
              <w:rPr>
                <w:rFonts w:ascii="標楷體" w:eastAsia="標楷體" w:hAnsi="標楷體"/>
                <w:bCs/>
                <w:sz w:val="28"/>
                <w:szCs w:val="28"/>
              </w:rPr>
              <w:t>永江議長</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bCs/>
                <w:sz w:val="28"/>
                <w:szCs w:val="28"/>
              </w:rPr>
              <w:t>請縣府務必</w:t>
            </w:r>
            <w:r w:rsidRPr="00900DC5">
              <w:rPr>
                <w:rFonts w:ascii="標楷體" w:eastAsia="標楷體" w:hAnsi="標楷體" w:hint="eastAsia"/>
                <w:bCs/>
                <w:sz w:val="28"/>
                <w:szCs w:val="28"/>
              </w:rPr>
              <w:t>於</w:t>
            </w:r>
            <w:r w:rsidRPr="00900DC5">
              <w:rPr>
                <w:rFonts w:ascii="標楷體" w:eastAsia="標楷體" w:hAnsi="標楷體"/>
                <w:bCs/>
                <w:sz w:val="28"/>
                <w:szCs w:val="28"/>
              </w:rPr>
              <w:t>明年辦理連江縣南竿鄉都市計劃</w:t>
            </w:r>
            <w:r w:rsidRPr="00900DC5">
              <w:rPr>
                <w:rFonts w:ascii="標楷體" w:eastAsia="標楷體" w:hAnsi="標楷體" w:hint="eastAsia"/>
                <w:bCs/>
                <w:sz w:val="28"/>
                <w:szCs w:val="28"/>
              </w:rPr>
              <w:t>通</w:t>
            </w:r>
            <w:r w:rsidRPr="00900DC5">
              <w:rPr>
                <w:rFonts w:ascii="標楷體" w:eastAsia="標楷體" w:hAnsi="標楷體"/>
                <w:bCs/>
                <w:sz w:val="28"/>
                <w:szCs w:val="28"/>
              </w:rPr>
              <w:t>盤檢討</w:t>
            </w:r>
            <w:r w:rsidRPr="00900DC5">
              <w:rPr>
                <w:rFonts w:ascii="標楷體" w:eastAsia="標楷體" w:hAnsi="標楷體" w:hint="eastAsia"/>
                <w:bCs/>
                <w:sz w:val="28"/>
                <w:szCs w:val="28"/>
              </w:rPr>
              <w:t>，</w:t>
            </w:r>
            <w:r w:rsidRPr="00900DC5">
              <w:rPr>
                <w:rFonts w:ascii="標楷體" w:eastAsia="標楷體" w:hAnsi="標楷體"/>
                <w:bCs/>
                <w:sz w:val="28"/>
                <w:szCs w:val="28"/>
              </w:rPr>
              <w:t>以維鄉親權益。</w:t>
            </w:r>
          </w:p>
        </w:tc>
        <w:tc>
          <w:tcPr>
            <w:tcW w:w="3242" w:type="dxa"/>
            <w:tcBorders>
              <w:top w:val="single" w:sz="6" w:space="0" w:color="auto"/>
              <w:left w:val="single" w:sz="4" w:space="0" w:color="auto"/>
              <w:bottom w:val="single" w:sz="6" w:space="0" w:color="auto"/>
              <w:right w:val="single" w:sz="4" w:space="0" w:color="auto"/>
            </w:tcBorders>
          </w:tcPr>
          <w:p w:rsidR="00516677" w:rsidRPr="00900DC5" w:rsidRDefault="00754397" w:rsidP="00754397">
            <w:pPr>
              <w:snapToGrid w:val="0"/>
              <w:jc w:val="both"/>
              <w:rPr>
                <w:rFonts w:ascii="標楷體" w:eastAsia="標楷體" w:hAnsi="標楷體"/>
                <w:bCs/>
                <w:sz w:val="28"/>
                <w:szCs w:val="28"/>
              </w:rPr>
            </w:pPr>
            <w:r w:rsidRPr="00900DC5">
              <w:rPr>
                <w:rFonts w:ascii="標楷體" w:eastAsia="標楷體" w:hAnsi="標楷體" w:hint="eastAsia"/>
                <w:bCs/>
                <w:sz w:val="28"/>
                <w:szCs w:val="28"/>
              </w:rPr>
              <w:t>本府預計於109年度辦理第3次通盤檢討，相關辦理經費已列於「連江縣第五期(108年至111年)離島綜合建設建設實施方案」中爭取離島建設基金補助，中央原則同意補助，惟尚未正式核定。</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921"/>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w:t>
            </w:r>
            <w:r w:rsidRPr="00900DC5">
              <w:rPr>
                <w:rFonts w:ascii="標楷體" w:eastAsia="標楷體" w:hAnsi="標楷體"/>
                <w:bCs/>
                <w:sz w:val="28"/>
                <w:szCs w:val="28"/>
              </w:rPr>
              <w:t>孝榛</w:t>
            </w:r>
            <w:r w:rsidRPr="00900DC5">
              <w:rPr>
                <w:rFonts w:ascii="標楷體" w:eastAsia="標楷體" w:hAnsi="標楷體" w:hint="eastAsia"/>
                <w:bCs/>
                <w:sz w:val="28"/>
                <w:szCs w:val="28"/>
              </w:rPr>
              <w:t>議員</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建請研擬興建合法建築可否以機車停車位替代汽車停車位或部份替代。</w:t>
            </w:r>
          </w:p>
        </w:tc>
        <w:tc>
          <w:tcPr>
            <w:tcW w:w="3242" w:type="dxa"/>
            <w:tcBorders>
              <w:top w:val="single" w:sz="6" w:space="0" w:color="auto"/>
              <w:left w:val="single" w:sz="4" w:space="0" w:color="auto"/>
              <w:bottom w:val="single" w:sz="6" w:space="0" w:color="auto"/>
              <w:right w:val="single" w:sz="4" w:space="0" w:color="auto"/>
            </w:tcBorders>
          </w:tcPr>
          <w:p w:rsidR="0075439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查內政部營建署100年11月04日營署建管字第1000065489號函釋，「建築物依都市計畫法令或本編第59條規定設置之停車空間、獎勵增設停車空間及未設置獎勵增設停車空間之自行增設停車空間，得不計入容積總樓地板面積...。是有關建築物依都市計畫法令或都市計畫書規定設置之機車停車空間，得不計入容積總樓地板面積，並依內政部83年3月25日台83內營字第8372265號函釋規定，每輛機車停車空間換算容積之樓地板面積最大不得超過4平方公尺。但面臨超過12公尺道路之一棟一戶連棟建築物，除汽車車道外，其設置於地面層之機車停車</w:t>
            </w:r>
            <w:r w:rsidRPr="00900DC5">
              <w:rPr>
                <w:rFonts w:ascii="標楷體" w:eastAsia="標楷體" w:hAnsi="標楷體" w:hint="eastAsia"/>
                <w:bCs/>
                <w:sz w:val="28"/>
                <w:szCs w:val="28"/>
              </w:rPr>
              <w:lastRenderedPageBreak/>
              <w:t>空間，應計入容積總樓地板面積，惟本縣都市計畫並未規定汽、機車設置免計容積相關規定，是以尚無法令適用，合先敘明。</w:t>
            </w:r>
          </w:p>
          <w:p w:rsidR="0075439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府函詢各縣市是否有相關規定，獲致結果:大多數縣市表示都市計畫書無設置汽、機車容積獎勵相關規定，部分縣市過去鼓勵建築物增設停車空間自治條例，相關鼓勵建築物增設停車空間實施要點施行至101年停止適用。據了解其原因係因停車空間係可供出售，各縣市為兼顧生活品質、市府財政及土地效益，決定不再制定鼓勵建築物增設停車空間相關規定。</w:t>
            </w:r>
          </w:p>
          <w:p w:rsidR="0051667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旨案涉及停車空間分析與檢討，擬納入本縣都市計畫通盤檢討辦理，本府相關辦理經費已列於「連江縣第五期(108年至111年)離島綜合建設建設實施方案」中爭取離島建設基金補助，中央原則同意補助，惟尚未正式核定。</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lastRenderedPageBreak/>
              <w:t>繼續列管</w:t>
            </w:r>
          </w:p>
        </w:tc>
      </w:tr>
      <w:tr w:rsidR="00900DC5" w:rsidRPr="00900DC5" w:rsidTr="00516677">
        <w:trPr>
          <w:trHeight w:val="965"/>
        </w:trPr>
        <w:tc>
          <w:tcPr>
            <w:tcW w:w="46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王孝</w:t>
            </w:r>
            <w:r w:rsidRPr="00900DC5">
              <w:rPr>
                <w:rFonts w:ascii="標楷體" w:eastAsia="標楷體" w:hAnsi="標楷體"/>
                <w:bCs/>
                <w:sz w:val="28"/>
                <w:szCs w:val="28"/>
              </w:rPr>
              <w:t>榛議員</w:t>
            </w:r>
          </w:p>
        </w:tc>
        <w:tc>
          <w:tcPr>
            <w:tcW w:w="1232"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2911" w:type="dxa"/>
            <w:tcBorders>
              <w:top w:val="single" w:sz="6" w:space="0" w:color="auto"/>
              <w:left w:val="single" w:sz="4" w:space="0" w:color="auto"/>
              <w:right w:val="single" w:sz="4" w:space="0" w:color="auto"/>
            </w:tcBorders>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bCs/>
                <w:sz w:val="28"/>
                <w:szCs w:val="28"/>
              </w:rPr>
              <w:t>建請縣府移遷</w:t>
            </w:r>
            <w:r w:rsidRPr="00900DC5">
              <w:rPr>
                <w:rFonts w:ascii="標楷體" w:eastAsia="標楷體" w:hAnsi="標楷體" w:hint="eastAsia"/>
                <w:bCs/>
                <w:sz w:val="28"/>
                <w:szCs w:val="28"/>
              </w:rPr>
              <w:t>福</w:t>
            </w:r>
            <w:r w:rsidRPr="00900DC5">
              <w:rPr>
                <w:rFonts w:ascii="標楷體" w:eastAsia="標楷體" w:hAnsi="標楷體"/>
                <w:bCs/>
                <w:sz w:val="28"/>
                <w:szCs w:val="28"/>
              </w:rPr>
              <w:t>正廢土</w:t>
            </w:r>
            <w:r w:rsidRPr="00900DC5">
              <w:rPr>
                <w:rFonts w:ascii="標楷體" w:eastAsia="標楷體" w:hAnsi="標楷體" w:hint="eastAsia"/>
                <w:bCs/>
                <w:sz w:val="28"/>
                <w:szCs w:val="28"/>
              </w:rPr>
              <w:t>場，因</w:t>
            </w:r>
            <w:r w:rsidRPr="00900DC5">
              <w:rPr>
                <w:rFonts w:ascii="標楷體" w:eastAsia="標楷體" w:hAnsi="標楷體"/>
                <w:bCs/>
                <w:sz w:val="28"/>
                <w:szCs w:val="28"/>
              </w:rPr>
              <w:t>廢土場位於水廠水源上方，造成民眾對水源品質產生疑慮。</w:t>
            </w:r>
          </w:p>
        </w:tc>
        <w:tc>
          <w:tcPr>
            <w:tcW w:w="3242" w:type="dxa"/>
            <w:tcBorders>
              <w:top w:val="single" w:sz="6" w:space="0" w:color="auto"/>
              <w:left w:val="single" w:sz="4" w:space="0" w:color="auto"/>
              <w:right w:val="single" w:sz="4" w:space="0" w:color="auto"/>
            </w:tcBorders>
          </w:tcPr>
          <w:p w:rsidR="0075439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1.目前東莒土資場下方水井，經自來水廠提供近5年水質檢測報告均符合標準。</w:t>
            </w:r>
          </w:p>
          <w:p w:rsidR="0075439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2.本府於108年7月3日邀請王議員、莒光鄉公所、莒光鄉代會、大坪村長及福正村長現地會勘，經與會代表建議場址：</w:t>
            </w:r>
          </w:p>
          <w:p w:rsidR="0075439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(1)東莒島坪西連至警察所間土地，經查為私人土地；</w:t>
            </w:r>
          </w:p>
          <w:p w:rsidR="0075439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(2)70據點，經查為軍方營</w:t>
            </w:r>
            <w:r w:rsidRPr="00900DC5">
              <w:rPr>
                <w:rFonts w:ascii="標楷體" w:eastAsia="標楷體" w:hAnsi="標楷體" w:hint="eastAsia"/>
                <w:bCs/>
                <w:sz w:val="28"/>
                <w:szCs w:val="28"/>
              </w:rPr>
              <w:lastRenderedPageBreak/>
              <w:t>區且鄰近私人墓地，且該點設為土資場將影響海岸景觀須納入考量。</w:t>
            </w:r>
          </w:p>
          <w:p w:rsidR="00516677" w:rsidRPr="00900DC5" w:rsidRDefault="00754397" w:rsidP="0075439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3.綜述上列二建議場址均不適宜作為土資場使用，本府將再另覓適宜場址。</w:t>
            </w:r>
          </w:p>
        </w:tc>
        <w:tc>
          <w:tcPr>
            <w:tcW w:w="1177"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lastRenderedPageBreak/>
              <w:t>繼續列管</w:t>
            </w:r>
          </w:p>
        </w:tc>
      </w:tr>
    </w:tbl>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 w:rsidR="00516677" w:rsidRPr="00900DC5" w:rsidRDefault="00516677" w:rsidP="00521F1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6"/>
        <w:gridCol w:w="1251"/>
        <w:gridCol w:w="1228"/>
        <w:gridCol w:w="2901"/>
        <w:gridCol w:w="3231"/>
        <w:gridCol w:w="1173"/>
      </w:tblGrid>
      <w:tr w:rsidR="00516677" w:rsidRPr="00900DC5" w:rsidTr="00516677">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jc w:val="distribute"/>
              <w:rPr>
                <w:rFonts w:ascii="標楷體" w:eastAsia="標楷體" w:hAnsi="標楷體"/>
                <w:sz w:val="28"/>
                <w:szCs w:val="28"/>
              </w:rPr>
            </w:pPr>
            <w:r w:rsidRPr="00900DC5">
              <w:rPr>
                <w:rFonts w:ascii="標楷體" w:eastAsia="標楷體" w:hAnsi="標楷體" w:hint="eastAsia"/>
                <w:b/>
                <w:bCs/>
                <w:sz w:val="28"/>
                <w:szCs w:val="28"/>
              </w:rPr>
              <w:lastRenderedPageBreak/>
              <w:t>連江縣議會第七屆第一次定期大會決議及質詢案執行情形</w:t>
            </w:r>
          </w:p>
        </w:tc>
      </w:tr>
      <w:tr w:rsidR="00516677" w:rsidRPr="00900DC5" w:rsidTr="00516677">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516677" w:rsidRPr="00900DC5" w:rsidRDefault="00516677" w:rsidP="00516677">
            <w:pPr>
              <w:snapToGrid w:val="0"/>
              <w:jc w:val="distribute"/>
              <w:rPr>
                <w:rFonts w:ascii="標楷體" w:eastAsia="標楷體" w:hAnsi="標楷體"/>
                <w:bCs/>
                <w:sz w:val="28"/>
                <w:szCs w:val="28"/>
              </w:rPr>
            </w:pPr>
            <w:r w:rsidRPr="00900DC5">
              <w:rPr>
                <w:rFonts w:ascii="標楷體" w:eastAsia="標楷體" w:hAnsi="標楷體" w:hint="eastAsia"/>
                <w:bCs/>
                <w:sz w:val="28"/>
                <w:szCs w:val="28"/>
              </w:rPr>
              <w:t>備考</w:t>
            </w:r>
          </w:p>
        </w:tc>
      </w:tr>
      <w:tr w:rsidR="00516677" w:rsidRPr="00900DC5" w:rsidTr="00516677">
        <w:trPr>
          <w:trHeight w:val="703"/>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產業發展</w:t>
            </w:r>
          </w:p>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處</w:t>
            </w:r>
          </w:p>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部門</w:t>
            </w:r>
          </w:p>
        </w:tc>
        <w:tc>
          <w:tcPr>
            <w:tcW w:w="1255"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周</w:t>
            </w:r>
            <w:r w:rsidRPr="00900DC5">
              <w:rPr>
                <w:rFonts w:ascii="標楷體" w:eastAsia="標楷體" w:hAnsi="標楷體"/>
                <w:sz w:val="28"/>
                <w:szCs w:val="28"/>
              </w:rPr>
              <w:t>瑞國副議長</w:t>
            </w:r>
            <w:r w:rsidRPr="00900DC5">
              <w:rPr>
                <w:rFonts w:ascii="標楷體" w:eastAsia="標楷體" w:hAnsi="標楷體" w:hint="eastAsia"/>
                <w:sz w:val="28"/>
                <w:szCs w:val="28"/>
              </w:rPr>
              <w:t>、陳</w:t>
            </w:r>
            <w:r w:rsidRPr="00900DC5">
              <w:rPr>
                <w:rFonts w:ascii="標楷體" w:eastAsia="標楷體" w:hAnsi="標楷體"/>
                <w:sz w:val="28"/>
                <w:szCs w:val="28"/>
              </w:rPr>
              <w:t>玉發議員</w:t>
            </w:r>
          </w:p>
        </w:tc>
        <w:tc>
          <w:tcPr>
            <w:tcW w:w="1232"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王</w:t>
            </w:r>
            <w:r w:rsidRPr="00900DC5">
              <w:rPr>
                <w:rFonts w:ascii="標楷體" w:eastAsia="標楷體" w:hAnsi="標楷體"/>
                <w:sz w:val="28"/>
                <w:szCs w:val="28"/>
              </w:rPr>
              <w:t>孝榛</w:t>
            </w:r>
            <w:r w:rsidRPr="00900DC5">
              <w:rPr>
                <w:rFonts w:ascii="標楷體" w:eastAsia="標楷體" w:hAnsi="標楷體" w:hint="eastAsia"/>
                <w:sz w:val="28"/>
                <w:szCs w:val="28"/>
              </w:rPr>
              <w:t>議員</w:t>
            </w:r>
          </w:p>
        </w:tc>
        <w:tc>
          <w:tcPr>
            <w:tcW w:w="2911"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建請縣府積極向台電爭取北竿鄉上村龍角峰地區，辦理電力線路地下化，確保觀光資源免遭破壞。</w:t>
            </w:r>
          </w:p>
        </w:tc>
        <w:tc>
          <w:tcPr>
            <w:tcW w:w="3242" w:type="dxa"/>
            <w:tcBorders>
              <w:top w:val="single" w:sz="6" w:space="0" w:color="auto"/>
              <w:left w:val="single" w:sz="4" w:space="0" w:color="auto"/>
              <w:bottom w:val="single" w:sz="6" w:space="0" w:color="auto"/>
              <w:right w:val="single" w:sz="4" w:space="0" w:color="auto"/>
            </w:tcBorders>
            <w:hideMark/>
          </w:tcPr>
          <w:p w:rsidR="00754397" w:rsidRPr="00900DC5" w:rsidRDefault="00754397" w:rsidP="00754397">
            <w:pPr>
              <w:snapToGrid w:val="0"/>
              <w:jc w:val="both"/>
              <w:rPr>
                <w:rFonts w:ascii="標楷體" w:eastAsia="標楷體" w:hAnsi="標楷體" w:hint="eastAsia"/>
                <w:sz w:val="28"/>
                <w:szCs w:val="28"/>
              </w:rPr>
            </w:pPr>
            <w:r w:rsidRPr="00900DC5">
              <w:rPr>
                <w:rFonts w:ascii="標楷體" w:eastAsia="標楷體" w:hAnsi="標楷體" w:hint="eastAsia"/>
                <w:sz w:val="28"/>
                <w:szCs w:val="28"/>
              </w:rPr>
              <w:t>已於108年8月30號與周副議長、台電、北竿鄉公所等辦理現勘，結論如下：</w:t>
            </w:r>
          </w:p>
          <w:p w:rsidR="00754397" w:rsidRPr="00900DC5" w:rsidRDefault="00754397" w:rsidP="00754397">
            <w:pPr>
              <w:snapToGrid w:val="0"/>
              <w:jc w:val="both"/>
              <w:rPr>
                <w:rFonts w:ascii="標楷體" w:eastAsia="標楷體" w:hAnsi="標楷體" w:hint="eastAsia"/>
                <w:sz w:val="28"/>
                <w:szCs w:val="28"/>
              </w:rPr>
            </w:pPr>
            <w:r w:rsidRPr="00900DC5">
              <w:rPr>
                <w:rFonts w:ascii="標楷體" w:eastAsia="標楷體" w:hAnsi="標楷體" w:hint="eastAsia"/>
                <w:sz w:val="28"/>
                <w:szCs w:val="28"/>
              </w:rPr>
              <w:t>1.</w:t>
            </w:r>
            <w:r w:rsidRPr="00900DC5">
              <w:rPr>
                <w:rFonts w:ascii="標楷體" w:eastAsia="標楷體" w:hAnsi="標楷體" w:hint="eastAsia"/>
                <w:sz w:val="28"/>
                <w:szCs w:val="28"/>
              </w:rPr>
              <w:tab/>
              <w:t>本案北竿鄉上村龍角峰地區電力線路地下化工程希望台電納入明年工程之優先考量。</w:t>
            </w:r>
          </w:p>
          <w:p w:rsidR="00516677" w:rsidRPr="00900DC5" w:rsidRDefault="00754397" w:rsidP="00754397">
            <w:pPr>
              <w:snapToGrid w:val="0"/>
              <w:jc w:val="both"/>
              <w:rPr>
                <w:rFonts w:ascii="標楷體" w:eastAsia="標楷體" w:hAnsi="標楷體" w:hint="eastAsia"/>
                <w:sz w:val="28"/>
                <w:szCs w:val="28"/>
              </w:rPr>
            </w:pPr>
            <w:r w:rsidRPr="00900DC5">
              <w:rPr>
                <w:rFonts w:ascii="標楷體" w:eastAsia="標楷體" w:hAnsi="標楷體" w:hint="eastAsia"/>
                <w:sz w:val="28"/>
                <w:szCs w:val="28"/>
              </w:rPr>
              <w:t>2.</w:t>
            </w:r>
            <w:r w:rsidRPr="00900DC5">
              <w:rPr>
                <w:rFonts w:ascii="標楷體" w:eastAsia="標楷體" w:hAnsi="標楷體" w:hint="eastAsia"/>
                <w:sz w:val="28"/>
                <w:szCs w:val="28"/>
              </w:rPr>
              <w:tab/>
              <w:t>電力線路地下化工程之實質施作範圍及程度由實際相關單位現勘並考量設計、施工及土地相關問題。</w:t>
            </w:r>
          </w:p>
        </w:tc>
        <w:tc>
          <w:tcPr>
            <w:tcW w:w="1177" w:type="dxa"/>
            <w:tcBorders>
              <w:top w:val="single" w:sz="6" w:space="0" w:color="auto"/>
              <w:left w:val="single" w:sz="4" w:space="0" w:color="auto"/>
              <w:bottom w:val="single" w:sz="6" w:space="0" w:color="auto"/>
              <w:right w:val="single" w:sz="4" w:space="0" w:color="auto"/>
            </w:tcBorders>
            <w:hideMark/>
          </w:tcPr>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繼續列管</w:t>
            </w:r>
          </w:p>
        </w:tc>
      </w:tr>
      <w:tr w:rsidR="00516677" w:rsidRPr="00900DC5" w:rsidTr="00516677">
        <w:trPr>
          <w:trHeight w:val="1032"/>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曹</w:t>
            </w:r>
            <w:r w:rsidRPr="00900DC5">
              <w:rPr>
                <w:rFonts w:ascii="標楷體" w:eastAsia="標楷體" w:hAnsi="標楷體"/>
                <w:sz w:val="28"/>
                <w:szCs w:val="28"/>
              </w:rPr>
              <w:t>以標議員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張</w:t>
            </w:r>
            <w:r w:rsidRPr="00900DC5">
              <w:rPr>
                <w:rFonts w:ascii="標楷體" w:eastAsia="標楷體" w:hAnsi="標楷體"/>
                <w:sz w:val="28"/>
                <w:szCs w:val="28"/>
              </w:rPr>
              <w:t>永江議</w:t>
            </w:r>
            <w:r w:rsidRPr="00900DC5">
              <w:rPr>
                <w:rFonts w:ascii="標楷體" w:eastAsia="標楷體" w:hAnsi="標楷體" w:hint="eastAsia"/>
                <w:sz w:val="28"/>
                <w:szCs w:val="28"/>
              </w:rPr>
              <w:t>長</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建請縣府規</w:t>
            </w:r>
            <w:r w:rsidRPr="00900DC5">
              <w:rPr>
                <w:rFonts w:ascii="標楷體" w:eastAsia="標楷體" w:hAnsi="標楷體"/>
                <w:sz w:val="28"/>
                <w:szCs w:val="28"/>
              </w:rPr>
              <w:t>劃四維芙蓉澳為</w:t>
            </w:r>
            <w:bookmarkStart w:id="0" w:name="_GoBack"/>
            <w:bookmarkEnd w:id="0"/>
            <w:r w:rsidRPr="00900DC5">
              <w:rPr>
                <w:rFonts w:ascii="標楷體" w:eastAsia="標楷體" w:hAnsi="標楷體"/>
                <w:sz w:val="28"/>
                <w:szCs w:val="28"/>
              </w:rPr>
              <w:t>觀光休閒漁業</w:t>
            </w:r>
            <w:r w:rsidRPr="00900DC5">
              <w:rPr>
                <w:rFonts w:ascii="標楷體" w:eastAsia="標楷體" w:hAnsi="標楷體" w:hint="eastAsia"/>
                <w:sz w:val="28"/>
                <w:szCs w:val="28"/>
              </w:rPr>
              <w:t>專</w:t>
            </w:r>
            <w:r w:rsidRPr="00900DC5">
              <w:rPr>
                <w:rFonts w:ascii="標楷體" w:eastAsia="標楷體" w:hAnsi="標楷體"/>
                <w:sz w:val="28"/>
                <w:szCs w:val="28"/>
              </w:rPr>
              <w:t>區，以活</w:t>
            </w:r>
            <w:r w:rsidRPr="00900DC5">
              <w:rPr>
                <w:rFonts w:ascii="標楷體" w:eastAsia="標楷體" w:hAnsi="標楷體" w:hint="eastAsia"/>
                <w:sz w:val="28"/>
                <w:szCs w:val="28"/>
              </w:rPr>
              <w:t>絡</w:t>
            </w:r>
            <w:r w:rsidRPr="00900DC5">
              <w:rPr>
                <w:rFonts w:ascii="標楷體" w:eastAsia="標楷體" w:hAnsi="標楷體"/>
                <w:sz w:val="28"/>
                <w:szCs w:val="28"/>
              </w:rPr>
              <w:t>該</w:t>
            </w:r>
            <w:r w:rsidRPr="00900DC5">
              <w:rPr>
                <w:rFonts w:ascii="標楷體" w:eastAsia="標楷體" w:hAnsi="標楷體" w:hint="eastAsia"/>
                <w:sz w:val="28"/>
                <w:szCs w:val="28"/>
              </w:rPr>
              <w:t>區</w:t>
            </w:r>
            <w:r w:rsidRPr="00900DC5">
              <w:rPr>
                <w:rFonts w:ascii="標楷體" w:eastAsia="標楷體" w:hAnsi="標楷體"/>
                <w:sz w:val="28"/>
                <w:szCs w:val="28"/>
              </w:rPr>
              <w:t>經</w:t>
            </w:r>
            <w:r w:rsidRPr="00900DC5">
              <w:rPr>
                <w:rFonts w:ascii="標楷體" w:eastAsia="標楷體" w:hAnsi="標楷體" w:hint="eastAsia"/>
                <w:sz w:val="28"/>
                <w:szCs w:val="28"/>
              </w:rPr>
              <w:t>濟</w:t>
            </w:r>
            <w:r w:rsidRPr="00900DC5">
              <w:rPr>
                <w:rFonts w:ascii="標楷體" w:eastAsia="標楷體" w:hAnsi="標楷體"/>
                <w:sz w:val="28"/>
                <w:szCs w:val="28"/>
              </w:rPr>
              <w:t>並促進觀光發展</w:t>
            </w:r>
            <w:r w:rsidRPr="00900DC5">
              <w:rPr>
                <w:rFonts w:ascii="標楷體" w:eastAsia="標楷體" w:hAnsi="標楷體" w:hint="eastAsia"/>
                <w:sz w:val="28"/>
                <w:szCs w:val="28"/>
              </w:rPr>
              <w:t>。</w:t>
            </w:r>
          </w:p>
        </w:tc>
        <w:tc>
          <w:tcPr>
            <w:tcW w:w="3242" w:type="dxa"/>
            <w:tcBorders>
              <w:top w:val="single" w:sz="6" w:space="0" w:color="auto"/>
              <w:left w:val="single" w:sz="4" w:space="0" w:color="auto"/>
              <w:bottom w:val="single" w:sz="6" w:space="0" w:color="auto"/>
              <w:right w:val="single" w:sz="4" w:space="0" w:color="auto"/>
            </w:tcBorders>
          </w:tcPr>
          <w:p w:rsidR="00900DC5" w:rsidRPr="00900DC5" w:rsidRDefault="00900DC5" w:rsidP="00900DC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1.營建署已核定「芙蓉澳灣區特色空間延伸計畫」補助新台幣八百萬元經費，以藍眼淚生態館、林義和古厝、四維村觀景步道及淡養殖漁業之漁村人文景觀營造為主軸改善計畫。</w:t>
            </w:r>
          </w:p>
          <w:p w:rsidR="00900DC5" w:rsidRPr="00900DC5" w:rsidRDefault="00900DC5" w:rsidP="00900DC5">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2.107年7月20日由施汎昀建築師事務所承攬規劃設計監造案。</w:t>
            </w:r>
          </w:p>
          <w:p w:rsidR="00516677" w:rsidRPr="00900DC5" w:rsidRDefault="00900DC5" w:rsidP="00516677">
            <w:pPr>
              <w:snapToGrid w:val="0"/>
              <w:jc w:val="both"/>
              <w:rPr>
                <w:rFonts w:ascii="標楷體" w:eastAsia="標楷體" w:hAnsi="標楷體" w:hint="eastAsia"/>
                <w:bCs/>
                <w:sz w:val="28"/>
                <w:szCs w:val="28"/>
              </w:rPr>
            </w:pPr>
            <w:r w:rsidRPr="00900DC5">
              <w:rPr>
                <w:rFonts w:ascii="標楷體" w:eastAsia="標楷體" w:hAnsi="標楷體" w:hint="eastAsia"/>
                <w:bCs/>
                <w:sz w:val="28"/>
                <w:szCs w:val="28"/>
              </w:rPr>
              <w:t>3.107年12月25日由固群營造有限公司承攬工程營造案，108年1月10日開工，已於108年8月31號竣工。</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請同意結案</w:t>
            </w:r>
          </w:p>
        </w:tc>
      </w:tr>
      <w:tr w:rsidR="00516677" w:rsidRPr="00900DC5" w:rsidTr="00516677">
        <w:trPr>
          <w:trHeight w:val="793"/>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王</w:t>
            </w:r>
            <w:r w:rsidRPr="00900DC5">
              <w:rPr>
                <w:rFonts w:ascii="標楷體" w:eastAsia="標楷體" w:hAnsi="標楷體"/>
                <w:sz w:val="28"/>
                <w:szCs w:val="28"/>
              </w:rPr>
              <w:t>孝榛議員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曹</w:t>
            </w:r>
            <w:r w:rsidRPr="00900DC5">
              <w:rPr>
                <w:rFonts w:ascii="標楷體" w:eastAsia="標楷體" w:hAnsi="標楷體"/>
                <w:sz w:val="28"/>
                <w:szCs w:val="28"/>
              </w:rPr>
              <w:t>爾章</w:t>
            </w:r>
            <w:r w:rsidRPr="00900DC5">
              <w:rPr>
                <w:rFonts w:ascii="標楷體" w:eastAsia="標楷體" w:hAnsi="標楷體" w:hint="eastAsia"/>
                <w:sz w:val="28"/>
                <w:szCs w:val="28"/>
              </w:rPr>
              <w:t>議員</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建</w:t>
            </w:r>
            <w:r w:rsidRPr="00900DC5">
              <w:rPr>
                <w:rFonts w:ascii="標楷體" w:eastAsia="標楷體" w:hAnsi="標楷體"/>
                <w:sz w:val="28"/>
                <w:szCs w:val="28"/>
              </w:rPr>
              <w:t>請縣</w:t>
            </w:r>
            <w:r w:rsidRPr="00900DC5">
              <w:rPr>
                <w:rFonts w:ascii="標楷體" w:eastAsia="標楷體" w:hAnsi="標楷體" w:hint="eastAsia"/>
                <w:sz w:val="28"/>
                <w:szCs w:val="28"/>
              </w:rPr>
              <w:t>府</w:t>
            </w:r>
            <w:r w:rsidRPr="00900DC5">
              <w:rPr>
                <w:rFonts w:ascii="標楷體" w:eastAsia="標楷體" w:hAnsi="標楷體"/>
                <w:sz w:val="28"/>
                <w:szCs w:val="28"/>
              </w:rPr>
              <w:t>委外辦理</w:t>
            </w:r>
            <w:r w:rsidRPr="00900DC5">
              <w:rPr>
                <w:rFonts w:ascii="標楷體" w:eastAsia="標楷體" w:hAnsi="標楷體" w:hint="eastAsia"/>
                <w:sz w:val="28"/>
                <w:szCs w:val="28"/>
              </w:rPr>
              <w:t>莒光道</w:t>
            </w:r>
            <w:r w:rsidRPr="00900DC5">
              <w:rPr>
                <w:rFonts w:ascii="標楷體" w:eastAsia="標楷體" w:hAnsi="標楷體"/>
                <w:sz w:val="28"/>
                <w:szCs w:val="28"/>
              </w:rPr>
              <w:t>路旁老樹修剪工程，</w:t>
            </w:r>
            <w:r w:rsidRPr="00900DC5">
              <w:rPr>
                <w:rFonts w:ascii="標楷體" w:eastAsia="標楷體" w:hAnsi="標楷體" w:hint="eastAsia"/>
                <w:sz w:val="28"/>
                <w:szCs w:val="28"/>
              </w:rPr>
              <w:t>以維人車安全。</w:t>
            </w:r>
          </w:p>
        </w:tc>
        <w:tc>
          <w:tcPr>
            <w:tcW w:w="3242" w:type="dxa"/>
            <w:tcBorders>
              <w:top w:val="single" w:sz="6" w:space="0" w:color="auto"/>
              <w:left w:val="single" w:sz="4" w:space="0" w:color="auto"/>
              <w:bottom w:val="single" w:sz="6" w:space="0" w:color="auto"/>
              <w:right w:val="single" w:sz="4" w:space="0" w:color="auto"/>
            </w:tcBorders>
          </w:tcPr>
          <w:p w:rsidR="00516677" w:rsidRPr="00900DC5" w:rsidRDefault="00900DC5" w:rsidP="00900DC5">
            <w:pPr>
              <w:snapToGrid w:val="0"/>
              <w:jc w:val="both"/>
              <w:rPr>
                <w:rFonts w:ascii="標楷體" w:eastAsia="標楷體" w:hAnsi="標楷體"/>
                <w:sz w:val="28"/>
                <w:szCs w:val="28"/>
              </w:rPr>
            </w:pPr>
            <w:r w:rsidRPr="00900DC5">
              <w:rPr>
                <w:rFonts w:ascii="標楷體" w:eastAsia="標楷體" w:hAnsi="標楷體" w:hint="eastAsia"/>
                <w:sz w:val="28"/>
                <w:szCs w:val="28"/>
              </w:rPr>
              <w:t>本案已委託莒光鄉公所納入「108年莒光鄉綠美化工程」中，將於工程開工後進行修剪。</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sz w:val="28"/>
                <w:szCs w:val="28"/>
              </w:rPr>
              <w:t>請同意結案</w:t>
            </w:r>
          </w:p>
        </w:tc>
      </w:tr>
      <w:tr w:rsidR="00516677" w:rsidRPr="00900DC5" w:rsidTr="00516677">
        <w:trPr>
          <w:trHeight w:val="681"/>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曹</w:t>
            </w:r>
            <w:r w:rsidRPr="00900DC5">
              <w:rPr>
                <w:rFonts w:ascii="標楷體" w:eastAsia="標楷體" w:hAnsi="標楷體"/>
                <w:sz w:val="28"/>
                <w:szCs w:val="28"/>
              </w:rPr>
              <w:t>爾章議員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王</w:t>
            </w:r>
            <w:r w:rsidRPr="00900DC5">
              <w:rPr>
                <w:rFonts w:ascii="標楷體" w:eastAsia="標楷體" w:hAnsi="標楷體"/>
                <w:sz w:val="28"/>
                <w:szCs w:val="28"/>
              </w:rPr>
              <w:t>孝榛議員</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建請改善復興油池坑道上方邊坡坍塌問題，並加以綠美化，恢復景觀。</w:t>
            </w:r>
          </w:p>
        </w:tc>
        <w:tc>
          <w:tcPr>
            <w:tcW w:w="3242" w:type="dxa"/>
            <w:tcBorders>
              <w:top w:val="single" w:sz="6" w:space="0" w:color="auto"/>
              <w:left w:val="single" w:sz="4" w:space="0" w:color="auto"/>
              <w:bottom w:val="single" w:sz="6" w:space="0" w:color="auto"/>
              <w:right w:val="single" w:sz="4" w:space="0" w:color="auto"/>
            </w:tcBorders>
          </w:tcPr>
          <w:p w:rsidR="00516677" w:rsidRPr="00900DC5" w:rsidRDefault="00900DC5" w:rsidP="00900DC5">
            <w:pPr>
              <w:snapToGrid w:val="0"/>
              <w:jc w:val="both"/>
              <w:rPr>
                <w:rFonts w:ascii="標楷體" w:eastAsia="標楷體" w:hAnsi="標楷體"/>
                <w:sz w:val="28"/>
                <w:szCs w:val="28"/>
              </w:rPr>
            </w:pPr>
            <w:r w:rsidRPr="00900DC5">
              <w:rPr>
                <w:rFonts w:ascii="標楷體" w:eastAsia="標楷體" w:hAnsi="標楷體" w:hint="eastAsia"/>
                <w:sz w:val="28"/>
                <w:szCs w:val="28"/>
              </w:rPr>
              <w:t>有關復興村油庫邊坡修復改善工程，本府函請立法委員陳雪生協助爭取，俟計畫核定後積極辦理。</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sz w:val="28"/>
                <w:szCs w:val="28"/>
              </w:rPr>
            </w:pPr>
            <w:r w:rsidRPr="00900DC5">
              <w:rPr>
                <w:rFonts w:ascii="標楷體" w:eastAsia="標楷體" w:hAnsi="標楷體" w:hint="eastAsia"/>
                <w:sz w:val="28"/>
                <w:szCs w:val="28"/>
              </w:rPr>
              <w:t>繼續列管</w:t>
            </w:r>
          </w:p>
        </w:tc>
      </w:tr>
      <w:tr w:rsidR="00516677" w:rsidRPr="00900DC5" w:rsidTr="00516677">
        <w:trPr>
          <w:trHeight w:val="965"/>
        </w:trPr>
        <w:tc>
          <w:tcPr>
            <w:tcW w:w="463" w:type="dxa"/>
            <w:vMerge/>
            <w:tcBorders>
              <w:left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林</w:t>
            </w:r>
            <w:r w:rsidRPr="00900DC5">
              <w:rPr>
                <w:rFonts w:ascii="標楷體" w:eastAsia="標楷體" w:hAnsi="標楷體"/>
                <w:sz w:val="28"/>
                <w:szCs w:val="28"/>
              </w:rPr>
              <w:t>惠萍議員</w:t>
            </w:r>
          </w:p>
        </w:tc>
        <w:tc>
          <w:tcPr>
            <w:tcW w:w="1232"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曹</w:t>
            </w:r>
            <w:r w:rsidRPr="00900DC5">
              <w:rPr>
                <w:rFonts w:ascii="標楷體" w:eastAsia="標楷體" w:hAnsi="標楷體"/>
                <w:sz w:val="28"/>
                <w:szCs w:val="28"/>
              </w:rPr>
              <w:t>爾章議員</w:t>
            </w:r>
          </w:p>
        </w:tc>
        <w:tc>
          <w:tcPr>
            <w:tcW w:w="2911"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rPr>
                <w:rFonts w:ascii="標楷體" w:eastAsia="標楷體" w:hAnsi="標楷體"/>
                <w:sz w:val="28"/>
                <w:szCs w:val="28"/>
              </w:rPr>
            </w:pPr>
            <w:r w:rsidRPr="00900DC5">
              <w:rPr>
                <w:rFonts w:ascii="標楷體" w:eastAsia="標楷體" w:hAnsi="標楷體" w:hint="eastAsia"/>
                <w:sz w:val="28"/>
                <w:szCs w:val="28"/>
              </w:rPr>
              <w:t>建請縣府將縣民福利還給縣民，把馬祖酒廠配售酒價格調回每瓶400元。</w:t>
            </w:r>
          </w:p>
        </w:tc>
        <w:tc>
          <w:tcPr>
            <w:tcW w:w="3242" w:type="dxa"/>
            <w:tcBorders>
              <w:top w:val="single" w:sz="6" w:space="0" w:color="auto"/>
              <w:left w:val="single" w:sz="4" w:space="0" w:color="auto"/>
              <w:bottom w:val="single" w:sz="6" w:space="0" w:color="auto"/>
              <w:right w:val="single" w:sz="4" w:space="0" w:color="auto"/>
            </w:tcBorders>
          </w:tcPr>
          <w:p w:rsidR="00516677" w:rsidRPr="00900DC5" w:rsidRDefault="00900DC5" w:rsidP="00900DC5">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經馬祖酒廠評估及回復如下:家戶配售酒為「0.6公升47度-元尊陳年高粱酒」及「0.6公升45度-東湧陳年高粱酒」兩款純糧固態發酵酒，於104年5月27日經貴會同意考量原物料及人事費用調漲，將每瓶配售價由400元調整為480元，且經評估核算目前該兩款配售酒之成本已與400元相差無幾，在品質規格不調整的前提下，考量公司永續經營，實無調降空間，尚祈諒悉。</w:t>
            </w:r>
          </w:p>
        </w:tc>
        <w:tc>
          <w:tcPr>
            <w:tcW w:w="1177" w:type="dxa"/>
            <w:tcBorders>
              <w:top w:val="single" w:sz="6" w:space="0" w:color="auto"/>
              <w:left w:val="single" w:sz="4" w:space="0" w:color="auto"/>
              <w:bottom w:val="single" w:sz="6"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r w:rsidR="00900DC5" w:rsidRPr="00900DC5" w:rsidTr="00516677">
        <w:trPr>
          <w:trHeight w:val="965"/>
        </w:trPr>
        <w:tc>
          <w:tcPr>
            <w:tcW w:w="46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16677" w:rsidRPr="00900DC5" w:rsidRDefault="00516677" w:rsidP="00516677">
            <w:pPr>
              <w:snapToGrid w:val="0"/>
              <w:jc w:val="both"/>
              <w:rPr>
                <w:rFonts w:ascii="標楷體" w:eastAsia="標楷體" w:hAnsi="標楷體"/>
                <w:bCs/>
                <w:sz w:val="28"/>
                <w:szCs w:val="28"/>
              </w:rPr>
            </w:pPr>
          </w:p>
        </w:tc>
        <w:tc>
          <w:tcPr>
            <w:tcW w:w="1255" w:type="dxa"/>
            <w:tcBorders>
              <w:top w:val="single" w:sz="6" w:space="0" w:color="auto"/>
              <w:left w:val="single" w:sz="4" w:space="0" w:color="auto"/>
              <w:right w:val="single" w:sz="4" w:space="0" w:color="auto"/>
            </w:tcBorders>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林</w:t>
            </w:r>
            <w:r w:rsidRPr="00900DC5">
              <w:rPr>
                <w:rFonts w:ascii="標楷體" w:eastAsia="標楷體" w:hAnsi="標楷體"/>
                <w:bCs/>
                <w:sz w:val="28"/>
                <w:szCs w:val="28"/>
              </w:rPr>
              <w:t>惠萍議員</w:t>
            </w:r>
          </w:p>
        </w:tc>
        <w:tc>
          <w:tcPr>
            <w:tcW w:w="1232" w:type="dxa"/>
            <w:tcBorders>
              <w:top w:val="single" w:sz="6" w:space="0" w:color="auto"/>
              <w:left w:val="single" w:sz="4" w:space="0" w:color="auto"/>
              <w:right w:val="single" w:sz="4" w:space="0" w:color="auto"/>
            </w:tcBorders>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曹</w:t>
            </w:r>
            <w:r w:rsidRPr="00900DC5">
              <w:rPr>
                <w:rFonts w:ascii="標楷體" w:eastAsia="標楷體" w:hAnsi="標楷體"/>
                <w:bCs/>
                <w:sz w:val="28"/>
                <w:szCs w:val="28"/>
              </w:rPr>
              <w:t>爾章議員</w:t>
            </w:r>
          </w:p>
        </w:tc>
        <w:tc>
          <w:tcPr>
            <w:tcW w:w="2911" w:type="dxa"/>
            <w:tcBorders>
              <w:top w:val="single" w:sz="6" w:space="0" w:color="auto"/>
              <w:left w:val="single" w:sz="4" w:space="0" w:color="auto"/>
              <w:right w:val="single" w:sz="4" w:space="0" w:color="auto"/>
            </w:tcBorders>
          </w:tcPr>
          <w:p w:rsidR="00516677" w:rsidRPr="00900DC5" w:rsidRDefault="00516677" w:rsidP="00516677">
            <w:pPr>
              <w:snapToGrid w:val="0"/>
              <w:rPr>
                <w:rFonts w:ascii="標楷體" w:eastAsia="標楷體" w:hAnsi="標楷體"/>
                <w:bCs/>
                <w:sz w:val="28"/>
                <w:szCs w:val="28"/>
              </w:rPr>
            </w:pPr>
            <w:r w:rsidRPr="00900DC5">
              <w:rPr>
                <w:rFonts w:ascii="標楷體" w:eastAsia="標楷體" w:hAnsi="標楷體" w:hint="eastAsia"/>
                <w:bCs/>
                <w:sz w:val="28"/>
                <w:szCs w:val="28"/>
              </w:rPr>
              <w:t>建請縣府設置縣民創業貸款基金，以利縣民創業，促進地方經濟發展。</w:t>
            </w:r>
          </w:p>
        </w:tc>
        <w:tc>
          <w:tcPr>
            <w:tcW w:w="3242" w:type="dxa"/>
            <w:tcBorders>
              <w:top w:val="single" w:sz="6" w:space="0" w:color="auto"/>
              <w:left w:val="single" w:sz="4" w:space="0" w:color="auto"/>
              <w:right w:val="single" w:sz="4" w:space="0" w:color="auto"/>
            </w:tcBorders>
          </w:tcPr>
          <w:p w:rsidR="00516677" w:rsidRPr="00900DC5" w:rsidRDefault="00900DC5" w:rsidP="00900DC5">
            <w:pPr>
              <w:snapToGrid w:val="0"/>
              <w:jc w:val="both"/>
              <w:rPr>
                <w:rFonts w:ascii="標楷體" w:eastAsia="標楷體" w:hAnsi="標楷體"/>
                <w:bCs/>
                <w:sz w:val="28"/>
                <w:szCs w:val="28"/>
              </w:rPr>
            </w:pPr>
            <w:r w:rsidRPr="00900DC5">
              <w:rPr>
                <w:rFonts w:ascii="標楷體" w:eastAsia="標楷體" w:hAnsi="標楷體" w:hint="eastAsia"/>
                <w:bCs/>
                <w:sz w:val="28"/>
                <w:szCs w:val="28"/>
              </w:rPr>
              <w:t>本案經評估擬與中小企業信用保證基金(簡稱信保基金)合作辦理創業貸款，共同提供信用保證之方式，協助業者向金融機構取得創業或營運所需資金。惟本案109年度新增執行預算未通過，故無法於明(109)年執行，本府仍持續以創業貸款利息補貼及地方產業創新研發推動計畫(地方型SBIR)提供資金補助，減輕創業初期資金壓力。</w:t>
            </w:r>
          </w:p>
        </w:tc>
        <w:tc>
          <w:tcPr>
            <w:tcW w:w="1177" w:type="dxa"/>
            <w:tcBorders>
              <w:top w:val="single" w:sz="6" w:space="0" w:color="auto"/>
              <w:left w:val="single" w:sz="4" w:space="0" w:color="auto"/>
              <w:right w:val="single" w:sz="4" w:space="0" w:color="auto"/>
            </w:tcBorders>
          </w:tcPr>
          <w:p w:rsidR="00516677" w:rsidRPr="00900DC5" w:rsidRDefault="00516677" w:rsidP="00516677">
            <w:pPr>
              <w:snapToGrid w:val="0"/>
              <w:jc w:val="both"/>
              <w:rPr>
                <w:rFonts w:ascii="標楷體" w:eastAsia="標楷體" w:hAnsi="標楷體"/>
                <w:bCs/>
                <w:sz w:val="28"/>
                <w:szCs w:val="28"/>
              </w:rPr>
            </w:pPr>
            <w:r w:rsidRPr="00900DC5">
              <w:rPr>
                <w:rFonts w:ascii="標楷體" w:eastAsia="標楷體" w:hAnsi="標楷體" w:hint="eastAsia"/>
                <w:bCs/>
                <w:sz w:val="28"/>
                <w:szCs w:val="28"/>
              </w:rPr>
              <w:t>繼續列管</w:t>
            </w:r>
          </w:p>
        </w:tc>
      </w:tr>
    </w:tbl>
    <w:p w:rsidR="00516677" w:rsidRPr="00900DC5" w:rsidRDefault="00516677" w:rsidP="00521F19"/>
    <w:sectPr w:rsidR="00516677" w:rsidRPr="00900DC5" w:rsidSect="00521F19">
      <w:footerReference w:type="default" r:id="rId7"/>
      <w:pgSz w:w="11906" w:h="16838"/>
      <w:pgMar w:top="867" w:right="849"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ED" w:rsidRDefault="00DF64ED" w:rsidP="00E1044B">
      <w:r>
        <w:separator/>
      </w:r>
    </w:p>
  </w:endnote>
  <w:endnote w:type="continuationSeparator" w:id="0">
    <w:p w:rsidR="00DF64ED" w:rsidRDefault="00DF64ED" w:rsidP="00E1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26"/>
      <w:gridCol w:w="1028"/>
      <w:gridCol w:w="4626"/>
    </w:tblGrid>
    <w:tr w:rsidR="00D97A15">
      <w:trPr>
        <w:trHeight w:val="151"/>
      </w:trPr>
      <w:tc>
        <w:tcPr>
          <w:tcW w:w="2250" w:type="pct"/>
          <w:tcBorders>
            <w:bottom w:val="single" w:sz="4" w:space="0" w:color="4F81BD" w:themeColor="accent1"/>
          </w:tcBorders>
        </w:tcPr>
        <w:p w:rsidR="00D97A15" w:rsidRDefault="00D97A15">
          <w:pPr>
            <w:pStyle w:val="a3"/>
            <w:rPr>
              <w:rFonts w:asciiTheme="majorHAnsi" w:eastAsiaTheme="majorEastAsia" w:hAnsiTheme="majorHAnsi" w:cstheme="majorBidi"/>
              <w:b/>
              <w:bCs/>
            </w:rPr>
          </w:pPr>
        </w:p>
      </w:tc>
      <w:tc>
        <w:tcPr>
          <w:tcW w:w="500" w:type="pct"/>
          <w:vMerge w:val="restart"/>
          <w:noWrap/>
          <w:vAlign w:val="center"/>
        </w:tcPr>
        <w:p w:rsidR="00D97A15" w:rsidRPr="0037593B" w:rsidRDefault="00D97A15">
          <w:pPr>
            <w:pStyle w:val="a7"/>
            <w:rPr>
              <w:rFonts w:ascii="新細明體" w:eastAsia="新細明體" w:hAnsi="新細明體" w:cstheme="majorBidi"/>
              <w:sz w:val="24"/>
              <w:szCs w:val="24"/>
            </w:rPr>
          </w:pPr>
          <w:r>
            <w:rPr>
              <w:rFonts w:asciiTheme="majorHAnsi" w:eastAsiaTheme="majorEastAsia" w:hAnsiTheme="majorHAnsi" w:cstheme="majorBidi"/>
              <w:b/>
              <w:bCs/>
              <w:lang w:val="zh-TW"/>
            </w:rPr>
            <w:t xml:space="preserve"> </w:t>
          </w:r>
          <w:r w:rsidRPr="0037593B">
            <w:rPr>
              <w:rFonts w:ascii="新細明體" w:eastAsia="新細明體" w:hAnsi="新細明體"/>
              <w:sz w:val="24"/>
              <w:szCs w:val="24"/>
            </w:rPr>
            <w:fldChar w:fldCharType="begin"/>
          </w:r>
          <w:r w:rsidRPr="0037593B">
            <w:rPr>
              <w:rFonts w:ascii="新細明體" w:eastAsia="新細明體" w:hAnsi="新細明體"/>
              <w:sz w:val="24"/>
              <w:szCs w:val="24"/>
            </w:rPr>
            <w:instrText>PAGE  \* MERGEFORMAT</w:instrText>
          </w:r>
          <w:r w:rsidRPr="0037593B">
            <w:rPr>
              <w:rFonts w:ascii="新細明體" w:eastAsia="新細明體" w:hAnsi="新細明體"/>
              <w:sz w:val="24"/>
              <w:szCs w:val="24"/>
            </w:rPr>
            <w:fldChar w:fldCharType="separate"/>
          </w:r>
          <w:r w:rsidR="00900DC5" w:rsidRPr="00900DC5">
            <w:rPr>
              <w:rFonts w:ascii="新細明體" w:eastAsia="新細明體" w:hAnsi="新細明體" w:cstheme="majorBidi"/>
              <w:b/>
              <w:bCs/>
              <w:noProof/>
              <w:sz w:val="24"/>
              <w:szCs w:val="24"/>
              <w:lang w:val="zh-TW"/>
            </w:rPr>
            <w:t>6</w:t>
          </w:r>
          <w:r w:rsidRPr="0037593B">
            <w:rPr>
              <w:rFonts w:ascii="新細明體" w:eastAsia="新細明體" w:hAnsi="新細明體" w:cstheme="majorBidi"/>
              <w:b/>
              <w:bCs/>
              <w:sz w:val="24"/>
              <w:szCs w:val="24"/>
            </w:rPr>
            <w:fldChar w:fldCharType="end"/>
          </w:r>
        </w:p>
      </w:tc>
      <w:tc>
        <w:tcPr>
          <w:tcW w:w="2250" w:type="pct"/>
          <w:tcBorders>
            <w:bottom w:val="single" w:sz="4" w:space="0" w:color="4F81BD" w:themeColor="accent1"/>
          </w:tcBorders>
        </w:tcPr>
        <w:p w:rsidR="00D97A15" w:rsidRDefault="00D97A15">
          <w:pPr>
            <w:pStyle w:val="a3"/>
            <w:rPr>
              <w:rFonts w:asciiTheme="majorHAnsi" w:eastAsiaTheme="majorEastAsia" w:hAnsiTheme="majorHAnsi" w:cstheme="majorBidi"/>
              <w:b/>
              <w:bCs/>
            </w:rPr>
          </w:pPr>
        </w:p>
      </w:tc>
    </w:tr>
    <w:tr w:rsidR="00D97A15">
      <w:trPr>
        <w:trHeight w:val="150"/>
      </w:trPr>
      <w:tc>
        <w:tcPr>
          <w:tcW w:w="2250" w:type="pct"/>
          <w:tcBorders>
            <w:top w:val="single" w:sz="4" w:space="0" w:color="4F81BD" w:themeColor="accent1"/>
          </w:tcBorders>
        </w:tcPr>
        <w:p w:rsidR="00D97A15" w:rsidRDefault="00D97A15">
          <w:pPr>
            <w:pStyle w:val="a3"/>
            <w:rPr>
              <w:rFonts w:asciiTheme="majorHAnsi" w:eastAsiaTheme="majorEastAsia" w:hAnsiTheme="majorHAnsi" w:cstheme="majorBidi"/>
              <w:b/>
              <w:bCs/>
            </w:rPr>
          </w:pPr>
        </w:p>
      </w:tc>
      <w:tc>
        <w:tcPr>
          <w:tcW w:w="500" w:type="pct"/>
          <w:vMerge/>
        </w:tcPr>
        <w:p w:rsidR="00D97A15" w:rsidRDefault="00D97A15">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D97A15" w:rsidRDefault="00D97A15">
          <w:pPr>
            <w:pStyle w:val="a3"/>
            <w:rPr>
              <w:rFonts w:asciiTheme="majorHAnsi" w:eastAsiaTheme="majorEastAsia" w:hAnsiTheme="majorHAnsi" w:cstheme="majorBidi"/>
              <w:b/>
              <w:bCs/>
            </w:rPr>
          </w:pPr>
        </w:p>
      </w:tc>
    </w:tr>
  </w:tbl>
  <w:p w:rsidR="00D97A15" w:rsidRDefault="00D97A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ED" w:rsidRDefault="00DF64ED" w:rsidP="00E1044B">
      <w:r>
        <w:separator/>
      </w:r>
    </w:p>
  </w:footnote>
  <w:footnote w:type="continuationSeparator" w:id="0">
    <w:p w:rsidR="00DF64ED" w:rsidRDefault="00DF64ED" w:rsidP="00E1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B"/>
    <w:rsid w:val="00003A9B"/>
    <w:rsid w:val="00005BCB"/>
    <w:rsid w:val="00024A36"/>
    <w:rsid w:val="000361DB"/>
    <w:rsid w:val="00040F7A"/>
    <w:rsid w:val="0004318A"/>
    <w:rsid w:val="000508D4"/>
    <w:rsid w:val="000646AF"/>
    <w:rsid w:val="00073E9B"/>
    <w:rsid w:val="00080346"/>
    <w:rsid w:val="000815F4"/>
    <w:rsid w:val="0009130C"/>
    <w:rsid w:val="0009396D"/>
    <w:rsid w:val="000A4DD7"/>
    <w:rsid w:val="000A679D"/>
    <w:rsid w:val="000B2678"/>
    <w:rsid w:val="000B3EA2"/>
    <w:rsid w:val="000B3FE6"/>
    <w:rsid w:val="000C0DBC"/>
    <w:rsid w:val="000C3074"/>
    <w:rsid w:val="000C35E2"/>
    <w:rsid w:val="000C3C63"/>
    <w:rsid w:val="000D688F"/>
    <w:rsid w:val="000D6E1B"/>
    <w:rsid w:val="000E2317"/>
    <w:rsid w:val="000E471E"/>
    <w:rsid w:val="000F0BF3"/>
    <w:rsid w:val="00106C86"/>
    <w:rsid w:val="00113EC6"/>
    <w:rsid w:val="00115476"/>
    <w:rsid w:val="0013215D"/>
    <w:rsid w:val="0014109A"/>
    <w:rsid w:val="00144D0A"/>
    <w:rsid w:val="00144FCF"/>
    <w:rsid w:val="00145CB5"/>
    <w:rsid w:val="0015649E"/>
    <w:rsid w:val="0016334E"/>
    <w:rsid w:val="00167915"/>
    <w:rsid w:val="00180F89"/>
    <w:rsid w:val="00185335"/>
    <w:rsid w:val="001913F7"/>
    <w:rsid w:val="001A079B"/>
    <w:rsid w:val="001A109D"/>
    <w:rsid w:val="001E0038"/>
    <w:rsid w:val="001E18CE"/>
    <w:rsid w:val="001E2E0A"/>
    <w:rsid w:val="001F600B"/>
    <w:rsid w:val="00211156"/>
    <w:rsid w:val="00220FB5"/>
    <w:rsid w:val="00231C70"/>
    <w:rsid w:val="002371D8"/>
    <w:rsid w:val="00242B12"/>
    <w:rsid w:val="002440C5"/>
    <w:rsid w:val="002447FF"/>
    <w:rsid w:val="00286A29"/>
    <w:rsid w:val="002924F7"/>
    <w:rsid w:val="00297415"/>
    <w:rsid w:val="002A0909"/>
    <w:rsid w:val="002A337A"/>
    <w:rsid w:val="002A3ED0"/>
    <w:rsid w:val="002B741D"/>
    <w:rsid w:val="002D6581"/>
    <w:rsid w:val="002D76D3"/>
    <w:rsid w:val="002E4BEE"/>
    <w:rsid w:val="002E5374"/>
    <w:rsid w:val="002E7DE1"/>
    <w:rsid w:val="002F0161"/>
    <w:rsid w:val="003032EB"/>
    <w:rsid w:val="003033A2"/>
    <w:rsid w:val="0030491A"/>
    <w:rsid w:val="00311565"/>
    <w:rsid w:val="0031262C"/>
    <w:rsid w:val="00314B04"/>
    <w:rsid w:val="00315B29"/>
    <w:rsid w:val="0032229A"/>
    <w:rsid w:val="00325483"/>
    <w:rsid w:val="0033325D"/>
    <w:rsid w:val="00341626"/>
    <w:rsid w:val="00343874"/>
    <w:rsid w:val="003460D4"/>
    <w:rsid w:val="0035779B"/>
    <w:rsid w:val="00364B03"/>
    <w:rsid w:val="00366831"/>
    <w:rsid w:val="0037593B"/>
    <w:rsid w:val="00391ACF"/>
    <w:rsid w:val="00393866"/>
    <w:rsid w:val="003952B2"/>
    <w:rsid w:val="003B0789"/>
    <w:rsid w:val="003C33C7"/>
    <w:rsid w:val="003D3048"/>
    <w:rsid w:val="003D6CD3"/>
    <w:rsid w:val="003E44A7"/>
    <w:rsid w:val="003E5534"/>
    <w:rsid w:val="003F13CB"/>
    <w:rsid w:val="00404302"/>
    <w:rsid w:val="00412326"/>
    <w:rsid w:val="00416830"/>
    <w:rsid w:val="00420D10"/>
    <w:rsid w:val="00423733"/>
    <w:rsid w:val="00430BE1"/>
    <w:rsid w:val="00436A91"/>
    <w:rsid w:val="00440FB6"/>
    <w:rsid w:val="00446937"/>
    <w:rsid w:val="004511B6"/>
    <w:rsid w:val="00460FF0"/>
    <w:rsid w:val="0046159D"/>
    <w:rsid w:val="00461B49"/>
    <w:rsid w:val="00480E1D"/>
    <w:rsid w:val="0048130E"/>
    <w:rsid w:val="00485046"/>
    <w:rsid w:val="00486AF0"/>
    <w:rsid w:val="004873BA"/>
    <w:rsid w:val="004A52B5"/>
    <w:rsid w:val="004C0ACC"/>
    <w:rsid w:val="004D1F8E"/>
    <w:rsid w:val="004D4060"/>
    <w:rsid w:val="004D64B3"/>
    <w:rsid w:val="004F02CB"/>
    <w:rsid w:val="004F357A"/>
    <w:rsid w:val="00501BEF"/>
    <w:rsid w:val="00503CFA"/>
    <w:rsid w:val="00504381"/>
    <w:rsid w:val="0051261F"/>
    <w:rsid w:val="00516677"/>
    <w:rsid w:val="00521DDE"/>
    <w:rsid w:val="00521F19"/>
    <w:rsid w:val="00526EFF"/>
    <w:rsid w:val="00531685"/>
    <w:rsid w:val="005401EC"/>
    <w:rsid w:val="005478D3"/>
    <w:rsid w:val="0055450C"/>
    <w:rsid w:val="005558E2"/>
    <w:rsid w:val="0057322A"/>
    <w:rsid w:val="00590057"/>
    <w:rsid w:val="005A0F7D"/>
    <w:rsid w:val="005A2A81"/>
    <w:rsid w:val="005B0C7E"/>
    <w:rsid w:val="005C3F6E"/>
    <w:rsid w:val="005D0F4A"/>
    <w:rsid w:val="005E0106"/>
    <w:rsid w:val="005E2B2C"/>
    <w:rsid w:val="005E7ABB"/>
    <w:rsid w:val="005F1604"/>
    <w:rsid w:val="00600243"/>
    <w:rsid w:val="00613FF4"/>
    <w:rsid w:val="00621AFC"/>
    <w:rsid w:val="006272C6"/>
    <w:rsid w:val="0063187A"/>
    <w:rsid w:val="006506C4"/>
    <w:rsid w:val="00656F9F"/>
    <w:rsid w:val="00661CB2"/>
    <w:rsid w:val="00671285"/>
    <w:rsid w:val="00674136"/>
    <w:rsid w:val="00675545"/>
    <w:rsid w:val="006904D3"/>
    <w:rsid w:val="006907B5"/>
    <w:rsid w:val="006908C6"/>
    <w:rsid w:val="006921F4"/>
    <w:rsid w:val="00695FBA"/>
    <w:rsid w:val="00697071"/>
    <w:rsid w:val="006A201F"/>
    <w:rsid w:val="006A21AD"/>
    <w:rsid w:val="006A71A6"/>
    <w:rsid w:val="006B14DF"/>
    <w:rsid w:val="006B150E"/>
    <w:rsid w:val="006B6194"/>
    <w:rsid w:val="006C5C14"/>
    <w:rsid w:val="006C7B98"/>
    <w:rsid w:val="006F2548"/>
    <w:rsid w:val="006F7D44"/>
    <w:rsid w:val="00701727"/>
    <w:rsid w:val="00706AD4"/>
    <w:rsid w:val="00707A9D"/>
    <w:rsid w:val="00714746"/>
    <w:rsid w:val="007172C7"/>
    <w:rsid w:val="007371F2"/>
    <w:rsid w:val="00754397"/>
    <w:rsid w:val="00754829"/>
    <w:rsid w:val="00756E7D"/>
    <w:rsid w:val="00761DAD"/>
    <w:rsid w:val="00773FB4"/>
    <w:rsid w:val="007766CC"/>
    <w:rsid w:val="00786112"/>
    <w:rsid w:val="00794AE5"/>
    <w:rsid w:val="0079785A"/>
    <w:rsid w:val="007A34E0"/>
    <w:rsid w:val="007C2094"/>
    <w:rsid w:val="007D0A77"/>
    <w:rsid w:val="007D144A"/>
    <w:rsid w:val="007E168F"/>
    <w:rsid w:val="007E4D25"/>
    <w:rsid w:val="007F0DCC"/>
    <w:rsid w:val="007F4F5C"/>
    <w:rsid w:val="007F6FF5"/>
    <w:rsid w:val="00800D45"/>
    <w:rsid w:val="00813182"/>
    <w:rsid w:val="008203C0"/>
    <w:rsid w:val="00844AA1"/>
    <w:rsid w:val="00845B00"/>
    <w:rsid w:val="0085583B"/>
    <w:rsid w:val="00862596"/>
    <w:rsid w:val="00862769"/>
    <w:rsid w:val="008723C1"/>
    <w:rsid w:val="00876846"/>
    <w:rsid w:val="00883371"/>
    <w:rsid w:val="00893945"/>
    <w:rsid w:val="008A0B75"/>
    <w:rsid w:val="008A2431"/>
    <w:rsid w:val="008B316C"/>
    <w:rsid w:val="008D2F3B"/>
    <w:rsid w:val="008E139F"/>
    <w:rsid w:val="008E7841"/>
    <w:rsid w:val="00900DC5"/>
    <w:rsid w:val="0090605C"/>
    <w:rsid w:val="00911516"/>
    <w:rsid w:val="00911560"/>
    <w:rsid w:val="00912640"/>
    <w:rsid w:val="009132EE"/>
    <w:rsid w:val="0091447D"/>
    <w:rsid w:val="0091696D"/>
    <w:rsid w:val="0092572D"/>
    <w:rsid w:val="00940B1E"/>
    <w:rsid w:val="00957EDB"/>
    <w:rsid w:val="009653D1"/>
    <w:rsid w:val="00966180"/>
    <w:rsid w:val="0097126E"/>
    <w:rsid w:val="00974B2B"/>
    <w:rsid w:val="00976274"/>
    <w:rsid w:val="00982AA2"/>
    <w:rsid w:val="00996572"/>
    <w:rsid w:val="009968EF"/>
    <w:rsid w:val="009A6C8F"/>
    <w:rsid w:val="009D12E8"/>
    <w:rsid w:val="009D74A2"/>
    <w:rsid w:val="009E24DF"/>
    <w:rsid w:val="009E49EA"/>
    <w:rsid w:val="009E5F79"/>
    <w:rsid w:val="009F7D27"/>
    <w:rsid w:val="00A035C6"/>
    <w:rsid w:val="00A04209"/>
    <w:rsid w:val="00A05870"/>
    <w:rsid w:val="00A128B8"/>
    <w:rsid w:val="00A22EE2"/>
    <w:rsid w:val="00A274A5"/>
    <w:rsid w:val="00A32A64"/>
    <w:rsid w:val="00A35C91"/>
    <w:rsid w:val="00A505AD"/>
    <w:rsid w:val="00A54939"/>
    <w:rsid w:val="00A54AC4"/>
    <w:rsid w:val="00A55B06"/>
    <w:rsid w:val="00A67F3F"/>
    <w:rsid w:val="00A76E3E"/>
    <w:rsid w:val="00A81F31"/>
    <w:rsid w:val="00A860B9"/>
    <w:rsid w:val="00A90BF0"/>
    <w:rsid w:val="00A933F6"/>
    <w:rsid w:val="00AB70A3"/>
    <w:rsid w:val="00AC3A3F"/>
    <w:rsid w:val="00AC49D6"/>
    <w:rsid w:val="00AE1206"/>
    <w:rsid w:val="00B07FB1"/>
    <w:rsid w:val="00B11DCE"/>
    <w:rsid w:val="00B41753"/>
    <w:rsid w:val="00B478E7"/>
    <w:rsid w:val="00B55123"/>
    <w:rsid w:val="00B65EFA"/>
    <w:rsid w:val="00B76CAB"/>
    <w:rsid w:val="00B8672F"/>
    <w:rsid w:val="00B902DA"/>
    <w:rsid w:val="00B92538"/>
    <w:rsid w:val="00BB22AC"/>
    <w:rsid w:val="00BB39E3"/>
    <w:rsid w:val="00BC0B30"/>
    <w:rsid w:val="00BC1EBE"/>
    <w:rsid w:val="00BC2A54"/>
    <w:rsid w:val="00BC59A3"/>
    <w:rsid w:val="00BC5B6C"/>
    <w:rsid w:val="00BD3A9F"/>
    <w:rsid w:val="00BD4A2B"/>
    <w:rsid w:val="00BE31FD"/>
    <w:rsid w:val="00BF4E29"/>
    <w:rsid w:val="00C01681"/>
    <w:rsid w:val="00C02398"/>
    <w:rsid w:val="00C045F2"/>
    <w:rsid w:val="00C110CF"/>
    <w:rsid w:val="00C13CAD"/>
    <w:rsid w:val="00C140BE"/>
    <w:rsid w:val="00C17BB5"/>
    <w:rsid w:val="00C25403"/>
    <w:rsid w:val="00C302D5"/>
    <w:rsid w:val="00C43182"/>
    <w:rsid w:val="00C469A8"/>
    <w:rsid w:val="00C52547"/>
    <w:rsid w:val="00C53E0B"/>
    <w:rsid w:val="00C62AB7"/>
    <w:rsid w:val="00C63ACB"/>
    <w:rsid w:val="00C6447E"/>
    <w:rsid w:val="00C82E54"/>
    <w:rsid w:val="00C9448D"/>
    <w:rsid w:val="00CA53F2"/>
    <w:rsid w:val="00CB2262"/>
    <w:rsid w:val="00CB3538"/>
    <w:rsid w:val="00CB38D9"/>
    <w:rsid w:val="00CB555A"/>
    <w:rsid w:val="00CC06CC"/>
    <w:rsid w:val="00CC07BB"/>
    <w:rsid w:val="00CC1A43"/>
    <w:rsid w:val="00CD72B3"/>
    <w:rsid w:val="00CF3CD3"/>
    <w:rsid w:val="00D06C1A"/>
    <w:rsid w:val="00D1590E"/>
    <w:rsid w:val="00D2725B"/>
    <w:rsid w:val="00D307D3"/>
    <w:rsid w:val="00D47FEF"/>
    <w:rsid w:val="00D52C61"/>
    <w:rsid w:val="00D63D24"/>
    <w:rsid w:val="00D64B62"/>
    <w:rsid w:val="00D669BD"/>
    <w:rsid w:val="00D7263C"/>
    <w:rsid w:val="00D80DF0"/>
    <w:rsid w:val="00D82805"/>
    <w:rsid w:val="00D841FE"/>
    <w:rsid w:val="00D8634D"/>
    <w:rsid w:val="00D86533"/>
    <w:rsid w:val="00D9173B"/>
    <w:rsid w:val="00D948E1"/>
    <w:rsid w:val="00D97A15"/>
    <w:rsid w:val="00DA0AFE"/>
    <w:rsid w:val="00DA4BA6"/>
    <w:rsid w:val="00DB59B8"/>
    <w:rsid w:val="00DD32F7"/>
    <w:rsid w:val="00DD5121"/>
    <w:rsid w:val="00DE28D9"/>
    <w:rsid w:val="00DF331F"/>
    <w:rsid w:val="00DF64C4"/>
    <w:rsid w:val="00DF64ED"/>
    <w:rsid w:val="00E07E51"/>
    <w:rsid w:val="00E1044B"/>
    <w:rsid w:val="00E109A7"/>
    <w:rsid w:val="00E1355C"/>
    <w:rsid w:val="00E22B6A"/>
    <w:rsid w:val="00E24EF7"/>
    <w:rsid w:val="00E25AD8"/>
    <w:rsid w:val="00E37663"/>
    <w:rsid w:val="00E37C3E"/>
    <w:rsid w:val="00E41E79"/>
    <w:rsid w:val="00E51D21"/>
    <w:rsid w:val="00E53C60"/>
    <w:rsid w:val="00E56710"/>
    <w:rsid w:val="00E56FC9"/>
    <w:rsid w:val="00E6473A"/>
    <w:rsid w:val="00E74F7E"/>
    <w:rsid w:val="00E86F6C"/>
    <w:rsid w:val="00EA4951"/>
    <w:rsid w:val="00EB3F1B"/>
    <w:rsid w:val="00EC3C85"/>
    <w:rsid w:val="00EC3E28"/>
    <w:rsid w:val="00ED776F"/>
    <w:rsid w:val="00EE0979"/>
    <w:rsid w:val="00EF0665"/>
    <w:rsid w:val="00EF0CD6"/>
    <w:rsid w:val="00EF5A9E"/>
    <w:rsid w:val="00F005F1"/>
    <w:rsid w:val="00F01CA5"/>
    <w:rsid w:val="00F11369"/>
    <w:rsid w:val="00F33DA2"/>
    <w:rsid w:val="00F34D47"/>
    <w:rsid w:val="00F5104D"/>
    <w:rsid w:val="00F703C4"/>
    <w:rsid w:val="00F716AA"/>
    <w:rsid w:val="00F93CE6"/>
    <w:rsid w:val="00F973F5"/>
    <w:rsid w:val="00FA2D17"/>
    <w:rsid w:val="00FC0C20"/>
    <w:rsid w:val="00FC7379"/>
    <w:rsid w:val="00FD41FE"/>
    <w:rsid w:val="00FD77F8"/>
    <w:rsid w:val="00FD7AD0"/>
    <w:rsid w:val="00FF0139"/>
    <w:rsid w:val="00FF07AE"/>
    <w:rsid w:val="00FF3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0DAEF"/>
  <w15:docId w15:val="{2D0EE83E-98CF-4966-A457-8D15E235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 w:type="character" w:customStyle="1" w:styleId="a9">
    <w:name w:val="註解方塊文字 字元"/>
    <w:basedOn w:val="a0"/>
    <w:link w:val="aa"/>
    <w:uiPriority w:val="99"/>
    <w:semiHidden/>
    <w:rsid w:val="00F93CE6"/>
    <w:rPr>
      <w:rFonts w:asciiTheme="majorHAnsi" w:eastAsiaTheme="majorEastAsia" w:hAnsiTheme="majorHAnsi" w:cstheme="majorBidi"/>
      <w:kern w:val="0"/>
      <w:sz w:val="18"/>
      <w:szCs w:val="18"/>
    </w:rPr>
  </w:style>
  <w:style w:type="paragraph" w:styleId="aa">
    <w:name w:val="Balloon Text"/>
    <w:basedOn w:val="a"/>
    <w:link w:val="a9"/>
    <w:uiPriority w:val="99"/>
    <w:semiHidden/>
    <w:unhideWhenUsed/>
    <w:rsid w:val="00F93CE6"/>
    <w:rPr>
      <w:rFonts w:asciiTheme="majorHAnsi" w:eastAsiaTheme="majorEastAsia" w:hAnsiTheme="majorHAnsi" w:cstheme="majorBidi"/>
      <w:sz w:val="18"/>
      <w:szCs w:val="18"/>
    </w:rPr>
  </w:style>
  <w:style w:type="paragraph" w:styleId="ab">
    <w:name w:val="List Paragraph"/>
    <w:basedOn w:val="a"/>
    <w:uiPriority w:val="34"/>
    <w:qFormat/>
    <w:rsid w:val="000815F4"/>
    <w:pPr>
      <w:ind w:leftChars="200" w:left="480"/>
    </w:pPr>
  </w:style>
  <w:style w:type="character" w:styleId="ac">
    <w:name w:val="annotation reference"/>
    <w:basedOn w:val="a0"/>
    <w:uiPriority w:val="99"/>
    <w:semiHidden/>
    <w:unhideWhenUsed/>
    <w:rsid w:val="00D9173B"/>
    <w:rPr>
      <w:sz w:val="18"/>
      <w:szCs w:val="18"/>
    </w:rPr>
  </w:style>
  <w:style w:type="paragraph" w:styleId="ad">
    <w:name w:val="annotation text"/>
    <w:basedOn w:val="a"/>
    <w:link w:val="ae"/>
    <w:uiPriority w:val="99"/>
    <w:semiHidden/>
    <w:unhideWhenUsed/>
    <w:rsid w:val="00D9173B"/>
  </w:style>
  <w:style w:type="character" w:customStyle="1" w:styleId="ae">
    <w:name w:val="註解文字 字元"/>
    <w:basedOn w:val="a0"/>
    <w:link w:val="ad"/>
    <w:uiPriority w:val="99"/>
    <w:semiHidden/>
    <w:rsid w:val="00D9173B"/>
    <w:rPr>
      <w:rFonts w:ascii="Times New Roman" w:eastAsia="新細明體" w:hAnsi="Times New Roman" w:cs="Times New Roman"/>
      <w:kern w:val="0"/>
      <w:szCs w:val="24"/>
    </w:rPr>
  </w:style>
  <w:style w:type="paragraph" w:styleId="af">
    <w:name w:val="annotation subject"/>
    <w:basedOn w:val="ad"/>
    <w:next w:val="ad"/>
    <w:link w:val="af0"/>
    <w:uiPriority w:val="99"/>
    <w:semiHidden/>
    <w:unhideWhenUsed/>
    <w:rsid w:val="00D9173B"/>
    <w:rPr>
      <w:b/>
      <w:bCs/>
    </w:rPr>
  </w:style>
  <w:style w:type="character" w:customStyle="1" w:styleId="af0">
    <w:name w:val="註解主旨 字元"/>
    <w:basedOn w:val="ae"/>
    <w:link w:val="af"/>
    <w:uiPriority w:val="99"/>
    <w:semiHidden/>
    <w:rsid w:val="00D9173B"/>
    <w:rPr>
      <w:rFonts w:ascii="Times New Roman" w:eastAsia="新細明體" w:hAnsi="Times New Roman"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09560">
      <w:bodyDiv w:val="1"/>
      <w:marLeft w:val="0"/>
      <w:marRight w:val="0"/>
      <w:marTop w:val="0"/>
      <w:marBottom w:val="0"/>
      <w:divBdr>
        <w:top w:val="none" w:sz="0" w:space="0" w:color="auto"/>
        <w:left w:val="none" w:sz="0" w:space="0" w:color="auto"/>
        <w:bottom w:val="none" w:sz="0" w:space="0" w:color="auto"/>
        <w:right w:val="none" w:sz="0" w:space="0" w:color="auto"/>
      </w:divBdr>
    </w:div>
    <w:div w:id="15252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198D-D1C8-4061-8F88-7AE11E25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18022</TotalTime>
  <Pages>45</Pages>
  <Words>2525</Words>
  <Characters>14399</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232</cp:revision>
  <dcterms:created xsi:type="dcterms:W3CDTF">2017-04-27T02:10:00Z</dcterms:created>
  <dcterms:modified xsi:type="dcterms:W3CDTF">2019-10-23T08:46:00Z</dcterms:modified>
</cp:coreProperties>
</file>