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AC" w:rsidRPr="00180383" w:rsidRDefault="003D2024" w:rsidP="00B854E9">
      <w:pPr>
        <w:spacing w:line="0" w:lineRule="atLeast"/>
        <w:jc w:val="center"/>
        <w:rPr>
          <w:rFonts w:ascii="標楷體" w:eastAsia="標楷體" w:hint="eastAsia"/>
          <w:sz w:val="32"/>
          <w:szCs w:val="32"/>
        </w:rPr>
      </w:pPr>
      <w:bookmarkStart w:id="0" w:name="_GoBack"/>
      <w:bookmarkEnd w:id="0"/>
      <w:r>
        <w:rPr>
          <w:rFonts w:ascii="標楷體" w:eastAsia="標楷體" w:hint="eastAsia"/>
          <w:sz w:val="32"/>
          <w:szCs w:val="32"/>
        </w:rPr>
        <w:t>連江縣</w:t>
      </w:r>
      <w:r w:rsidR="008D68AC" w:rsidRPr="00180383">
        <w:rPr>
          <w:rFonts w:ascii="標楷體" w:eastAsia="標楷體" w:hint="eastAsia"/>
          <w:sz w:val="32"/>
          <w:szCs w:val="32"/>
        </w:rPr>
        <w:t>政府</w:t>
      </w:r>
      <w:r w:rsidR="00F71DB9" w:rsidRPr="00180383">
        <w:rPr>
          <w:rFonts w:ascii="標楷體" w:eastAsia="標楷體" w:hint="eastAsia"/>
          <w:sz w:val="32"/>
          <w:szCs w:val="32"/>
        </w:rPr>
        <w:t>處理</w:t>
      </w:r>
      <w:r w:rsidR="008D68AC" w:rsidRPr="00180383">
        <w:rPr>
          <w:rFonts w:ascii="標楷體" w:eastAsia="標楷體" w:hint="eastAsia"/>
          <w:sz w:val="32"/>
          <w:szCs w:val="32"/>
        </w:rPr>
        <w:t>勞資</w:t>
      </w:r>
      <w:r w:rsidR="00137435" w:rsidRPr="00180383">
        <w:rPr>
          <w:rFonts w:ascii="標楷體" w:eastAsia="標楷體" w:hint="eastAsia"/>
          <w:sz w:val="32"/>
          <w:szCs w:val="32"/>
        </w:rPr>
        <w:t>爭議</w:t>
      </w:r>
      <w:r w:rsidR="00180383">
        <w:rPr>
          <w:rFonts w:ascii="標楷體" w:eastAsia="標楷體" w:hint="eastAsia"/>
          <w:sz w:val="32"/>
          <w:szCs w:val="32"/>
        </w:rPr>
        <w:t>調解</w:t>
      </w:r>
      <w:r w:rsidR="00A55F6E" w:rsidRPr="00180383">
        <w:rPr>
          <w:rFonts w:ascii="標楷體" w:eastAsia="標楷體" w:hint="eastAsia"/>
          <w:sz w:val="32"/>
          <w:szCs w:val="32"/>
        </w:rPr>
        <w:t>委員會調解</w:t>
      </w:r>
      <w:r w:rsidR="00117DC6" w:rsidRPr="00180383">
        <w:rPr>
          <w:rFonts w:ascii="標楷體" w:eastAsia="標楷體" w:hint="eastAsia"/>
          <w:sz w:val="32"/>
          <w:szCs w:val="32"/>
        </w:rPr>
        <w:t>申請案</w:t>
      </w:r>
      <w:r w:rsidR="008D68AC" w:rsidRPr="00180383">
        <w:rPr>
          <w:rFonts w:ascii="標楷體" w:eastAsia="標楷體" w:hint="eastAsia"/>
          <w:sz w:val="32"/>
          <w:szCs w:val="32"/>
        </w:rPr>
        <w:t>標準作業流程說明</w:t>
      </w:r>
    </w:p>
    <w:tbl>
      <w:tblPr>
        <w:tblW w:w="94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560"/>
        <w:gridCol w:w="6120"/>
        <w:gridCol w:w="1080"/>
      </w:tblGrid>
      <w:tr w:rsidR="009A16FC" w:rsidRPr="00EC7C6B" w:rsidTr="009A16FC">
        <w:tblPrEx>
          <w:tblCellMar>
            <w:top w:w="0" w:type="dxa"/>
            <w:bottom w:w="0" w:type="dxa"/>
          </w:tblCellMar>
        </w:tblPrEx>
        <w:trPr>
          <w:trHeight w:val="529"/>
          <w:tblHeader/>
        </w:trPr>
        <w:tc>
          <w:tcPr>
            <w:tcW w:w="720" w:type="dxa"/>
          </w:tcPr>
          <w:p w:rsidR="009A16FC" w:rsidRPr="00EC7C6B" w:rsidRDefault="009A16FC" w:rsidP="00563AB9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EC7C6B">
              <w:rPr>
                <w:rFonts w:ascii="標楷體" w:eastAsia="標楷體" w:hint="eastAsia"/>
                <w:sz w:val="28"/>
              </w:rPr>
              <w:t>作業階段</w:t>
            </w:r>
          </w:p>
        </w:tc>
        <w:tc>
          <w:tcPr>
            <w:tcW w:w="1560" w:type="dxa"/>
            <w:vAlign w:val="center"/>
          </w:tcPr>
          <w:p w:rsidR="009A16FC" w:rsidRPr="00EC7C6B" w:rsidRDefault="009A16FC" w:rsidP="00563AB9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EC7C6B">
              <w:rPr>
                <w:rFonts w:ascii="標楷體" w:eastAsia="標楷體" w:hint="eastAsia"/>
                <w:sz w:val="28"/>
              </w:rPr>
              <w:t>作業流程</w:t>
            </w:r>
          </w:p>
        </w:tc>
        <w:tc>
          <w:tcPr>
            <w:tcW w:w="6120" w:type="dxa"/>
            <w:vAlign w:val="center"/>
          </w:tcPr>
          <w:p w:rsidR="009A16FC" w:rsidRPr="00EC7C6B" w:rsidRDefault="009A16FC" w:rsidP="00563AB9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EC7C6B">
              <w:rPr>
                <w:rFonts w:ascii="標楷體" w:eastAsia="標楷體" w:hint="eastAsia"/>
                <w:sz w:val="28"/>
              </w:rPr>
              <w:t>步驟說明</w:t>
            </w:r>
          </w:p>
        </w:tc>
        <w:tc>
          <w:tcPr>
            <w:tcW w:w="1080" w:type="dxa"/>
          </w:tcPr>
          <w:p w:rsidR="009A16FC" w:rsidRPr="00EC7C6B" w:rsidRDefault="009A16FC" w:rsidP="004E0FBB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EC7C6B">
              <w:rPr>
                <w:rFonts w:ascii="標楷體" w:eastAsia="標楷體" w:hint="eastAsia"/>
                <w:sz w:val="28"/>
              </w:rPr>
              <w:t>作業</w:t>
            </w:r>
            <w:r>
              <w:rPr>
                <w:rFonts w:ascii="標楷體" w:eastAsia="標楷體"/>
                <w:sz w:val="28"/>
              </w:rPr>
              <w:br/>
            </w:r>
            <w:r w:rsidRPr="00EC7C6B">
              <w:rPr>
                <w:rFonts w:ascii="標楷體" w:eastAsia="標楷體" w:hint="eastAsia"/>
                <w:sz w:val="28"/>
              </w:rPr>
              <w:t>期限</w:t>
            </w:r>
          </w:p>
        </w:tc>
      </w:tr>
      <w:tr w:rsidR="009A16FC" w:rsidRPr="00EC7C6B" w:rsidTr="009A16FC">
        <w:tblPrEx>
          <w:tblCellMar>
            <w:top w:w="0" w:type="dxa"/>
            <w:bottom w:w="0" w:type="dxa"/>
          </w:tblCellMar>
        </w:tblPrEx>
        <w:trPr>
          <w:cantSplit/>
          <w:trHeight w:val="2253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9A16FC" w:rsidRPr="00EC7C6B" w:rsidRDefault="009A16FC" w:rsidP="002F7265">
            <w:pPr>
              <w:ind w:right="113" w:hanging="28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受理階段</w:t>
            </w:r>
          </w:p>
        </w:tc>
        <w:tc>
          <w:tcPr>
            <w:tcW w:w="1560" w:type="dxa"/>
          </w:tcPr>
          <w:p w:rsidR="009A16FC" w:rsidRPr="00EC7C6B" w:rsidRDefault="009A16FC">
            <w:pPr>
              <w:ind w:hanging="28"/>
              <w:rPr>
                <w:rFonts w:ascii="標楷體" w:eastAsia="標楷體" w:hint="eastAsia"/>
                <w:sz w:val="28"/>
              </w:rPr>
            </w:pPr>
            <w:r w:rsidRPr="00EC7C6B">
              <w:rPr>
                <w:rFonts w:ascii="標楷體" w:eastAsia="標楷體" w:hint="eastAsia"/>
                <w:sz w:val="28"/>
              </w:rPr>
              <w:t>1.受理申請</w:t>
            </w:r>
          </w:p>
        </w:tc>
        <w:tc>
          <w:tcPr>
            <w:tcW w:w="6120" w:type="dxa"/>
          </w:tcPr>
          <w:p w:rsidR="009A16FC" w:rsidRPr="000159EE" w:rsidRDefault="009A16FC" w:rsidP="00AA1A66">
            <w:pPr>
              <w:ind w:left="522" w:hanging="522"/>
              <w:rPr>
                <w:rFonts w:ascii="標楷體" w:eastAsia="標楷體" w:hint="eastAsia"/>
                <w:sz w:val="28"/>
                <w:szCs w:val="28"/>
              </w:rPr>
            </w:pPr>
            <w:r w:rsidRPr="00EC7C6B">
              <w:rPr>
                <w:rFonts w:ascii="標楷體" w:eastAsia="標楷體" w:hint="eastAsia"/>
                <w:sz w:val="28"/>
              </w:rPr>
              <w:t>壹、當勞資雙方</w:t>
            </w:r>
            <w:r>
              <w:rPr>
                <w:rFonts w:ascii="標楷體" w:eastAsia="標楷體" w:hint="eastAsia"/>
                <w:sz w:val="28"/>
              </w:rPr>
              <w:t>發</w:t>
            </w:r>
            <w:r w:rsidRPr="00EC7C6B">
              <w:rPr>
                <w:rFonts w:ascii="標楷體" w:eastAsia="標楷體" w:hint="eastAsia"/>
                <w:sz w:val="28"/>
              </w:rPr>
              <w:t>生勞資爭議時，若</w:t>
            </w:r>
            <w:r>
              <w:rPr>
                <w:rFonts w:ascii="標楷體" w:eastAsia="標楷體" w:hint="eastAsia"/>
                <w:sz w:val="28"/>
              </w:rPr>
              <w:t>勞方</w:t>
            </w:r>
            <w:r w:rsidRPr="00EC7C6B">
              <w:rPr>
                <w:rFonts w:ascii="標楷體" w:eastAsia="標楷體" w:hint="eastAsia"/>
                <w:sz w:val="28"/>
              </w:rPr>
              <w:t>勞務提</w:t>
            </w:r>
            <w:r>
              <w:rPr>
                <w:rFonts w:ascii="標楷體" w:eastAsia="標楷體" w:hint="eastAsia"/>
                <w:sz w:val="28"/>
              </w:rPr>
              <w:t>供地在本</w:t>
            </w:r>
            <w:r w:rsidR="003D2024">
              <w:rPr>
                <w:rFonts w:ascii="標楷體" w:eastAsia="標楷體" w:hint="eastAsia"/>
                <w:sz w:val="28"/>
              </w:rPr>
              <w:t>縣</w:t>
            </w:r>
            <w:r>
              <w:rPr>
                <w:rFonts w:ascii="標楷體" w:eastAsia="標楷體" w:hint="eastAsia"/>
                <w:sz w:val="28"/>
              </w:rPr>
              <w:t>轄內，可依勞資爭議處理法規定向本府勞工</w:t>
            </w:r>
            <w:r w:rsidR="003D2024">
              <w:rPr>
                <w:rFonts w:ascii="標楷體" w:eastAsia="標楷體" w:hint="eastAsia"/>
                <w:sz w:val="28"/>
              </w:rPr>
              <w:t>課</w:t>
            </w:r>
            <w:r>
              <w:rPr>
                <w:rFonts w:ascii="標楷體" w:eastAsia="標楷體" w:hint="eastAsia"/>
                <w:sz w:val="28"/>
              </w:rPr>
              <w:t>提出以委員會調解</w:t>
            </w:r>
            <w:r>
              <w:rPr>
                <w:rFonts w:ascii="標楷體" w:eastAsia="標楷體" w:hint="eastAsia"/>
                <w:sz w:val="28"/>
                <w:szCs w:val="28"/>
              </w:rPr>
              <w:t>之方式申請勞資爭議之調解</w:t>
            </w:r>
            <w:r w:rsidRPr="000159EE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9A16FC" w:rsidRPr="004B3B7A" w:rsidRDefault="009A16FC" w:rsidP="00AA1A66">
            <w:pPr>
              <w:ind w:left="572" w:hanging="572"/>
              <w:rPr>
                <w:rFonts w:ascii="標楷體" w:eastAsia="標楷體" w:hint="eastAsia"/>
                <w:sz w:val="28"/>
                <w:szCs w:val="28"/>
              </w:rPr>
            </w:pPr>
            <w:r w:rsidRPr="00EC7C6B">
              <w:rPr>
                <w:rFonts w:ascii="標楷體" w:eastAsia="標楷體" w:hint="eastAsia"/>
                <w:sz w:val="28"/>
              </w:rPr>
              <w:t>貳、</w:t>
            </w:r>
            <w:r w:rsidRPr="004B3B7A">
              <w:rPr>
                <w:rFonts w:ascii="標楷體" w:eastAsia="標楷體" w:hint="eastAsia"/>
                <w:sz w:val="28"/>
                <w:szCs w:val="28"/>
              </w:rPr>
              <w:t>提出</w:t>
            </w:r>
            <w:r>
              <w:rPr>
                <w:rFonts w:ascii="標楷體" w:eastAsia="標楷體" w:hint="eastAsia"/>
                <w:sz w:val="28"/>
              </w:rPr>
              <w:t>委員會調解之</w:t>
            </w:r>
            <w:r w:rsidRPr="004B3B7A">
              <w:rPr>
                <w:rFonts w:ascii="標楷體" w:eastAsia="標楷體" w:hint="eastAsia"/>
                <w:sz w:val="28"/>
                <w:szCs w:val="28"/>
              </w:rPr>
              <w:t>申請時，須填寫「</w:t>
            </w:r>
            <w:r w:rsidR="003D2024">
              <w:rPr>
                <w:rFonts w:ascii="標楷體" w:eastAsia="標楷體" w:hint="eastAsia"/>
                <w:sz w:val="28"/>
                <w:szCs w:val="28"/>
              </w:rPr>
              <w:t>連江縣</w:t>
            </w:r>
            <w:r w:rsidRPr="004B3B7A">
              <w:rPr>
                <w:rFonts w:ascii="標楷體" w:eastAsia="標楷體" w:hint="eastAsia"/>
                <w:sz w:val="28"/>
                <w:szCs w:val="28"/>
              </w:rPr>
              <w:t>政府勞資爭議調解申請書」</w:t>
            </w:r>
            <w:r w:rsidRPr="004B3B7A">
              <w:rPr>
                <w:rFonts w:eastAsia="標楷體" w:hint="eastAsia"/>
                <w:sz w:val="28"/>
                <w:szCs w:val="28"/>
              </w:rPr>
              <w:t>【（民）表一】</w:t>
            </w:r>
            <w:r w:rsidRPr="004B3B7A">
              <w:rPr>
                <w:rFonts w:ascii="標楷體" w:eastAsia="標楷體" w:hint="eastAsia"/>
                <w:sz w:val="28"/>
                <w:szCs w:val="28"/>
              </w:rPr>
              <w:t>。如人數超過2</w:t>
            </w:r>
            <w:r w:rsidR="007E72B6">
              <w:rPr>
                <w:rFonts w:ascii="標楷體" w:eastAsia="標楷體" w:hint="eastAsia"/>
                <w:sz w:val="28"/>
                <w:szCs w:val="28"/>
              </w:rPr>
              <w:t>人時，請再填寫「○○公司勞資爭議</w:t>
            </w:r>
            <w:r w:rsidRPr="004B3B7A">
              <w:rPr>
                <w:rFonts w:ascii="標楷體" w:eastAsia="標楷體" w:hint="eastAsia"/>
                <w:sz w:val="28"/>
                <w:szCs w:val="28"/>
              </w:rPr>
              <w:t>調解名冊」</w:t>
            </w:r>
            <w:r w:rsidRPr="004B3B7A">
              <w:rPr>
                <w:rFonts w:eastAsia="標楷體" w:hint="eastAsia"/>
                <w:sz w:val="28"/>
                <w:szCs w:val="28"/>
              </w:rPr>
              <w:t>【（民）表二】</w:t>
            </w:r>
            <w:r w:rsidRPr="004B3B7A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9A16FC" w:rsidRPr="00EC7C6B" w:rsidRDefault="009A16FC" w:rsidP="00AA1A66">
            <w:pPr>
              <w:pStyle w:val="2"/>
              <w:ind w:left="572" w:hanging="572"/>
              <w:rPr>
                <w:sz w:val="28"/>
              </w:rPr>
            </w:pPr>
            <w:r w:rsidRPr="00EC7C6B">
              <w:rPr>
                <w:rFonts w:hint="eastAsia"/>
                <w:sz w:val="28"/>
              </w:rPr>
              <w:t>參、如有佐證資料可於申請書後一併附上。（請提供影本，正本請申請人自行留存）</w:t>
            </w:r>
          </w:p>
        </w:tc>
        <w:tc>
          <w:tcPr>
            <w:tcW w:w="1080" w:type="dxa"/>
            <w:shd w:val="clear" w:color="auto" w:fill="auto"/>
          </w:tcPr>
          <w:p w:rsidR="009A16FC" w:rsidRPr="00EC7C6B" w:rsidRDefault="009A16FC" w:rsidP="004E0FBB">
            <w:pPr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1天</w:t>
            </w:r>
          </w:p>
        </w:tc>
      </w:tr>
      <w:tr w:rsidR="009A16FC" w:rsidRPr="00EC7C6B" w:rsidTr="009A16FC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720" w:type="dxa"/>
            <w:vMerge/>
            <w:shd w:val="clear" w:color="auto" w:fill="auto"/>
          </w:tcPr>
          <w:p w:rsidR="009A16FC" w:rsidRPr="00EC7C6B" w:rsidRDefault="009A16FC">
            <w:pPr>
              <w:ind w:hanging="28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</w:tcPr>
          <w:p w:rsidR="009A16FC" w:rsidRPr="00EC7C6B" w:rsidRDefault="009A16FC">
            <w:pPr>
              <w:ind w:hanging="28"/>
              <w:rPr>
                <w:rFonts w:ascii="標楷體" w:eastAsia="標楷體"/>
                <w:sz w:val="28"/>
              </w:rPr>
            </w:pPr>
            <w:r w:rsidRPr="00EC7C6B">
              <w:rPr>
                <w:rFonts w:ascii="標楷體" w:eastAsia="標楷體" w:hint="eastAsia"/>
                <w:sz w:val="28"/>
              </w:rPr>
              <w:t>2.1</w:t>
            </w:r>
            <w:r>
              <w:rPr>
                <w:rFonts w:ascii="標楷體" w:eastAsia="標楷體" w:hint="eastAsia"/>
                <w:sz w:val="28"/>
              </w:rPr>
              <w:t>審查</w:t>
            </w:r>
          </w:p>
        </w:tc>
        <w:tc>
          <w:tcPr>
            <w:tcW w:w="6120" w:type="dxa"/>
          </w:tcPr>
          <w:p w:rsidR="009A16FC" w:rsidRDefault="009A16FC" w:rsidP="00613C2D">
            <w:pPr>
              <w:numPr>
                <w:ilvl w:val="0"/>
                <w:numId w:val="44"/>
              </w:numPr>
              <w:ind w:left="604" w:hanging="604"/>
              <w:rPr>
                <w:rFonts w:ascii="標楷體" w:eastAsia="標楷體" w:hint="eastAsia"/>
                <w:sz w:val="28"/>
              </w:rPr>
            </w:pPr>
            <w:r w:rsidRPr="00EC7C6B">
              <w:rPr>
                <w:rFonts w:ascii="標楷體" w:eastAsia="標楷體" w:hint="eastAsia"/>
                <w:sz w:val="28"/>
              </w:rPr>
              <w:t>確認勞資爭議</w:t>
            </w:r>
            <w:r>
              <w:rPr>
                <w:rFonts w:ascii="標楷體" w:eastAsia="標楷體" w:hint="eastAsia"/>
                <w:sz w:val="28"/>
              </w:rPr>
              <w:t>之勞方當事人其</w:t>
            </w:r>
            <w:r w:rsidRPr="00EC7C6B">
              <w:rPr>
                <w:rFonts w:ascii="標楷體" w:eastAsia="標楷體" w:hint="eastAsia"/>
                <w:sz w:val="28"/>
              </w:rPr>
              <w:t>勞務提供地是否為本</w:t>
            </w:r>
            <w:r w:rsidR="00DD12E6">
              <w:rPr>
                <w:rFonts w:ascii="標楷體" w:eastAsia="標楷體" w:hint="eastAsia"/>
                <w:sz w:val="28"/>
              </w:rPr>
              <w:t>縣</w:t>
            </w:r>
            <w:r w:rsidRPr="00EC7C6B">
              <w:rPr>
                <w:rFonts w:ascii="標楷體" w:eastAsia="標楷體" w:hint="eastAsia"/>
                <w:sz w:val="28"/>
              </w:rPr>
              <w:t>轄內</w:t>
            </w:r>
            <w:r>
              <w:rPr>
                <w:rFonts w:ascii="標楷體" w:eastAsia="標楷體" w:hint="eastAsia"/>
                <w:sz w:val="28"/>
              </w:rPr>
              <w:t>。</w:t>
            </w:r>
          </w:p>
          <w:p w:rsidR="00613C2D" w:rsidRPr="00613C2D" w:rsidRDefault="00613C2D" w:rsidP="00137435">
            <w:pPr>
              <w:numPr>
                <w:ilvl w:val="0"/>
                <w:numId w:val="44"/>
              </w:numPr>
              <w:ind w:left="604" w:hanging="604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初審申請文件。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A16FC" w:rsidRPr="00EC7C6B" w:rsidRDefault="009A16FC" w:rsidP="004E0FBB">
            <w:pPr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1天</w:t>
            </w:r>
          </w:p>
        </w:tc>
      </w:tr>
      <w:tr w:rsidR="009A16FC" w:rsidRPr="00EC7C6B" w:rsidTr="009A16F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20" w:type="dxa"/>
            <w:vMerge/>
            <w:shd w:val="clear" w:color="auto" w:fill="auto"/>
          </w:tcPr>
          <w:p w:rsidR="009A16FC" w:rsidRPr="00EC7C6B" w:rsidRDefault="009A16FC">
            <w:pPr>
              <w:ind w:hanging="28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</w:tcPr>
          <w:p w:rsidR="009A16FC" w:rsidRPr="00EC7C6B" w:rsidRDefault="009A16FC" w:rsidP="005A5C0F">
            <w:pPr>
              <w:ind w:hanging="28"/>
              <w:rPr>
                <w:rFonts w:ascii="標楷體" w:eastAsia="標楷體" w:hint="eastAsia"/>
                <w:sz w:val="28"/>
              </w:rPr>
            </w:pPr>
            <w:r w:rsidRPr="00EC7C6B">
              <w:rPr>
                <w:rFonts w:ascii="標楷體" w:eastAsia="標楷體" w:hint="eastAsia"/>
                <w:sz w:val="28"/>
              </w:rPr>
              <w:t>2.2</w:t>
            </w:r>
            <w:r>
              <w:rPr>
                <w:rFonts w:ascii="標楷體" w:eastAsia="標楷體" w:hint="eastAsia"/>
                <w:sz w:val="28"/>
              </w:rPr>
              <w:t>轉至</w:t>
            </w:r>
            <w:r w:rsidR="005A5C0F">
              <w:rPr>
                <w:rFonts w:ascii="標楷體" w:eastAsia="標楷體" w:hint="eastAsia"/>
                <w:sz w:val="28"/>
              </w:rPr>
              <w:t>權責</w:t>
            </w:r>
            <w:r w:rsidRPr="00EC7C6B">
              <w:rPr>
                <w:rFonts w:ascii="標楷體" w:eastAsia="標楷體" w:hint="eastAsia"/>
                <w:sz w:val="28"/>
              </w:rPr>
              <w:t>機關</w:t>
            </w:r>
          </w:p>
        </w:tc>
        <w:tc>
          <w:tcPr>
            <w:tcW w:w="6120" w:type="dxa"/>
          </w:tcPr>
          <w:p w:rsidR="009A16FC" w:rsidRPr="00AA1A66" w:rsidRDefault="009A16FC" w:rsidP="005A5C0F">
            <w:pPr>
              <w:rPr>
                <w:rFonts w:ascii="標楷體" w:eastAsia="標楷體" w:hint="eastAsia"/>
                <w:sz w:val="28"/>
              </w:rPr>
            </w:pPr>
            <w:r w:rsidRPr="00EC7C6B">
              <w:rPr>
                <w:rFonts w:ascii="標楷體" w:eastAsia="標楷體" w:hint="eastAsia"/>
                <w:sz w:val="28"/>
              </w:rPr>
              <w:t>若勞資爭議</w:t>
            </w:r>
            <w:r>
              <w:rPr>
                <w:rFonts w:ascii="標楷體" w:eastAsia="標楷體" w:hint="eastAsia"/>
                <w:sz w:val="28"/>
              </w:rPr>
              <w:t>之勞方當事人其</w:t>
            </w:r>
            <w:r w:rsidRPr="00EC7C6B">
              <w:rPr>
                <w:rFonts w:ascii="標楷體" w:eastAsia="標楷體" w:hint="eastAsia"/>
                <w:sz w:val="28"/>
              </w:rPr>
              <w:t>勞務提供地非本</w:t>
            </w:r>
            <w:r w:rsidR="00DD12E6">
              <w:rPr>
                <w:rFonts w:ascii="標楷體" w:eastAsia="標楷體" w:hint="eastAsia"/>
                <w:sz w:val="28"/>
              </w:rPr>
              <w:t>縣</w:t>
            </w:r>
            <w:r w:rsidRPr="00EC7C6B">
              <w:rPr>
                <w:rFonts w:ascii="標楷體" w:eastAsia="標楷體" w:hint="eastAsia"/>
                <w:sz w:val="28"/>
              </w:rPr>
              <w:t>轄</w:t>
            </w:r>
            <w:r>
              <w:rPr>
                <w:rFonts w:ascii="標楷體" w:eastAsia="標楷體" w:hint="eastAsia"/>
                <w:sz w:val="28"/>
              </w:rPr>
              <w:t>內，</w:t>
            </w:r>
            <w:r w:rsidRPr="00EC7C6B">
              <w:rPr>
                <w:rFonts w:ascii="標楷體" w:eastAsia="標楷體" w:hint="eastAsia"/>
                <w:sz w:val="28"/>
              </w:rPr>
              <w:t>將案件移</w:t>
            </w:r>
            <w:r>
              <w:rPr>
                <w:rFonts w:ascii="標楷體" w:eastAsia="標楷體" w:hint="eastAsia"/>
                <w:sz w:val="28"/>
              </w:rPr>
              <w:t>至</w:t>
            </w:r>
            <w:r w:rsidR="005A5C0F">
              <w:rPr>
                <w:rFonts w:ascii="標楷體" w:eastAsia="標楷體" w:hint="eastAsia"/>
                <w:sz w:val="28"/>
              </w:rPr>
              <w:t>權責</w:t>
            </w:r>
            <w:r w:rsidRPr="00EC7C6B">
              <w:rPr>
                <w:rFonts w:ascii="標楷體" w:eastAsia="標楷體" w:hint="eastAsia"/>
                <w:sz w:val="28"/>
              </w:rPr>
              <w:t>機關並辦理結案。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1080" w:type="dxa"/>
            <w:vMerge/>
            <w:shd w:val="clear" w:color="auto" w:fill="auto"/>
          </w:tcPr>
          <w:p w:rsidR="009A16FC" w:rsidRPr="00EC7C6B" w:rsidRDefault="009A16FC" w:rsidP="004E0FB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A16FC" w:rsidRPr="00EC7C6B" w:rsidTr="009A16FC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720" w:type="dxa"/>
            <w:vMerge/>
            <w:shd w:val="clear" w:color="auto" w:fill="auto"/>
          </w:tcPr>
          <w:p w:rsidR="009A16FC" w:rsidRPr="00EC7C6B" w:rsidRDefault="009A16FC">
            <w:pPr>
              <w:ind w:hanging="28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</w:tcPr>
          <w:p w:rsidR="009A16FC" w:rsidRPr="00EC7C6B" w:rsidRDefault="009A16FC" w:rsidP="00C0581E">
            <w:pPr>
              <w:ind w:hanging="28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2.3是否能補正</w:t>
            </w:r>
          </w:p>
        </w:tc>
        <w:tc>
          <w:tcPr>
            <w:tcW w:w="6120" w:type="dxa"/>
          </w:tcPr>
          <w:p w:rsidR="009A16FC" w:rsidRPr="004E0FBB" w:rsidRDefault="009A16FC" w:rsidP="004E0FB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初審不通過案件，審視是否可辦理補正</w:t>
            </w:r>
            <w:r w:rsidRPr="004E0FBB">
              <w:rPr>
                <w:rFonts w:ascii="標楷體" w:eastAsia="標楷體" w:hint="eastAsia"/>
                <w:sz w:val="28"/>
              </w:rPr>
              <w:t>。</w:t>
            </w:r>
          </w:p>
        </w:tc>
        <w:tc>
          <w:tcPr>
            <w:tcW w:w="1080" w:type="dxa"/>
            <w:vMerge/>
            <w:shd w:val="clear" w:color="auto" w:fill="auto"/>
          </w:tcPr>
          <w:p w:rsidR="009A16FC" w:rsidRPr="00EC7C6B" w:rsidRDefault="009A16FC" w:rsidP="004E0FB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A16FC" w:rsidRPr="00EC7C6B" w:rsidTr="009A16F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20" w:type="dxa"/>
            <w:vMerge/>
            <w:shd w:val="clear" w:color="auto" w:fill="auto"/>
          </w:tcPr>
          <w:p w:rsidR="009A16FC" w:rsidRPr="00EC7C6B" w:rsidRDefault="009A16FC">
            <w:pPr>
              <w:ind w:hanging="28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</w:tcPr>
          <w:p w:rsidR="009A16FC" w:rsidRDefault="009A16FC" w:rsidP="00C0581E">
            <w:pPr>
              <w:ind w:hanging="28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2.4通知限期補正</w:t>
            </w:r>
          </w:p>
        </w:tc>
        <w:tc>
          <w:tcPr>
            <w:tcW w:w="6120" w:type="dxa"/>
          </w:tcPr>
          <w:p w:rsidR="009A16FC" w:rsidRPr="004E0FBB" w:rsidRDefault="009A16FC" w:rsidP="004E0FBB">
            <w:pPr>
              <w:rPr>
                <w:rFonts w:ascii="標楷體" w:eastAsia="標楷體" w:hint="eastAsia"/>
                <w:sz w:val="28"/>
              </w:rPr>
            </w:pPr>
            <w:r w:rsidRPr="004E0FBB">
              <w:rPr>
                <w:rFonts w:ascii="標楷體" w:eastAsia="標楷體" w:hint="eastAsia"/>
                <w:sz w:val="28"/>
              </w:rPr>
              <w:t>審查基本資料是否齊全，資料不全者，函知申請人依文或</w:t>
            </w:r>
            <w:r w:rsidR="003D2024">
              <w:rPr>
                <w:rFonts w:ascii="標楷體" w:eastAsia="標楷體" w:hint="eastAsia"/>
                <w:sz w:val="28"/>
              </w:rPr>
              <w:t>連江縣政府民政局</w:t>
            </w:r>
            <w:r w:rsidRPr="004E0FBB">
              <w:rPr>
                <w:rFonts w:ascii="標楷體" w:eastAsia="標楷體" w:hint="eastAsia"/>
                <w:sz w:val="28"/>
              </w:rPr>
              <w:t>-人民申請案件應備文件1次告知單</w:t>
            </w:r>
            <w:r>
              <w:rPr>
                <w:rFonts w:ascii="標楷體" w:eastAsia="標楷體" w:hint="eastAsia"/>
                <w:sz w:val="28"/>
              </w:rPr>
              <w:t>(</w:t>
            </w:r>
            <w:r w:rsidRPr="004E0FBB">
              <w:rPr>
                <w:rFonts w:ascii="標楷體" w:eastAsia="標楷體" w:hint="eastAsia"/>
                <w:sz w:val="28"/>
              </w:rPr>
              <w:t>表一</w:t>
            </w:r>
            <w:r>
              <w:rPr>
                <w:rFonts w:ascii="標楷體" w:eastAsia="標楷體" w:hint="eastAsia"/>
                <w:sz w:val="28"/>
              </w:rPr>
              <w:t>)</w:t>
            </w:r>
            <w:r w:rsidRPr="004E0FBB">
              <w:rPr>
                <w:rFonts w:ascii="標楷體" w:eastAsia="標楷體" w:hint="eastAsia"/>
                <w:sz w:val="28"/>
              </w:rPr>
              <w:t>，於受通知之規定期限內補正，逾期補件者，將予以退件。</w:t>
            </w:r>
          </w:p>
        </w:tc>
        <w:tc>
          <w:tcPr>
            <w:tcW w:w="1080" w:type="dxa"/>
            <w:vMerge/>
            <w:shd w:val="clear" w:color="auto" w:fill="auto"/>
          </w:tcPr>
          <w:p w:rsidR="009A16FC" w:rsidRPr="00EC7C6B" w:rsidRDefault="009A16FC" w:rsidP="004E0FB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A16FC" w:rsidRPr="00EC7C6B" w:rsidTr="009A16F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20" w:type="dxa"/>
            <w:vMerge/>
            <w:shd w:val="clear" w:color="auto" w:fill="auto"/>
          </w:tcPr>
          <w:p w:rsidR="009A16FC" w:rsidRPr="00EC7C6B" w:rsidRDefault="009A16FC">
            <w:pPr>
              <w:ind w:hanging="28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</w:tcPr>
          <w:p w:rsidR="009A16FC" w:rsidRPr="00EC7C6B" w:rsidRDefault="009A16FC" w:rsidP="00C0581E">
            <w:pPr>
              <w:ind w:hanging="28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2.5駁回</w:t>
            </w:r>
          </w:p>
        </w:tc>
        <w:tc>
          <w:tcPr>
            <w:tcW w:w="6120" w:type="dxa"/>
          </w:tcPr>
          <w:p w:rsidR="009A16FC" w:rsidRDefault="009A16FC" w:rsidP="004228E4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壹、非屬勞資爭議</w:t>
            </w:r>
            <w:r w:rsidR="007E72B6">
              <w:rPr>
                <w:rFonts w:ascii="標楷體" w:eastAsia="標楷體" w:hAnsi="標楷體" w:hint="eastAsia"/>
                <w:sz w:val="28"/>
              </w:rPr>
              <w:t>處理法</w:t>
            </w:r>
            <w:r>
              <w:rPr>
                <w:rFonts w:ascii="標楷體" w:eastAsia="標楷體" w:hAnsi="標楷體" w:hint="eastAsia"/>
                <w:sz w:val="28"/>
              </w:rPr>
              <w:t>之範圍，不予受理。</w:t>
            </w:r>
          </w:p>
          <w:p w:rsidR="009A16FC" w:rsidRPr="004E0FBB" w:rsidRDefault="009A16FC" w:rsidP="004228E4">
            <w:pPr>
              <w:rPr>
                <w:rFonts w:ascii="標楷體" w:eastAsia="標楷體" w:hint="eastAsia"/>
                <w:sz w:val="28"/>
              </w:rPr>
            </w:pPr>
            <w:r w:rsidRPr="00EF6E66">
              <w:rPr>
                <w:rFonts w:ascii="標楷體" w:eastAsia="標楷體" w:hAnsi="標楷體" w:hint="eastAsia"/>
                <w:sz w:val="28"/>
              </w:rPr>
              <w:t>貳、</w:t>
            </w:r>
            <w:r>
              <w:rPr>
                <w:rFonts w:ascii="標楷體" w:eastAsia="標楷體" w:hAnsi="標楷體" w:hint="eastAsia"/>
                <w:sz w:val="28"/>
              </w:rPr>
              <w:t>未於規定期限內補正者，將原件檢還。</w:t>
            </w:r>
          </w:p>
        </w:tc>
        <w:tc>
          <w:tcPr>
            <w:tcW w:w="1080" w:type="dxa"/>
            <w:vMerge/>
            <w:shd w:val="clear" w:color="auto" w:fill="auto"/>
          </w:tcPr>
          <w:p w:rsidR="009A16FC" w:rsidRPr="00EC7C6B" w:rsidRDefault="009A16FC" w:rsidP="004E0FB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A16FC" w:rsidRPr="00EC7C6B" w:rsidTr="009A16FC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9A16FC" w:rsidRPr="00EC7C6B" w:rsidRDefault="009A16FC" w:rsidP="004E0FBB">
            <w:pPr>
              <w:ind w:right="113" w:hanging="28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調解階段</w:t>
            </w:r>
          </w:p>
        </w:tc>
        <w:tc>
          <w:tcPr>
            <w:tcW w:w="1560" w:type="dxa"/>
          </w:tcPr>
          <w:p w:rsidR="009A16FC" w:rsidRPr="00EC7C6B" w:rsidRDefault="009A16FC" w:rsidP="00394638">
            <w:pPr>
              <w:ind w:hanging="28"/>
              <w:rPr>
                <w:rFonts w:ascii="標楷體" w:eastAsia="標楷體" w:hint="eastAsia"/>
                <w:sz w:val="28"/>
              </w:rPr>
            </w:pPr>
            <w:r w:rsidRPr="00EC7C6B">
              <w:rPr>
                <w:rFonts w:ascii="標楷體" w:eastAsia="標楷體" w:hint="eastAsia"/>
                <w:sz w:val="28"/>
              </w:rPr>
              <w:t>3.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選定調解委員</w:t>
            </w:r>
          </w:p>
        </w:tc>
        <w:tc>
          <w:tcPr>
            <w:tcW w:w="6120" w:type="dxa"/>
          </w:tcPr>
          <w:p w:rsidR="009A16FC" w:rsidRPr="00AA07D2" w:rsidRDefault="009A16FC" w:rsidP="006D52BD">
            <w:pPr>
              <w:ind w:left="560" w:hangingChars="200" w:hanging="56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A07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壹、受理後，本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府勞工</w:t>
            </w:r>
            <w:r w:rsidR="003D20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</w:t>
            </w:r>
            <w:r w:rsidRPr="00AA07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發文請勞資雙方，依勞資爭議處理法第13條之規定，選定調解委員。</w:t>
            </w:r>
          </w:p>
          <w:p w:rsidR="009A16FC" w:rsidRPr="004E0FBB" w:rsidRDefault="00613C2D" w:rsidP="004E0FBB">
            <w:pPr>
              <w:ind w:left="560" w:hangingChars="200" w:hanging="56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貳、勞資雙方應於收到本府勞工</w:t>
            </w:r>
            <w:r w:rsidR="008F0C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</w:t>
            </w:r>
            <w:r w:rsidR="009A16FC" w:rsidRPr="00AA07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函文3</w:t>
            </w:r>
            <w:r w:rsidR="009A16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  <w:r w:rsidR="009A16FC" w:rsidRPr="00AA07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內選定調解委員，未於期限內選定者，本</w:t>
            </w:r>
            <w:r w:rsidR="009A16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府勞工</w:t>
            </w:r>
            <w:r w:rsidR="003D20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</w:t>
            </w:r>
            <w:r w:rsidR="009A16FC" w:rsidRPr="00AA07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則依職權逕行指派。</w:t>
            </w:r>
          </w:p>
        </w:tc>
        <w:tc>
          <w:tcPr>
            <w:tcW w:w="1080" w:type="dxa"/>
            <w:shd w:val="clear" w:color="auto" w:fill="auto"/>
          </w:tcPr>
          <w:p w:rsidR="009A16FC" w:rsidRPr="00EC7C6B" w:rsidRDefault="009A16FC" w:rsidP="004E0FB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3天</w:t>
            </w:r>
          </w:p>
        </w:tc>
      </w:tr>
      <w:tr w:rsidR="009A16FC" w:rsidRPr="00EC7C6B" w:rsidTr="009A16F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20" w:type="dxa"/>
            <w:vMerge/>
            <w:shd w:val="clear" w:color="auto" w:fill="auto"/>
          </w:tcPr>
          <w:p w:rsidR="009A16FC" w:rsidRPr="00EC7C6B" w:rsidRDefault="009A16FC" w:rsidP="000650BD">
            <w:pPr>
              <w:ind w:left="113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</w:tcPr>
          <w:p w:rsidR="009A16FC" w:rsidRPr="00EC7C6B" w:rsidRDefault="009A16FC" w:rsidP="006D52BD">
            <w:pPr>
              <w:ind w:hanging="28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4.組成並召開調解委員會</w:t>
            </w:r>
          </w:p>
        </w:tc>
        <w:tc>
          <w:tcPr>
            <w:tcW w:w="6120" w:type="dxa"/>
          </w:tcPr>
          <w:p w:rsidR="009A16FC" w:rsidRPr="006D52BD" w:rsidRDefault="009A16FC" w:rsidP="00394638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本府勞工</w:t>
            </w:r>
            <w:r w:rsidR="003D2024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課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於調解委員完成選定或指定之日起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14天</w:t>
            </w:r>
            <w:r w:rsidRPr="007B2201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內，組成調解委員會並召開調解會議。</w:t>
            </w:r>
          </w:p>
        </w:tc>
        <w:tc>
          <w:tcPr>
            <w:tcW w:w="1080" w:type="dxa"/>
            <w:shd w:val="clear" w:color="auto" w:fill="auto"/>
          </w:tcPr>
          <w:p w:rsidR="009A16FC" w:rsidRPr="00EC7C6B" w:rsidRDefault="009A16FC" w:rsidP="004E0FB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14天</w:t>
            </w:r>
          </w:p>
        </w:tc>
      </w:tr>
      <w:tr w:rsidR="009A16FC" w:rsidRPr="00EC7C6B" w:rsidTr="009A16FC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720" w:type="dxa"/>
            <w:vMerge w:val="restart"/>
            <w:shd w:val="clear" w:color="auto" w:fill="auto"/>
            <w:textDirection w:val="tbRlV"/>
          </w:tcPr>
          <w:p w:rsidR="009A16FC" w:rsidRPr="00EC7C6B" w:rsidRDefault="009A16FC" w:rsidP="000650BD">
            <w:pPr>
              <w:spacing w:before="120"/>
              <w:ind w:right="113" w:firstLineChars="50" w:firstLine="140"/>
              <w:jc w:val="both"/>
              <w:rPr>
                <w:rFonts w:ascii="標楷體" w:eastAsia="標楷體" w:hint="eastAsia"/>
                <w:sz w:val="28"/>
              </w:rPr>
            </w:pPr>
            <w:r w:rsidRPr="000650BD">
              <w:rPr>
                <w:rFonts w:ascii="標楷體" w:eastAsia="標楷體" w:hint="eastAsia"/>
                <w:sz w:val="28"/>
              </w:rPr>
              <w:lastRenderedPageBreak/>
              <w:t>調解階段</w:t>
            </w:r>
          </w:p>
        </w:tc>
        <w:tc>
          <w:tcPr>
            <w:tcW w:w="1560" w:type="dxa"/>
          </w:tcPr>
          <w:p w:rsidR="009A16FC" w:rsidRPr="00EC7C6B" w:rsidRDefault="009A16FC" w:rsidP="00394638">
            <w:pPr>
              <w:ind w:hanging="28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5.寄發開會通知</w:t>
            </w:r>
          </w:p>
        </w:tc>
        <w:tc>
          <w:tcPr>
            <w:tcW w:w="6120" w:type="dxa"/>
          </w:tcPr>
          <w:p w:rsidR="009A16FC" w:rsidRPr="00EC7C6B" w:rsidRDefault="009A16FC" w:rsidP="00394638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指定開會日期並發</w:t>
            </w:r>
            <w:r w:rsidRPr="00EC7C6B">
              <w:rPr>
                <w:rFonts w:ascii="標楷體" w:eastAsia="標楷體" w:hint="eastAsia"/>
                <w:sz w:val="28"/>
              </w:rPr>
              <w:t>文通知勞資雙方</w:t>
            </w:r>
            <w:r>
              <w:rPr>
                <w:rFonts w:ascii="標楷體" w:eastAsia="標楷體" w:hint="eastAsia"/>
                <w:sz w:val="28"/>
              </w:rPr>
              <w:t>及</w:t>
            </w:r>
            <w:r w:rsidRPr="00EC7C6B">
              <w:rPr>
                <w:rFonts w:ascii="標楷體" w:eastAsia="標楷體" w:hint="eastAsia"/>
                <w:sz w:val="28"/>
              </w:rPr>
              <w:t>勞資雙方</w:t>
            </w:r>
            <w:r>
              <w:rPr>
                <w:rFonts w:ascii="標楷體" w:eastAsia="標楷體" w:hint="eastAsia"/>
                <w:sz w:val="28"/>
              </w:rPr>
              <w:t>之調解委員進行</w:t>
            </w:r>
            <w:r w:rsidRPr="00EC7C6B">
              <w:rPr>
                <w:rFonts w:ascii="標楷體" w:eastAsia="標楷體" w:hint="eastAsia"/>
                <w:sz w:val="28"/>
              </w:rPr>
              <w:t>開會</w:t>
            </w:r>
            <w:r>
              <w:rPr>
                <w:rFonts w:ascii="標楷體" w:eastAsia="標楷體" w:hint="eastAsia"/>
                <w:sz w:val="28"/>
              </w:rPr>
              <w:t>。</w:t>
            </w:r>
          </w:p>
        </w:tc>
        <w:tc>
          <w:tcPr>
            <w:tcW w:w="1080" w:type="dxa"/>
            <w:shd w:val="clear" w:color="auto" w:fill="auto"/>
          </w:tcPr>
          <w:p w:rsidR="009A16FC" w:rsidRPr="00EC7C6B" w:rsidRDefault="009A16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A16FC" w:rsidRPr="00EC7C6B" w:rsidTr="009A16FC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9A16FC" w:rsidRPr="00EC7C6B" w:rsidRDefault="009A16FC" w:rsidP="00D17C39">
            <w:pPr>
              <w:ind w:right="113" w:hanging="28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</w:tcPr>
          <w:p w:rsidR="009A16FC" w:rsidRPr="00EC7C6B" w:rsidRDefault="009A16FC" w:rsidP="00376E5A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6.調查事實並提出調查結果及解決方案</w:t>
            </w:r>
          </w:p>
        </w:tc>
        <w:tc>
          <w:tcPr>
            <w:tcW w:w="6120" w:type="dxa"/>
          </w:tcPr>
          <w:p w:rsidR="009A16FC" w:rsidRPr="00AA07D2" w:rsidRDefault="009A16FC" w:rsidP="006D52BD">
            <w:pPr>
              <w:pStyle w:val="a7"/>
              <w:rPr>
                <w:rFonts w:hint="eastAsia"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壹、</w:t>
            </w:r>
            <w:r w:rsidRPr="00AA07D2">
              <w:rPr>
                <w:rFonts w:hint="eastAsia"/>
                <w:color w:val="000000"/>
                <w:szCs w:val="28"/>
              </w:rPr>
              <w:t>調解委員會</w:t>
            </w:r>
            <w:r>
              <w:rPr>
                <w:rFonts w:hint="eastAsia"/>
                <w:color w:val="000000"/>
                <w:szCs w:val="28"/>
              </w:rPr>
              <w:t>應</w:t>
            </w:r>
            <w:r w:rsidRPr="00AA07D2">
              <w:rPr>
                <w:rFonts w:hint="eastAsia"/>
                <w:color w:val="000000"/>
                <w:szCs w:val="28"/>
              </w:rPr>
              <w:t>指派委員調查事實。</w:t>
            </w:r>
          </w:p>
          <w:p w:rsidR="009A16FC" w:rsidRPr="004E0FBB" w:rsidRDefault="009A16FC" w:rsidP="004E0FBB">
            <w:pPr>
              <w:pStyle w:val="a7"/>
              <w:ind w:left="560" w:hangingChars="200" w:hanging="560"/>
              <w:rPr>
                <w:rFonts w:ascii="標楷體" w:hAnsi="標楷體" w:cs="細明體" w:hint="eastAsia"/>
                <w:kern w:val="0"/>
                <w:szCs w:val="28"/>
              </w:rPr>
            </w:pPr>
            <w:r>
              <w:rPr>
                <w:rFonts w:ascii="標楷體" w:hAnsi="標楷體" w:cs="細明體" w:hint="eastAsia"/>
                <w:kern w:val="0"/>
                <w:szCs w:val="28"/>
              </w:rPr>
              <w:t>貳、本府勞工</w:t>
            </w:r>
            <w:r w:rsidR="003D2024">
              <w:rPr>
                <w:rFonts w:ascii="標楷體" w:hAnsi="標楷體" w:cs="細明體" w:hint="eastAsia"/>
                <w:kern w:val="0"/>
                <w:szCs w:val="28"/>
              </w:rPr>
              <w:t>課</w:t>
            </w:r>
            <w:r w:rsidRPr="0095049E">
              <w:rPr>
                <w:rFonts w:ascii="標楷體" w:hAnsi="標楷體" w:cs="細明體"/>
                <w:kern w:val="0"/>
                <w:szCs w:val="28"/>
              </w:rPr>
              <w:t>於調解委員調查時，得通知當事人、相關人員或事業單位以言詞或書面提出說</w:t>
            </w:r>
            <w:r>
              <w:rPr>
                <w:rFonts w:ascii="標楷體" w:hAnsi="標楷體" w:cs="細明體" w:hint="eastAsia"/>
                <w:kern w:val="0"/>
                <w:szCs w:val="28"/>
              </w:rPr>
              <w:t>明；</w:t>
            </w:r>
            <w:r w:rsidRPr="0095049E">
              <w:rPr>
                <w:rFonts w:ascii="標楷體" w:hAnsi="標楷體" w:cs="細明體"/>
                <w:kern w:val="0"/>
                <w:szCs w:val="28"/>
              </w:rPr>
              <w:t>調解委員為調查之必要，得經</w:t>
            </w:r>
            <w:r>
              <w:rPr>
                <w:rFonts w:ascii="標楷體" w:hAnsi="標楷體" w:cs="細明體" w:hint="eastAsia"/>
                <w:kern w:val="0"/>
                <w:szCs w:val="28"/>
              </w:rPr>
              <w:t>本局</w:t>
            </w:r>
            <w:r>
              <w:rPr>
                <w:rFonts w:ascii="標楷體" w:hAnsi="標楷體" w:cs="細明體"/>
                <w:kern w:val="0"/>
                <w:szCs w:val="28"/>
              </w:rPr>
              <w:t>同</w:t>
            </w:r>
            <w:r>
              <w:rPr>
                <w:rFonts w:ascii="標楷體" w:hAnsi="標楷體" w:cs="細明體" w:hint="eastAsia"/>
                <w:kern w:val="0"/>
                <w:szCs w:val="28"/>
              </w:rPr>
              <w:t>意</w:t>
            </w:r>
            <w:r w:rsidRPr="0095049E">
              <w:rPr>
                <w:rFonts w:ascii="標楷體" w:hAnsi="標楷體" w:cs="細明體"/>
                <w:kern w:val="0"/>
                <w:szCs w:val="28"/>
              </w:rPr>
              <w:t>，進入相關事</w:t>
            </w:r>
            <w:r>
              <w:rPr>
                <w:rFonts w:ascii="標楷體" w:hAnsi="標楷體" w:cs="細明體" w:hint="eastAsia"/>
                <w:kern w:val="0"/>
                <w:szCs w:val="28"/>
              </w:rPr>
              <w:t>業單</w:t>
            </w:r>
            <w:r w:rsidRPr="0095049E">
              <w:rPr>
                <w:rFonts w:ascii="標楷體" w:hAnsi="標楷體" w:cs="細明體"/>
                <w:kern w:val="0"/>
                <w:szCs w:val="28"/>
              </w:rPr>
              <w:t>位訪查。</w:t>
            </w:r>
            <w:r w:rsidRPr="00AA07D2">
              <w:rPr>
                <w:rFonts w:hAnsi="標楷體" w:hint="eastAsia"/>
                <w:color w:val="000000"/>
                <w:szCs w:val="28"/>
              </w:rPr>
              <w:t>除有特殊</w:t>
            </w:r>
            <w:r>
              <w:rPr>
                <w:rFonts w:hAnsi="標楷體" w:hint="eastAsia"/>
                <w:color w:val="000000"/>
                <w:szCs w:val="28"/>
              </w:rPr>
              <w:t>情</w:t>
            </w:r>
            <w:r w:rsidRPr="00AA07D2">
              <w:rPr>
                <w:rFonts w:hAnsi="標楷體" w:hint="eastAsia"/>
                <w:color w:val="000000"/>
                <w:szCs w:val="28"/>
              </w:rPr>
              <w:t>況外，調查委員應</w:t>
            </w:r>
            <w:r>
              <w:rPr>
                <w:rFonts w:hAnsi="標楷體" w:hint="eastAsia"/>
                <w:color w:val="000000"/>
                <w:szCs w:val="28"/>
              </w:rPr>
              <w:t>依勞資爭議處理法第</w:t>
            </w:r>
            <w:r>
              <w:rPr>
                <w:rFonts w:hAnsi="標楷體" w:hint="eastAsia"/>
                <w:color w:val="000000"/>
                <w:szCs w:val="28"/>
              </w:rPr>
              <w:t>16</w:t>
            </w:r>
            <w:r>
              <w:rPr>
                <w:rFonts w:hAnsi="標楷體" w:hint="eastAsia"/>
                <w:color w:val="000000"/>
                <w:szCs w:val="28"/>
              </w:rPr>
              <w:t>條之規定，於受</w:t>
            </w:r>
            <w:r w:rsidRPr="00AA07D2">
              <w:rPr>
                <w:rFonts w:hAnsi="標楷體" w:hint="eastAsia"/>
                <w:color w:val="000000"/>
                <w:szCs w:val="28"/>
              </w:rPr>
              <w:t>指派後</w:t>
            </w:r>
            <w:r w:rsidRPr="00AA07D2">
              <w:rPr>
                <w:rFonts w:hAnsi="標楷體" w:hint="eastAsia"/>
                <w:color w:val="000000"/>
                <w:szCs w:val="28"/>
              </w:rPr>
              <w:t>10</w:t>
            </w:r>
            <w:r>
              <w:rPr>
                <w:rFonts w:hAnsi="標楷體" w:hint="eastAsia"/>
                <w:color w:val="000000"/>
                <w:szCs w:val="28"/>
              </w:rPr>
              <w:t>天</w:t>
            </w:r>
            <w:r w:rsidRPr="00AA07D2">
              <w:rPr>
                <w:rFonts w:hAnsi="標楷體" w:hint="eastAsia"/>
                <w:color w:val="000000"/>
                <w:szCs w:val="28"/>
              </w:rPr>
              <w:t>內，將調查結果及解決方</w:t>
            </w:r>
            <w:r>
              <w:rPr>
                <w:rFonts w:hAnsi="標楷體" w:hint="eastAsia"/>
                <w:color w:val="000000"/>
                <w:szCs w:val="28"/>
              </w:rPr>
              <w:t>案</w:t>
            </w:r>
            <w:r w:rsidRPr="00AA07D2">
              <w:rPr>
                <w:rFonts w:hAnsi="標楷體" w:hint="eastAsia"/>
                <w:color w:val="000000"/>
                <w:szCs w:val="28"/>
              </w:rPr>
              <w:t>提</w:t>
            </w:r>
            <w:r>
              <w:rPr>
                <w:rFonts w:hAnsi="標楷體" w:hint="eastAsia"/>
                <w:color w:val="000000"/>
                <w:szCs w:val="28"/>
              </w:rPr>
              <w:t>報</w:t>
            </w:r>
            <w:r w:rsidRPr="00AA07D2">
              <w:rPr>
                <w:rFonts w:hAnsi="標楷體" w:hint="eastAsia"/>
                <w:color w:val="000000"/>
                <w:szCs w:val="28"/>
              </w:rPr>
              <w:t>委</w:t>
            </w:r>
            <w:r>
              <w:rPr>
                <w:rFonts w:hAnsi="標楷體" w:hint="eastAsia"/>
                <w:color w:val="000000"/>
                <w:szCs w:val="28"/>
              </w:rPr>
              <w:t>員會。</w:t>
            </w:r>
          </w:p>
        </w:tc>
        <w:tc>
          <w:tcPr>
            <w:tcW w:w="1080" w:type="dxa"/>
            <w:shd w:val="clear" w:color="auto" w:fill="auto"/>
          </w:tcPr>
          <w:p w:rsidR="009A16FC" w:rsidRDefault="009A16FC" w:rsidP="0013743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10天</w:t>
            </w:r>
          </w:p>
          <w:p w:rsidR="009A16FC" w:rsidRDefault="009A16FC" w:rsidP="0013743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A16FC" w:rsidRPr="00EC7C6B" w:rsidRDefault="009A16FC" w:rsidP="000C028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A16FC" w:rsidRPr="00EC7C6B" w:rsidTr="009A16FC">
        <w:tblPrEx>
          <w:tblCellMar>
            <w:top w:w="0" w:type="dxa"/>
            <w:bottom w:w="0" w:type="dxa"/>
          </w:tblCellMar>
        </w:tblPrEx>
        <w:trPr>
          <w:cantSplit/>
          <w:trHeight w:val="1791"/>
        </w:trPr>
        <w:tc>
          <w:tcPr>
            <w:tcW w:w="720" w:type="dxa"/>
            <w:vMerge/>
            <w:shd w:val="clear" w:color="auto" w:fill="auto"/>
          </w:tcPr>
          <w:p w:rsidR="009A16FC" w:rsidRPr="00EC7C6B" w:rsidRDefault="009A16FC">
            <w:pPr>
              <w:ind w:hanging="28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</w:tcPr>
          <w:p w:rsidR="009A16FC" w:rsidRDefault="009A16FC" w:rsidP="006D52BD">
            <w:pPr>
              <w:ind w:left="420" w:hangingChars="150" w:hanging="420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7.召開會議</w:t>
            </w:r>
          </w:p>
          <w:p w:rsidR="009A16FC" w:rsidRPr="00EC7C6B" w:rsidRDefault="009A16FC" w:rsidP="006D52BD">
            <w:pPr>
              <w:ind w:hanging="28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，作成調解方案</w:t>
            </w:r>
          </w:p>
        </w:tc>
        <w:tc>
          <w:tcPr>
            <w:tcW w:w="6120" w:type="dxa"/>
          </w:tcPr>
          <w:p w:rsidR="009A16FC" w:rsidRDefault="009A16FC" w:rsidP="004E0FBB">
            <w:pPr>
              <w:pStyle w:val="a7"/>
              <w:ind w:left="560" w:hangingChars="200" w:hanging="560"/>
              <w:rPr>
                <w:rFonts w:ascii="標楷體" w:hAnsi="標楷體" w:hint="eastAsia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壹、</w:t>
            </w:r>
            <w:r w:rsidRPr="00AA07D2">
              <w:rPr>
                <w:rFonts w:ascii="標楷體" w:hAnsi="標楷體" w:hint="eastAsia"/>
                <w:color w:val="000000"/>
                <w:szCs w:val="28"/>
              </w:rPr>
              <w:t>勞資爭議調解委員會應</w:t>
            </w:r>
            <w:r>
              <w:rPr>
                <w:rFonts w:hAnsi="標楷體" w:hint="eastAsia"/>
                <w:color w:val="000000"/>
                <w:szCs w:val="28"/>
              </w:rPr>
              <w:t>依勞資爭議處理法第</w:t>
            </w:r>
            <w:r>
              <w:rPr>
                <w:rFonts w:hAnsi="標楷體" w:hint="eastAsia"/>
                <w:color w:val="000000"/>
                <w:szCs w:val="28"/>
              </w:rPr>
              <w:t>16</w:t>
            </w:r>
            <w:r>
              <w:rPr>
                <w:rFonts w:hAnsi="標楷體" w:hint="eastAsia"/>
                <w:color w:val="000000"/>
                <w:szCs w:val="28"/>
              </w:rPr>
              <w:t>條之規定，</w:t>
            </w:r>
            <w:r w:rsidRPr="00AA07D2">
              <w:rPr>
                <w:rFonts w:ascii="標楷體" w:hAnsi="標楷體" w:hint="eastAsia"/>
                <w:color w:val="000000"/>
                <w:szCs w:val="28"/>
              </w:rPr>
              <w:t>於接到調查結果及解決方案</w:t>
            </w:r>
            <w:r>
              <w:rPr>
                <w:rFonts w:ascii="標楷體" w:hAnsi="標楷體" w:hint="eastAsia"/>
                <w:color w:val="000000"/>
                <w:szCs w:val="28"/>
              </w:rPr>
              <w:t>後</w:t>
            </w:r>
            <w:r w:rsidRPr="00AA07D2">
              <w:rPr>
                <w:rFonts w:ascii="標楷體" w:hAnsi="標楷體" w:hint="eastAsia"/>
                <w:color w:val="000000"/>
                <w:szCs w:val="28"/>
              </w:rPr>
              <w:t>15</w:t>
            </w:r>
            <w:r>
              <w:rPr>
                <w:rFonts w:ascii="標楷體" w:hAnsi="標楷體" w:hint="eastAsia"/>
                <w:color w:val="000000"/>
                <w:szCs w:val="28"/>
              </w:rPr>
              <w:t>天</w:t>
            </w:r>
            <w:r w:rsidRPr="00AA07D2">
              <w:rPr>
                <w:rFonts w:ascii="標楷體" w:hAnsi="標楷體" w:hint="eastAsia"/>
                <w:color w:val="000000"/>
                <w:szCs w:val="28"/>
              </w:rPr>
              <w:t>內開會。必要時或經勞資爭議雙方當事人同意者</w:t>
            </w:r>
            <w:r>
              <w:rPr>
                <w:rFonts w:ascii="標楷體" w:hAnsi="標楷體" w:hint="eastAsia"/>
                <w:color w:val="000000"/>
                <w:szCs w:val="28"/>
              </w:rPr>
              <w:t>，</w:t>
            </w:r>
            <w:r w:rsidRPr="00AA07D2">
              <w:rPr>
                <w:rFonts w:ascii="標楷體" w:hAnsi="標楷體" w:hint="eastAsia"/>
                <w:color w:val="000000"/>
                <w:szCs w:val="28"/>
              </w:rPr>
              <w:t>得延長7</w:t>
            </w:r>
            <w:r>
              <w:rPr>
                <w:rFonts w:ascii="標楷體" w:hAnsi="標楷體" w:hint="eastAsia"/>
                <w:color w:val="000000"/>
                <w:szCs w:val="28"/>
              </w:rPr>
              <w:t>天</w:t>
            </w:r>
            <w:r w:rsidRPr="00AA07D2">
              <w:rPr>
                <w:rFonts w:ascii="標楷體" w:hAnsi="標楷體" w:hint="eastAsia"/>
                <w:color w:val="000000"/>
                <w:szCs w:val="28"/>
              </w:rPr>
              <w:t>。</w:t>
            </w:r>
          </w:p>
          <w:p w:rsidR="009A16FC" w:rsidRPr="00EC7C6B" w:rsidRDefault="009A16FC" w:rsidP="004E0FBB">
            <w:pPr>
              <w:pStyle w:val="a7"/>
              <w:ind w:left="560" w:hangingChars="200" w:hanging="560"/>
              <w:rPr>
                <w:rFonts w:hint="eastAsia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貳、調解委員會應有調解</w:t>
            </w:r>
            <w:r w:rsidRPr="00AA07D2">
              <w:rPr>
                <w:rFonts w:ascii="標楷體" w:hAnsi="標楷體" w:hint="eastAsia"/>
                <w:color w:val="000000"/>
                <w:szCs w:val="28"/>
              </w:rPr>
              <w:t>委員過半數出席，</w:t>
            </w:r>
            <w:r>
              <w:rPr>
                <w:rFonts w:ascii="標楷體" w:hAnsi="標楷體" w:hint="eastAsia"/>
                <w:color w:val="000000"/>
                <w:szCs w:val="28"/>
              </w:rPr>
              <w:t>始得開會；經</w:t>
            </w:r>
            <w:r w:rsidRPr="004E0FBB">
              <w:rPr>
                <w:rFonts w:hAnsi="標楷體" w:hint="eastAsia"/>
                <w:color w:val="000000"/>
                <w:szCs w:val="28"/>
              </w:rPr>
              <w:t>出席</w:t>
            </w:r>
            <w:r w:rsidRPr="00AA07D2">
              <w:rPr>
                <w:rFonts w:ascii="標楷體" w:hAnsi="標楷體" w:hint="eastAsia"/>
                <w:color w:val="000000"/>
                <w:szCs w:val="28"/>
              </w:rPr>
              <w:t>委員過半數同意，始得決議，作成調解方案。</w:t>
            </w:r>
          </w:p>
        </w:tc>
        <w:tc>
          <w:tcPr>
            <w:tcW w:w="1080" w:type="dxa"/>
            <w:shd w:val="clear" w:color="auto" w:fill="auto"/>
          </w:tcPr>
          <w:p w:rsidR="009A16FC" w:rsidRPr="006D52BD" w:rsidRDefault="009A16FC" w:rsidP="0013743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52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  <w:r w:rsidRPr="006D52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(必要時延長7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  <w:r w:rsidRPr="006D52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9A16FC" w:rsidRPr="00EC7C6B" w:rsidTr="009A16FC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9A16FC" w:rsidRPr="00EC7C6B" w:rsidRDefault="009A16FC" w:rsidP="004E0FBB">
            <w:pPr>
              <w:ind w:right="113" w:hanging="28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完成階段</w:t>
            </w:r>
          </w:p>
        </w:tc>
        <w:tc>
          <w:tcPr>
            <w:tcW w:w="1560" w:type="dxa"/>
          </w:tcPr>
          <w:p w:rsidR="009A16FC" w:rsidRPr="00641942" w:rsidRDefault="009A16FC" w:rsidP="00394638">
            <w:pPr>
              <w:ind w:hanging="28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8</w:t>
            </w:r>
            <w:r w:rsidRPr="00EC7C6B">
              <w:rPr>
                <w:rFonts w:ascii="標楷體" w:eastAsia="標楷體" w:hint="eastAsia"/>
                <w:sz w:val="28"/>
              </w:rPr>
              <w:t>.</w:t>
            </w:r>
            <w:r>
              <w:rPr>
                <w:rFonts w:ascii="標楷體" w:eastAsia="標楷體" w:hint="eastAsia"/>
                <w:sz w:val="28"/>
              </w:rPr>
              <w:t>是否</w:t>
            </w:r>
            <w:r w:rsidR="007E72B6">
              <w:rPr>
                <w:rFonts w:ascii="標楷體" w:eastAsia="標楷體" w:hint="eastAsia"/>
                <w:sz w:val="28"/>
              </w:rPr>
              <w:t>不再</w:t>
            </w:r>
            <w:r>
              <w:rPr>
                <w:rFonts w:ascii="標楷體" w:eastAsia="標楷體" w:hint="eastAsia"/>
                <w:sz w:val="28"/>
              </w:rPr>
              <w:t>續開會議</w:t>
            </w:r>
          </w:p>
        </w:tc>
        <w:tc>
          <w:tcPr>
            <w:tcW w:w="6120" w:type="dxa"/>
          </w:tcPr>
          <w:p w:rsidR="009A16FC" w:rsidRPr="00641942" w:rsidRDefault="009A16FC" w:rsidP="00394638">
            <w:pPr>
              <w:pStyle w:val="a7"/>
              <w:rPr>
                <w:rFonts w:ascii="標楷體" w:hAnsi="標楷體" w:hint="eastAsia"/>
                <w:color w:val="000000"/>
                <w:szCs w:val="28"/>
              </w:rPr>
            </w:pPr>
            <w:r w:rsidRPr="00EC7C6B">
              <w:rPr>
                <w:rFonts w:ascii="標楷體" w:hAnsi="標楷體" w:hint="eastAsia"/>
                <w:szCs w:val="28"/>
              </w:rPr>
              <w:t>經</w:t>
            </w:r>
            <w:r>
              <w:rPr>
                <w:rFonts w:ascii="標楷體" w:hAnsi="標楷體" w:hint="eastAsia"/>
                <w:szCs w:val="28"/>
              </w:rPr>
              <w:t>調解</w:t>
            </w:r>
            <w:r w:rsidRPr="00EC7C6B">
              <w:rPr>
                <w:rFonts w:ascii="標楷體" w:hAnsi="標楷體" w:hint="eastAsia"/>
                <w:szCs w:val="28"/>
              </w:rPr>
              <w:t>後有再續開會議必要，告知勞資雙方另擇日期召開會議，則繼續執行作業流程</w:t>
            </w:r>
            <w:r>
              <w:rPr>
                <w:rFonts w:ascii="標楷體" w:hAnsi="標楷體" w:hint="eastAsia"/>
                <w:szCs w:val="28"/>
              </w:rPr>
              <w:t>5~7.</w:t>
            </w:r>
            <w:r w:rsidRPr="00EC7C6B">
              <w:rPr>
                <w:rFonts w:ascii="標楷體" w:hAnsi="標楷體" w:hint="eastAsia"/>
                <w:szCs w:val="28"/>
              </w:rPr>
              <w:t>。</w:t>
            </w:r>
          </w:p>
        </w:tc>
        <w:tc>
          <w:tcPr>
            <w:tcW w:w="1080" w:type="dxa"/>
            <w:vMerge w:val="restart"/>
          </w:tcPr>
          <w:p w:rsidR="009A16FC" w:rsidRPr="00EC7C6B" w:rsidRDefault="009A16FC" w:rsidP="00137435">
            <w:pPr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1天</w:t>
            </w:r>
          </w:p>
        </w:tc>
      </w:tr>
      <w:tr w:rsidR="009A16FC" w:rsidRPr="00EC7C6B" w:rsidTr="009A16FC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720" w:type="dxa"/>
            <w:vMerge/>
            <w:shd w:val="clear" w:color="auto" w:fill="auto"/>
          </w:tcPr>
          <w:p w:rsidR="009A16FC" w:rsidRPr="00EC7C6B" w:rsidRDefault="009A16FC">
            <w:pPr>
              <w:ind w:hanging="28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</w:tcPr>
          <w:p w:rsidR="009A16FC" w:rsidRPr="00EC7C6B" w:rsidRDefault="009A16FC" w:rsidP="00394638">
            <w:pPr>
              <w:ind w:hanging="28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9.</w:t>
            </w:r>
            <w:r w:rsidRPr="00B95A89">
              <w:rPr>
                <w:rFonts w:ascii="標楷體" w:eastAsia="標楷體" w:hint="eastAsia"/>
                <w:sz w:val="28"/>
                <w:szCs w:val="28"/>
              </w:rPr>
              <w:t>結案</w:t>
            </w:r>
          </w:p>
        </w:tc>
        <w:tc>
          <w:tcPr>
            <w:tcW w:w="6120" w:type="dxa"/>
          </w:tcPr>
          <w:p w:rsidR="009A16FC" w:rsidRPr="00EC7C6B" w:rsidRDefault="009A16FC" w:rsidP="0039463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調解會議結束後，將會議紀錄以公文書方式送達勞資爭議雙方當事人，予以結案。</w:t>
            </w:r>
          </w:p>
        </w:tc>
        <w:tc>
          <w:tcPr>
            <w:tcW w:w="1080" w:type="dxa"/>
            <w:vMerge/>
          </w:tcPr>
          <w:p w:rsidR="009A16FC" w:rsidRPr="00EC7C6B" w:rsidRDefault="009A16FC" w:rsidP="00137435">
            <w:pPr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</w:tbl>
    <w:p w:rsidR="008D68AC" w:rsidRPr="00EC7C6B" w:rsidRDefault="008D68AC" w:rsidP="004457DE">
      <w:pPr>
        <w:spacing w:line="0" w:lineRule="atLeast"/>
        <w:rPr>
          <w:rFonts w:hint="eastAsia"/>
        </w:rPr>
      </w:pPr>
    </w:p>
    <w:sectPr w:rsidR="008D68AC" w:rsidRPr="00EC7C6B" w:rsidSect="00B30823">
      <w:footerReference w:type="even" r:id="rId8"/>
      <w:footerReference w:type="default" r:id="rId9"/>
      <w:pgSz w:w="11907" w:h="16840" w:code="9"/>
      <w:pgMar w:top="1418" w:right="1247" w:bottom="1259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79" w:rsidRDefault="00930279">
      <w:r>
        <w:separator/>
      </w:r>
    </w:p>
  </w:endnote>
  <w:endnote w:type="continuationSeparator" w:id="0">
    <w:p w:rsidR="00930279" w:rsidRDefault="0093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89" w:rsidRDefault="00D11289" w:rsidP="00A674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289" w:rsidRDefault="00D112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89" w:rsidRPr="00A67426" w:rsidRDefault="00D11289" w:rsidP="00D46203">
    <w:pPr>
      <w:pStyle w:val="a5"/>
      <w:framePr w:w="2883" w:wrap="around" w:vAnchor="text" w:hAnchor="page" w:x="4248" w:y="28"/>
      <w:jc w:val="center"/>
      <w:rPr>
        <w:rStyle w:val="a6"/>
        <w:rFonts w:ascii="標楷體" w:eastAsia="標楷體" w:hAnsi="標楷體" w:hint="eastAsia"/>
      </w:rPr>
    </w:pPr>
    <w:r w:rsidRPr="00A67426">
      <w:rPr>
        <w:rStyle w:val="a6"/>
        <w:rFonts w:ascii="標楷體" w:eastAsia="標楷體" w:hAnsi="標楷體" w:hint="eastAsia"/>
      </w:rPr>
      <w:t>(民)勞勞</w:t>
    </w:r>
    <w:r>
      <w:rPr>
        <w:rStyle w:val="a6"/>
        <w:rFonts w:ascii="標楷體" w:eastAsia="標楷體" w:hAnsi="標楷體" w:hint="eastAsia"/>
      </w:rPr>
      <w:t>資04</w:t>
    </w:r>
    <w:r w:rsidRPr="00A67426">
      <w:rPr>
        <w:rStyle w:val="a6"/>
        <w:rFonts w:ascii="標楷體" w:eastAsia="標楷體" w:hAnsi="標楷體" w:hint="eastAsia"/>
      </w:rPr>
      <w:t>-流程說明-</w:t>
    </w:r>
    <w:r w:rsidRPr="00A67426">
      <w:rPr>
        <w:rStyle w:val="a6"/>
        <w:rFonts w:ascii="標楷體" w:eastAsia="標楷體" w:hAnsi="標楷體"/>
      </w:rPr>
      <w:fldChar w:fldCharType="begin"/>
    </w:r>
    <w:r w:rsidRPr="00A67426">
      <w:rPr>
        <w:rStyle w:val="a6"/>
        <w:rFonts w:ascii="標楷體" w:eastAsia="標楷體" w:hAnsi="標楷體"/>
      </w:rPr>
      <w:instrText xml:space="preserve">PAGE  </w:instrText>
    </w:r>
    <w:r w:rsidRPr="00A67426">
      <w:rPr>
        <w:rStyle w:val="a6"/>
        <w:rFonts w:ascii="標楷體" w:eastAsia="標楷體" w:hAnsi="標楷體"/>
      </w:rPr>
      <w:fldChar w:fldCharType="separate"/>
    </w:r>
    <w:r w:rsidR="00C12B00">
      <w:rPr>
        <w:rStyle w:val="a6"/>
        <w:rFonts w:ascii="標楷體" w:eastAsia="標楷體" w:hAnsi="標楷體"/>
        <w:noProof/>
      </w:rPr>
      <w:t>1</w:t>
    </w:r>
    <w:r w:rsidRPr="00A67426">
      <w:rPr>
        <w:rStyle w:val="a6"/>
        <w:rFonts w:ascii="標楷體" w:eastAsia="標楷體" w:hAnsi="標楷體"/>
      </w:rPr>
      <w:fldChar w:fldCharType="end"/>
    </w:r>
    <w:r>
      <w:rPr>
        <w:rStyle w:val="a6"/>
        <w:rFonts w:ascii="標楷體" w:eastAsia="標楷體" w:hAnsi="標楷體" w:hint="eastAsia"/>
      </w:rPr>
      <w:t>/2</w:t>
    </w:r>
  </w:p>
  <w:p w:rsidR="00D11289" w:rsidRDefault="00D11289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79" w:rsidRDefault="00930279">
      <w:r>
        <w:separator/>
      </w:r>
    </w:p>
  </w:footnote>
  <w:footnote w:type="continuationSeparator" w:id="0">
    <w:p w:rsidR="00930279" w:rsidRDefault="0093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D96"/>
    <w:multiLevelType w:val="singleLevel"/>
    <w:tmpl w:val="16DA26A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771337F"/>
    <w:multiLevelType w:val="singleLevel"/>
    <w:tmpl w:val="973A2CC2"/>
    <w:lvl w:ilvl="0">
      <w:start w:val="1"/>
      <w:numFmt w:val="decimal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 w15:restartNumberingAfterBreak="0">
    <w:nsid w:val="0A6D1628"/>
    <w:multiLevelType w:val="hybridMultilevel"/>
    <w:tmpl w:val="3B8CC2DE"/>
    <w:lvl w:ilvl="0" w:tplc="9920FBEC">
      <w:start w:val="1"/>
      <w:numFmt w:val="ideographLegalTraditional"/>
      <w:lvlText w:val="%1、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3" w15:restartNumberingAfterBreak="0">
    <w:nsid w:val="0BF155D8"/>
    <w:multiLevelType w:val="singleLevel"/>
    <w:tmpl w:val="030C3292"/>
    <w:lvl w:ilvl="0">
      <w:start w:val="1"/>
      <w:numFmt w:val="ideographLegalTraditional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</w:abstractNum>
  <w:abstractNum w:abstractNumId="4" w15:restartNumberingAfterBreak="0">
    <w:nsid w:val="0D6C183F"/>
    <w:multiLevelType w:val="singleLevel"/>
    <w:tmpl w:val="D8C80E78"/>
    <w:lvl w:ilvl="0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hint="eastAsia"/>
      </w:rPr>
    </w:lvl>
  </w:abstractNum>
  <w:abstractNum w:abstractNumId="5" w15:restartNumberingAfterBreak="0">
    <w:nsid w:val="0F777910"/>
    <w:multiLevelType w:val="hybridMultilevel"/>
    <w:tmpl w:val="6D8C06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F31915"/>
    <w:multiLevelType w:val="singleLevel"/>
    <w:tmpl w:val="E286A9E8"/>
    <w:lvl w:ilvl="0">
      <w:start w:val="1"/>
      <w:numFmt w:val="taiwaneseCountingThousand"/>
      <w:lvlText w:val="%1、"/>
      <w:lvlJc w:val="left"/>
      <w:pPr>
        <w:tabs>
          <w:tab w:val="num" w:pos="504"/>
        </w:tabs>
        <w:ind w:left="504" w:hanging="504"/>
      </w:pPr>
      <w:rPr>
        <w:rFonts w:hint="eastAsia"/>
      </w:rPr>
    </w:lvl>
  </w:abstractNum>
  <w:abstractNum w:abstractNumId="7" w15:restartNumberingAfterBreak="0">
    <w:nsid w:val="145079A2"/>
    <w:multiLevelType w:val="singleLevel"/>
    <w:tmpl w:val="14F6A00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1F0D69D3"/>
    <w:multiLevelType w:val="singleLevel"/>
    <w:tmpl w:val="0EB0DA2C"/>
    <w:lvl w:ilvl="0">
      <w:start w:val="1"/>
      <w:numFmt w:val="ideographLegalTraditional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</w:abstractNum>
  <w:abstractNum w:abstractNumId="9" w15:restartNumberingAfterBreak="0">
    <w:nsid w:val="2284520E"/>
    <w:multiLevelType w:val="singleLevel"/>
    <w:tmpl w:val="52C82ADA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10" w15:restartNumberingAfterBreak="0">
    <w:nsid w:val="241B4C03"/>
    <w:multiLevelType w:val="singleLevel"/>
    <w:tmpl w:val="92F09F7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29932399"/>
    <w:multiLevelType w:val="singleLevel"/>
    <w:tmpl w:val="C9DA38DC"/>
    <w:lvl w:ilvl="0">
      <w:start w:val="1"/>
      <w:numFmt w:val="ideographLegalTraditional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</w:abstractNum>
  <w:abstractNum w:abstractNumId="12" w15:restartNumberingAfterBreak="0">
    <w:nsid w:val="2A8D1D37"/>
    <w:multiLevelType w:val="singleLevel"/>
    <w:tmpl w:val="E796019C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264"/>
      </w:pPr>
      <w:rPr>
        <w:rFonts w:hint="eastAsia"/>
      </w:rPr>
    </w:lvl>
  </w:abstractNum>
  <w:abstractNum w:abstractNumId="13" w15:restartNumberingAfterBreak="0">
    <w:nsid w:val="2B9705CB"/>
    <w:multiLevelType w:val="singleLevel"/>
    <w:tmpl w:val="E7C87B48"/>
    <w:lvl w:ilvl="0">
      <w:start w:val="1"/>
      <w:numFmt w:val="ideographLegalTraditional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</w:abstractNum>
  <w:abstractNum w:abstractNumId="14" w15:restartNumberingAfterBreak="0">
    <w:nsid w:val="315B2AF2"/>
    <w:multiLevelType w:val="singleLevel"/>
    <w:tmpl w:val="7EB67C6C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15" w15:restartNumberingAfterBreak="0">
    <w:nsid w:val="3603534E"/>
    <w:multiLevelType w:val="singleLevel"/>
    <w:tmpl w:val="557855B8"/>
    <w:lvl w:ilvl="0">
      <w:start w:val="1"/>
      <w:numFmt w:val="ideographLegalTraditional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16" w15:restartNumberingAfterBreak="0">
    <w:nsid w:val="3D0111E3"/>
    <w:multiLevelType w:val="hybridMultilevel"/>
    <w:tmpl w:val="48BA63FE"/>
    <w:lvl w:ilvl="0" w:tplc="5D5C2EF8">
      <w:start w:val="1"/>
      <w:numFmt w:val="taiwaneseCountingThousand"/>
      <w:lvlText w:val="%1、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7" w15:restartNumberingAfterBreak="0">
    <w:nsid w:val="3E0F0F6A"/>
    <w:multiLevelType w:val="singleLevel"/>
    <w:tmpl w:val="00ECC90A"/>
    <w:lvl w:ilvl="0">
      <w:start w:val="1"/>
      <w:numFmt w:val="ideographLegalTraditional"/>
      <w:lvlText w:val="%1、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abstractNum w:abstractNumId="18" w15:restartNumberingAfterBreak="0">
    <w:nsid w:val="3E2D0B32"/>
    <w:multiLevelType w:val="singleLevel"/>
    <w:tmpl w:val="73B2E28A"/>
    <w:lvl w:ilvl="0">
      <w:start w:val="1"/>
      <w:numFmt w:val="ideographLegalTraditional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19" w15:restartNumberingAfterBreak="0">
    <w:nsid w:val="4066453D"/>
    <w:multiLevelType w:val="hybridMultilevel"/>
    <w:tmpl w:val="0C94EC3A"/>
    <w:lvl w:ilvl="0" w:tplc="69DCB60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95D4041"/>
    <w:multiLevelType w:val="singleLevel"/>
    <w:tmpl w:val="912CE42A"/>
    <w:lvl w:ilvl="0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</w:abstractNum>
  <w:abstractNum w:abstractNumId="21" w15:restartNumberingAfterBreak="0">
    <w:nsid w:val="496C0242"/>
    <w:multiLevelType w:val="singleLevel"/>
    <w:tmpl w:val="ACD4F5E8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49E34B53"/>
    <w:multiLevelType w:val="singleLevel"/>
    <w:tmpl w:val="FCB6851A"/>
    <w:lvl w:ilvl="0">
      <w:start w:val="1"/>
      <w:numFmt w:val="taiwaneseCountingThousand"/>
      <w:lvlText w:val="%1、"/>
      <w:lvlJc w:val="left"/>
      <w:pPr>
        <w:tabs>
          <w:tab w:val="num" w:pos="1092"/>
        </w:tabs>
        <w:ind w:left="1092" w:hanging="552"/>
      </w:pPr>
      <w:rPr>
        <w:rFonts w:hint="eastAsia"/>
      </w:rPr>
    </w:lvl>
  </w:abstractNum>
  <w:abstractNum w:abstractNumId="23" w15:restartNumberingAfterBreak="0">
    <w:nsid w:val="4D1B375C"/>
    <w:multiLevelType w:val="singleLevel"/>
    <w:tmpl w:val="06C29F94"/>
    <w:lvl w:ilvl="0">
      <w:start w:val="1"/>
      <w:numFmt w:val="ideographLegalTraditional"/>
      <w:lvlText w:val="%1、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abstractNum w:abstractNumId="24" w15:restartNumberingAfterBreak="0">
    <w:nsid w:val="4DBB5682"/>
    <w:multiLevelType w:val="singleLevel"/>
    <w:tmpl w:val="1AF20656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25" w15:restartNumberingAfterBreak="0">
    <w:nsid w:val="5069216F"/>
    <w:multiLevelType w:val="singleLevel"/>
    <w:tmpl w:val="923A6138"/>
    <w:lvl w:ilvl="0">
      <w:start w:val="1"/>
      <w:numFmt w:val="ideographLegalTraditional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26" w15:restartNumberingAfterBreak="0">
    <w:nsid w:val="507B3545"/>
    <w:multiLevelType w:val="singleLevel"/>
    <w:tmpl w:val="8E106F5A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540"/>
      </w:pPr>
      <w:rPr>
        <w:rFonts w:hint="eastAsia"/>
      </w:rPr>
    </w:lvl>
  </w:abstractNum>
  <w:abstractNum w:abstractNumId="27" w15:restartNumberingAfterBreak="0">
    <w:nsid w:val="539F5129"/>
    <w:multiLevelType w:val="singleLevel"/>
    <w:tmpl w:val="B24E096C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28" w15:restartNumberingAfterBreak="0">
    <w:nsid w:val="55D52624"/>
    <w:multiLevelType w:val="singleLevel"/>
    <w:tmpl w:val="C80E56FC"/>
    <w:lvl w:ilvl="0">
      <w:start w:val="1"/>
      <w:numFmt w:val="ideographLegalTraditional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29" w15:restartNumberingAfterBreak="0">
    <w:nsid w:val="5F883098"/>
    <w:multiLevelType w:val="singleLevel"/>
    <w:tmpl w:val="E9EA7C7E"/>
    <w:lvl w:ilvl="0">
      <w:start w:val="1"/>
      <w:numFmt w:val="ideographLegalTraditional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30" w15:restartNumberingAfterBreak="0">
    <w:nsid w:val="5FCC549C"/>
    <w:multiLevelType w:val="singleLevel"/>
    <w:tmpl w:val="56C06118"/>
    <w:lvl w:ilvl="0">
      <w:start w:val="1"/>
      <w:numFmt w:val="ideographLegalTraditional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1" w15:restartNumberingAfterBreak="0">
    <w:nsid w:val="616E0960"/>
    <w:multiLevelType w:val="singleLevel"/>
    <w:tmpl w:val="CE400618"/>
    <w:lvl w:ilvl="0">
      <w:start w:val="1"/>
      <w:numFmt w:val="ideographLegalTraditional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32" w15:restartNumberingAfterBreak="0">
    <w:nsid w:val="63446A4C"/>
    <w:multiLevelType w:val="singleLevel"/>
    <w:tmpl w:val="47A8738E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33" w15:restartNumberingAfterBreak="0">
    <w:nsid w:val="63C65BFA"/>
    <w:multiLevelType w:val="singleLevel"/>
    <w:tmpl w:val="BDB66ABA"/>
    <w:lvl w:ilvl="0">
      <w:start w:val="1"/>
      <w:numFmt w:val="taiwaneseCountingThousand"/>
      <w:lvlText w:val="%1、"/>
      <w:lvlJc w:val="left"/>
      <w:pPr>
        <w:tabs>
          <w:tab w:val="num" w:pos="1017"/>
        </w:tabs>
        <w:ind w:left="1017" w:hanging="552"/>
      </w:pPr>
      <w:rPr>
        <w:rFonts w:hint="eastAsia"/>
      </w:rPr>
    </w:lvl>
  </w:abstractNum>
  <w:abstractNum w:abstractNumId="34" w15:restartNumberingAfterBreak="0">
    <w:nsid w:val="63C96043"/>
    <w:multiLevelType w:val="singleLevel"/>
    <w:tmpl w:val="67E093D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5A11691"/>
    <w:multiLevelType w:val="singleLevel"/>
    <w:tmpl w:val="D5387FC0"/>
    <w:lvl w:ilvl="0">
      <w:start w:val="1"/>
      <w:numFmt w:val="ideographLegalTraditional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36" w15:restartNumberingAfterBreak="0">
    <w:nsid w:val="66744CAA"/>
    <w:multiLevelType w:val="singleLevel"/>
    <w:tmpl w:val="A3C086AC"/>
    <w:lvl w:ilvl="0">
      <w:start w:val="1"/>
      <w:numFmt w:val="ideographLegalTraditional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37" w15:restartNumberingAfterBreak="0">
    <w:nsid w:val="66896243"/>
    <w:multiLevelType w:val="singleLevel"/>
    <w:tmpl w:val="FE70C6B2"/>
    <w:lvl w:ilvl="0">
      <w:start w:val="1"/>
      <w:numFmt w:val="ideographLegalTraditional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</w:abstractNum>
  <w:abstractNum w:abstractNumId="38" w15:restartNumberingAfterBreak="0">
    <w:nsid w:val="6C0A0664"/>
    <w:multiLevelType w:val="hybridMultilevel"/>
    <w:tmpl w:val="2E1410AE"/>
    <w:lvl w:ilvl="0" w:tplc="101EA57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DB69BF"/>
    <w:multiLevelType w:val="singleLevel"/>
    <w:tmpl w:val="1FE27A6A"/>
    <w:lvl w:ilvl="0">
      <w:start w:val="1"/>
      <w:numFmt w:val="ideographLegalTraditional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40" w15:restartNumberingAfterBreak="0">
    <w:nsid w:val="7534292B"/>
    <w:multiLevelType w:val="singleLevel"/>
    <w:tmpl w:val="3906E74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1" w15:restartNumberingAfterBreak="0">
    <w:nsid w:val="756C0585"/>
    <w:multiLevelType w:val="singleLevel"/>
    <w:tmpl w:val="F412DD32"/>
    <w:lvl w:ilvl="0">
      <w:start w:val="1"/>
      <w:numFmt w:val="ideographLegalTraditional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42" w15:restartNumberingAfterBreak="0">
    <w:nsid w:val="76B95834"/>
    <w:multiLevelType w:val="singleLevel"/>
    <w:tmpl w:val="2DA464B8"/>
    <w:lvl w:ilvl="0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abstractNum w:abstractNumId="43" w15:restartNumberingAfterBreak="0">
    <w:nsid w:val="79795E61"/>
    <w:multiLevelType w:val="singleLevel"/>
    <w:tmpl w:val="EC4A8A34"/>
    <w:lvl w:ilvl="0">
      <w:start w:val="1"/>
      <w:numFmt w:val="ideographLegalTraditional"/>
      <w:lvlText w:val="%1、"/>
      <w:lvlJc w:val="left"/>
      <w:pPr>
        <w:tabs>
          <w:tab w:val="num" w:pos="516"/>
        </w:tabs>
        <w:ind w:left="516" w:hanging="516"/>
      </w:pPr>
      <w:rPr>
        <w:rFonts w:hint="eastAsia"/>
      </w:rPr>
    </w:lvl>
  </w:abstractNum>
  <w:num w:numId="1">
    <w:abstractNumId w:val="0"/>
  </w:num>
  <w:num w:numId="2">
    <w:abstractNumId w:val="10"/>
  </w:num>
  <w:num w:numId="3">
    <w:abstractNumId w:val="34"/>
  </w:num>
  <w:num w:numId="4">
    <w:abstractNumId w:val="7"/>
  </w:num>
  <w:num w:numId="5">
    <w:abstractNumId w:val="4"/>
  </w:num>
  <w:num w:numId="6">
    <w:abstractNumId w:val="40"/>
  </w:num>
  <w:num w:numId="7">
    <w:abstractNumId w:val="1"/>
  </w:num>
  <w:num w:numId="8">
    <w:abstractNumId w:val="21"/>
  </w:num>
  <w:num w:numId="9">
    <w:abstractNumId w:val="12"/>
  </w:num>
  <w:num w:numId="10">
    <w:abstractNumId w:val="8"/>
  </w:num>
  <w:num w:numId="11">
    <w:abstractNumId w:val="43"/>
  </w:num>
  <w:num w:numId="12">
    <w:abstractNumId w:val="20"/>
  </w:num>
  <w:num w:numId="13">
    <w:abstractNumId w:val="33"/>
  </w:num>
  <w:num w:numId="14">
    <w:abstractNumId w:val="39"/>
  </w:num>
  <w:num w:numId="15">
    <w:abstractNumId w:val="24"/>
  </w:num>
  <w:num w:numId="16">
    <w:abstractNumId w:val="30"/>
  </w:num>
  <w:num w:numId="17">
    <w:abstractNumId w:val="13"/>
  </w:num>
  <w:num w:numId="18">
    <w:abstractNumId w:val="42"/>
  </w:num>
  <w:num w:numId="19">
    <w:abstractNumId w:val="14"/>
  </w:num>
  <w:num w:numId="20">
    <w:abstractNumId w:val="9"/>
  </w:num>
  <w:num w:numId="21">
    <w:abstractNumId w:val="25"/>
  </w:num>
  <w:num w:numId="22">
    <w:abstractNumId w:val="6"/>
  </w:num>
  <w:num w:numId="23">
    <w:abstractNumId w:val="37"/>
  </w:num>
  <w:num w:numId="24">
    <w:abstractNumId w:val="3"/>
  </w:num>
  <w:num w:numId="25">
    <w:abstractNumId w:val="11"/>
  </w:num>
  <w:num w:numId="26">
    <w:abstractNumId w:val="28"/>
  </w:num>
  <w:num w:numId="27">
    <w:abstractNumId w:val="23"/>
  </w:num>
  <w:num w:numId="28">
    <w:abstractNumId w:val="26"/>
  </w:num>
  <w:num w:numId="29">
    <w:abstractNumId w:val="27"/>
  </w:num>
  <w:num w:numId="30">
    <w:abstractNumId w:val="29"/>
  </w:num>
  <w:num w:numId="31">
    <w:abstractNumId w:val="41"/>
  </w:num>
  <w:num w:numId="32">
    <w:abstractNumId w:val="18"/>
  </w:num>
  <w:num w:numId="33">
    <w:abstractNumId w:val="17"/>
  </w:num>
  <w:num w:numId="34">
    <w:abstractNumId w:val="31"/>
  </w:num>
  <w:num w:numId="35">
    <w:abstractNumId w:val="22"/>
  </w:num>
  <w:num w:numId="36">
    <w:abstractNumId w:val="36"/>
  </w:num>
  <w:num w:numId="37">
    <w:abstractNumId w:val="35"/>
  </w:num>
  <w:num w:numId="38">
    <w:abstractNumId w:val="15"/>
  </w:num>
  <w:num w:numId="39">
    <w:abstractNumId w:val="32"/>
  </w:num>
  <w:num w:numId="40">
    <w:abstractNumId w:val="2"/>
  </w:num>
  <w:num w:numId="41">
    <w:abstractNumId w:val="16"/>
  </w:num>
  <w:num w:numId="42">
    <w:abstractNumId w:val="19"/>
  </w:num>
  <w:num w:numId="43">
    <w:abstractNumId w:val="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AC"/>
    <w:rsid w:val="0000597A"/>
    <w:rsid w:val="00036955"/>
    <w:rsid w:val="000417C0"/>
    <w:rsid w:val="00042B76"/>
    <w:rsid w:val="0005217B"/>
    <w:rsid w:val="00056A8F"/>
    <w:rsid w:val="000650BD"/>
    <w:rsid w:val="00087A39"/>
    <w:rsid w:val="000B486A"/>
    <w:rsid w:val="000C028E"/>
    <w:rsid w:val="000C1617"/>
    <w:rsid w:val="000D76E1"/>
    <w:rsid w:val="000E4A5C"/>
    <w:rsid w:val="000F0F42"/>
    <w:rsid w:val="001106EF"/>
    <w:rsid w:val="0011593F"/>
    <w:rsid w:val="00117DC6"/>
    <w:rsid w:val="001242C0"/>
    <w:rsid w:val="00137435"/>
    <w:rsid w:val="00161F76"/>
    <w:rsid w:val="00176E89"/>
    <w:rsid w:val="00180383"/>
    <w:rsid w:val="00180575"/>
    <w:rsid w:val="0018713C"/>
    <w:rsid w:val="001A4BB4"/>
    <w:rsid w:val="001B17A6"/>
    <w:rsid w:val="001D0C6B"/>
    <w:rsid w:val="001D1744"/>
    <w:rsid w:val="001D4CB3"/>
    <w:rsid w:val="001E0899"/>
    <w:rsid w:val="001E7A9B"/>
    <w:rsid w:val="0020391B"/>
    <w:rsid w:val="00211F70"/>
    <w:rsid w:val="002320A0"/>
    <w:rsid w:val="002504B6"/>
    <w:rsid w:val="00263AF3"/>
    <w:rsid w:val="00267B79"/>
    <w:rsid w:val="002B31B9"/>
    <w:rsid w:val="002D2D45"/>
    <w:rsid w:val="002D5D19"/>
    <w:rsid w:val="002E3155"/>
    <w:rsid w:val="002F7265"/>
    <w:rsid w:val="0030033C"/>
    <w:rsid w:val="00365279"/>
    <w:rsid w:val="00375C94"/>
    <w:rsid w:val="00376E5A"/>
    <w:rsid w:val="00394638"/>
    <w:rsid w:val="00395391"/>
    <w:rsid w:val="003973E4"/>
    <w:rsid w:val="003977DA"/>
    <w:rsid w:val="00397C61"/>
    <w:rsid w:val="003A5E89"/>
    <w:rsid w:val="003D2024"/>
    <w:rsid w:val="003D2D5D"/>
    <w:rsid w:val="003E007B"/>
    <w:rsid w:val="003F5256"/>
    <w:rsid w:val="00404AA5"/>
    <w:rsid w:val="00406465"/>
    <w:rsid w:val="004228E4"/>
    <w:rsid w:val="00425857"/>
    <w:rsid w:val="00425DB2"/>
    <w:rsid w:val="00433890"/>
    <w:rsid w:val="004404B5"/>
    <w:rsid w:val="00441B42"/>
    <w:rsid w:val="004457DE"/>
    <w:rsid w:val="00452A9D"/>
    <w:rsid w:val="00453DAF"/>
    <w:rsid w:val="0046509C"/>
    <w:rsid w:val="00470DFD"/>
    <w:rsid w:val="0047461B"/>
    <w:rsid w:val="00482F7B"/>
    <w:rsid w:val="0048780C"/>
    <w:rsid w:val="004A4CD6"/>
    <w:rsid w:val="004C766A"/>
    <w:rsid w:val="004E0FBB"/>
    <w:rsid w:val="005033BF"/>
    <w:rsid w:val="00507481"/>
    <w:rsid w:val="00525350"/>
    <w:rsid w:val="005455A1"/>
    <w:rsid w:val="00563AB9"/>
    <w:rsid w:val="00572AC6"/>
    <w:rsid w:val="00577EFB"/>
    <w:rsid w:val="005A5C0F"/>
    <w:rsid w:val="005B3713"/>
    <w:rsid w:val="005C00F2"/>
    <w:rsid w:val="005D3796"/>
    <w:rsid w:val="006069AE"/>
    <w:rsid w:val="00613C2D"/>
    <w:rsid w:val="006666E6"/>
    <w:rsid w:val="0067042F"/>
    <w:rsid w:val="006900B0"/>
    <w:rsid w:val="0069516B"/>
    <w:rsid w:val="006B5CEC"/>
    <w:rsid w:val="006C0EF8"/>
    <w:rsid w:val="006D52BD"/>
    <w:rsid w:val="006F5211"/>
    <w:rsid w:val="00731E03"/>
    <w:rsid w:val="0075571B"/>
    <w:rsid w:val="0075792E"/>
    <w:rsid w:val="007A65C3"/>
    <w:rsid w:val="007A7377"/>
    <w:rsid w:val="007A777A"/>
    <w:rsid w:val="007B2878"/>
    <w:rsid w:val="007E72B6"/>
    <w:rsid w:val="008132EF"/>
    <w:rsid w:val="00844C7C"/>
    <w:rsid w:val="00846C70"/>
    <w:rsid w:val="00883449"/>
    <w:rsid w:val="00883961"/>
    <w:rsid w:val="00892818"/>
    <w:rsid w:val="008D68AC"/>
    <w:rsid w:val="008D7430"/>
    <w:rsid w:val="008F0CD4"/>
    <w:rsid w:val="00900601"/>
    <w:rsid w:val="00903522"/>
    <w:rsid w:val="00910324"/>
    <w:rsid w:val="00911C3F"/>
    <w:rsid w:val="0092743F"/>
    <w:rsid w:val="0092747C"/>
    <w:rsid w:val="00930279"/>
    <w:rsid w:val="009344C7"/>
    <w:rsid w:val="00944F72"/>
    <w:rsid w:val="00945210"/>
    <w:rsid w:val="00982238"/>
    <w:rsid w:val="00984ECC"/>
    <w:rsid w:val="009A16FC"/>
    <w:rsid w:val="009B5FA4"/>
    <w:rsid w:val="009B7375"/>
    <w:rsid w:val="009D748F"/>
    <w:rsid w:val="009F7B30"/>
    <w:rsid w:val="00A064DC"/>
    <w:rsid w:val="00A55F6E"/>
    <w:rsid w:val="00A63C5C"/>
    <w:rsid w:val="00A65BB3"/>
    <w:rsid w:val="00A66787"/>
    <w:rsid w:val="00A67426"/>
    <w:rsid w:val="00A674B1"/>
    <w:rsid w:val="00A74273"/>
    <w:rsid w:val="00A7680E"/>
    <w:rsid w:val="00AA1A66"/>
    <w:rsid w:val="00AC0804"/>
    <w:rsid w:val="00AD5EBE"/>
    <w:rsid w:val="00B30823"/>
    <w:rsid w:val="00B374B4"/>
    <w:rsid w:val="00B43956"/>
    <w:rsid w:val="00B45FB5"/>
    <w:rsid w:val="00B46D5C"/>
    <w:rsid w:val="00B80812"/>
    <w:rsid w:val="00B854E9"/>
    <w:rsid w:val="00BA19F5"/>
    <w:rsid w:val="00BA28FC"/>
    <w:rsid w:val="00BA2D72"/>
    <w:rsid w:val="00BB00E9"/>
    <w:rsid w:val="00BB2731"/>
    <w:rsid w:val="00BC47F7"/>
    <w:rsid w:val="00BC5C54"/>
    <w:rsid w:val="00BE0483"/>
    <w:rsid w:val="00BE284C"/>
    <w:rsid w:val="00BF211E"/>
    <w:rsid w:val="00C0581E"/>
    <w:rsid w:val="00C05829"/>
    <w:rsid w:val="00C121F8"/>
    <w:rsid w:val="00C126CE"/>
    <w:rsid w:val="00C12723"/>
    <w:rsid w:val="00C12B00"/>
    <w:rsid w:val="00C36439"/>
    <w:rsid w:val="00C475F6"/>
    <w:rsid w:val="00C6633D"/>
    <w:rsid w:val="00C66CA4"/>
    <w:rsid w:val="00C71F40"/>
    <w:rsid w:val="00C77762"/>
    <w:rsid w:val="00C952AE"/>
    <w:rsid w:val="00CA050E"/>
    <w:rsid w:val="00CB5877"/>
    <w:rsid w:val="00CC61EA"/>
    <w:rsid w:val="00CD12CB"/>
    <w:rsid w:val="00CD7E4F"/>
    <w:rsid w:val="00CF6D77"/>
    <w:rsid w:val="00D11289"/>
    <w:rsid w:val="00D17C39"/>
    <w:rsid w:val="00D45E19"/>
    <w:rsid w:val="00D46203"/>
    <w:rsid w:val="00D73721"/>
    <w:rsid w:val="00D835BA"/>
    <w:rsid w:val="00D85E50"/>
    <w:rsid w:val="00DA289E"/>
    <w:rsid w:val="00DA643D"/>
    <w:rsid w:val="00DB68A3"/>
    <w:rsid w:val="00DD022C"/>
    <w:rsid w:val="00DD12E6"/>
    <w:rsid w:val="00DD3B14"/>
    <w:rsid w:val="00DE2B97"/>
    <w:rsid w:val="00DE7C0E"/>
    <w:rsid w:val="00E0649A"/>
    <w:rsid w:val="00E073EC"/>
    <w:rsid w:val="00E223DE"/>
    <w:rsid w:val="00E26734"/>
    <w:rsid w:val="00E75CEE"/>
    <w:rsid w:val="00E873F8"/>
    <w:rsid w:val="00EB1638"/>
    <w:rsid w:val="00EB69EC"/>
    <w:rsid w:val="00EC7C6B"/>
    <w:rsid w:val="00ED543A"/>
    <w:rsid w:val="00EE31C6"/>
    <w:rsid w:val="00EE4C8C"/>
    <w:rsid w:val="00EE53D3"/>
    <w:rsid w:val="00EF3DC4"/>
    <w:rsid w:val="00EF6E66"/>
    <w:rsid w:val="00F07E7E"/>
    <w:rsid w:val="00F108D6"/>
    <w:rsid w:val="00F10B43"/>
    <w:rsid w:val="00F47209"/>
    <w:rsid w:val="00F71DB9"/>
    <w:rsid w:val="00F7520E"/>
    <w:rsid w:val="00F85439"/>
    <w:rsid w:val="00F9208A"/>
    <w:rsid w:val="00F963AE"/>
    <w:rsid w:val="00FA6FA3"/>
    <w:rsid w:val="00FB4385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7B9222-5581-4882-9028-8A82FDC5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14" w:hanging="814"/>
    </w:pPr>
  </w:style>
  <w:style w:type="paragraph" w:styleId="2">
    <w:name w:val="Body Text Indent 2"/>
    <w:basedOn w:val="a"/>
    <w:pPr>
      <w:ind w:left="1185" w:hanging="720"/>
    </w:pPr>
    <w:rPr>
      <w:rFonts w:ascii="標楷體" w:eastAsia="標楷體"/>
    </w:rPr>
  </w:style>
  <w:style w:type="paragraph" w:styleId="3">
    <w:name w:val="Body Text Indent 3"/>
    <w:basedOn w:val="a"/>
    <w:pPr>
      <w:ind w:left="465"/>
    </w:pPr>
    <w:rPr>
      <w:rFonts w:ascii="標楷體"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"/>
    <w:basedOn w:val="a"/>
    <w:rPr>
      <w:rFonts w:eastAsia="標楷體"/>
      <w:sz w:val="28"/>
    </w:rPr>
  </w:style>
  <w:style w:type="paragraph" w:styleId="a8">
    <w:name w:val="Balloon Text"/>
    <w:basedOn w:val="a"/>
    <w:semiHidden/>
    <w:rsid w:val="0018713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A9F8-8D34-426E-87B2-5F656DAD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Manager>新北市政府</Manager>
  <Company>1120000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勞資爭議調解申請案</dc:title>
  <dc:subject>勞資爭議調解申請案</dc:subject>
  <dc:creator>勞工局</dc:creator>
  <cp:keywords>勞資爭議調解申請書</cp:keywords>
  <dc:description>附件為標準作業程序、流程圖、流程說明、申請書、申請書參考範例、勞資爭議調解名冊、勞資爭議調解名冊範例及告知單。</dc:description>
  <cp:lastModifiedBy>a1037</cp:lastModifiedBy>
  <cp:revision>2</cp:revision>
  <cp:lastPrinted>2014-10-30T00:03:00Z</cp:lastPrinted>
  <dcterms:created xsi:type="dcterms:W3CDTF">2019-07-18T06:56:00Z</dcterms:created>
  <dcterms:modified xsi:type="dcterms:W3CDTF">2019-07-18T06:56:00Z</dcterms:modified>
  <cp:category>110;100</cp:category>
</cp:coreProperties>
</file>