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EE6" w:rsidRDefault="00882460">
      <w:pPr>
        <w:spacing w:line="598" w:lineRule="exact"/>
        <w:ind w:left="2829" w:right="2847"/>
        <w:jc w:val="center"/>
        <w:rPr>
          <w:rFonts w:ascii="Noto Sans CJK JP Medium" w:eastAsia="Noto Sans CJK JP Medium"/>
          <w:sz w:val="40"/>
        </w:rPr>
      </w:pPr>
      <w:r>
        <w:rPr>
          <w:rFonts w:ascii="Noto Sans CJK JP Medium" w:eastAsiaTheme="minorEastAsia" w:hint="eastAsia"/>
          <w:sz w:val="40"/>
        </w:rPr>
        <w:t>連江縣政府</w:t>
      </w:r>
      <w:r w:rsidR="0003575F">
        <w:rPr>
          <w:rFonts w:ascii="Noto Sans CJK JP Medium" w:eastAsia="Noto Sans CJK JP Medium" w:hint="eastAsia"/>
          <w:sz w:val="40"/>
        </w:rPr>
        <w:t>110 年推動性別平等工作成果報告</w:t>
      </w:r>
    </w:p>
    <w:p w:rsidR="00DF7EE6" w:rsidRDefault="00DF7EE6">
      <w:pPr>
        <w:pStyle w:val="a3"/>
        <w:spacing w:before="7" w:after="1"/>
        <w:rPr>
          <w:rFonts w:ascii="Noto Sans CJK JP Medium"/>
          <w:sz w:val="6"/>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697"/>
        <w:gridCol w:w="3451"/>
        <w:gridCol w:w="3454"/>
        <w:gridCol w:w="2511"/>
      </w:tblGrid>
      <w:tr w:rsidR="00DF7EE6">
        <w:trPr>
          <w:trHeight w:val="361"/>
        </w:trPr>
        <w:tc>
          <w:tcPr>
            <w:tcW w:w="2801" w:type="dxa"/>
            <w:shd w:val="clear" w:color="auto" w:fill="F1F1F1"/>
          </w:tcPr>
          <w:p w:rsidR="00DF7EE6" w:rsidRDefault="00DF7EE6">
            <w:pPr>
              <w:pStyle w:val="TableParagraph"/>
              <w:rPr>
                <w:rFonts w:ascii="Times New Roman"/>
                <w:sz w:val="24"/>
              </w:rPr>
            </w:pPr>
          </w:p>
        </w:tc>
        <w:tc>
          <w:tcPr>
            <w:tcW w:w="1697" w:type="dxa"/>
            <w:shd w:val="clear" w:color="auto" w:fill="F1F1F1"/>
          </w:tcPr>
          <w:p w:rsidR="00DF7EE6" w:rsidRDefault="0003575F">
            <w:pPr>
              <w:pStyle w:val="TableParagraph"/>
              <w:spacing w:line="342" w:lineRule="exact"/>
              <w:ind w:left="110"/>
              <w:rPr>
                <w:sz w:val="24"/>
              </w:rPr>
            </w:pPr>
            <w:r>
              <w:rPr>
                <w:sz w:val="24"/>
              </w:rPr>
              <w:t>姓名</w:t>
            </w:r>
          </w:p>
        </w:tc>
        <w:tc>
          <w:tcPr>
            <w:tcW w:w="3451" w:type="dxa"/>
            <w:shd w:val="clear" w:color="auto" w:fill="F1F1F1"/>
          </w:tcPr>
          <w:p w:rsidR="00DF7EE6" w:rsidRDefault="0003575F">
            <w:pPr>
              <w:pStyle w:val="TableParagraph"/>
              <w:spacing w:line="342" w:lineRule="exact"/>
              <w:ind w:left="108"/>
              <w:rPr>
                <w:sz w:val="24"/>
              </w:rPr>
            </w:pPr>
            <w:r>
              <w:rPr>
                <w:sz w:val="24"/>
              </w:rPr>
              <w:t>科室</w:t>
            </w:r>
          </w:p>
        </w:tc>
        <w:tc>
          <w:tcPr>
            <w:tcW w:w="3454" w:type="dxa"/>
            <w:shd w:val="clear" w:color="auto" w:fill="F1F1F1"/>
          </w:tcPr>
          <w:p w:rsidR="00DF7EE6" w:rsidRDefault="0003575F">
            <w:pPr>
              <w:pStyle w:val="TableParagraph"/>
              <w:spacing w:line="342" w:lineRule="exact"/>
              <w:ind w:left="110"/>
              <w:rPr>
                <w:sz w:val="24"/>
              </w:rPr>
            </w:pPr>
            <w:r>
              <w:rPr>
                <w:sz w:val="24"/>
              </w:rPr>
              <w:t>職稱</w:t>
            </w:r>
          </w:p>
        </w:tc>
        <w:tc>
          <w:tcPr>
            <w:tcW w:w="2511" w:type="dxa"/>
            <w:shd w:val="clear" w:color="auto" w:fill="F1F1F1"/>
          </w:tcPr>
          <w:p w:rsidR="00DF7EE6" w:rsidRDefault="0003575F">
            <w:pPr>
              <w:pStyle w:val="TableParagraph"/>
              <w:spacing w:line="342" w:lineRule="exact"/>
              <w:ind w:left="108"/>
              <w:rPr>
                <w:sz w:val="24"/>
              </w:rPr>
            </w:pPr>
            <w:r>
              <w:rPr>
                <w:sz w:val="24"/>
              </w:rPr>
              <w:t>任務</w:t>
            </w:r>
          </w:p>
        </w:tc>
      </w:tr>
      <w:tr w:rsidR="00DF7EE6" w:rsidTr="00DE4E1A">
        <w:trPr>
          <w:trHeight w:val="1638"/>
        </w:trPr>
        <w:tc>
          <w:tcPr>
            <w:tcW w:w="2801" w:type="dxa"/>
          </w:tcPr>
          <w:p w:rsidR="00DF7EE6" w:rsidRPr="00A04C41" w:rsidRDefault="00DF7EE6">
            <w:pPr>
              <w:pStyle w:val="TableParagraph"/>
              <w:rPr>
                <w:rFonts w:ascii="標楷體" w:eastAsia="標楷體" w:hAnsi="標楷體"/>
                <w:sz w:val="24"/>
              </w:rPr>
            </w:pPr>
          </w:p>
          <w:p w:rsidR="00DF7EE6" w:rsidRPr="00A04C41" w:rsidRDefault="00DF7EE6">
            <w:pPr>
              <w:pStyle w:val="TableParagraph"/>
              <w:spacing w:before="4"/>
              <w:rPr>
                <w:rFonts w:ascii="標楷體" w:eastAsia="標楷體" w:hAnsi="標楷體"/>
                <w:sz w:val="18"/>
              </w:rPr>
            </w:pPr>
          </w:p>
          <w:p w:rsidR="00DF7EE6" w:rsidRPr="00A04C41" w:rsidRDefault="0003575F" w:rsidP="00DE4E1A">
            <w:pPr>
              <w:pStyle w:val="TableParagraph"/>
              <w:rPr>
                <w:rFonts w:ascii="標楷體" w:eastAsia="標楷體" w:hAnsi="標楷體"/>
                <w:sz w:val="24"/>
              </w:rPr>
            </w:pPr>
            <w:r w:rsidRPr="00A04C41">
              <w:rPr>
                <w:rFonts w:ascii="標楷體" w:eastAsia="標楷體" w:hAnsi="標楷體"/>
                <w:sz w:val="24"/>
              </w:rPr>
              <w:t>性</w:t>
            </w:r>
            <w:r w:rsidR="00DE4E1A" w:rsidRPr="00A04C41">
              <w:rPr>
                <w:rFonts w:ascii="標楷體" w:eastAsia="標楷體" w:hAnsi="標楷體" w:hint="eastAsia"/>
                <w:sz w:val="24"/>
              </w:rPr>
              <w:t>別</w:t>
            </w:r>
            <w:r w:rsidRPr="00A04C41">
              <w:rPr>
                <w:rFonts w:ascii="標楷體" w:eastAsia="標楷體" w:hAnsi="標楷體"/>
                <w:sz w:val="24"/>
              </w:rPr>
              <w:t>平</w:t>
            </w:r>
            <w:r w:rsidR="00DE4E1A" w:rsidRPr="00A04C41">
              <w:rPr>
                <w:rFonts w:ascii="標楷體" w:eastAsia="標楷體" w:hAnsi="標楷體" w:hint="eastAsia"/>
                <w:sz w:val="24"/>
              </w:rPr>
              <w:t>等工作成果</w:t>
            </w:r>
            <w:r w:rsidR="00AB5930" w:rsidRPr="00A04C41">
              <w:rPr>
                <w:rFonts w:ascii="標楷體" w:eastAsia="標楷體" w:hAnsi="標楷體" w:hint="eastAsia"/>
                <w:sz w:val="24"/>
              </w:rPr>
              <w:t>報告</w:t>
            </w:r>
            <w:r w:rsidRPr="00A04C41">
              <w:rPr>
                <w:rFonts w:ascii="標楷體" w:eastAsia="標楷體" w:hAnsi="標楷體"/>
                <w:sz w:val="24"/>
              </w:rPr>
              <w:t>人</w:t>
            </w:r>
          </w:p>
        </w:tc>
        <w:tc>
          <w:tcPr>
            <w:tcW w:w="1697" w:type="dxa"/>
            <w:tcBorders>
              <w:bottom w:val="single" w:sz="4" w:space="0" w:color="000009"/>
              <w:right w:val="single" w:sz="4" w:space="0" w:color="000009"/>
            </w:tcBorders>
          </w:tcPr>
          <w:p w:rsidR="00DF7EE6" w:rsidRPr="00A04C41" w:rsidRDefault="00DF7EE6">
            <w:pPr>
              <w:pStyle w:val="TableParagraph"/>
              <w:rPr>
                <w:rFonts w:ascii="標楷體" w:eastAsia="標楷體" w:hAnsi="標楷體"/>
                <w:sz w:val="24"/>
              </w:rPr>
            </w:pPr>
          </w:p>
          <w:p w:rsidR="00DF7EE6" w:rsidRPr="00A04C41" w:rsidRDefault="00DF7EE6">
            <w:pPr>
              <w:pStyle w:val="TableParagraph"/>
              <w:spacing w:before="4"/>
              <w:rPr>
                <w:rFonts w:ascii="標楷體" w:eastAsia="標楷體" w:hAnsi="標楷體"/>
                <w:sz w:val="18"/>
              </w:rPr>
            </w:pPr>
          </w:p>
          <w:p w:rsidR="00DF7EE6" w:rsidRPr="00A04C41" w:rsidRDefault="00882460">
            <w:pPr>
              <w:pStyle w:val="TableParagraph"/>
              <w:ind w:left="489"/>
              <w:rPr>
                <w:rFonts w:ascii="標楷體" w:eastAsia="標楷體" w:hAnsi="標楷體"/>
                <w:sz w:val="24"/>
              </w:rPr>
            </w:pPr>
            <w:r w:rsidRPr="00A04C41">
              <w:rPr>
                <w:rFonts w:ascii="標楷體" w:eastAsia="標楷體" w:hAnsi="標楷體" w:hint="eastAsia"/>
                <w:sz w:val="24"/>
              </w:rPr>
              <w:t>林奕蕙</w:t>
            </w:r>
          </w:p>
        </w:tc>
        <w:tc>
          <w:tcPr>
            <w:tcW w:w="3451" w:type="dxa"/>
            <w:tcBorders>
              <w:left w:val="single" w:sz="4" w:space="0" w:color="000009"/>
              <w:bottom w:val="single" w:sz="4" w:space="0" w:color="000009"/>
              <w:right w:val="single" w:sz="4" w:space="0" w:color="000009"/>
            </w:tcBorders>
          </w:tcPr>
          <w:p w:rsidR="00DF7EE6" w:rsidRPr="00A04C41" w:rsidRDefault="00DF7EE6">
            <w:pPr>
              <w:pStyle w:val="TableParagraph"/>
              <w:rPr>
                <w:rFonts w:ascii="標楷體" w:eastAsia="標楷體" w:hAnsi="標楷體"/>
                <w:sz w:val="24"/>
              </w:rPr>
            </w:pPr>
          </w:p>
          <w:p w:rsidR="00DF7EE6" w:rsidRPr="00A04C41" w:rsidRDefault="00DF7EE6">
            <w:pPr>
              <w:pStyle w:val="TableParagraph"/>
              <w:spacing w:before="4"/>
              <w:rPr>
                <w:rFonts w:ascii="標楷體" w:eastAsia="標楷體" w:hAnsi="標楷體"/>
                <w:sz w:val="18"/>
              </w:rPr>
            </w:pPr>
          </w:p>
          <w:p w:rsidR="00DF7EE6" w:rsidRPr="00A04C41" w:rsidRDefault="00882460" w:rsidP="00882460">
            <w:pPr>
              <w:pStyle w:val="TableParagraph"/>
              <w:ind w:left="1346" w:right="1335"/>
              <w:rPr>
                <w:rFonts w:ascii="標楷體" w:eastAsia="標楷體" w:hAnsi="標楷體"/>
                <w:sz w:val="24"/>
              </w:rPr>
            </w:pPr>
            <w:r w:rsidRPr="00A04C41">
              <w:rPr>
                <w:rFonts w:ascii="標楷體" w:eastAsia="標楷體" w:hAnsi="標楷體" w:hint="eastAsia"/>
                <w:sz w:val="24"/>
              </w:rPr>
              <w:t>人事處</w:t>
            </w:r>
          </w:p>
        </w:tc>
        <w:tc>
          <w:tcPr>
            <w:tcW w:w="3454" w:type="dxa"/>
            <w:tcBorders>
              <w:left w:val="single" w:sz="4" w:space="0" w:color="000009"/>
              <w:bottom w:val="single" w:sz="4" w:space="0" w:color="000009"/>
              <w:right w:val="single" w:sz="4" w:space="0" w:color="000009"/>
            </w:tcBorders>
          </w:tcPr>
          <w:p w:rsidR="00DF7EE6" w:rsidRPr="00A04C41" w:rsidRDefault="00DF7EE6">
            <w:pPr>
              <w:pStyle w:val="TableParagraph"/>
              <w:rPr>
                <w:rFonts w:ascii="標楷體" w:eastAsia="標楷體" w:hAnsi="標楷體"/>
                <w:sz w:val="24"/>
              </w:rPr>
            </w:pPr>
          </w:p>
          <w:p w:rsidR="00DF7EE6" w:rsidRPr="00A04C41" w:rsidRDefault="00DF7EE6">
            <w:pPr>
              <w:pStyle w:val="TableParagraph"/>
              <w:spacing w:before="4"/>
              <w:rPr>
                <w:rFonts w:ascii="標楷體" w:eastAsia="標楷體" w:hAnsi="標楷體"/>
                <w:sz w:val="18"/>
              </w:rPr>
            </w:pPr>
          </w:p>
          <w:p w:rsidR="00DF7EE6" w:rsidRPr="00A04C41" w:rsidRDefault="00882460">
            <w:pPr>
              <w:pStyle w:val="TableParagraph"/>
              <w:ind w:left="1469" w:right="1455"/>
              <w:jc w:val="center"/>
              <w:rPr>
                <w:rFonts w:ascii="標楷體" w:eastAsia="標楷體" w:hAnsi="標楷體"/>
                <w:sz w:val="24"/>
              </w:rPr>
            </w:pPr>
            <w:r w:rsidRPr="00A04C41">
              <w:rPr>
                <w:rFonts w:ascii="標楷體" w:eastAsia="標楷體" w:hAnsi="標楷體" w:hint="eastAsia"/>
                <w:sz w:val="24"/>
              </w:rPr>
              <w:t>科長</w:t>
            </w:r>
          </w:p>
        </w:tc>
        <w:tc>
          <w:tcPr>
            <w:tcW w:w="2511" w:type="dxa"/>
            <w:tcBorders>
              <w:left w:val="single" w:sz="4" w:space="0" w:color="000009"/>
              <w:bottom w:val="single" w:sz="4" w:space="0" w:color="000009"/>
              <w:right w:val="single" w:sz="4" w:space="0" w:color="000009"/>
            </w:tcBorders>
          </w:tcPr>
          <w:p w:rsidR="00DF7EE6" w:rsidRPr="00A04C41" w:rsidRDefault="0003575F" w:rsidP="00882460">
            <w:pPr>
              <w:pStyle w:val="TableParagraph"/>
              <w:spacing w:before="43" w:line="218" w:lineRule="auto"/>
              <w:ind w:right="100"/>
              <w:rPr>
                <w:rFonts w:ascii="標楷體" w:eastAsia="標楷體" w:hAnsi="標楷體"/>
                <w:sz w:val="24"/>
              </w:rPr>
            </w:pPr>
            <w:r w:rsidRPr="00A04C41">
              <w:rPr>
                <w:rFonts w:ascii="標楷體" w:eastAsia="標楷體" w:hAnsi="標楷體"/>
                <w:sz w:val="24"/>
              </w:rPr>
              <w:t>1.</w:t>
            </w:r>
            <w:r w:rsidR="00AB5930" w:rsidRPr="00A04C41">
              <w:rPr>
                <w:rFonts w:ascii="標楷體" w:eastAsia="標楷體" w:hAnsi="標楷體" w:hint="eastAsia"/>
                <w:sz w:val="24"/>
              </w:rPr>
              <w:t>提供</w:t>
            </w:r>
            <w:r w:rsidRPr="00A04C41">
              <w:rPr>
                <w:rFonts w:ascii="標楷體" w:eastAsia="標楷體" w:hAnsi="標楷體"/>
                <w:sz w:val="24"/>
              </w:rPr>
              <w:t>本府</w:t>
            </w:r>
            <w:r w:rsidR="00882460" w:rsidRPr="00A04C41">
              <w:rPr>
                <w:rFonts w:ascii="標楷體" w:eastAsia="標楷體" w:hAnsi="標楷體" w:hint="eastAsia"/>
                <w:sz w:val="24"/>
              </w:rPr>
              <w:t>年度</w:t>
            </w:r>
            <w:r w:rsidRPr="00A04C41">
              <w:rPr>
                <w:rFonts w:ascii="標楷體" w:eastAsia="標楷體" w:hAnsi="標楷體"/>
                <w:sz w:val="24"/>
              </w:rPr>
              <w:t>性別主流化計畫。</w:t>
            </w:r>
          </w:p>
          <w:p w:rsidR="008472E3" w:rsidRPr="00A04C41" w:rsidRDefault="008472E3" w:rsidP="00882460">
            <w:pPr>
              <w:pStyle w:val="TableParagraph"/>
              <w:spacing w:line="337" w:lineRule="exact"/>
              <w:rPr>
                <w:rFonts w:ascii="標楷體" w:eastAsia="標楷體" w:hAnsi="標楷體"/>
                <w:sz w:val="24"/>
              </w:rPr>
            </w:pPr>
          </w:p>
          <w:p w:rsidR="00DF7EE6" w:rsidRPr="00A04C41" w:rsidRDefault="00882460" w:rsidP="00882460">
            <w:pPr>
              <w:pStyle w:val="TableParagraph"/>
              <w:spacing w:line="337" w:lineRule="exact"/>
              <w:rPr>
                <w:rFonts w:ascii="標楷體" w:eastAsia="標楷體" w:hAnsi="標楷體"/>
                <w:sz w:val="24"/>
              </w:rPr>
            </w:pPr>
            <w:r w:rsidRPr="00A04C41">
              <w:rPr>
                <w:rFonts w:ascii="標楷體" w:eastAsia="標楷體" w:hAnsi="標楷體"/>
                <w:sz w:val="24"/>
              </w:rPr>
              <w:t>2.</w:t>
            </w:r>
            <w:r w:rsidRPr="00A04C41">
              <w:rPr>
                <w:rFonts w:ascii="標楷體" w:eastAsia="標楷體" w:hAnsi="標楷體" w:hint="eastAsia"/>
                <w:spacing w:val="8"/>
                <w:sz w:val="24"/>
              </w:rPr>
              <w:t>彙整各局處提供性平工作成果</w:t>
            </w:r>
            <w:r w:rsidR="0003575F" w:rsidRPr="00A04C41">
              <w:rPr>
                <w:rFonts w:ascii="標楷體" w:eastAsia="標楷體" w:hAnsi="標楷體"/>
                <w:sz w:val="24"/>
              </w:rPr>
              <w:t>。</w:t>
            </w:r>
          </w:p>
        </w:tc>
      </w:tr>
    </w:tbl>
    <w:p w:rsidR="00AC1870" w:rsidRDefault="00AC1870" w:rsidP="00B91B50">
      <w:pPr>
        <w:pStyle w:val="cjk"/>
        <w:spacing w:line="403" w:lineRule="atLeast"/>
        <w:ind w:left="482"/>
        <w:rPr>
          <w:rFonts w:ascii="Times New Roman" w:eastAsia="標楷體" w:hAnsi="Times New Roman"/>
          <w:b/>
          <w:color w:val="000000"/>
          <w:sz w:val="28"/>
          <w:szCs w:val="28"/>
          <w:shd w:val="pct15" w:color="auto" w:fill="FFFFFF"/>
        </w:rPr>
      </w:pPr>
      <w:r>
        <w:rPr>
          <w:rFonts w:ascii="Times New Roman" w:eastAsia="標楷體" w:hAnsi="Times New Roman" w:hint="eastAsia"/>
          <w:b/>
          <w:color w:val="000000"/>
          <w:sz w:val="28"/>
          <w:szCs w:val="28"/>
          <w:shd w:val="pct15" w:color="auto" w:fill="FFFFFF"/>
        </w:rPr>
        <w:t>背景說明</w:t>
      </w:r>
      <w:r>
        <w:rPr>
          <w:rFonts w:ascii="Times New Roman" w:eastAsia="標楷體" w:hAnsi="Times New Roman" w:hint="eastAsia"/>
          <w:b/>
          <w:color w:val="000000"/>
          <w:sz w:val="28"/>
          <w:szCs w:val="28"/>
          <w:shd w:val="pct15" w:color="auto" w:fill="FFFFFF"/>
        </w:rPr>
        <w:t>(</w:t>
      </w:r>
      <w:r>
        <w:rPr>
          <w:rFonts w:ascii="Times New Roman" w:eastAsia="標楷體" w:hAnsi="Times New Roman" w:hint="eastAsia"/>
          <w:b/>
          <w:color w:val="000000"/>
          <w:sz w:val="28"/>
          <w:szCs w:val="28"/>
          <w:shd w:val="pct15" w:color="auto" w:fill="FFFFFF"/>
        </w:rPr>
        <w:t>行政院性平處推動性平作法及本府推動性平政策過程</w:t>
      </w:r>
      <w:r>
        <w:rPr>
          <w:rFonts w:ascii="標楷體" w:eastAsia="標楷體" w:hAnsi="標楷體" w:hint="eastAsia"/>
          <w:b/>
          <w:color w:val="000000"/>
          <w:sz w:val="28"/>
          <w:szCs w:val="28"/>
          <w:shd w:val="pct15" w:color="auto" w:fill="FFFFFF"/>
        </w:rPr>
        <w:t>、</w:t>
      </w:r>
      <w:r>
        <w:rPr>
          <w:rFonts w:ascii="Times New Roman" w:eastAsia="標楷體" w:hAnsi="Times New Roman" w:hint="eastAsia"/>
          <w:b/>
          <w:color w:val="000000"/>
          <w:sz w:val="28"/>
          <w:szCs w:val="28"/>
          <w:shd w:val="pct15" w:color="auto" w:fill="FFFFFF"/>
        </w:rPr>
        <w:t>本次提會報告目的及建議改善作法</w:t>
      </w:r>
      <w:r>
        <w:rPr>
          <w:rFonts w:ascii="Times New Roman" w:eastAsia="標楷體" w:hAnsi="Times New Roman"/>
          <w:b/>
          <w:color w:val="000000"/>
          <w:sz w:val="28"/>
          <w:szCs w:val="28"/>
          <w:shd w:val="pct15" w:color="auto" w:fill="FFFFFF"/>
        </w:rPr>
        <w:t>)</w:t>
      </w:r>
    </w:p>
    <w:p w:rsidR="00AC1870" w:rsidRDefault="00AC1870" w:rsidP="00B91B50">
      <w:pPr>
        <w:pStyle w:val="cjk"/>
        <w:spacing w:line="403" w:lineRule="atLeast"/>
        <w:ind w:left="482"/>
        <w:rPr>
          <w:rFonts w:ascii="Times New Roman" w:eastAsia="標楷體" w:hAnsi="Times New Roman"/>
          <w:b/>
          <w:color w:val="000000"/>
          <w:sz w:val="28"/>
          <w:szCs w:val="28"/>
          <w:shd w:val="pct15" w:color="auto" w:fill="FFFFFF"/>
        </w:rPr>
      </w:pPr>
      <w:r>
        <w:rPr>
          <w:rFonts w:ascii="Times New Roman" w:eastAsia="標楷體" w:hAnsi="Times New Roman" w:hint="eastAsia"/>
          <w:b/>
          <w:color w:val="000000"/>
          <w:sz w:val="28"/>
          <w:szCs w:val="28"/>
          <w:shd w:val="pct15" w:color="auto" w:fill="FFFFFF"/>
        </w:rPr>
        <w:t>行政院性平處考評項目</w:t>
      </w:r>
      <w:r>
        <w:rPr>
          <w:rFonts w:ascii="Times New Roman" w:eastAsia="標楷體" w:hAnsi="Times New Roman" w:hint="eastAsia"/>
          <w:b/>
          <w:color w:val="000000"/>
          <w:sz w:val="28"/>
          <w:szCs w:val="28"/>
          <w:shd w:val="pct15" w:color="auto" w:fill="FFFFFF"/>
        </w:rPr>
        <w:t>:</w:t>
      </w:r>
    </w:p>
    <w:p w:rsidR="009B0D6E" w:rsidRDefault="00AC1870" w:rsidP="00B91B50">
      <w:pPr>
        <w:pStyle w:val="cjk"/>
        <w:spacing w:line="403" w:lineRule="atLeast"/>
        <w:ind w:left="482"/>
        <w:rPr>
          <w:rFonts w:ascii="標楷體" w:eastAsia="標楷體" w:hAnsi="標楷體"/>
          <w:b/>
          <w:sz w:val="28"/>
          <w:szCs w:val="28"/>
        </w:rPr>
      </w:pPr>
      <w:r>
        <w:rPr>
          <w:rFonts w:ascii="Times New Roman" w:eastAsia="標楷體" w:hAnsi="Times New Roman" w:hint="eastAsia"/>
          <w:b/>
          <w:color w:val="000000"/>
          <w:sz w:val="28"/>
          <w:szCs w:val="28"/>
          <w:shd w:val="pct15" w:color="auto" w:fill="FFFFFF"/>
        </w:rPr>
        <w:t>壹</w:t>
      </w:r>
      <w:r>
        <w:rPr>
          <w:rFonts w:ascii="標楷體" w:eastAsia="標楷體" w:hAnsi="標楷體" w:hint="eastAsia"/>
          <w:b/>
          <w:color w:val="000000"/>
          <w:sz w:val="28"/>
          <w:szCs w:val="28"/>
          <w:shd w:val="pct15" w:color="auto" w:fill="FFFFFF"/>
        </w:rPr>
        <w:t>、</w:t>
      </w:r>
      <w:r w:rsidR="009B0D6E" w:rsidRPr="009B0D6E">
        <w:rPr>
          <w:rFonts w:ascii="Times New Roman" w:eastAsia="標楷體" w:hAnsi="Times New Roman"/>
          <w:b/>
          <w:color w:val="000000"/>
          <w:sz w:val="28"/>
          <w:szCs w:val="28"/>
          <w:shd w:val="pct15" w:color="auto" w:fill="FFFFFF"/>
        </w:rPr>
        <w:t>基本項目</w:t>
      </w:r>
    </w:p>
    <w:p w:rsidR="00913B85" w:rsidRPr="00913B85" w:rsidRDefault="00AB5930" w:rsidP="00913B85">
      <w:pPr>
        <w:pStyle w:val="cjk"/>
        <w:spacing w:line="403" w:lineRule="atLeast"/>
        <w:ind w:left="482"/>
      </w:pPr>
      <w:r>
        <w:rPr>
          <w:rFonts w:ascii="標楷體" w:eastAsia="標楷體" w:hAnsi="標楷體" w:hint="eastAsia"/>
          <w:b/>
          <w:bCs/>
          <w:color w:val="000000"/>
          <w:sz w:val="28"/>
          <w:szCs w:val="28"/>
        </w:rPr>
        <w:t>一</w:t>
      </w:r>
      <w:r w:rsidR="00AC1870">
        <w:rPr>
          <w:rFonts w:ascii="標楷體" w:eastAsia="標楷體" w:hAnsi="標楷體" w:cs="Times New Roman" w:hint="eastAsia"/>
          <w:b/>
          <w:bCs/>
          <w:color w:val="000000"/>
          <w:sz w:val="28"/>
          <w:szCs w:val="28"/>
        </w:rPr>
        <w:t>、</w:t>
      </w:r>
      <w:r>
        <w:rPr>
          <w:rFonts w:ascii="標楷體" w:eastAsia="標楷體" w:hAnsi="標楷體" w:hint="eastAsia"/>
          <w:b/>
          <w:bCs/>
          <w:color w:val="000000"/>
          <w:sz w:val="28"/>
          <w:szCs w:val="28"/>
        </w:rPr>
        <w:t>辦理性別平等業務人力編列情形。</w:t>
      </w:r>
      <w:r w:rsidR="003C3D9D" w:rsidRPr="001E1AAC">
        <w:rPr>
          <w:rFonts w:ascii="標楷體" w:eastAsia="標楷體" w:hAnsi="標楷體" w:hint="eastAsia"/>
          <w:b/>
          <w:bCs/>
          <w:sz w:val="28"/>
          <w:szCs w:val="28"/>
          <w:highlight w:val="yellow"/>
        </w:rPr>
        <w:t>(辦理單位:</w:t>
      </w:r>
      <w:r w:rsidR="003C3D9D" w:rsidRPr="001E1AAC">
        <w:rPr>
          <w:rFonts w:ascii="標楷體" w:eastAsia="標楷體" w:hAnsi="標楷體" w:hint="eastAsia"/>
          <w:b/>
          <w:bCs/>
          <w:sz w:val="28"/>
          <w:szCs w:val="28"/>
          <w:highlight w:val="yellow"/>
          <w:shd w:val="clear" w:color="auto" w:fill="FFFFFF"/>
        </w:rPr>
        <w:t>本府各局處</w:t>
      </w:r>
      <w:r w:rsidR="00913B85">
        <w:rPr>
          <w:rFonts w:ascii="標楷體" w:eastAsia="標楷體" w:hAnsi="標楷體" w:hint="eastAsia"/>
          <w:b/>
          <w:bCs/>
          <w:sz w:val="28"/>
          <w:szCs w:val="28"/>
          <w:highlight w:val="yellow"/>
          <w:shd w:val="clear" w:color="auto" w:fill="FFFFFF"/>
        </w:rPr>
        <w:t>,</w:t>
      </w:r>
      <w:r w:rsidR="00913B85" w:rsidRPr="00913B85">
        <w:rPr>
          <w:rFonts w:ascii="標楷體" w:eastAsia="標楷體" w:hAnsi="標楷體" w:hint="eastAsia"/>
          <w:b/>
          <w:bCs/>
          <w:sz w:val="28"/>
          <w:szCs w:val="28"/>
          <w:highlight w:val="yellow"/>
          <w:shd w:val="clear" w:color="auto" w:fill="FFFFFF"/>
        </w:rPr>
        <w:t>人事處彙整)</w:t>
      </w:r>
    </w:p>
    <w:p w:rsidR="00AB5930" w:rsidRPr="00B91B50" w:rsidRDefault="00AC1870" w:rsidP="001E1AAC">
      <w:pPr>
        <w:pStyle w:val="cjk"/>
        <w:spacing w:before="0" w:beforeAutospacing="0" w:after="0" w:afterAutospacing="0"/>
        <w:ind w:left="482"/>
        <w:contextualSpacing/>
      </w:pPr>
      <w:r>
        <w:rPr>
          <w:rFonts w:ascii="Times New Roman" w:eastAsia="標楷體" w:hAnsi="Times New Roman" w:hint="eastAsia"/>
          <w:color w:val="000000"/>
          <w:sz w:val="28"/>
          <w:szCs w:val="28"/>
        </w:rPr>
        <w:t>評分</w:t>
      </w:r>
      <w:r w:rsidR="00B91B50">
        <w:rPr>
          <w:rFonts w:ascii="Times New Roman" w:eastAsia="標楷體" w:hAnsi="Times New Roman" w:hint="eastAsia"/>
          <w:color w:val="000000"/>
          <w:sz w:val="28"/>
          <w:szCs w:val="28"/>
        </w:rPr>
        <w:t>說明</w:t>
      </w:r>
      <w:r w:rsidR="00B91B50">
        <w:rPr>
          <w:rFonts w:ascii="Times New Roman" w:eastAsia="標楷體" w:hAnsi="Times New Roman" w:hint="eastAsia"/>
          <w:color w:val="000000"/>
          <w:sz w:val="28"/>
          <w:szCs w:val="28"/>
        </w:rPr>
        <w:t>:</w:t>
      </w:r>
      <w:r w:rsidR="00FF12F6">
        <w:rPr>
          <w:rFonts w:ascii="Times New Roman" w:eastAsia="標楷體" w:hAnsi="Times New Roman" w:hint="eastAsia"/>
          <w:color w:val="000000"/>
          <w:sz w:val="28"/>
          <w:szCs w:val="28"/>
        </w:rPr>
        <w:t>1</w:t>
      </w:r>
      <w:r w:rsidR="00FF12F6">
        <w:rPr>
          <w:rFonts w:ascii="Times New Roman" w:eastAsia="標楷體" w:hAnsi="Times New Roman"/>
          <w:color w:val="000000"/>
          <w:sz w:val="28"/>
          <w:szCs w:val="28"/>
        </w:rPr>
        <w:t>.</w:t>
      </w:r>
      <w:r w:rsidR="00AB5930">
        <w:rPr>
          <w:rFonts w:ascii="Times New Roman" w:eastAsia="標楷體" w:hAnsi="Times New Roman"/>
          <w:color w:val="000000"/>
          <w:sz w:val="28"/>
          <w:szCs w:val="28"/>
        </w:rPr>
        <w:t>辦理性別平等業務人力。</w:t>
      </w:r>
      <w:r w:rsidR="00AB5930">
        <w:rPr>
          <w:rFonts w:ascii="Times New Roman" w:eastAsia="標楷體" w:hAnsi="Times New Roman"/>
          <w:color w:val="000000"/>
          <w:sz w:val="28"/>
          <w:szCs w:val="28"/>
        </w:rPr>
        <w:t>(1</w:t>
      </w:r>
      <w:r w:rsidR="00AB5930">
        <w:rPr>
          <w:rFonts w:ascii="Times New Roman" w:eastAsia="標楷體" w:hAnsi="Times New Roman"/>
          <w:color w:val="000000"/>
          <w:sz w:val="28"/>
          <w:szCs w:val="28"/>
        </w:rPr>
        <w:t>分</w:t>
      </w:r>
      <w:r w:rsidR="00AB5930">
        <w:rPr>
          <w:rFonts w:ascii="Times New Roman" w:eastAsia="標楷體" w:hAnsi="Times New Roman"/>
          <w:color w:val="000000"/>
          <w:sz w:val="28"/>
          <w:szCs w:val="28"/>
        </w:rPr>
        <w:t>)</w:t>
      </w:r>
    </w:p>
    <w:p w:rsidR="00AB5930" w:rsidRDefault="00AC1870" w:rsidP="00AC1870">
      <w:pPr>
        <w:pStyle w:val="a3"/>
        <w:suppressAutoHyphens/>
        <w:autoSpaceDE/>
        <w:autoSpaceDN/>
        <w:ind w:firstLineChars="152" w:firstLine="426"/>
        <w:contextualSpacing/>
        <w:jc w:val="both"/>
        <w:textAlignment w:val="baseline"/>
      </w:pP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一</w:t>
      </w:r>
      <w:r>
        <w:rPr>
          <w:rFonts w:ascii="Times New Roman" w:eastAsia="標楷體" w:hAnsi="Times New Roman"/>
          <w:color w:val="000000"/>
          <w:sz w:val="28"/>
          <w:szCs w:val="28"/>
        </w:rPr>
        <w:t>)</w:t>
      </w:r>
      <w:r w:rsidR="00AB5930">
        <w:rPr>
          <w:rFonts w:ascii="Times New Roman" w:eastAsia="標楷體" w:hAnsi="Times New Roman"/>
          <w:color w:val="000000"/>
          <w:sz w:val="28"/>
          <w:szCs w:val="28"/>
        </w:rPr>
        <w:t>專責人員</w:t>
      </w:r>
      <w:r w:rsidR="00AB5930">
        <w:rPr>
          <w:rFonts w:ascii="Times New Roman" w:eastAsia="標楷體" w:hAnsi="Times New Roman"/>
          <w:color w:val="000000"/>
          <w:sz w:val="28"/>
          <w:szCs w:val="28"/>
        </w:rPr>
        <w:t>2</w:t>
      </w:r>
      <w:r w:rsidR="00AB5930">
        <w:rPr>
          <w:rFonts w:ascii="Times New Roman" w:eastAsia="標楷體" w:hAnsi="Times New Roman"/>
          <w:color w:val="000000"/>
          <w:sz w:val="28"/>
          <w:szCs w:val="28"/>
        </w:rPr>
        <w:t>人</w:t>
      </w:r>
      <w:r w:rsidR="00AB5930">
        <w:rPr>
          <w:rFonts w:ascii="Times New Roman" w:eastAsia="標楷體" w:hAnsi="Times New Roman"/>
          <w:color w:val="000000"/>
          <w:sz w:val="28"/>
          <w:szCs w:val="28"/>
        </w:rPr>
        <w:t>+</w:t>
      </w:r>
      <w:r w:rsidR="00AB5930">
        <w:rPr>
          <w:rFonts w:ascii="Times New Roman" w:eastAsia="標楷體" w:hAnsi="Times New Roman"/>
          <w:color w:val="000000"/>
          <w:sz w:val="28"/>
          <w:szCs w:val="28"/>
        </w:rPr>
        <w:t>兼辦人員</w:t>
      </w:r>
      <w:r w:rsidR="00AB5930">
        <w:rPr>
          <w:rFonts w:ascii="Times New Roman" w:eastAsia="標楷體" w:hAnsi="Times New Roman"/>
          <w:color w:val="000000"/>
          <w:sz w:val="28"/>
          <w:szCs w:val="28"/>
        </w:rPr>
        <w:t>1</w:t>
      </w:r>
      <w:r w:rsidR="00AB5930">
        <w:rPr>
          <w:rFonts w:ascii="Times New Roman" w:eastAsia="標楷體" w:hAnsi="Times New Roman"/>
          <w:color w:val="000000"/>
          <w:sz w:val="28"/>
          <w:szCs w:val="28"/>
        </w:rPr>
        <w:t>人或專責人員</w:t>
      </w:r>
      <w:r w:rsidR="00AB5930">
        <w:rPr>
          <w:rFonts w:ascii="Times New Roman" w:eastAsia="標楷體" w:hAnsi="Times New Roman"/>
          <w:color w:val="000000"/>
          <w:sz w:val="28"/>
          <w:szCs w:val="28"/>
        </w:rPr>
        <w:t>1</w:t>
      </w:r>
      <w:r w:rsidR="00AB5930">
        <w:rPr>
          <w:rFonts w:ascii="Times New Roman" w:eastAsia="標楷體" w:hAnsi="Times New Roman"/>
          <w:color w:val="000000"/>
          <w:sz w:val="28"/>
          <w:szCs w:val="28"/>
        </w:rPr>
        <w:t>人</w:t>
      </w:r>
      <w:r w:rsidR="00AB5930">
        <w:rPr>
          <w:rFonts w:ascii="Times New Roman" w:eastAsia="標楷體" w:hAnsi="Times New Roman"/>
          <w:color w:val="000000"/>
          <w:sz w:val="28"/>
          <w:szCs w:val="28"/>
        </w:rPr>
        <w:t>+</w:t>
      </w:r>
      <w:r w:rsidR="00AB5930">
        <w:rPr>
          <w:rFonts w:ascii="Times New Roman" w:eastAsia="標楷體" w:hAnsi="Times New Roman"/>
          <w:color w:val="000000"/>
          <w:sz w:val="28"/>
          <w:szCs w:val="28"/>
        </w:rPr>
        <w:t>兼辦人員</w:t>
      </w:r>
      <w:r w:rsidR="00AB5930">
        <w:rPr>
          <w:rFonts w:ascii="Times New Roman" w:eastAsia="標楷體" w:hAnsi="Times New Roman"/>
          <w:color w:val="000000"/>
          <w:sz w:val="28"/>
          <w:szCs w:val="28"/>
        </w:rPr>
        <w:t>2</w:t>
      </w:r>
      <w:r w:rsidR="00AB5930">
        <w:rPr>
          <w:rFonts w:ascii="Times New Roman" w:eastAsia="標楷體" w:hAnsi="Times New Roman"/>
          <w:color w:val="000000"/>
          <w:sz w:val="28"/>
          <w:szCs w:val="28"/>
        </w:rPr>
        <w:t>人以上</w:t>
      </w:r>
      <w:r w:rsidR="00AB5930">
        <w:rPr>
          <w:rFonts w:ascii="Times New Roman" w:eastAsia="標楷體" w:hAnsi="Times New Roman"/>
          <w:color w:val="000000"/>
          <w:szCs w:val="20"/>
        </w:rPr>
        <w:t>1</w:t>
      </w:r>
      <w:r w:rsidR="00AB5930">
        <w:rPr>
          <w:rFonts w:ascii="Times New Roman" w:eastAsia="標楷體" w:hAnsi="Times New Roman"/>
          <w:color w:val="000000"/>
          <w:szCs w:val="20"/>
        </w:rPr>
        <w:t>分</w:t>
      </w:r>
      <w:r w:rsidR="00AB5930">
        <w:rPr>
          <w:rFonts w:ascii="Times New Roman" w:eastAsia="標楷體" w:hAnsi="Times New Roman"/>
          <w:color w:val="000000"/>
          <w:sz w:val="28"/>
          <w:szCs w:val="28"/>
        </w:rPr>
        <w:t>。</w:t>
      </w:r>
    </w:p>
    <w:p w:rsidR="00AB5930" w:rsidRPr="00B175EE" w:rsidRDefault="00AC1870" w:rsidP="00AC1870">
      <w:pPr>
        <w:pStyle w:val="a3"/>
        <w:suppressAutoHyphens/>
        <w:autoSpaceDE/>
        <w:autoSpaceDN/>
        <w:ind w:firstLineChars="152" w:firstLine="426"/>
        <w:contextualSpacing/>
        <w:jc w:val="both"/>
        <w:textAlignment w:val="baseline"/>
      </w:pPr>
      <w:r>
        <w:rPr>
          <w:rFonts w:ascii="Times New Roman" w:eastAsia="標楷體" w:hAnsi="Times New Roman"/>
          <w:color w:val="000000"/>
          <w:sz w:val="28"/>
          <w:szCs w:val="28"/>
        </w:rPr>
        <w:t>(</w:t>
      </w:r>
      <w:r>
        <w:rPr>
          <w:rFonts w:ascii="Times New Roman" w:eastAsia="標楷體" w:hAnsi="Times New Roman" w:hint="eastAsia"/>
          <w:color w:val="000000"/>
          <w:sz w:val="28"/>
          <w:szCs w:val="28"/>
        </w:rPr>
        <w:t>二</w:t>
      </w:r>
      <w:r>
        <w:rPr>
          <w:rFonts w:ascii="Times New Roman" w:eastAsia="標楷體" w:hAnsi="Times New Roman"/>
          <w:color w:val="000000"/>
          <w:sz w:val="28"/>
          <w:szCs w:val="28"/>
        </w:rPr>
        <w:t>)</w:t>
      </w:r>
      <w:r w:rsidR="00AB5930">
        <w:rPr>
          <w:rFonts w:ascii="Times New Roman" w:eastAsia="標楷體" w:hAnsi="Times New Roman"/>
          <w:color w:val="000000"/>
          <w:sz w:val="28"/>
          <w:szCs w:val="28"/>
        </w:rPr>
        <w:t>專責人員</w:t>
      </w:r>
      <w:r w:rsidR="00AB5930">
        <w:rPr>
          <w:rFonts w:ascii="Times New Roman" w:eastAsia="標楷體" w:hAnsi="Times New Roman"/>
          <w:color w:val="000000"/>
          <w:sz w:val="28"/>
          <w:szCs w:val="28"/>
        </w:rPr>
        <w:t>1</w:t>
      </w:r>
      <w:r w:rsidR="00AB5930">
        <w:rPr>
          <w:rFonts w:ascii="Times New Roman" w:eastAsia="標楷體" w:hAnsi="Times New Roman"/>
          <w:color w:val="000000"/>
          <w:sz w:val="28"/>
          <w:szCs w:val="28"/>
        </w:rPr>
        <w:t>人</w:t>
      </w:r>
      <w:r w:rsidR="00AB5930">
        <w:rPr>
          <w:rFonts w:ascii="Times New Roman" w:eastAsia="標楷體" w:hAnsi="Times New Roman"/>
          <w:color w:val="000000"/>
          <w:sz w:val="28"/>
          <w:szCs w:val="28"/>
        </w:rPr>
        <w:t>+</w:t>
      </w:r>
      <w:r w:rsidR="00AB5930">
        <w:rPr>
          <w:rFonts w:ascii="Times New Roman" w:eastAsia="標楷體" w:hAnsi="Times New Roman"/>
          <w:color w:val="000000"/>
          <w:sz w:val="28"/>
          <w:szCs w:val="28"/>
        </w:rPr>
        <w:t>兼辦人員</w:t>
      </w:r>
      <w:r w:rsidR="00AB5930">
        <w:rPr>
          <w:rFonts w:ascii="Times New Roman" w:eastAsia="標楷體" w:hAnsi="Times New Roman"/>
          <w:color w:val="000000"/>
          <w:sz w:val="28"/>
          <w:szCs w:val="28"/>
        </w:rPr>
        <w:t>1</w:t>
      </w:r>
      <w:r w:rsidR="00AB5930">
        <w:rPr>
          <w:rFonts w:ascii="Times New Roman" w:eastAsia="標楷體" w:hAnsi="Times New Roman"/>
          <w:color w:val="000000"/>
          <w:sz w:val="28"/>
          <w:szCs w:val="28"/>
        </w:rPr>
        <w:t>人或兼辦人員</w:t>
      </w:r>
      <w:r w:rsidR="00AB5930">
        <w:rPr>
          <w:rFonts w:ascii="Times New Roman" w:eastAsia="標楷體" w:hAnsi="Times New Roman"/>
          <w:color w:val="000000"/>
          <w:sz w:val="28"/>
          <w:szCs w:val="28"/>
        </w:rPr>
        <w:t>2</w:t>
      </w:r>
      <w:r w:rsidR="00AB5930">
        <w:rPr>
          <w:rFonts w:ascii="Times New Roman" w:eastAsia="標楷體" w:hAnsi="Times New Roman"/>
          <w:color w:val="000000"/>
          <w:sz w:val="28"/>
          <w:szCs w:val="28"/>
        </w:rPr>
        <w:t>人以上</w:t>
      </w:r>
      <w:r w:rsidR="00AB5930">
        <w:rPr>
          <w:rFonts w:ascii="Times New Roman" w:eastAsia="標楷體" w:hAnsi="Times New Roman"/>
          <w:color w:val="000000"/>
          <w:szCs w:val="20"/>
        </w:rPr>
        <w:t>0.5</w:t>
      </w:r>
      <w:r w:rsidR="00AB5930">
        <w:rPr>
          <w:rFonts w:ascii="Times New Roman" w:eastAsia="標楷體" w:hAnsi="Times New Roman"/>
          <w:color w:val="000000"/>
          <w:szCs w:val="20"/>
        </w:rPr>
        <w:t>分</w:t>
      </w:r>
      <w:r w:rsidR="00AB5930">
        <w:rPr>
          <w:rFonts w:ascii="Times New Roman" w:eastAsia="標楷體" w:hAnsi="Times New Roman"/>
          <w:color w:val="000000"/>
          <w:sz w:val="28"/>
          <w:szCs w:val="28"/>
        </w:rPr>
        <w:t>。</w:t>
      </w:r>
    </w:p>
    <w:p w:rsidR="00B91B50" w:rsidRDefault="00B91B50" w:rsidP="00AB5930">
      <w:pPr>
        <w:pStyle w:val="a3"/>
        <w:spacing w:line="400" w:lineRule="exact"/>
        <w:ind w:left="840"/>
        <w:jc w:val="both"/>
        <w:rPr>
          <w:rFonts w:ascii="標楷體" w:eastAsia="標楷體" w:hAnsi="標楷體"/>
          <w:b/>
          <w:color w:val="FF0000"/>
          <w:sz w:val="28"/>
          <w:szCs w:val="28"/>
        </w:rPr>
      </w:pPr>
    </w:p>
    <w:p w:rsidR="00AB5930" w:rsidRPr="001E1AAC" w:rsidRDefault="00AB5930" w:rsidP="00AC1870">
      <w:pPr>
        <w:pStyle w:val="a3"/>
        <w:spacing w:line="400" w:lineRule="exact"/>
        <w:ind w:firstLineChars="200" w:firstLine="560"/>
        <w:jc w:val="both"/>
        <w:rPr>
          <w:rFonts w:ascii="標楷體" w:eastAsia="標楷體" w:hAnsi="標楷體"/>
          <w:color w:val="FF0000"/>
          <w:sz w:val="28"/>
          <w:szCs w:val="28"/>
        </w:rPr>
      </w:pPr>
      <w:r w:rsidRPr="001E1AAC">
        <w:rPr>
          <w:rFonts w:ascii="標楷體" w:eastAsia="標楷體" w:hAnsi="標楷體" w:hint="eastAsia"/>
          <w:color w:val="FF0000"/>
          <w:sz w:val="28"/>
          <w:szCs w:val="28"/>
        </w:rPr>
        <w:t>有關本府相關性別平等人力如下：</w:t>
      </w:r>
    </w:p>
    <w:p w:rsidR="000B7910" w:rsidRPr="001E1AAC" w:rsidRDefault="000B7910" w:rsidP="00AB5930">
      <w:pPr>
        <w:pStyle w:val="a3"/>
        <w:spacing w:line="400" w:lineRule="exact"/>
        <w:ind w:left="840"/>
        <w:jc w:val="both"/>
        <w:rPr>
          <w:rFonts w:ascii="標楷體" w:eastAsia="標楷體" w:hAnsi="標楷體"/>
          <w:color w:val="FF0000"/>
          <w:sz w:val="28"/>
          <w:szCs w:val="28"/>
        </w:rPr>
      </w:pPr>
    </w:p>
    <w:tbl>
      <w:tblPr>
        <w:tblStyle w:val="TableNormal"/>
        <w:tblW w:w="0" w:type="auto"/>
        <w:tblInd w:w="1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3176"/>
        <w:gridCol w:w="2835"/>
        <w:gridCol w:w="1701"/>
      </w:tblGrid>
      <w:tr w:rsidR="001E1AAC" w:rsidRPr="001E1AAC" w:rsidTr="002531FE">
        <w:trPr>
          <w:trHeight w:val="361"/>
        </w:trPr>
        <w:tc>
          <w:tcPr>
            <w:tcW w:w="3288" w:type="dxa"/>
            <w:shd w:val="clear" w:color="auto" w:fill="F1F1F1"/>
          </w:tcPr>
          <w:p w:rsidR="008663C4" w:rsidRPr="001E1AAC" w:rsidRDefault="008663C4" w:rsidP="008663C4">
            <w:pPr>
              <w:pStyle w:val="TableParagraph"/>
              <w:ind w:firstLineChars="200" w:firstLine="480"/>
              <w:rPr>
                <w:rFonts w:ascii="Times New Roman" w:eastAsiaTheme="minorEastAsia" w:hint="eastAsia"/>
                <w:color w:val="FF0000"/>
                <w:sz w:val="24"/>
              </w:rPr>
            </w:pPr>
            <w:r w:rsidRPr="001E1AAC">
              <w:rPr>
                <w:rFonts w:asciiTheme="minorEastAsia" w:eastAsiaTheme="minorEastAsia" w:hAnsiTheme="minorEastAsia" w:hint="eastAsia"/>
                <w:color w:val="FF0000"/>
                <w:sz w:val="24"/>
              </w:rPr>
              <w:t xml:space="preserve">機關(單位 </w:t>
            </w:r>
            <w:r w:rsidRPr="001E1AAC">
              <w:rPr>
                <w:rFonts w:ascii="Times New Roman" w:eastAsiaTheme="minorEastAsia" w:hint="eastAsia"/>
                <w:color w:val="FF0000"/>
                <w:sz w:val="24"/>
              </w:rPr>
              <w:t>)</w:t>
            </w:r>
          </w:p>
        </w:tc>
        <w:tc>
          <w:tcPr>
            <w:tcW w:w="3176" w:type="dxa"/>
            <w:shd w:val="clear" w:color="auto" w:fill="F1F1F1"/>
          </w:tcPr>
          <w:p w:rsidR="008663C4" w:rsidRPr="001E1AAC" w:rsidRDefault="008663C4" w:rsidP="00392468">
            <w:pPr>
              <w:pStyle w:val="TableParagraph"/>
              <w:spacing w:line="342" w:lineRule="exact"/>
              <w:ind w:left="108"/>
              <w:rPr>
                <w:color w:val="FF0000"/>
                <w:sz w:val="24"/>
              </w:rPr>
            </w:pPr>
            <w:r w:rsidRPr="001E1AAC">
              <w:rPr>
                <w:rFonts w:ascii="微軟正黑體" w:eastAsia="微軟正黑體" w:hAnsi="微軟正黑體" w:cs="微軟正黑體" w:hint="eastAsia"/>
                <w:color w:val="FF0000"/>
                <w:sz w:val="24"/>
              </w:rPr>
              <w:t>姓名</w:t>
            </w:r>
          </w:p>
        </w:tc>
        <w:tc>
          <w:tcPr>
            <w:tcW w:w="2835" w:type="dxa"/>
            <w:shd w:val="clear" w:color="auto" w:fill="F1F1F1"/>
          </w:tcPr>
          <w:p w:rsidR="008663C4" w:rsidRPr="001E1AAC" w:rsidRDefault="008663C4" w:rsidP="00392468">
            <w:pPr>
              <w:pStyle w:val="TableParagraph"/>
              <w:spacing w:line="342" w:lineRule="exact"/>
              <w:ind w:left="107"/>
              <w:rPr>
                <w:rFonts w:eastAsiaTheme="minorEastAsia" w:hint="eastAsia"/>
                <w:color w:val="FF0000"/>
                <w:sz w:val="24"/>
              </w:rPr>
            </w:pPr>
            <w:r w:rsidRPr="001E1AAC">
              <w:rPr>
                <w:rFonts w:asciiTheme="minorEastAsia" w:eastAsiaTheme="minorEastAsia" w:hAnsiTheme="minorEastAsia" w:hint="eastAsia"/>
                <w:color w:val="FF0000"/>
                <w:sz w:val="24"/>
              </w:rPr>
              <w:t>職稱</w:t>
            </w:r>
            <w:r w:rsidR="002531FE" w:rsidRPr="001E1AAC">
              <w:rPr>
                <w:rFonts w:asciiTheme="minorEastAsia" w:eastAsiaTheme="minorEastAsia" w:hAnsiTheme="minorEastAsia" w:hint="eastAsia"/>
                <w:color w:val="FF0000"/>
                <w:sz w:val="24"/>
              </w:rPr>
              <w:t>/職等</w:t>
            </w:r>
          </w:p>
        </w:tc>
        <w:tc>
          <w:tcPr>
            <w:tcW w:w="1701" w:type="dxa"/>
            <w:shd w:val="clear" w:color="auto" w:fill="F1F1F1"/>
          </w:tcPr>
          <w:p w:rsidR="008663C4" w:rsidRPr="001E1AAC" w:rsidRDefault="008663C4" w:rsidP="00392468">
            <w:pPr>
              <w:pStyle w:val="TableParagraph"/>
              <w:spacing w:line="342" w:lineRule="exact"/>
              <w:ind w:left="106"/>
              <w:rPr>
                <w:rFonts w:eastAsiaTheme="minorEastAsia" w:hint="eastAsia"/>
                <w:color w:val="FF0000"/>
                <w:sz w:val="24"/>
              </w:rPr>
            </w:pPr>
            <w:r w:rsidRPr="001E1AAC">
              <w:rPr>
                <w:rFonts w:asciiTheme="minorEastAsia" w:eastAsiaTheme="minorEastAsia" w:hAnsiTheme="minorEastAsia" w:hint="eastAsia"/>
                <w:color w:val="FF0000"/>
                <w:sz w:val="24"/>
              </w:rPr>
              <w:t>專(兼</w:t>
            </w:r>
            <w:r w:rsidRPr="001E1AAC">
              <w:rPr>
                <w:rFonts w:eastAsiaTheme="minorEastAsia" w:hint="eastAsia"/>
                <w:color w:val="FF0000"/>
                <w:sz w:val="24"/>
              </w:rPr>
              <w:t>)</w:t>
            </w:r>
            <w:r w:rsidRPr="001E1AAC">
              <w:rPr>
                <w:rFonts w:eastAsiaTheme="minorEastAsia" w:hint="eastAsia"/>
                <w:color w:val="FF0000"/>
                <w:sz w:val="24"/>
              </w:rPr>
              <w:t>辦</w:t>
            </w:r>
          </w:p>
        </w:tc>
      </w:tr>
      <w:tr w:rsidR="001E1AAC" w:rsidRPr="001E1AAC" w:rsidTr="002531FE">
        <w:trPr>
          <w:trHeight w:val="360"/>
        </w:trPr>
        <w:tc>
          <w:tcPr>
            <w:tcW w:w="3288" w:type="dxa"/>
            <w:tcBorders>
              <w:left w:val="single" w:sz="4" w:space="0" w:color="000009"/>
              <w:bottom w:val="single" w:sz="4" w:space="0" w:color="000009"/>
              <w:right w:val="single" w:sz="4" w:space="0" w:color="000009"/>
            </w:tcBorders>
          </w:tcPr>
          <w:p w:rsidR="008663C4" w:rsidRPr="001E1AAC" w:rsidRDefault="008663C4" w:rsidP="00392468">
            <w:pPr>
              <w:pStyle w:val="TableParagraph"/>
              <w:spacing w:line="340" w:lineRule="exact"/>
              <w:ind w:left="107"/>
              <w:rPr>
                <w:color w:val="FF0000"/>
                <w:sz w:val="24"/>
              </w:rPr>
            </w:pPr>
            <w:r w:rsidRPr="001E1AAC">
              <w:rPr>
                <w:rFonts w:ascii="Times New Roman" w:eastAsia="標楷體" w:hAnsi="Times New Roman" w:hint="eastAsia"/>
                <w:color w:val="FF0000"/>
                <w:sz w:val="28"/>
                <w:szCs w:val="28"/>
              </w:rPr>
              <w:t>連江縣政府人事處</w:t>
            </w:r>
          </w:p>
        </w:tc>
        <w:tc>
          <w:tcPr>
            <w:tcW w:w="3176" w:type="dxa"/>
            <w:tcBorders>
              <w:left w:val="single" w:sz="4" w:space="0" w:color="000009"/>
              <w:bottom w:val="single" w:sz="4" w:space="0" w:color="000009"/>
              <w:right w:val="single" w:sz="4" w:space="0" w:color="000009"/>
            </w:tcBorders>
          </w:tcPr>
          <w:p w:rsidR="008663C4" w:rsidRPr="001E1AAC" w:rsidRDefault="008663C4" w:rsidP="008663C4">
            <w:pPr>
              <w:pStyle w:val="a3"/>
              <w:spacing w:line="400" w:lineRule="exact"/>
              <w:ind w:left="840"/>
              <w:rPr>
                <w:rFonts w:ascii="Times New Roman" w:eastAsia="標楷體" w:hAnsi="Times New Roman"/>
                <w:color w:val="FF0000"/>
                <w:sz w:val="28"/>
                <w:szCs w:val="28"/>
              </w:rPr>
            </w:pPr>
            <w:r w:rsidRPr="001E1AAC">
              <w:rPr>
                <w:rFonts w:ascii="Times New Roman" w:eastAsia="標楷體" w:hAnsi="Times New Roman" w:hint="eastAsia"/>
                <w:color w:val="FF0000"/>
                <w:sz w:val="28"/>
                <w:szCs w:val="28"/>
              </w:rPr>
              <w:t>鄭祥雄</w:t>
            </w:r>
            <w:r w:rsidRPr="001E1AAC">
              <w:rPr>
                <w:rFonts w:ascii="Times New Roman" w:eastAsia="標楷體" w:hAnsi="Times New Roman" w:hint="eastAsia"/>
                <w:color w:val="FF0000"/>
                <w:sz w:val="28"/>
                <w:szCs w:val="28"/>
              </w:rPr>
              <w:t>(109-110</w:t>
            </w:r>
            <w:r w:rsidRPr="001E1AAC">
              <w:rPr>
                <w:rFonts w:ascii="Times New Roman" w:eastAsia="標楷體" w:hAnsi="Times New Roman" w:hint="eastAsia"/>
                <w:color w:val="FF0000"/>
                <w:sz w:val="28"/>
                <w:szCs w:val="28"/>
              </w:rPr>
              <w:t>年</w:t>
            </w:r>
            <w:r w:rsidRPr="001E1AAC">
              <w:rPr>
                <w:rFonts w:ascii="Times New Roman" w:eastAsia="標楷體" w:hAnsi="Times New Roman" w:hint="eastAsia"/>
                <w:color w:val="FF0000"/>
                <w:sz w:val="28"/>
                <w:szCs w:val="28"/>
              </w:rPr>
              <w:t>)</w:t>
            </w:r>
          </w:p>
        </w:tc>
        <w:tc>
          <w:tcPr>
            <w:tcW w:w="2835" w:type="dxa"/>
            <w:tcBorders>
              <w:left w:val="single" w:sz="4" w:space="0" w:color="000009"/>
              <w:bottom w:val="single" w:sz="4" w:space="0" w:color="000009"/>
              <w:right w:val="single" w:sz="4" w:space="0" w:color="000009"/>
            </w:tcBorders>
          </w:tcPr>
          <w:p w:rsidR="008663C4" w:rsidRPr="001E1AAC" w:rsidRDefault="008663C4" w:rsidP="00392468">
            <w:pPr>
              <w:pStyle w:val="TableParagraph"/>
              <w:spacing w:line="340" w:lineRule="exact"/>
              <w:ind w:left="7"/>
              <w:jc w:val="center"/>
              <w:rPr>
                <w:rFonts w:ascii="標楷體" w:eastAsia="標楷體" w:hAnsi="標楷體"/>
                <w:color w:val="FF0000"/>
                <w:sz w:val="28"/>
                <w:szCs w:val="28"/>
              </w:rPr>
            </w:pPr>
            <w:r w:rsidRPr="001E1AAC">
              <w:rPr>
                <w:rFonts w:ascii="標楷體" w:eastAsia="標楷體" w:hAnsi="標楷體" w:hint="eastAsia"/>
                <w:color w:val="FF0000"/>
                <w:sz w:val="28"/>
                <w:szCs w:val="28"/>
              </w:rPr>
              <w:t>科長</w:t>
            </w:r>
            <w:r w:rsidR="002531FE" w:rsidRPr="001E1AAC">
              <w:rPr>
                <w:rFonts w:ascii="標楷體" w:eastAsia="標楷體" w:hAnsi="標楷體" w:hint="eastAsia"/>
                <w:color w:val="FF0000"/>
                <w:sz w:val="28"/>
                <w:szCs w:val="28"/>
              </w:rPr>
              <w:t>(薦任第九職等</w:t>
            </w:r>
            <w:r w:rsidR="002531FE" w:rsidRPr="001E1AAC">
              <w:rPr>
                <w:rFonts w:ascii="標楷體" w:eastAsia="標楷體" w:hAnsi="標楷體"/>
                <w:color w:val="FF0000"/>
                <w:sz w:val="28"/>
                <w:szCs w:val="28"/>
              </w:rPr>
              <w:t>)</w:t>
            </w:r>
          </w:p>
        </w:tc>
        <w:tc>
          <w:tcPr>
            <w:tcW w:w="1701" w:type="dxa"/>
            <w:tcBorders>
              <w:left w:val="single" w:sz="4" w:space="0" w:color="000009"/>
              <w:bottom w:val="single" w:sz="4" w:space="0" w:color="000009"/>
              <w:right w:val="single" w:sz="4" w:space="0" w:color="000009"/>
            </w:tcBorders>
          </w:tcPr>
          <w:p w:rsidR="008663C4" w:rsidRPr="001E1AAC" w:rsidRDefault="008663C4" w:rsidP="00392468">
            <w:pPr>
              <w:pStyle w:val="TableParagraph"/>
              <w:spacing w:line="340" w:lineRule="exact"/>
              <w:ind w:left="6"/>
              <w:jc w:val="center"/>
              <w:rPr>
                <w:color w:val="FF0000"/>
                <w:sz w:val="28"/>
                <w:szCs w:val="28"/>
              </w:rPr>
            </w:pPr>
            <w:r w:rsidRPr="001E1AAC">
              <w:rPr>
                <w:rFonts w:ascii="Times New Roman" w:eastAsia="標楷體" w:hAnsi="Times New Roman" w:hint="eastAsia"/>
                <w:color w:val="FF0000"/>
                <w:sz w:val="28"/>
                <w:szCs w:val="28"/>
              </w:rPr>
              <w:t>兼辦人員</w:t>
            </w:r>
          </w:p>
        </w:tc>
      </w:tr>
      <w:tr w:rsidR="001E1AAC" w:rsidRPr="001E1AAC" w:rsidTr="002531FE">
        <w:trPr>
          <w:trHeight w:val="485"/>
        </w:trPr>
        <w:tc>
          <w:tcPr>
            <w:tcW w:w="3288" w:type="dxa"/>
            <w:tcBorders>
              <w:top w:val="single" w:sz="4" w:space="0" w:color="000009"/>
              <w:left w:val="single" w:sz="4" w:space="0" w:color="000009"/>
              <w:bottom w:val="single" w:sz="4" w:space="0" w:color="000009"/>
              <w:right w:val="single" w:sz="4" w:space="0" w:color="000009"/>
            </w:tcBorders>
          </w:tcPr>
          <w:p w:rsidR="008663C4" w:rsidRPr="001E1AAC" w:rsidRDefault="008663C4" w:rsidP="00392468">
            <w:pPr>
              <w:pStyle w:val="TableParagraph"/>
              <w:spacing w:line="340" w:lineRule="exact"/>
              <w:ind w:left="107"/>
              <w:rPr>
                <w:color w:val="FF0000"/>
                <w:sz w:val="24"/>
              </w:rPr>
            </w:pPr>
            <w:r w:rsidRPr="001E1AAC">
              <w:rPr>
                <w:rFonts w:ascii="Times New Roman" w:eastAsia="標楷體" w:hAnsi="Times New Roman" w:hint="eastAsia"/>
                <w:color w:val="FF0000"/>
                <w:sz w:val="28"/>
                <w:szCs w:val="28"/>
              </w:rPr>
              <w:t>連江縣衛生福利局</w:t>
            </w:r>
          </w:p>
        </w:tc>
        <w:tc>
          <w:tcPr>
            <w:tcW w:w="3176" w:type="dxa"/>
            <w:tcBorders>
              <w:top w:val="single" w:sz="4" w:space="0" w:color="000009"/>
              <w:left w:val="single" w:sz="4" w:space="0" w:color="000009"/>
              <w:bottom w:val="single" w:sz="4" w:space="0" w:color="000009"/>
              <w:right w:val="single" w:sz="4" w:space="0" w:color="000009"/>
            </w:tcBorders>
          </w:tcPr>
          <w:p w:rsidR="008663C4" w:rsidRPr="001E1AAC" w:rsidRDefault="008663C4" w:rsidP="00392468">
            <w:pPr>
              <w:pStyle w:val="TableParagraph"/>
              <w:spacing w:line="340" w:lineRule="exact"/>
              <w:ind w:right="763"/>
              <w:jc w:val="right"/>
              <w:rPr>
                <w:color w:val="FF0000"/>
                <w:sz w:val="28"/>
                <w:szCs w:val="28"/>
              </w:rPr>
            </w:pPr>
            <w:r w:rsidRPr="001E1AAC">
              <w:rPr>
                <w:rFonts w:ascii="Times New Roman" w:eastAsia="標楷體" w:hAnsi="Times New Roman" w:hint="eastAsia"/>
                <w:color w:val="FF0000"/>
                <w:sz w:val="28"/>
                <w:szCs w:val="28"/>
              </w:rPr>
              <w:t>曹瑞雲</w:t>
            </w:r>
          </w:p>
        </w:tc>
        <w:tc>
          <w:tcPr>
            <w:tcW w:w="2835" w:type="dxa"/>
            <w:tcBorders>
              <w:top w:val="single" w:sz="4" w:space="0" w:color="000009"/>
              <w:left w:val="single" w:sz="4" w:space="0" w:color="000009"/>
              <w:bottom w:val="single" w:sz="4" w:space="0" w:color="000009"/>
              <w:right w:val="single" w:sz="4" w:space="0" w:color="000009"/>
            </w:tcBorders>
          </w:tcPr>
          <w:p w:rsidR="008663C4" w:rsidRPr="001E1AAC" w:rsidRDefault="009F52BF" w:rsidP="008663C4">
            <w:pPr>
              <w:pStyle w:val="TableParagraph"/>
              <w:spacing w:line="340" w:lineRule="exact"/>
              <w:ind w:left="7"/>
              <w:jc w:val="center"/>
              <w:rPr>
                <w:rFonts w:ascii="標楷體" w:eastAsia="標楷體" w:hAnsi="標楷體"/>
                <w:color w:val="FF0000"/>
                <w:sz w:val="28"/>
                <w:szCs w:val="28"/>
              </w:rPr>
            </w:pPr>
            <w:r>
              <w:rPr>
                <w:rFonts w:ascii="標楷體" w:eastAsia="標楷體" w:hAnsi="標楷體" w:hint="eastAsia"/>
                <w:color w:val="FF0000"/>
                <w:sz w:val="28"/>
                <w:szCs w:val="28"/>
              </w:rPr>
              <w:t>約用</w:t>
            </w:r>
            <w:r w:rsidR="008663C4" w:rsidRPr="001E1AAC">
              <w:rPr>
                <w:rFonts w:ascii="標楷體" w:eastAsia="標楷體" w:hAnsi="標楷體" w:hint="eastAsia"/>
                <w:color w:val="FF0000"/>
                <w:sz w:val="28"/>
                <w:szCs w:val="28"/>
              </w:rPr>
              <w:t>人員</w:t>
            </w:r>
          </w:p>
        </w:tc>
        <w:tc>
          <w:tcPr>
            <w:tcW w:w="1701" w:type="dxa"/>
            <w:tcBorders>
              <w:top w:val="single" w:sz="4" w:space="0" w:color="000009"/>
              <w:left w:val="single" w:sz="4" w:space="0" w:color="000009"/>
              <w:bottom w:val="single" w:sz="4" w:space="0" w:color="000009"/>
              <w:right w:val="single" w:sz="4" w:space="0" w:color="000009"/>
            </w:tcBorders>
          </w:tcPr>
          <w:p w:rsidR="008663C4" w:rsidRPr="001E1AAC" w:rsidRDefault="008663C4" w:rsidP="008663C4">
            <w:pPr>
              <w:pStyle w:val="TableParagraph"/>
              <w:spacing w:line="340" w:lineRule="exact"/>
              <w:ind w:left="7"/>
              <w:jc w:val="center"/>
              <w:rPr>
                <w:rFonts w:ascii="標楷體" w:eastAsia="標楷體" w:hAnsi="標楷體"/>
                <w:color w:val="FF0000"/>
                <w:sz w:val="28"/>
                <w:szCs w:val="28"/>
              </w:rPr>
            </w:pPr>
            <w:r w:rsidRPr="001E1AAC">
              <w:rPr>
                <w:rFonts w:ascii="標楷體" w:eastAsia="標楷體" w:hAnsi="標楷體" w:hint="eastAsia"/>
                <w:color w:val="FF0000"/>
                <w:sz w:val="28"/>
                <w:szCs w:val="28"/>
              </w:rPr>
              <w:t>專責人員</w:t>
            </w:r>
          </w:p>
        </w:tc>
      </w:tr>
      <w:tr w:rsidR="001E1AAC" w:rsidRPr="001E1AAC" w:rsidTr="002531FE">
        <w:trPr>
          <w:trHeight w:val="359"/>
        </w:trPr>
        <w:tc>
          <w:tcPr>
            <w:tcW w:w="3288" w:type="dxa"/>
            <w:tcBorders>
              <w:top w:val="single" w:sz="4" w:space="0" w:color="000009"/>
              <w:left w:val="single" w:sz="4" w:space="0" w:color="000009"/>
              <w:bottom w:val="single" w:sz="4" w:space="0" w:color="000009"/>
              <w:right w:val="single" w:sz="4" w:space="0" w:color="000009"/>
            </w:tcBorders>
          </w:tcPr>
          <w:p w:rsidR="008663C4" w:rsidRPr="001E1AAC" w:rsidRDefault="008663C4" w:rsidP="00392468">
            <w:pPr>
              <w:pStyle w:val="TableParagraph"/>
              <w:spacing w:line="340" w:lineRule="exact"/>
              <w:ind w:left="107"/>
              <w:rPr>
                <w:color w:val="FF0000"/>
                <w:sz w:val="24"/>
              </w:rPr>
            </w:pPr>
            <w:r w:rsidRPr="001E1AAC">
              <w:rPr>
                <w:rFonts w:ascii="Times New Roman" w:eastAsia="標楷體" w:hAnsi="Times New Roman" w:hint="eastAsia"/>
                <w:color w:val="FF0000"/>
                <w:sz w:val="28"/>
                <w:szCs w:val="28"/>
              </w:rPr>
              <w:t>連江縣政府民政處</w:t>
            </w:r>
          </w:p>
        </w:tc>
        <w:tc>
          <w:tcPr>
            <w:tcW w:w="3176" w:type="dxa"/>
            <w:tcBorders>
              <w:top w:val="single" w:sz="4" w:space="0" w:color="000009"/>
              <w:left w:val="single" w:sz="4" w:space="0" w:color="000009"/>
              <w:bottom w:val="single" w:sz="4" w:space="0" w:color="000009"/>
              <w:right w:val="single" w:sz="4" w:space="0" w:color="000009"/>
            </w:tcBorders>
          </w:tcPr>
          <w:p w:rsidR="008663C4" w:rsidRPr="001E1AAC" w:rsidRDefault="008663C4" w:rsidP="00392468">
            <w:pPr>
              <w:pStyle w:val="TableParagraph"/>
              <w:spacing w:line="340" w:lineRule="exact"/>
              <w:ind w:right="763"/>
              <w:jc w:val="right"/>
              <w:rPr>
                <w:color w:val="FF0000"/>
                <w:sz w:val="28"/>
                <w:szCs w:val="28"/>
              </w:rPr>
            </w:pPr>
            <w:r w:rsidRPr="001E1AAC">
              <w:rPr>
                <w:rFonts w:ascii="Times New Roman" w:eastAsia="標楷體" w:hAnsi="Times New Roman" w:hint="eastAsia"/>
                <w:color w:val="FF0000"/>
                <w:sz w:val="28"/>
                <w:szCs w:val="28"/>
              </w:rPr>
              <w:t>陶熏悅</w:t>
            </w:r>
          </w:p>
        </w:tc>
        <w:tc>
          <w:tcPr>
            <w:tcW w:w="2835" w:type="dxa"/>
            <w:tcBorders>
              <w:top w:val="single" w:sz="4" w:space="0" w:color="000009"/>
              <w:left w:val="single" w:sz="4" w:space="0" w:color="000009"/>
              <w:bottom w:val="single" w:sz="4" w:space="0" w:color="000009"/>
              <w:right w:val="single" w:sz="4" w:space="0" w:color="000009"/>
            </w:tcBorders>
          </w:tcPr>
          <w:p w:rsidR="008663C4" w:rsidRPr="001E1AAC" w:rsidRDefault="008663C4" w:rsidP="008663C4">
            <w:pPr>
              <w:pStyle w:val="TableParagraph"/>
              <w:spacing w:line="340" w:lineRule="exact"/>
              <w:ind w:left="7"/>
              <w:jc w:val="center"/>
              <w:rPr>
                <w:rFonts w:ascii="標楷體" w:eastAsia="標楷體" w:hAnsi="標楷體"/>
                <w:color w:val="FF0000"/>
                <w:sz w:val="28"/>
                <w:szCs w:val="28"/>
              </w:rPr>
            </w:pPr>
            <w:r w:rsidRPr="001E1AAC">
              <w:rPr>
                <w:rFonts w:ascii="標楷體" w:eastAsia="標楷體" w:hAnsi="標楷體" w:hint="eastAsia"/>
                <w:color w:val="FF0000"/>
                <w:sz w:val="28"/>
                <w:szCs w:val="28"/>
              </w:rPr>
              <w:t>科員</w:t>
            </w:r>
            <w:r w:rsidR="002531FE" w:rsidRPr="001E1AAC">
              <w:rPr>
                <w:rFonts w:ascii="標楷體" w:eastAsia="標楷體" w:hAnsi="標楷體" w:hint="eastAsia"/>
                <w:color w:val="FF0000"/>
                <w:sz w:val="28"/>
                <w:szCs w:val="28"/>
              </w:rPr>
              <w:t>(薦任第七職等</w:t>
            </w:r>
            <w:r w:rsidR="002531FE" w:rsidRPr="001E1AAC">
              <w:rPr>
                <w:rFonts w:ascii="標楷體" w:eastAsia="標楷體" w:hAnsi="標楷體"/>
                <w:color w:val="FF0000"/>
                <w:sz w:val="28"/>
                <w:szCs w:val="28"/>
              </w:rPr>
              <w:t>)</w:t>
            </w:r>
          </w:p>
        </w:tc>
        <w:tc>
          <w:tcPr>
            <w:tcW w:w="1701" w:type="dxa"/>
            <w:tcBorders>
              <w:top w:val="single" w:sz="4" w:space="0" w:color="000009"/>
              <w:left w:val="single" w:sz="4" w:space="0" w:color="000009"/>
              <w:bottom w:val="single" w:sz="4" w:space="0" w:color="000009"/>
              <w:right w:val="single" w:sz="4" w:space="0" w:color="000009"/>
            </w:tcBorders>
          </w:tcPr>
          <w:p w:rsidR="008663C4" w:rsidRPr="001E1AAC" w:rsidRDefault="008663C4" w:rsidP="008663C4">
            <w:pPr>
              <w:pStyle w:val="TableParagraph"/>
              <w:spacing w:line="340" w:lineRule="exact"/>
              <w:ind w:left="7"/>
              <w:jc w:val="center"/>
              <w:rPr>
                <w:rFonts w:ascii="標楷體" w:eastAsia="標楷體" w:hAnsi="標楷體"/>
                <w:color w:val="FF0000"/>
                <w:sz w:val="28"/>
                <w:szCs w:val="28"/>
              </w:rPr>
            </w:pPr>
            <w:r w:rsidRPr="001E1AAC">
              <w:rPr>
                <w:rFonts w:ascii="標楷體" w:eastAsia="標楷體" w:hAnsi="標楷體" w:hint="eastAsia"/>
                <w:color w:val="FF0000"/>
                <w:sz w:val="28"/>
                <w:szCs w:val="28"/>
              </w:rPr>
              <w:t>兼辦人員</w:t>
            </w:r>
          </w:p>
        </w:tc>
      </w:tr>
      <w:tr w:rsidR="001E1AAC" w:rsidRPr="001E1AAC" w:rsidTr="002531FE">
        <w:trPr>
          <w:trHeight w:val="359"/>
        </w:trPr>
        <w:tc>
          <w:tcPr>
            <w:tcW w:w="3288" w:type="dxa"/>
            <w:tcBorders>
              <w:top w:val="single" w:sz="4" w:space="0" w:color="000009"/>
              <w:left w:val="single" w:sz="4" w:space="0" w:color="000009"/>
              <w:bottom w:val="single" w:sz="4" w:space="0" w:color="000009"/>
              <w:right w:val="single" w:sz="4" w:space="0" w:color="000009"/>
            </w:tcBorders>
          </w:tcPr>
          <w:p w:rsidR="008663C4" w:rsidRPr="001E1AAC" w:rsidRDefault="008663C4" w:rsidP="00392468">
            <w:pPr>
              <w:pStyle w:val="TableParagraph"/>
              <w:spacing w:line="340" w:lineRule="exact"/>
              <w:ind w:left="107"/>
              <w:rPr>
                <w:color w:val="FF0000"/>
                <w:sz w:val="24"/>
              </w:rPr>
            </w:pPr>
            <w:r w:rsidRPr="001E1AAC">
              <w:rPr>
                <w:rFonts w:ascii="Times New Roman" w:eastAsia="標楷體" w:hAnsi="Times New Roman" w:hint="eastAsia"/>
                <w:color w:val="FF0000"/>
                <w:sz w:val="28"/>
                <w:szCs w:val="28"/>
              </w:rPr>
              <w:lastRenderedPageBreak/>
              <w:t>連江縣政府教育處</w:t>
            </w:r>
          </w:p>
        </w:tc>
        <w:tc>
          <w:tcPr>
            <w:tcW w:w="3176" w:type="dxa"/>
            <w:tcBorders>
              <w:top w:val="single" w:sz="4" w:space="0" w:color="000009"/>
              <w:left w:val="single" w:sz="4" w:space="0" w:color="000009"/>
              <w:bottom w:val="single" w:sz="4" w:space="0" w:color="000009"/>
              <w:right w:val="single" w:sz="4" w:space="0" w:color="000009"/>
            </w:tcBorders>
          </w:tcPr>
          <w:p w:rsidR="008663C4" w:rsidRPr="001E1AAC" w:rsidRDefault="008663C4" w:rsidP="00392468">
            <w:pPr>
              <w:pStyle w:val="TableParagraph"/>
              <w:spacing w:line="340" w:lineRule="exact"/>
              <w:ind w:right="763"/>
              <w:jc w:val="right"/>
              <w:rPr>
                <w:color w:val="FF0000"/>
                <w:sz w:val="28"/>
                <w:szCs w:val="28"/>
              </w:rPr>
            </w:pPr>
            <w:r w:rsidRPr="001E1AAC">
              <w:rPr>
                <w:rFonts w:ascii="Times New Roman" w:eastAsia="標楷體" w:hAnsi="Times New Roman" w:hint="eastAsia"/>
                <w:color w:val="FF0000"/>
                <w:sz w:val="28"/>
                <w:szCs w:val="28"/>
              </w:rPr>
              <w:t>陳學中</w:t>
            </w:r>
          </w:p>
        </w:tc>
        <w:tc>
          <w:tcPr>
            <w:tcW w:w="2835" w:type="dxa"/>
            <w:tcBorders>
              <w:top w:val="single" w:sz="4" w:space="0" w:color="000009"/>
              <w:left w:val="single" w:sz="4" w:space="0" w:color="000009"/>
              <w:bottom w:val="single" w:sz="4" w:space="0" w:color="000009"/>
              <w:right w:val="single" w:sz="4" w:space="0" w:color="000009"/>
            </w:tcBorders>
          </w:tcPr>
          <w:p w:rsidR="008663C4" w:rsidRPr="001E1AAC" w:rsidRDefault="008663C4" w:rsidP="008663C4">
            <w:pPr>
              <w:pStyle w:val="TableParagraph"/>
              <w:spacing w:line="340" w:lineRule="exact"/>
              <w:ind w:left="7"/>
              <w:jc w:val="center"/>
              <w:rPr>
                <w:rFonts w:ascii="標楷體" w:eastAsia="標楷體" w:hAnsi="標楷體"/>
                <w:color w:val="FF0000"/>
                <w:sz w:val="28"/>
                <w:szCs w:val="28"/>
              </w:rPr>
            </w:pPr>
            <w:r w:rsidRPr="001E1AAC">
              <w:rPr>
                <w:rFonts w:ascii="標楷體" w:eastAsia="標楷體" w:hAnsi="標楷體" w:hint="eastAsia"/>
                <w:color w:val="FF0000"/>
                <w:sz w:val="28"/>
                <w:szCs w:val="28"/>
              </w:rPr>
              <w:t>約用人員</w:t>
            </w:r>
          </w:p>
        </w:tc>
        <w:tc>
          <w:tcPr>
            <w:tcW w:w="1701" w:type="dxa"/>
            <w:tcBorders>
              <w:top w:val="single" w:sz="4" w:space="0" w:color="000009"/>
              <w:left w:val="single" w:sz="4" w:space="0" w:color="000009"/>
              <w:bottom w:val="single" w:sz="4" w:space="0" w:color="000009"/>
              <w:right w:val="single" w:sz="4" w:space="0" w:color="000009"/>
            </w:tcBorders>
          </w:tcPr>
          <w:p w:rsidR="008663C4" w:rsidRPr="001E1AAC" w:rsidRDefault="008663C4" w:rsidP="008663C4">
            <w:pPr>
              <w:pStyle w:val="TableParagraph"/>
              <w:spacing w:line="340" w:lineRule="exact"/>
              <w:ind w:left="7"/>
              <w:jc w:val="center"/>
              <w:rPr>
                <w:rFonts w:ascii="標楷體" w:eastAsia="標楷體" w:hAnsi="標楷體"/>
                <w:color w:val="FF0000"/>
                <w:sz w:val="28"/>
                <w:szCs w:val="28"/>
              </w:rPr>
            </w:pPr>
            <w:r w:rsidRPr="001E1AAC">
              <w:rPr>
                <w:rFonts w:ascii="標楷體" w:eastAsia="標楷體" w:hAnsi="標楷體" w:hint="eastAsia"/>
                <w:color w:val="FF0000"/>
                <w:sz w:val="28"/>
                <w:szCs w:val="28"/>
              </w:rPr>
              <w:t>兼辦人員</w:t>
            </w:r>
          </w:p>
        </w:tc>
      </w:tr>
    </w:tbl>
    <w:p w:rsidR="00DF7EE6" w:rsidRPr="003C3D9D" w:rsidRDefault="00DF7EE6" w:rsidP="003C3D9D">
      <w:pPr>
        <w:pStyle w:val="3"/>
        <w:spacing w:before="130" w:line="593" w:lineRule="exact"/>
        <w:ind w:left="0"/>
        <w:jc w:val="both"/>
        <w:rPr>
          <w:rFonts w:ascii="Noto Sans CJK JP Medium" w:eastAsiaTheme="minorEastAsia" w:hint="eastAsia"/>
        </w:rPr>
      </w:pPr>
    </w:p>
    <w:p w:rsidR="00F52B56" w:rsidRPr="00FF12F6" w:rsidRDefault="001009A7" w:rsidP="001E1AAC">
      <w:pPr>
        <w:pStyle w:val="a4"/>
        <w:widowControl/>
        <w:autoSpaceDE/>
        <w:autoSpaceDN/>
        <w:spacing w:before="100" w:beforeAutospacing="1" w:after="100" w:afterAutospacing="1" w:line="403" w:lineRule="atLeast"/>
        <w:ind w:leftChars="46" w:left="101" w:firstLineChars="116" w:firstLine="325"/>
        <w:rPr>
          <w:rFonts w:ascii="標楷體" w:eastAsia="標楷體" w:hAnsi="標楷體" w:cs="新細明體"/>
          <w:b/>
          <w:color w:val="FF0000"/>
          <w:sz w:val="24"/>
          <w:szCs w:val="24"/>
        </w:rPr>
      </w:pPr>
      <w:r>
        <w:rPr>
          <w:rFonts w:ascii="Times New Roman" w:eastAsia="標楷體" w:hAnsi="Times New Roman" w:hint="eastAsia"/>
          <w:color w:val="000000"/>
          <w:sz w:val="28"/>
          <w:szCs w:val="28"/>
        </w:rPr>
        <w:t>評分說明</w:t>
      </w:r>
      <w:r>
        <w:rPr>
          <w:rFonts w:ascii="Times New Roman" w:eastAsia="標楷體" w:hAnsi="Times New Roman" w:hint="eastAsia"/>
          <w:color w:val="000000"/>
          <w:sz w:val="28"/>
          <w:szCs w:val="28"/>
        </w:rPr>
        <w:t>:</w:t>
      </w:r>
      <w:r>
        <w:rPr>
          <w:rFonts w:ascii="Times New Roman" w:eastAsia="標楷體" w:hAnsi="Times New Roman"/>
          <w:color w:val="000000"/>
          <w:sz w:val="28"/>
          <w:szCs w:val="28"/>
        </w:rPr>
        <w:t>2.</w:t>
      </w:r>
      <w:r w:rsidR="00F52B56" w:rsidRPr="00FF12F6">
        <w:rPr>
          <w:rFonts w:ascii="標楷體" w:eastAsia="標楷體" w:hAnsi="標楷體" w:cs="新細明體" w:hint="eastAsia"/>
          <w:color w:val="000000"/>
          <w:sz w:val="28"/>
          <w:szCs w:val="28"/>
        </w:rPr>
        <w:t>性</w:t>
      </w:r>
      <w:r w:rsidR="00F52B56" w:rsidRPr="00F52B56">
        <w:rPr>
          <w:rFonts w:ascii="標楷體" w:eastAsia="標楷體" w:hAnsi="標楷體" w:cs="新細明體" w:hint="eastAsia"/>
          <w:color w:val="000000"/>
          <w:sz w:val="28"/>
          <w:szCs w:val="28"/>
        </w:rPr>
        <w:t>別業務人力之熟悉度、專業程度。</w:t>
      </w:r>
      <w:r w:rsidR="00F52B56" w:rsidRPr="00F52B56">
        <w:rPr>
          <w:rFonts w:ascii="Times New Roman" w:eastAsia="新細明體" w:hAnsi="Times New Roman" w:cs="Times New Roman" w:hint="eastAsia"/>
          <w:color w:val="000000"/>
          <w:sz w:val="28"/>
          <w:szCs w:val="28"/>
        </w:rPr>
        <w:t>(1</w:t>
      </w:r>
      <w:r w:rsidR="00F52B56" w:rsidRPr="00F52B56">
        <w:rPr>
          <w:rFonts w:ascii="標楷體" w:eastAsia="標楷體" w:hAnsi="標楷體" w:cs="新細明體" w:hint="eastAsia"/>
          <w:color w:val="000000"/>
          <w:sz w:val="28"/>
          <w:szCs w:val="28"/>
        </w:rPr>
        <w:t>分</w:t>
      </w:r>
      <w:r w:rsidR="00F52B56" w:rsidRPr="00F52B56">
        <w:rPr>
          <w:rFonts w:ascii="Times New Roman" w:eastAsia="新細明體" w:hAnsi="Times New Roman" w:cs="Times New Roman" w:hint="eastAsia"/>
          <w:color w:val="000000"/>
          <w:sz w:val="28"/>
          <w:szCs w:val="28"/>
        </w:rPr>
        <w:t>)</w:t>
      </w:r>
      <w:r w:rsidR="00F52B56" w:rsidRPr="00FF12F6">
        <w:rPr>
          <w:rFonts w:ascii="標楷體" w:eastAsia="標楷體" w:hAnsi="標楷體" w:cs="Times New Roman"/>
          <w:color w:val="FF0000"/>
          <w:sz w:val="28"/>
          <w:szCs w:val="28"/>
        </w:rPr>
        <w:t xml:space="preserve"> </w:t>
      </w:r>
      <w:r w:rsidR="00F52B56" w:rsidRPr="001E1AAC">
        <w:rPr>
          <w:rFonts w:ascii="標楷體" w:eastAsia="標楷體" w:hAnsi="標楷體" w:cs="Times New Roman"/>
          <w:b/>
          <w:color w:val="000000" w:themeColor="text1"/>
          <w:sz w:val="28"/>
          <w:szCs w:val="28"/>
          <w:highlight w:val="yellow"/>
        </w:rPr>
        <w:t>(</w:t>
      </w:r>
      <w:r w:rsidR="00F52B56" w:rsidRPr="001E1AAC">
        <w:rPr>
          <w:rFonts w:ascii="標楷體" w:eastAsia="標楷體" w:hAnsi="標楷體" w:cs="Times New Roman" w:hint="eastAsia"/>
          <w:b/>
          <w:color w:val="000000" w:themeColor="text1"/>
          <w:sz w:val="28"/>
          <w:szCs w:val="28"/>
          <w:highlight w:val="yellow"/>
        </w:rPr>
        <w:t>辦理單位:</w:t>
      </w:r>
      <w:r w:rsidR="00F52B56" w:rsidRPr="001E1AAC">
        <w:rPr>
          <w:rFonts w:ascii="標楷體" w:eastAsia="標楷體" w:hAnsi="標楷體" w:cs="新細明體" w:hint="eastAsia"/>
          <w:b/>
          <w:bCs/>
          <w:color w:val="000000" w:themeColor="text1"/>
          <w:sz w:val="28"/>
          <w:szCs w:val="28"/>
          <w:highlight w:val="yellow"/>
          <w:shd w:val="clear" w:color="auto" w:fill="FFFFFF"/>
        </w:rPr>
        <w:t>本府各局處)</w:t>
      </w:r>
    </w:p>
    <w:p w:rsidR="00F52B56" w:rsidRPr="00F52B56" w:rsidRDefault="001009A7" w:rsidP="00812058">
      <w:pPr>
        <w:widowControl/>
        <w:autoSpaceDE/>
        <w:autoSpaceDN/>
        <w:spacing w:before="100" w:beforeAutospacing="1" w:after="100" w:afterAutospacing="1" w:line="240" w:lineRule="exact"/>
        <w:ind w:leftChars="592" w:left="1302" w:firstLine="2"/>
        <w:rPr>
          <w:rFonts w:ascii="新細明體" w:eastAsia="新細明體" w:hAnsi="新細明體" w:cs="新細明體"/>
          <w:sz w:val="24"/>
          <w:szCs w:val="24"/>
        </w:rPr>
      </w:pPr>
      <w:r>
        <w:rPr>
          <w:rFonts w:ascii="標楷體" w:eastAsia="標楷體" w:hAnsi="標楷體" w:cs="新細明體" w:hint="eastAsia"/>
          <w:color w:val="000000"/>
          <w:sz w:val="28"/>
          <w:szCs w:val="28"/>
        </w:rPr>
        <w:t xml:space="preserve"> </w:t>
      </w:r>
      <w:r>
        <w:rPr>
          <w:rFonts w:ascii="標楷體" w:eastAsia="標楷體" w:hAnsi="標楷體" w:cs="新細明體"/>
          <w:color w:val="000000"/>
          <w:sz w:val="28"/>
          <w:szCs w:val="28"/>
        </w:rPr>
        <w:t xml:space="preserve"> </w:t>
      </w:r>
      <w:r w:rsidR="00FF12F6">
        <w:rPr>
          <w:rFonts w:ascii="標楷體" w:eastAsia="標楷體" w:hAnsi="標楷體" w:cs="新細明體" w:hint="eastAsia"/>
          <w:color w:val="000000"/>
          <w:sz w:val="28"/>
          <w:szCs w:val="28"/>
        </w:rPr>
        <w:t>(</w:t>
      </w:r>
      <w:r w:rsidR="00FF12F6">
        <w:rPr>
          <w:rFonts w:ascii="標楷體" w:eastAsia="標楷體" w:hAnsi="標楷體" w:cs="新細明體"/>
          <w:color w:val="000000"/>
          <w:sz w:val="28"/>
          <w:szCs w:val="28"/>
        </w:rPr>
        <w:t>1)</w:t>
      </w:r>
      <w:r w:rsidR="00F52B56" w:rsidRPr="00F52B56">
        <w:rPr>
          <w:rFonts w:ascii="標楷體" w:eastAsia="標楷體" w:hAnsi="標楷體" w:cs="新細明體" w:hint="eastAsia"/>
          <w:color w:val="000000"/>
          <w:sz w:val="28"/>
          <w:szCs w:val="28"/>
        </w:rPr>
        <w:t>各局處承辦人員對性別平等業務之熟悉度、專業程度評核，最高</w:t>
      </w:r>
      <w:r w:rsidR="00F52B56" w:rsidRPr="00F52B56">
        <w:rPr>
          <w:rFonts w:ascii="Times New Roman" w:eastAsia="新細明體" w:hAnsi="Times New Roman" w:cs="Times New Roman" w:hint="eastAsia"/>
          <w:color w:val="000000"/>
          <w:sz w:val="28"/>
          <w:szCs w:val="28"/>
        </w:rPr>
        <w:t>0.5</w:t>
      </w:r>
      <w:r w:rsidR="00F52B56" w:rsidRPr="00F52B56">
        <w:rPr>
          <w:rFonts w:ascii="標楷體" w:eastAsia="標楷體" w:hAnsi="標楷體" w:cs="新細明體" w:hint="eastAsia"/>
          <w:color w:val="000000"/>
          <w:sz w:val="28"/>
          <w:szCs w:val="28"/>
        </w:rPr>
        <w:t>分。</w:t>
      </w:r>
    </w:p>
    <w:p w:rsidR="00F52B56" w:rsidRPr="00F52B56" w:rsidRDefault="00FF12F6" w:rsidP="00812058">
      <w:pPr>
        <w:pStyle w:val="a4"/>
        <w:widowControl/>
        <w:autoSpaceDE/>
        <w:autoSpaceDN/>
        <w:spacing w:before="100" w:beforeAutospacing="1" w:after="100" w:afterAutospacing="1" w:line="240" w:lineRule="exact"/>
        <w:ind w:leftChars="592" w:left="1302" w:firstLineChars="100" w:firstLine="280"/>
        <w:rPr>
          <w:rFonts w:ascii="新細明體" w:eastAsia="新細明體" w:hAnsi="新細明體" w:cs="新細明體"/>
          <w:sz w:val="24"/>
          <w:szCs w:val="24"/>
        </w:rPr>
      </w:pPr>
      <w:r>
        <w:rPr>
          <w:rFonts w:ascii="標楷體" w:eastAsia="標楷體" w:hAnsi="標楷體" w:cs="新細明體" w:hint="eastAsia"/>
          <w:sz w:val="28"/>
          <w:szCs w:val="28"/>
        </w:rPr>
        <w:t>(</w:t>
      </w:r>
      <w:r>
        <w:rPr>
          <w:rFonts w:ascii="標楷體" w:eastAsia="標楷體" w:hAnsi="標楷體" w:cs="新細明體"/>
          <w:sz w:val="28"/>
          <w:szCs w:val="28"/>
        </w:rPr>
        <w:t>2)</w:t>
      </w:r>
      <w:r w:rsidR="00F52B56" w:rsidRPr="00F52B56">
        <w:rPr>
          <w:rFonts w:ascii="標楷體" w:eastAsia="標楷體" w:hAnsi="標楷體" w:cs="新細明體" w:hint="eastAsia"/>
          <w:sz w:val="28"/>
          <w:szCs w:val="28"/>
        </w:rPr>
        <w:t>九職等</w:t>
      </w:r>
      <w:r w:rsidR="00F52B56" w:rsidRPr="00F52B56">
        <w:rPr>
          <w:rFonts w:ascii="Times New Roman" w:eastAsia="新細明體" w:hAnsi="Times New Roman" w:cs="Times New Roman" w:hint="eastAsia"/>
          <w:sz w:val="28"/>
          <w:szCs w:val="28"/>
        </w:rPr>
        <w:t>(</w:t>
      </w:r>
      <w:r w:rsidR="00F52B56" w:rsidRPr="00F52B56">
        <w:rPr>
          <w:rFonts w:ascii="標楷體" w:eastAsia="標楷體" w:hAnsi="標楷體" w:cs="新細明體" w:hint="eastAsia"/>
          <w:sz w:val="28"/>
          <w:szCs w:val="28"/>
        </w:rPr>
        <w:t>含</w:t>
      </w:r>
      <w:r w:rsidR="00F52B56" w:rsidRPr="00F52B56">
        <w:rPr>
          <w:rFonts w:ascii="Times New Roman" w:eastAsia="新細明體" w:hAnsi="Times New Roman" w:cs="Times New Roman" w:hint="eastAsia"/>
          <w:sz w:val="28"/>
          <w:szCs w:val="28"/>
        </w:rPr>
        <w:t>)</w:t>
      </w:r>
      <w:r w:rsidR="00F52B56" w:rsidRPr="00F52B56">
        <w:rPr>
          <w:rFonts w:ascii="標楷體" w:eastAsia="標楷體" w:hAnsi="標楷體" w:cs="新細明體" w:hint="eastAsia"/>
          <w:sz w:val="28"/>
          <w:szCs w:val="28"/>
        </w:rPr>
        <w:t>以上主管人員對性別平等業務之熟悉度、專業程度評核，最高</w:t>
      </w:r>
      <w:r w:rsidR="00F52B56" w:rsidRPr="00F52B56">
        <w:rPr>
          <w:rFonts w:ascii="Times New Roman" w:eastAsia="新細明體" w:hAnsi="Times New Roman" w:cs="Times New Roman" w:hint="eastAsia"/>
          <w:sz w:val="28"/>
          <w:szCs w:val="28"/>
        </w:rPr>
        <w:t>0.5</w:t>
      </w:r>
      <w:r w:rsidR="00F52B56" w:rsidRPr="00F52B56">
        <w:rPr>
          <w:rFonts w:ascii="標楷體" w:eastAsia="標楷體" w:hAnsi="標楷體" w:cs="新細明體" w:hint="eastAsia"/>
          <w:sz w:val="28"/>
          <w:szCs w:val="28"/>
        </w:rPr>
        <w:t>分。</w:t>
      </w:r>
    </w:p>
    <w:p w:rsidR="00FF12F6" w:rsidRPr="00FF12F6" w:rsidRDefault="00FF12F6" w:rsidP="007D6B0B">
      <w:pPr>
        <w:suppressAutoHyphens/>
        <w:autoSpaceDE/>
        <w:autoSpaceDN/>
        <w:spacing w:line="240" w:lineRule="exact"/>
        <w:ind w:firstLineChars="700" w:firstLine="1962"/>
        <w:jc w:val="both"/>
        <w:textAlignment w:val="baseline"/>
        <w:rPr>
          <w:color w:val="FF0000"/>
        </w:rPr>
      </w:pPr>
      <w:r w:rsidRPr="00FF12F6">
        <w:rPr>
          <w:rFonts w:ascii="標楷體" w:eastAsia="標楷體" w:hAnsi="標楷體" w:hint="eastAsia"/>
          <w:b/>
          <w:color w:val="FF0000"/>
          <w:sz w:val="28"/>
          <w:szCs w:val="28"/>
        </w:rPr>
        <w:t>(無需填報內容)</w:t>
      </w:r>
      <w:r w:rsidRPr="00FF12F6">
        <w:rPr>
          <w:rFonts w:ascii="Times New Roman" w:eastAsia="標楷體" w:hAnsi="Times New Roman"/>
          <w:color w:val="FF0000"/>
          <w:sz w:val="28"/>
          <w:szCs w:val="24"/>
        </w:rPr>
        <w:t xml:space="preserve"> </w:t>
      </w:r>
      <w:r w:rsidRPr="00FF12F6">
        <w:rPr>
          <w:rFonts w:ascii="Times New Roman" w:eastAsia="標楷體" w:hAnsi="Times New Roman"/>
          <w:color w:val="FF0000"/>
          <w:sz w:val="28"/>
          <w:szCs w:val="24"/>
        </w:rPr>
        <w:t>實地訪評時，面談瞭解。</w:t>
      </w:r>
    </w:p>
    <w:p w:rsidR="00FF12F6" w:rsidRPr="00FF12F6" w:rsidRDefault="00FF12F6" w:rsidP="00FF12F6">
      <w:pPr>
        <w:pStyle w:val="a3"/>
        <w:spacing w:line="400" w:lineRule="exact"/>
        <w:ind w:left="840"/>
        <w:jc w:val="both"/>
        <w:rPr>
          <w:rFonts w:ascii="標楷體" w:eastAsia="標楷體" w:hAnsi="標楷體"/>
          <w:b/>
          <w:color w:val="FF0000"/>
          <w:sz w:val="28"/>
          <w:szCs w:val="28"/>
        </w:rPr>
      </w:pPr>
    </w:p>
    <w:p w:rsidR="00F52B56" w:rsidRPr="00F52B56" w:rsidRDefault="007D6B0B" w:rsidP="001E1AAC">
      <w:pPr>
        <w:widowControl/>
        <w:autoSpaceDE/>
        <w:autoSpaceDN/>
        <w:spacing w:before="100" w:beforeAutospacing="1" w:after="100" w:afterAutospacing="1" w:line="403" w:lineRule="atLeast"/>
        <w:ind w:firstLineChars="200" w:firstLine="561"/>
        <w:rPr>
          <w:rFonts w:ascii="新細明體" w:eastAsia="新細明體" w:hAnsi="新細明體" w:cs="新細明體"/>
          <w:sz w:val="24"/>
          <w:szCs w:val="24"/>
        </w:rPr>
      </w:pPr>
      <w:r>
        <w:rPr>
          <w:rFonts w:ascii="Times New Roman" w:eastAsia="標楷體" w:hAnsi="Times New Roman" w:hint="eastAsia"/>
          <w:b/>
          <w:color w:val="000000"/>
          <w:sz w:val="28"/>
          <w:szCs w:val="24"/>
        </w:rPr>
        <w:t>二</w:t>
      </w:r>
      <w:r>
        <w:rPr>
          <w:rFonts w:ascii="標楷體" w:eastAsia="標楷體" w:hAnsi="標楷體" w:hint="eastAsia"/>
          <w:b/>
          <w:color w:val="000000"/>
          <w:sz w:val="28"/>
          <w:szCs w:val="24"/>
        </w:rPr>
        <w:t>、</w:t>
      </w:r>
      <w:r w:rsidR="00B91B50">
        <w:rPr>
          <w:rFonts w:ascii="Times New Roman" w:eastAsia="標楷體" w:hAnsi="Times New Roman"/>
          <w:b/>
          <w:color w:val="000000"/>
          <w:sz w:val="28"/>
          <w:szCs w:val="24"/>
        </w:rPr>
        <w:t>性別平等跨局處推動及執行成效。</w:t>
      </w:r>
    </w:p>
    <w:p w:rsidR="00B91B50" w:rsidRPr="00B91B50" w:rsidRDefault="007D6B0B" w:rsidP="001E1AAC">
      <w:pPr>
        <w:widowControl/>
        <w:autoSpaceDE/>
        <w:autoSpaceDN/>
        <w:spacing w:before="100" w:beforeAutospacing="1" w:after="100" w:afterAutospacing="1" w:line="240" w:lineRule="exact"/>
        <w:ind w:firstLineChars="300" w:firstLine="840"/>
        <w:rPr>
          <w:rFonts w:ascii="新細明體" w:eastAsia="新細明體" w:hAnsi="新細明體" w:cs="新細明體"/>
          <w:sz w:val="24"/>
          <w:szCs w:val="24"/>
        </w:rPr>
      </w:pPr>
      <w:r>
        <w:rPr>
          <w:rFonts w:ascii="Times New Roman" w:eastAsia="標楷體" w:hAnsi="Times New Roman" w:hint="eastAsia"/>
          <w:color w:val="000000"/>
          <w:sz w:val="28"/>
          <w:szCs w:val="28"/>
        </w:rPr>
        <w:t>評分</w:t>
      </w:r>
      <w:r w:rsidR="001E1AAC" w:rsidRPr="001E1AAC">
        <w:rPr>
          <w:rFonts w:ascii="標楷體" w:eastAsia="標楷體" w:hAnsi="標楷體" w:cs="新細明體" w:hint="eastAsia"/>
          <w:color w:val="000000"/>
          <w:sz w:val="28"/>
          <w:szCs w:val="28"/>
        </w:rPr>
        <w:t>說明:</w:t>
      </w:r>
      <w:r>
        <w:rPr>
          <w:rFonts w:ascii="標楷體" w:eastAsia="標楷體" w:hAnsi="標楷體" w:cs="新細明體"/>
          <w:color w:val="000000"/>
          <w:sz w:val="28"/>
          <w:szCs w:val="28"/>
        </w:rPr>
        <w:t>1.</w:t>
      </w:r>
      <w:r w:rsidR="00B91B50" w:rsidRPr="00B91B50">
        <w:rPr>
          <w:rFonts w:ascii="標楷體" w:eastAsia="標楷體" w:hAnsi="標楷體" w:cs="新細明體"/>
          <w:color w:val="000000"/>
          <w:sz w:val="28"/>
          <w:szCs w:val="28"/>
        </w:rPr>
        <w:t>跨局處推動性別平等情形及效益。</w:t>
      </w:r>
      <w:r w:rsidR="00B91B50" w:rsidRPr="00B91B50">
        <w:rPr>
          <w:rFonts w:ascii="Times New Roman" w:eastAsia="新細明體" w:hAnsi="Times New Roman" w:cs="Times New Roman"/>
          <w:color w:val="000000"/>
          <w:sz w:val="28"/>
          <w:szCs w:val="28"/>
        </w:rPr>
        <w:t>(8</w:t>
      </w:r>
      <w:r w:rsidR="00B91B50" w:rsidRPr="00B91B50">
        <w:rPr>
          <w:rFonts w:ascii="標楷體" w:eastAsia="標楷體" w:hAnsi="標楷體" w:cs="新細明體"/>
          <w:color w:val="000000"/>
          <w:sz w:val="28"/>
          <w:szCs w:val="28"/>
        </w:rPr>
        <w:t>分</w:t>
      </w:r>
      <w:r w:rsidR="00B91B50" w:rsidRPr="00B91B50">
        <w:rPr>
          <w:rFonts w:ascii="Times New Roman" w:eastAsia="新細明體" w:hAnsi="Times New Roman" w:cs="Times New Roman"/>
          <w:color w:val="000000"/>
          <w:sz w:val="28"/>
          <w:szCs w:val="28"/>
        </w:rPr>
        <w:t>)</w:t>
      </w:r>
    </w:p>
    <w:p w:rsidR="00B91B50" w:rsidRPr="00054C02" w:rsidRDefault="00B91B50" w:rsidP="007D6B0B">
      <w:pPr>
        <w:widowControl/>
        <w:autoSpaceDE/>
        <w:autoSpaceDN/>
        <w:spacing w:before="100" w:beforeAutospacing="1" w:after="100" w:afterAutospacing="1" w:line="240" w:lineRule="exact"/>
        <w:ind w:left="1202" w:firstLineChars="300" w:firstLine="840"/>
        <w:rPr>
          <w:rFonts w:ascii="新細明體" w:eastAsia="新細明體" w:hAnsi="新細明體" w:cs="新細明體"/>
          <w:b/>
          <w:color w:val="000000" w:themeColor="text1"/>
          <w:sz w:val="24"/>
          <w:szCs w:val="24"/>
        </w:rPr>
      </w:pPr>
      <w:r w:rsidRPr="00B91B50">
        <w:rPr>
          <w:rFonts w:ascii="標楷體" w:eastAsia="標楷體" w:hAnsi="標楷體" w:cs="新細明體"/>
          <w:color w:val="000000"/>
          <w:sz w:val="28"/>
          <w:szCs w:val="28"/>
        </w:rPr>
        <w:t>訂有跨局處性別平等政策、計畫。有</w:t>
      </w:r>
      <w:r w:rsidRPr="00B91B50">
        <w:rPr>
          <w:rFonts w:ascii="Times New Roman" w:eastAsia="新細明體" w:hAnsi="Times New Roman" w:cs="Times New Roman"/>
          <w:color w:val="000000"/>
          <w:sz w:val="28"/>
          <w:szCs w:val="28"/>
        </w:rPr>
        <w:t>2</w:t>
      </w:r>
      <w:r w:rsidRPr="00B91B50">
        <w:rPr>
          <w:rFonts w:ascii="標楷體" w:eastAsia="標楷體" w:hAnsi="標楷體" w:cs="新細明體"/>
          <w:color w:val="000000"/>
          <w:sz w:val="28"/>
          <w:szCs w:val="28"/>
        </w:rPr>
        <w:t>分、無</w:t>
      </w:r>
      <w:r w:rsidRPr="00B91B50">
        <w:rPr>
          <w:rFonts w:ascii="Times New Roman" w:eastAsia="新細明體" w:hAnsi="Times New Roman" w:cs="Times New Roman"/>
          <w:color w:val="000000"/>
          <w:sz w:val="28"/>
          <w:szCs w:val="28"/>
        </w:rPr>
        <w:t>0</w:t>
      </w:r>
      <w:r w:rsidRPr="00B91B50">
        <w:rPr>
          <w:rFonts w:ascii="標楷體" w:eastAsia="標楷體" w:hAnsi="標楷體" w:cs="新細明體"/>
          <w:color w:val="000000"/>
          <w:sz w:val="28"/>
          <w:szCs w:val="28"/>
        </w:rPr>
        <w:t>分。</w:t>
      </w:r>
      <w:r w:rsidR="00613509" w:rsidRPr="001E1AAC">
        <w:rPr>
          <w:rFonts w:ascii="標楷體" w:eastAsia="標楷體" w:hAnsi="標楷體" w:cs="新細明體"/>
          <w:b/>
          <w:color w:val="000000"/>
          <w:sz w:val="28"/>
          <w:szCs w:val="28"/>
          <w:highlight w:val="yellow"/>
        </w:rPr>
        <w:t>(</w:t>
      </w:r>
      <w:r w:rsidR="00613509" w:rsidRPr="001E1AAC">
        <w:rPr>
          <w:rFonts w:ascii="標楷體" w:eastAsia="標楷體" w:hAnsi="標楷體" w:cs="新細明體" w:hint="eastAsia"/>
          <w:b/>
          <w:color w:val="000000"/>
          <w:sz w:val="28"/>
          <w:szCs w:val="28"/>
          <w:highlight w:val="yellow"/>
        </w:rPr>
        <w:t>辦理</w:t>
      </w:r>
      <w:r w:rsidR="00613509" w:rsidRPr="009009AA">
        <w:rPr>
          <w:rFonts w:ascii="標楷體" w:eastAsia="標楷體" w:hAnsi="標楷體" w:cs="新細明體" w:hint="eastAsia"/>
          <w:b/>
          <w:color w:val="000000"/>
          <w:sz w:val="28"/>
          <w:szCs w:val="28"/>
          <w:highlight w:val="yellow"/>
        </w:rPr>
        <w:t>單位:</w:t>
      </w:r>
      <w:r w:rsidR="00613509" w:rsidRPr="009009AA">
        <w:rPr>
          <w:rFonts w:ascii="Times New Roman" w:hAnsi="Times New Roman" w:cs="Times New Roman" w:hint="eastAsia"/>
          <w:b/>
          <w:color w:val="C9211E"/>
          <w:sz w:val="28"/>
          <w:szCs w:val="28"/>
          <w:highlight w:val="yellow"/>
        </w:rPr>
        <w:t xml:space="preserve"> </w:t>
      </w:r>
      <w:r w:rsidR="00613509" w:rsidRPr="009009AA">
        <w:rPr>
          <w:rFonts w:ascii="標楷體" w:eastAsia="標楷體" w:hAnsi="標楷體" w:cs="Calibri" w:hint="eastAsia"/>
          <w:b/>
          <w:sz w:val="28"/>
          <w:szCs w:val="28"/>
          <w:highlight w:val="yellow"/>
        </w:rPr>
        <w:t>產、民、警、環、衛、教</w:t>
      </w:r>
      <w:r w:rsidR="007D6B0B">
        <w:rPr>
          <w:rFonts w:ascii="標楷體" w:eastAsia="標楷體" w:hAnsi="標楷體" w:cs="Calibri" w:hint="eastAsia"/>
          <w:b/>
          <w:sz w:val="28"/>
          <w:szCs w:val="28"/>
          <w:highlight w:val="yellow"/>
        </w:rPr>
        <w:t>就各議題辦理</w:t>
      </w:r>
      <w:r w:rsidR="00613509" w:rsidRPr="009009AA">
        <w:rPr>
          <w:rFonts w:ascii="Times New Roman" w:eastAsia="新細明體" w:hAnsi="Times New Roman" w:cs="Times New Roman" w:hint="eastAsia"/>
          <w:b/>
          <w:sz w:val="28"/>
          <w:szCs w:val="28"/>
          <w:highlight w:val="yellow"/>
        </w:rPr>
        <w:t>)</w:t>
      </w:r>
    </w:p>
    <w:p w:rsidR="00054C02" w:rsidRPr="00B91B50" w:rsidRDefault="009B67CA" w:rsidP="00CA4941">
      <w:pPr>
        <w:widowControl/>
        <w:autoSpaceDE/>
        <w:autoSpaceDN/>
        <w:spacing w:before="100" w:beforeAutospacing="1" w:after="100" w:afterAutospacing="1" w:line="360" w:lineRule="auto"/>
        <w:ind w:leftChars="367" w:left="807"/>
        <w:rPr>
          <w:rFonts w:ascii="標楷體" w:eastAsia="標楷體" w:hAnsi="標楷體" w:cs="新細明體"/>
          <w:color w:val="FF0000"/>
          <w:sz w:val="28"/>
          <w:szCs w:val="28"/>
        </w:rPr>
      </w:pPr>
      <w:r>
        <w:rPr>
          <w:rFonts w:ascii="標楷體" w:eastAsia="標楷體" w:hAnsi="標楷體" w:cs="新細明體" w:hint="eastAsia"/>
          <w:color w:val="FF0000"/>
          <w:sz w:val="28"/>
          <w:szCs w:val="28"/>
        </w:rPr>
        <w:t>(</w:t>
      </w:r>
      <w:r>
        <w:rPr>
          <w:rFonts w:ascii="標楷體" w:eastAsia="標楷體" w:hAnsi="標楷體" w:cs="新細明體"/>
          <w:color w:val="FF0000"/>
          <w:sz w:val="28"/>
          <w:szCs w:val="28"/>
        </w:rPr>
        <w:t>1)</w:t>
      </w:r>
      <w:r w:rsidR="00054C02" w:rsidRPr="00054C02">
        <w:rPr>
          <w:rFonts w:ascii="標楷體" w:eastAsia="標楷體" w:hAnsi="標楷體" w:cs="新細明體"/>
          <w:color w:val="FF0000"/>
          <w:sz w:val="28"/>
          <w:szCs w:val="28"/>
        </w:rPr>
        <w:t>連江縣衛生福利局 110 年度辦理「性別意識巡迴宣導-歡迎光臨我的家」計畫書</w:t>
      </w:r>
      <w:r w:rsidR="00054C02" w:rsidRPr="00054C02">
        <w:rPr>
          <w:rFonts w:ascii="標楷體" w:eastAsia="標楷體" w:hAnsi="標楷體" w:cs="新細明體"/>
          <w:color w:val="FF0000"/>
          <w:sz w:val="28"/>
          <w:szCs w:val="28"/>
        </w:rPr>
        <w:cr/>
      </w:r>
      <w:r>
        <w:rPr>
          <w:rFonts w:ascii="標楷體" w:eastAsia="標楷體" w:hAnsi="標楷體" w:cs="新細明體"/>
          <w:color w:val="FF0000"/>
          <w:sz w:val="28"/>
          <w:szCs w:val="28"/>
        </w:rPr>
        <w:t>(2)</w:t>
      </w:r>
      <w:r w:rsidRPr="009B67CA">
        <w:rPr>
          <w:rFonts w:ascii="標楷體" w:eastAsia="標楷體" w:hAnsi="標楷體" w:cs="新細明體" w:hint="eastAsia"/>
          <w:color w:val="FF0000"/>
          <w:sz w:val="28"/>
          <w:szCs w:val="28"/>
        </w:rPr>
        <w:t>計畫內容涵蓋:</w:t>
      </w:r>
      <w:r w:rsidR="00054C02" w:rsidRPr="009B67CA">
        <w:rPr>
          <w:rFonts w:ascii="標楷體" w:eastAsia="標楷體" w:hAnsi="標楷體" w:cs="微軟正黑體" w:hint="eastAsia"/>
          <w:color w:val="FF0000"/>
          <w:sz w:val="28"/>
          <w:szCs w:val="28"/>
        </w:rPr>
        <w:t>連江縣衛生福利局、高雄市女性權益促進會、新住民家庭服務中心</w:t>
      </w:r>
      <w:r w:rsidR="00054C02" w:rsidRPr="009B67CA">
        <w:rPr>
          <w:rFonts w:ascii="標楷體" w:eastAsia="標楷體" w:hAnsi="標楷體"/>
          <w:color w:val="FF0000"/>
          <w:sz w:val="28"/>
          <w:szCs w:val="28"/>
        </w:rPr>
        <w:t xml:space="preserve"> </w:t>
      </w:r>
      <w:r w:rsidR="00054C02" w:rsidRPr="009B67CA">
        <w:rPr>
          <w:rFonts w:ascii="標楷體" w:eastAsia="標楷體" w:hAnsi="標楷體" w:cs="微軟正黑體" w:hint="eastAsia"/>
          <w:color w:val="FF0000"/>
          <w:sz w:val="28"/>
          <w:szCs w:val="28"/>
        </w:rPr>
        <w:t>連江縣政府人事處、連江縣家庭福利服務中心</w:t>
      </w:r>
      <w:r>
        <w:rPr>
          <w:rFonts w:ascii="標楷體" w:eastAsia="標楷體" w:hAnsi="標楷體" w:cs="微軟正黑體" w:hint="eastAsia"/>
          <w:color w:val="FF0000"/>
          <w:sz w:val="28"/>
          <w:szCs w:val="28"/>
        </w:rPr>
        <w:t>，共計跨2局處及1個縣市</w:t>
      </w:r>
      <w:r w:rsidR="00B810D5">
        <w:rPr>
          <w:rFonts w:ascii="標楷體" w:eastAsia="標楷體" w:hAnsi="標楷體" w:cs="微軟正黑體" w:hint="eastAsia"/>
          <w:color w:val="FF0000"/>
          <w:sz w:val="28"/>
          <w:szCs w:val="28"/>
        </w:rPr>
        <w:t>。</w:t>
      </w:r>
    </w:p>
    <w:p w:rsidR="00B91B50" w:rsidRPr="003E01FF" w:rsidRDefault="003E01FF" w:rsidP="003E01FF">
      <w:pPr>
        <w:pStyle w:val="a4"/>
        <w:spacing w:line="403" w:lineRule="atLeast"/>
        <w:rPr>
          <w:rFonts w:ascii="新細明體" w:eastAsia="新細明體" w:hAnsi="新細明體" w:cs="新細明體"/>
          <w:sz w:val="24"/>
          <w:szCs w:val="24"/>
        </w:rPr>
      </w:pPr>
      <w:r>
        <w:rPr>
          <w:rFonts w:ascii="Times New Roman" w:eastAsia="標楷體" w:hAnsi="Times New Roman" w:hint="eastAsia"/>
          <w:color w:val="000000"/>
          <w:sz w:val="28"/>
          <w:szCs w:val="28"/>
        </w:rPr>
        <w:t>評分</w:t>
      </w:r>
      <w:r w:rsidRPr="001E1AAC">
        <w:rPr>
          <w:rFonts w:ascii="標楷體" w:eastAsia="標楷體" w:hAnsi="標楷體" w:cs="新細明體" w:hint="eastAsia"/>
          <w:color w:val="000000"/>
          <w:sz w:val="28"/>
          <w:szCs w:val="28"/>
        </w:rPr>
        <w:t>說明:</w:t>
      </w:r>
      <w:r>
        <w:rPr>
          <w:rFonts w:ascii="標楷體" w:eastAsia="標楷體" w:hAnsi="標楷體" w:cs="新細明體"/>
          <w:color w:val="000000"/>
          <w:sz w:val="28"/>
          <w:szCs w:val="28"/>
        </w:rPr>
        <w:t>2.</w:t>
      </w:r>
      <w:r w:rsidR="00B91B50" w:rsidRPr="00B91B50">
        <w:rPr>
          <w:rFonts w:ascii="標楷體" w:eastAsia="標楷體" w:hAnsi="標楷體" w:cs="新細明體"/>
          <w:color w:val="000000"/>
          <w:sz w:val="28"/>
          <w:szCs w:val="28"/>
        </w:rPr>
        <w:t xml:space="preserve">跨局處性別平等政策、計畫之機關涵蓋率。 </w:t>
      </w:r>
      <w:r w:rsidR="001E1AAC" w:rsidRPr="001E1AAC">
        <w:rPr>
          <w:rFonts w:ascii="標楷體" w:eastAsia="標楷體" w:hAnsi="標楷體" w:cs="新細明體"/>
          <w:b/>
          <w:color w:val="000000"/>
          <w:sz w:val="28"/>
          <w:szCs w:val="28"/>
          <w:highlight w:val="yellow"/>
        </w:rPr>
        <w:t>(</w:t>
      </w:r>
      <w:r w:rsidR="001E1AAC" w:rsidRPr="001E1AAC">
        <w:rPr>
          <w:rFonts w:ascii="標楷體" w:eastAsia="標楷體" w:hAnsi="標楷體" w:cs="新細明體" w:hint="eastAsia"/>
          <w:b/>
          <w:color w:val="000000"/>
          <w:sz w:val="28"/>
          <w:szCs w:val="28"/>
          <w:highlight w:val="yellow"/>
        </w:rPr>
        <w:t>辦理</w:t>
      </w:r>
      <w:r w:rsidR="001E1AAC" w:rsidRPr="009009AA">
        <w:rPr>
          <w:rFonts w:ascii="標楷體" w:eastAsia="標楷體" w:hAnsi="標楷體" w:cs="新細明體" w:hint="eastAsia"/>
          <w:b/>
          <w:color w:val="000000"/>
          <w:sz w:val="28"/>
          <w:szCs w:val="28"/>
          <w:highlight w:val="yellow"/>
        </w:rPr>
        <w:t>單位:</w:t>
      </w:r>
      <w:r w:rsidR="009009AA" w:rsidRPr="009009AA">
        <w:rPr>
          <w:rFonts w:ascii="Times New Roman" w:hAnsi="Times New Roman" w:cs="Times New Roman" w:hint="eastAsia"/>
          <w:b/>
          <w:color w:val="C9211E"/>
          <w:sz w:val="28"/>
          <w:szCs w:val="28"/>
          <w:highlight w:val="yellow"/>
        </w:rPr>
        <w:t xml:space="preserve"> </w:t>
      </w:r>
      <w:r w:rsidR="009009AA" w:rsidRPr="009009AA">
        <w:rPr>
          <w:rFonts w:ascii="標楷體" w:eastAsia="標楷體" w:hAnsi="標楷體" w:cs="Calibri" w:hint="eastAsia"/>
          <w:b/>
          <w:sz w:val="28"/>
          <w:szCs w:val="28"/>
          <w:highlight w:val="yellow"/>
        </w:rPr>
        <w:t>產、民、警、環、衛、教</w:t>
      </w:r>
      <w:r w:rsidR="009009AA" w:rsidRPr="009009AA">
        <w:rPr>
          <w:rFonts w:ascii="Times New Roman" w:eastAsia="新細明體" w:hAnsi="Times New Roman" w:cs="Times New Roman" w:hint="eastAsia"/>
          <w:b/>
          <w:sz w:val="28"/>
          <w:szCs w:val="28"/>
          <w:highlight w:val="yellow"/>
        </w:rPr>
        <w:t>)</w:t>
      </w:r>
      <w:r w:rsidR="009009AA" w:rsidRPr="009009AA">
        <w:rPr>
          <w:rFonts w:ascii="Times New Roman" w:eastAsia="新細明體" w:hAnsi="Times New Roman" w:cs="Times New Roman" w:hint="eastAsia"/>
          <w:b/>
          <w:color w:val="000000"/>
          <w:sz w:val="28"/>
          <w:szCs w:val="28"/>
        </w:rPr>
        <w:t xml:space="preserve"> </w:t>
      </w:r>
    </w:p>
    <w:p w:rsidR="001E1AAC" w:rsidRDefault="001E1AAC" w:rsidP="001E1AAC">
      <w:pPr>
        <w:widowControl/>
        <w:autoSpaceDE/>
        <w:autoSpaceDN/>
        <w:spacing w:before="100" w:beforeAutospacing="1" w:after="100" w:afterAutospacing="1" w:line="240" w:lineRule="exact"/>
        <w:ind w:firstLineChars="300" w:firstLine="840"/>
        <w:rPr>
          <w:rFonts w:ascii="標楷體" w:eastAsia="標楷體" w:hAnsi="標楷體" w:cs="新細明體"/>
          <w:color w:val="000000"/>
          <w:sz w:val="28"/>
          <w:szCs w:val="28"/>
        </w:rPr>
      </w:pPr>
      <w:r>
        <w:rPr>
          <w:rFonts w:ascii="標楷體" w:eastAsia="標楷體" w:hAnsi="標楷體" w:cs="新細明體" w:hint="eastAsia"/>
          <w:color w:val="000000"/>
          <w:sz w:val="28"/>
          <w:szCs w:val="28"/>
        </w:rPr>
        <w:t>(</w:t>
      </w:r>
      <w:r w:rsidR="00B91B50" w:rsidRPr="00B91B50">
        <w:rPr>
          <w:rFonts w:ascii="標楷體" w:eastAsia="標楷體" w:hAnsi="標楷體" w:cs="新細明體"/>
          <w:color w:val="000000"/>
          <w:sz w:val="28"/>
          <w:szCs w:val="28"/>
        </w:rPr>
        <w:t>一級單位及一級機關（構）涵蓋率達</w:t>
      </w:r>
      <w:r w:rsidR="00B91B50" w:rsidRPr="00B91B50">
        <w:rPr>
          <w:rFonts w:ascii="Times New Roman" w:eastAsia="新細明體" w:hAnsi="Times New Roman" w:cs="Times New Roman"/>
          <w:color w:val="000000"/>
          <w:sz w:val="28"/>
          <w:szCs w:val="28"/>
        </w:rPr>
        <w:t>40</w:t>
      </w:r>
      <w:r w:rsidR="00B91B50" w:rsidRPr="00B91B50">
        <w:rPr>
          <w:rFonts w:ascii="標楷體" w:eastAsia="標楷體" w:hAnsi="標楷體" w:cs="新細明體"/>
          <w:color w:val="000000"/>
          <w:sz w:val="28"/>
          <w:szCs w:val="28"/>
        </w:rPr>
        <w:t>％以上</w:t>
      </w:r>
      <w:r w:rsidR="00B91B50" w:rsidRPr="00B91B50">
        <w:rPr>
          <w:rFonts w:ascii="Times New Roman" w:eastAsia="新細明體" w:hAnsi="Times New Roman" w:cs="Times New Roman"/>
          <w:color w:val="000000"/>
          <w:sz w:val="28"/>
          <w:szCs w:val="28"/>
        </w:rPr>
        <w:t>2</w:t>
      </w:r>
      <w:r w:rsidR="00B91B50" w:rsidRPr="00B91B50">
        <w:rPr>
          <w:rFonts w:ascii="標楷體" w:eastAsia="標楷體" w:hAnsi="標楷體" w:cs="新細明體"/>
          <w:color w:val="000000"/>
          <w:sz w:val="28"/>
          <w:szCs w:val="28"/>
        </w:rPr>
        <w:t>分、</w:t>
      </w:r>
      <w:r w:rsidR="00B91B50" w:rsidRPr="00B91B50">
        <w:rPr>
          <w:rFonts w:ascii="Times New Roman" w:eastAsia="新細明體" w:hAnsi="Times New Roman" w:cs="Times New Roman"/>
          <w:color w:val="000000"/>
          <w:sz w:val="28"/>
          <w:szCs w:val="28"/>
        </w:rPr>
        <w:t>30</w:t>
      </w:r>
      <w:r w:rsidR="00B91B50" w:rsidRPr="00B91B50">
        <w:rPr>
          <w:rFonts w:ascii="標楷體" w:eastAsia="標楷體" w:hAnsi="標楷體" w:cs="新細明體"/>
          <w:color w:val="000000"/>
          <w:sz w:val="28"/>
          <w:szCs w:val="28"/>
        </w:rPr>
        <w:t>％以上未達</w:t>
      </w:r>
      <w:r w:rsidR="00B91B50" w:rsidRPr="00B91B50">
        <w:rPr>
          <w:rFonts w:ascii="Times New Roman" w:eastAsia="新細明體" w:hAnsi="Times New Roman" w:cs="Times New Roman"/>
          <w:color w:val="000000"/>
          <w:sz w:val="28"/>
          <w:szCs w:val="28"/>
        </w:rPr>
        <w:t>40</w:t>
      </w:r>
      <w:r w:rsidR="00B91B50" w:rsidRPr="00B91B50">
        <w:rPr>
          <w:rFonts w:ascii="標楷體" w:eastAsia="標楷體" w:hAnsi="標楷體" w:cs="新細明體"/>
          <w:color w:val="000000"/>
          <w:sz w:val="28"/>
          <w:szCs w:val="28"/>
        </w:rPr>
        <w:t>％</w:t>
      </w:r>
      <w:r w:rsidR="00B91B50" w:rsidRPr="00B91B50">
        <w:rPr>
          <w:rFonts w:ascii="Times New Roman" w:eastAsia="新細明體" w:hAnsi="Times New Roman" w:cs="Times New Roman"/>
          <w:color w:val="000000"/>
          <w:sz w:val="28"/>
          <w:szCs w:val="28"/>
        </w:rPr>
        <w:t>1</w:t>
      </w:r>
      <w:r w:rsidR="00B91B50" w:rsidRPr="00B91B50">
        <w:rPr>
          <w:rFonts w:ascii="標楷體" w:eastAsia="標楷體" w:hAnsi="標楷體" w:cs="新細明體"/>
          <w:color w:val="000000"/>
          <w:sz w:val="28"/>
          <w:szCs w:val="28"/>
        </w:rPr>
        <w:t>分</w:t>
      </w:r>
    </w:p>
    <w:p w:rsidR="00B91B50" w:rsidRDefault="00B91B50" w:rsidP="001E1AAC">
      <w:pPr>
        <w:widowControl/>
        <w:autoSpaceDE/>
        <w:autoSpaceDN/>
        <w:spacing w:before="100" w:beforeAutospacing="1" w:after="100" w:afterAutospacing="1" w:line="240" w:lineRule="exact"/>
        <w:ind w:firstLineChars="300" w:firstLine="840"/>
        <w:rPr>
          <w:rFonts w:ascii="標楷體" w:eastAsia="標楷體" w:hAnsi="標楷體" w:cs="新細明體"/>
          <w:color w:val="000000"/>
          <w:sz w:val="28"/>
          <w:szCs w:val="28"/>
        </w:rPr>
      </w:pPr>
      <w:r w:rsidRPr="00B91B50">
        <w:rPr>
          <w:rFonts w:ascii="標楷體" w:eastAsia="標楷體" w:hAnsi="標楷體" w:cs="新細明體"/>
          <w:color w:val="000000"/>
          <w:sz w:val="28"/>
          <w:szCs w:val="28"/>
        </w:rPr>
        <w:t>、</w:t>
      </w:r>
      <w:r w:rsidRPr="00B91B50">
        <w:rPr>
          <w:rFonts w:ascii="Times New Roman" w:eastAsia="新細明體" w:hAnsi="Times New Roman" w:cs="Times New Roman"/>
          <w:color w:val="000000"/>
          <w:sz w:val="28"/>
          <w:szCs w:val="28"/>
        </w:rPr>
        <w:t>20</w:t>
      </w:r>
      <w:r w:rsidRPr="00B91B50">
        <w:rPr>
          <w:rFonts w:ascii="標楷體" w:eastAsia="標楷體" w:hAnsi="標楷體" w:cs="新細明體"/>
          <w:color w:val="000000"/>
          <w:sz w:val="28"/>
          <w:szCs w:val="28"/>
        </w:rPr>
        <w:t>％以上未達</w:t>
      </w:r>
      <w:r w:rsidRPr="00B91B50">
        <w:rPr>
          <w:rFonts w:ascii="Times New Roman" w:eastAsia="新細明體" w:hAnsi="Times New Roman" w:cs="Times New Roman"/>
          <w:color w:val="000000"/>
          <w:sz w:val="28"/>
          <w:szCs w:val="28"/>
        </w:rPr>
        <w:t>30%0.5</w:t>
      </w:r>
      <w:r w:rsidRPr="00B91B50">
        <w:rPr>
          <w:rFonts w:ascii="標楷體" w:eastAsia="標楷體" w:hAnsi="標楷體" w:cs="新細明體"/>
          <w:color w:val="000000"/>
          <w:sz w:val="28"/>
          <w:szCs w:val="28"/>
        </w:rPr>
        <w:t>分、未達</w:t>
      </w:r>
      <w:r w:rsidRPr="00B91B50">
        <w:rPr>
          <w:rFonts w:ascii="Times New Roman" w:eastAsia="新細明體" w:hAnsi="Times New Roman" w:cs="Times New Roman"/>
          <w:color w:val="000000"/>
          <w:sz w:val="28"/>
          <w:szCs w:val="28"/>
        </w:rPr>
        <w:t>20</w:t>
      </w:r>
      <w:r w:rsidRPr="00B91B50">
        <w:rPr>
          <w:rFonts w:ascii="標楷體" w:eastAsia="標楷體" w:hAnsi="標楷體" w:cs="新細明體"/>
          <w:color w:val="000000"/>
          <w:sz w:val="28"/>
          <w:szCs w:val="28"/>
        </w:rPr>
        <w:t>％</w:t>
      </w:r>
      <w:r w:rsidRPr="00B91B50">
        <w:rPr>
          <w:rFonts w:ascii="Times New Roman" w:eastAsia="新細明體" w:hAnsi="Times New Roman" w:cs="Times New Roman"/>
          <w:color w:val="000000"/>
          <w:sz w:val="28"/>
          <w:szCs w:val="28"/>
        </w:rPr>
        <w:t>0</w:t>
      </w:r>
      <w:r w:rsidRPr="00B91B50">
        <w:rPr>
          <w:rFonts w:ascii="標楷體" w:eastAsia="標楷體" w:hAnsi="標楷體" w:cs="新細明體"/>
          <w:color w:val="000000"/>
          <w:sz w:val="28"/>
          <w:szCs w:val="28"/>
        </w:rPr>
        <w:t>分。</w:t>
      </w:r>
      <w:r w:rsidR="001E1AAC">
        <w:rPr>
          <w:rFonts w:ascii="標楷體" w:eastAsia="標楷體" w:hAnsi="標楷體" w:cs="新細明體" w:hint="eastAsia"/>
          <w:color w:val="000000"/>
          <w:sz w:val="28"/>
          <w:szCs w:val="28"/>
        </w:rPr>
        <w:t>)</w:t>
      </w:r>
    </w:p>
    <w:p w:rsidR="009E6212" w:rsidRPr="009E6212" w:rsidRDefault="009E6212" w:rsidP="003E01FF">
      <w:pPr>
        <w:tabs>
          <w:tab w:val="left" w:pos="317"/>
        </w:tabs>
        <w:spacing w:line="400" w:lineRule="exact"/>
        <w:ind w:leftChars="577" w:left="1275" w:hangingChars="2" w:hanging="6"/>
        <w:jc w:val="both"/>
        <w:rPr>
          <w:rFonts w:ascii="標楷體" w:eastAsia="標楷體" w:hAnsi="標楷體"/>
          <w:color w:val="FF0000"/>
          <w:sz w:val="28"/>
          <w:szCs w:val="28"/>
        </w:rPr>
      </w:pPr>
      <w:r w:rsidRPr="009E6212">
        <w:rPr>
          <w:rFonts w:ascii="標楷體" w:eastAsia="標楷體" w:hAnsi="標楷體" w:cs="微軟正黑體" w:hint="eastAsia"/>
          <w:color w:val="FF0000"/>
          <w:sz w:val="28"/>
          <w:szCs w:val="28"/>
          <w:shd w:val="clear" w:color="auto" w:fill="FFFFFF"/>
        </w:rPr>
        <w:lastRenderedPageBreak/>
        <w:t>連江縣政府</w:t>
      </w:r>
      <w:r w:rsidR="000D1499">
        <w:rPr>
          <w:rFonts w:ascii="標楷體" w:eastAsia="標楷體" w:hAnsi="標楷體" w:cs="微軟正黑體" w:hint="eastAsia"/>
          <w:color w:val="FF0000"/>
          <w:sz w:val="28"/>
          <w:szCs w:val="28"/>
          <w:shd w:val="clear" w:color="auto" w:fill="FFFFFF"/>
        </w:rPr>
        <w:t>人事處</w:t>
      </w:r>
      <w:r w:rsidRPr="009E6212">
        <w:rPr>
          <w:rFonts w:ascii="標楷體" w:eastAsia="標楷體" w:hAnsi="標楷體" w:hint="eastAsia"/>
          <w:color w:val="FF0000"/>
          <w:sz w:val="28"/>
          <w:szCs w:val="28"/>
          <w:shd w:val="clear" w:color="auto" w:fill="FFFFFF"/>
        </w:rPr>
        <w:t>以</w:t>
      </w:r>
      <w:r w:rsidRPr="009E6212">
        <w:rPr>
          <w:rFonts w:ascii="標楷體" w:eastAsia="標楷體" w:hAnsi="標楷體" w:hint="eastAsia"/>
          <w:color w:val="FF0000"/>
          <w:sz w:val="28"/>
          <w:szCs w:val="28"/>
        </w:rPr>
        <w:t>連江縣政府111年1月5日府人考字第</w:t>
      </w:r>
      <w:r w:rsidRPr="009E6212">
        <w:rPr>
          <w:rFonts w:ascii="標楷體" w:eastAsia="標楷體" w:hAnsi="標楷體"/>
          <w:color w:val="FF0000"/>
          <w:sz w:val="28"/>
          <w:szCs w:val="28"/>
        </w:rPr>
        <w:t>1100057405</w:t>
      </w:r>
      <w:r w:rsidRPr="009E6212">
        <w:rPr>
          <w:rFonts w:ascii="標楷體" w:eastAsia="標楷體" w:hAnsi="標楷體" w:hint="eastAsia"/>
          <w:color w:val="FF0000"/>
          <w:sz w:val="28"/>
          <w:szCs w:val="28"/>
        </w:rPr>
        <w:t>號函頒</w:t>
      </w:r>
      <w:r w:rsidRPr="009E6212">
        <w:rPr>
          <w:rFonts w:ascii="標楷體" w:eastAsia="標楷體" w:hAnsi="標楷體" w:hint="eastAsia"/>
          <w:color w:val="FF0000"/>
          <w:sz w:val="28"/>
          <w:szCs w:val="28"/>
          <w:shd w:val="clear" w:color="auto" w:fill="FFFFFF"/>
        </w:rPr>
        <w:t>訂定「110-111連江縣政府推動各機關性別主流化實施計畫」</w:t>
      </w:r>
      <w:r w:rsidRPr="009E6212">
        <w:rPr>
          <w:rFonts w:ascii="標楷體" w:eastAsia="標楷體" w:hAnsi="標楷體"/>
          <w:color w:val="FF0000"/>
          <w:sz w:val="28"/>
          <w:szCs w:val="28"/>
        </w:rPr>
        <w:t>。</w:t>
      </w:r>
      <w:r w:rsidR="0051798C">
        <w:rPr>
          <w:rFonts w:ascii="標楷體" w:eastAsia="標楷體" w:hAnsi="標楷體" w:hint="eastAsia"/>
          <w:color w:val="FF0000"/>
          <w:sz w:val="28"/>
          <w:szCs w:val="28"/>
        </w:rPr>
        <w:t>所</w:t>
      </w:r>
      <w:r w:rsidR="000D1499">
        <w:rPr>
          <w:rFonts w:ascii="標楷體" w:eastAsia="標楷體" w:hAnsi="標楷體" w:hint="eastAsia"/>
          <w:color w:val="FF0000"/>
          <w:sz w:val="28"/>
          <w:szCs w:val="28"/>
        </w:rPr>
        <w:t>跨局處共計1</w:t>
      </w:r>
      <w:r w:rsidR="000D1499">
        <w:rPr>
          <w:rFonts w:ascii="標楷體" w:eastAsia="標楷體" w:hAnsi="標楷體"/>
          <w:color w:val="FF0000"/>
          <w:sz w:val="28"/>
          <w:szCs w:val="28"/>
        </w:rPr>
        <w:t>6</w:t>
      </w:r>
      <w:r w:rsidR="000D1499">
        <w:rPr>
          <w:rFonts w:ascii="標楷體" w:eastAsia="標楷體" w:hAnsi="標楷體" w:hint="eastAsia"/>
          <w:color w:val="FF0000"/>
          <w:sz w:val="28"/>
          <w:szCs w:val="28"/>
        </w:rPr>
        <w:t>個如下圖表:</w:t>
      </w:r>
    </w:p>
    <w:p w:rsidR="009E6212" w:rsidRDefault="000D1499" w:rsidP="009E6212">
      <w:pPr>
        <w:pStyle w:val="a4"/>
        <w:tabs>
          <w:tab w:val="left" w:pos="317"/>
        </w:tabs>
        <w:spacing w:line="400" w:lineRule="exact"/>
        <w:ind w:left="1920" w:firstLine="0"/>
        <w:jc w:val="both"/>
        <w:rPr>
          <w:rFonts w:ascii="標楷體" w:eastAsia="標楷體" w:hAnsi="標楷體"/>
          <w:color w:val="FF0000"/>
          <w:sz w:val="36"/>
          <w:szCs w:val="36"/>
        </w:rPr>
      </w:pPr>
      <w:r>
        <w:rPr>
          <w:rFonts w:ascii="標楷體" w:eastAsia="標楷體" w:hAnsi="標楷體"/>
          <w:noProof/>
          <w:color w:val="FF0000"/>
          <w:sz w:val="36"/>
          <w:szCs w:val="36"/>
        </w:rPr>
        <w:drawing>
          <wp:anchor distT="0" distB="0" distL="114300" distR="114300" simplePos="0" relativeHeight="487682048" behindDoc="0" locked="0" layoutInCell="1" allowOverlap="1" wp14:anchorId="2A09F76B" wp14:editId="5B659637">
            <wp:simplePos x="0" y="0"/>
            <wp:positionH relativeFrom="column">
              <wp:posOffset>805180</wp:posOffset>
            </wp:positionH>
            <wp:positionV relativeFrom="paragraph">
              <wp:posOffset>182880</wp:posOffset>
            </wp:positionV>
            <wp:extent cx="8031480" cy="4579620"/>
            <wp:effectExtent l="0" t="0" r="7620" b="0"/>
            <wp:wrapThrough wrapText="bothSides">
              <wp:wrapPolygon edited="0">
                <wp:start x="0" y="0"/>
                <wp:lineTo x="0" y="21474"/>
                <wp:lineTo x="21569" y="21474"/>
                <wp:lineTo x="21569" y="0"/>
                <wp:lineTo x="0" y="0"/>
              </wp:wrapPolygon>
            </wp:wrapThrough>
            <wp:docPr id="646" name="圖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螢幕擷取畫面 2022-05-18 09573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1480" cy="4579620"/>
                    </a:xfrm>
                    <a:prstGeom prst="rect">
                      <a:avLst/>
                    </a:prstGeom>
                  </pic:spPr>
                </pic:pic>
              </a:graphicData>
            </a:graphic>
            <wp14:sizeRelH relativeFrom="margin">
              <wp14:pctWidth>0</wp14:pctWidth>
            </wp14:sizeRelH>
            <wp14:sizeRelV relativeFrom="margin">
              <wp14:pctHeight>0</wp14:pctHeight>
            </wp14:sizeRelV>
          </wp:anchor>
        </w:drawing>
      </w:r>
    </w:p>
    <w:p w:rsidR="009E6212" w:rsidRPr="000D1499" w:rsidRDefault="009E6212" w:rsidP="009E6212">
      <w:pPr>
        <w:pStyle w:val="a4"/>
        <w:tabs>
          <w:tab w:val="left" w:pos="317"/>
        </w:tabs>
        <w:spacing w:line="400" w:lineRule="exact"/>
        <w:ind w:left="1920" w:firstLine="0"/>
        <w:jc w:val="both"/>
        <w:rPr>
          <w:rFonts w:ascii="標楷體" w:eastAsia="標楷體" w:hAnsi="標楷體"/>
          <w:b/>
          <w:color w:val="FF0000"/>
          <w:sz w:val="36"/>
          <w:szCs w:val="36"/>
        </w:rPr>
      </w:pPr>
    </w:p>
    <w:p w:rsidR="009E6212" w:rsidRDefault="009E6212" w:rsidP="009E6212">
      <w:pPr>
        <w:pStyle w:val="a4"/>
        <w:tabs>
          <w:tab w:val="left" w:pos="317"/>
        </w:tabs>
        <w:spacing w:line="400" w:lineRule="exact"/>
        <w:ind w:left="1920" w:firstLine="0"/>
        <w:jc w:val="both"/>
        <w:rPr>
          <w:rFonts w:ascii="標楷體" w:eastAsia="標楷體" w:hAnsi="標楷體"/>
          <w:color w:val="FF0000"/>
          <w:sz w:val="36"/>
          <w:szCs w:val="36"/>
        </w:rPr>
      </w:pPr>
    </w:p>
    <w:p w:rsidR="009E6212" w:rsidRDefault="009E6212" w:rsidP="009E6212">
      <w:pPr>
        <w:pStyle w:val="a4"/>
        <w:tabs>
          <w:tab w:val="left" w:pos="317"/>
        </w:tabs>
        <w:spacing w:line="400" w:lineRule="exact"/>
        <w:ind w:left="1920" w:firstLine="0"/>
        <w:jc w:val="both"/>
        <w:rPr>
          <w:rFonts w:ascii="標楷體" w:eastAsia="標楷體" w:hAnsi="標楷體"/>
          <w:color w:val="FF0000"/>
          <w:sz w:val="36"/>
          <w:szCs w:val="36"/>
        </w:rPr>
      </w:pPr>
    </w:p>
    <w:p w:rsidR="009E6212" w:rsidRDefault="009E6212" w:rsidP="009E6212">
      <w:pPr>
        <w:pStyle w:val="a4"/>
        <w:tabs>
          <w:tab w:val="left" w:pos="317"/>
        </w:tabs>
        <w:spacing w:line="400" w:lineRule="exact"/>
        <w:ind w:left="1920" w:firstLine="0"/>
        <w:jc w:val="both"/>
        <w:rPr>
          <w:rFonts w:ascii="標楷體" w:eastAsia="標楷體" w:hAnsi="標楷體"/>
          <w:color w:val="FF0000"/>
          <w:sz w:val="36"/>
          <w:szCs w:val="36"/>
        </w:rPr>
      </w:pPr>
    </w:p>
    <w:p w:rsidR="009E6212" w:rsidRDefault="009E6212" w:rsidP="009E6212">
      <w:pPr>
        <w:pStyle w:val="a4"/>
        <w:tabs>
          <w:tab w:val="left" w:pos="317"/>
        </w:tabs>
        <w:spacing w:line="400" w:lineRule="exact"/>
        <w:ind w:left="1920" w:firstLine="0"/>
        <w:jc w:val="both"/>
        <w:rPr>
          <w:rFonts w:ascii="標楷體" w:eastAsia="標楷體" w:hAnsi="標楷體"/>
          <w:color w:val="FF0000"/>
          <w:sz w:val="36"/>
          <w:szCs w:val="36"/>
        </w:rPr>
      </w:pPr>
    </w:p>
    <w:p w:rsidR="009E6212" w:rsidRDefault="009E6212" w:rsidP="009E6212">
      <w:pPr>
        <w:pStyle w:val="a4"/>
        <w:tabs>
          <w:tab w:val="left" w:pos="317"/>
        </w:tabs>
        <w:spacing w:line="400" w:lineRule="exact"/>
        <w:ind w:left="1920" w:firstLine="0"/>
        <w:jc w:val="both"/>
        <w:rPr>
          <w:rFonts w:ascii="標楷體" w:eastAsia="標楷體" w:hAnsi="標楷體"/>
          <w:color w:val="FF0000"/>
          <w:sz w:val="36"/>
          <w:szCs w:val="36"/>
        </w:rPr>
      </w:pPr>
    </w:p>
    <w:p w:rsidR="009E6212" w:rsidRDefault="009E6212" w:rsidP="009E6212">
      <w:pPr>
        <w:pStyle w:val="a4"/>
        <w:tabs>
          <w:tab w:val="left" w:pos="317"/>
        </w:tabs>
        <w:spacing w:line="400" w:lineRule="exact"/>
        <w:ind w:left="1920" w:firstLine="0"/>
        <w:jc w:val="both"/>
        <w:rPr>
          <w:rFonts w:ascii="標楷體" w:eastAsia="標楷體" w:hAnsi="標楷體"/>
          <w:color w:val="FF0000"/>
          <w:sz w:val="36"/>
          <w:szCs w:val="36"/>
        </w:rPr>
      </w:pPr>
    </w:p>
    <w:p w:rsidR="009E6212" w:rsidRDefault="009E6212" w:rsidP="009E6212">
      <w:pPr>
        <w:pStyle w:val="a4"/>
        <w:tabs>
          <w:tab w:val="left" w:pos="317"/>
        </w:tabs>
        <w:spacing w:line="400" w:lineRule="exact"/>
        <w:ind w:left="1920" w:firstLine="0"/>
        <w:jc w:val="both"/>
        <w:rPr>
          <w:rFonts w:ascii="標楷體" w:eastAsia="標楷體" w:hAnsi="標楷體"/>
          <w:color w:val="FF0000"/>
          <w:sz w:val="36"/>
          <w:szCs w:val="36"/>
        </w:rPr>
      </w:pPr>
    </w:p>
    <w:p w:rsidR="009E6212" w:rsidRDefault="009E6212" w:rsidP="009E6212">
      <w:pPr>
        <w:pStyle w:val="a4"/>
        <w:tabs>
          <w:tab w:val="left" w:pos="317"/>
        </w:tabs>
        <w:spacing w:line="400" w:lineRule="exact"/>
        <w:ind w:left="1920" w:firstLine="0"/>
        <w:jc w:val="both"/>
        <w:rPr>
          <w:rFonts w:ascii="標楷體" w:eastAsia="標楷體" w:hAnsi="標楷體"/>
          <w:color w:val="FF0000"/>
          <w:sz w:val="36"/>
          <w:szCs w:val="36"/>
        </w:rPr>
      </w:pPr>
    </w:p>
    <w:p w:rsidR="009E6212" w:rsidRDefault="009E6212" w:rsidP="009E6212">
      <w:pPr>
        <w:pStyle w:val="a4"/>
        <w:tabs>
          <w:tab w:val="left" w:pos="317"/>
        </w:tabs>
        <w:spacing w:line="400" w:lineRule="exact"/>
        <w:ind w:left="1920" w:firstLine="0"/>
        <w:jc w:val="both"/>
        <w:rPr>
          <w:rFonts w:ascii="標楷體" w:eastAsia="標楷體" w:hAnsi="標楷體"/>
          <w:color w:val="FF0000"/>
          <w:sz w:val="36"/>
          <w:szCs w:val="36"/>
        </w:rPr>
      </w:pPr>
    </w:p>
    <w:p w:rsidR="009E6212" w:rsidRPr="009E6212" w:rsidRDefault="009E6212" w:rsidP="009E6212">
      <w:pPr>
        <w:pStyle w:val="a4"/>
        <w:tabs>
          <w:tab w:val="left" w:pos="317"/>
        </w:tabs>
        <w:spacing w:line="400" w:lineRule="exact"/>
        <w:ind w:left="1920" w:firstLine="0"/>
        <w:jc w:val="both"/>
        <w:rPr>
          <w:rFonts w:ascii="標楷體" w:eastAsia="標楷體" w:hAnsi="標楷體"/>
          <w:color w:val="FF0000"/>
          <w:sz w:val="36"/>
          <w:szCs w:val="36"/>
        </w:rPr>
      </w:pPr>
    </w:p>
    <w:p w:rsidR="009E6212" w:rsidRDefault="009E6212" w:rsidP="001E1AAC">
      <w:pPr>
        <w:widowControl/>
        <w:autoSpaceDE/>
        <w:autoSpaceDN/>
        <w:spacing w:before="100" w:beforeAutospacing="1" w:after="100" w:afterAutospacing="1" w:line="240" w:lineRule="exact"/>
        <w:ind w:firstLineChars="300" w:firstLine="720"/>
        <w:rPr>
          <w:rFonts w:ascii="新細明體" w:eastAsia="新細明體" w:hAnsi="新細明體" w:cs="新細明體"/>
          <w:sz w:val="24"/>
          <w:szCs w:val="24"/>
        </w:rPr>
      </w:pPr>
    </w:p>
    <w:p w:rsidR="0063666D" w:rsidRDefault="0063666D" w:rsidP="001E1AAC">
      <w:pPr>
        <w:widowControl/>
        <w:autoSpaceDE/>
        <w:autoSpaceDN/>
        <w:spacing w:before="100" w:beforeAutospacing="1" w:after="100" w:afterAutospacing="1" w:line="240" w:lineRule="exact"/>
        <w:ind w:firstLineChars="300" w:firstLine="720"/>
        <w:rPr>
          <w:rFonts w:ascii="新細明體" w:eastAsia="新細明體" w:hAnsi="新細明體" w:cs="新細明體"/>
          <w:sz w:val="24"/>
          <w:szCs w:val="24"/>
        </w:rPr>
      </w:pPr>
    </w:p>
    <w:p w:rsidR="0063666D" w:rsidRDefault="0063666D" w:rsidP="001E1AAC">
      <w:pPr>
        <w:widowControl/>
        <w:autoSpaceDE/>
        <w:autoSpaceDN/>
        <w:spacing w:before="100" w:beforeAutospacing="1" w:after="100" w:afterAutospacing="1" w:line="240" w:lineRule="exact"/>
        <w:ind w:firstLineChars="300" w:firstLine="720"/>
        <w:rPr>
          <w:rFonts w:ascii="新細明體" w:eastAsia="新細明體" w:hAnsi="新細明體" w:cs="新細明體"/>
          <w:sz w:val="24"/>
          <w:szCs w:val="24"/>
        </w:rPr>
      </w:pPr>
    </w:p>
    <w:p w:rsidR="0063666D" w:rsidRDefault="0063666D" w:rsidP="001E1AAC">
      <w:pPr>
        <w:widowControl/>
        <w:autoSpaceDE/>
        <w:autoSpaceDN/>
        <w:spacing w:before="100" w:beforeAutospacing="1" w:after="100" w:afterAutospacing="1" w:line="240" w:lineRule="exact"/>
        <w:ind w:firstLineChars="300" w:firstLine="720"/>
        <w:rPr>
          <w:rFonts w:ascii="新細明體" w:eastAsia="新細明體" w:hAnsi="新細明體" w:cs="新細明體"/>
          <w:sz w:val="24"/>
          <w:szCs w:val="24"/>
        </w:rPr>
      </w:pPr>
    </w:p>
    <w:p w:rsidR="0063666D" w:rsidRDefault="0063666D" w:rsidP="001E1AAC">
      <w:pPr>
        <w:widowControl/>
        <w:autoSpaceDE/>
        <w:autoSpaceDN/>
        <w:spacing w:before="100" w:beforeAutospacing="1" w:after="100" w:afterAutospacing="1" w:line="240" w:lineRule="exact"/>
        <w:ind w:firstLineChars="300" w:firstLine="720"/>
        <w:rPr>
          <w:rFonts w:ascii="新細明體" w:eastAsia="新細明體" w:hAnsi="新細明體" w:cs="新細明體"/>
          <w:sz w:val="24"/>
          <w:szCs w:val="24"/>
        </w:rPr>
      </w:pPr>
    </w:p>
    <w:p w:rsidR="0063666D" w:rsidRDefault="0063666D" w:rsidP="001E1AAC">
      <w:pPr>
        <w:widowControl/>
        <w:autoSpaceDE/>
        <w:autoSpaceDN/>
        <w:spacing w:before="100" w:beforeAutospacing="1" w:after="100" w:afterAutospacing="1" w:line="240" w:lineRule="exact"/>
        <w:ind w:firstLineChars="300" w:firstLine="720"/>
        <w:rPr>
          <w:rFonts w:ascii="新細明體" w:eastAsia="新細明體" w:hAnsi="新細明體" w:cs="新細明體"/>
          <w:sz w:val="24"/>
          <w:szCs w:val="24"/>
        </w:rPr>
      </w:pPr>
    </w:p>
    <w:p w:rsidR="001E1AAC" w:rsidRPr="00EF72D2" w:rsidRDefault="00EF72D2" w:rsidP="00EF72D2">
      <w:pPr>
        <w:widowControl/>
        <w:autoSpaceDE/>
        <w:autoSpaceDN/>
        <w:spacing w:before="100" w:beforeAutospacing="1" w:after="100" w:afterAutospacing="1" w:line="240" w:lineRule="exact"/>
        <w:ind w:left="360"/>
        <w:rPr>
          <w:rFonts w:ascii="標楷體" w:eastAsia="標楷體" w:hAnsi="標楷體" w:cs="新細明體"/>
          <w:b/>
          <w:bCs/>
          <w:color w:val="000000" w:themeColor="text1"/>
          <w:sz w:val="28"/>
          <w:szCs w:val="28"/>
          <w:shd w:val="clear" w:color="auto" w:fill="FFFFFF"/>
        </w:rPr>
      </w:pPr>
      <w:r>
        <w:rPr>
          <w:rFonts w:ascii="Times New Roman" w:eastAsia="標楷體" w:hAnsi="Times New Roman" w:hint="eastAsia"/>
          <w:color w:val="000000"/>
          <w:sz w:val="28"/>
          <w:szCs w:val="28"/>
        </w:rPr>
        <w:t>評分</w:t>
      </w:r>
      <w:r w:rsidRPr="001E1AAC">
        <w:rPr>
          <w:rFonts w:ascii="標楷體" w:eastAsia="標楷體" w:hAnsi="標楷體" w:cs="新細明體" w:hint="eastAsia"/>
          <w:color w:val="000000"/>
          <w:sz w:val="28"/>
          <w:szCs w:val="28"/>
        </w:rPr>
        <w:t>說明:</w:t>
      </w:r>
      <w:r>
        <w:rPr>
          <w:rFonts w:ascii="標楷體" w:eastAsia="標楷體" w:hAnsi="標楷體" w:cs="新細明體" w:hint="eastAsia"/>
          <w:color w:val="000000"/>
          <w:sz w:val="28"/>
          <w:szCs w:val="28"/>
        </w:rPr>
        <w:t>3</w:t>
      </w:r>
      <w:r>
        <w:rPr>
          <w:rFonts w:ascii="標楷體" w:eastAsia="標楷體" w:hAnsi="標楷體" w:cs="新細明體"/>
          <w:color w:val="000000"/>
          <w:sz w:val="28"/>
          <w:szCs w:val="28"/>
        </w:rPr>
        <w:t>.</w:t>
      </w:r>
      <w:r w:rsidR="00B91B50" w:rsidRPr="00EF72D2">
        <w:rPr>
          <w:rFonts w:ascii="標楷體" w:eastAsia="標楷體" w:hAnsi="標楷體" w:cs="新細明體"/>
          <w:color w:val="000000"/>
          <w:sz w:val="28"/>
          <w:szCs w:val="28"/>
        </w:rPr>
        <w:t>跨局處推動性別平等之執行成效。</w:t>
      </w:r>
      <w:r w:rsidR="001E1AAC" w:rsidRPr="00EF72D2">
        <w:rPr>
          <w:rFonts w:ascii="標楷體" w:eastAsia="標楷體" w:hAnsi="標楷體" w:cs="新細明體"/>
          <w:b/>
          <w:color w:val="000000"/>
          <w:sz w:val="28"/>
          <w:szCs w:val="28"/>
          <w:highlight w:val="yellow"/>
        </w:rPr>
        <w:t>(</w:t>
      </w:r>
      <w:r w:rsidR="001E1AAC" w:rsidRPr="00EF72D2">
        <w:rPr>
          <w:rFonts w:ascii="標楷體" w:eastAsia="標楷體" w:hAnsi="標楷體" w:cs="新細明體" w:hint="eastAsia"/>
          <w:b/>
          <w:color w:val="000000"/>
          <w:sz w:val="28"/>
          <w:szCs w:val="28"/>
          <w:highlight w:val="yellow"/>
        </w:rPr>
        <w:t>辦理單位:</w:t>
      </w:r>
      <w:r w:rsidR="001E1AAC" w:rsidRPr="00EF72D2">
        <w:rPr>
          <w:rFonts w:ascii="標楷體" w:eastAsia="標楷體" w:hAnsi="標楷體" w:cs="新細明體"/>
          <w:b/>
          <w:bCs/>
          <w:color w:val="000000" w:themeColor="text1"/>
          <w:sz w:val="28"/>
          <w:szCs w:val="28"/>
          <w:highlight w:val="yellow"/>
          <w:shd w:val="clear" w:color="auto" w:fill="FFFFFF"/>
        </w:rPr>
        <w:t>人事處</w:t>
      </w:r>
      <w:r w:rsidR="001E1AAC" w:rsidRPr="00EF72D2">
        <w:rPr>
          <w:rFonts w:ascii="標楷體" w:eastAsia="標楷體" w:hAnsi="標楷體" w:cs="新細明體" w:hint="eastAsia"/>
          <w:b/>
          <w:bCs/>
          <w:color w:val="000000" w:themeColor="text1"/>
          <w:sz w:val="28"/>
          <w:szCs w:val="28"/>
          <w:shd w:val="clear" w:color="auto" w:fill="FFFFFF"/>
        </w:rPr>
        <w:t>)</w:t>
      </w:r>
    </w:p>
    <w:p w:rsidR="00B91B50" w:rsidRPr="004E4574" w:rsidRDefault="009E6212" w:rsidP="00D10324">
      <w:pPr>
        <w:widowControl/>
        <w:autoSpaceDE/>
        <w:autoSpaceDN/>
        <w:spacing w:before="100" w:beforeAutospacing="1" w:after="100" w:afterAutospacing="1" w:line="360" w:lineRule="auto"/>
        <w:ind w:leftChars="256" w:left="563" w:firstLineChars="201" w:firstLine="563"/>
        <w:rPr>
          <w:rFonts w:ascii="標楷體" w:eastAsia="標楷體" w:hAnsi="標楷體"/>
          <w:color w:val="FF0000"/>
          <w:sz w:val="28"/>
          <w:szCs w:val="28"/>
        </w:rPr>
      </w:pPr>
      <w:r w:rsidRPr="004E4574">
        <w:rPr>
          <w:rFonts w:ascii="標楷體" w:eastAsia="標楷體" w:hAnsi="標楷體" w:hint="eastAsia"/>
          <w:color w:val="FF0000"/>
          <w:sz w:val="28"/>
          <w:szCs w:val="28"/>
        </w:rPr>
        <w:lastRenderedPageBreak/>
        <w:t>1</w:t>
      </w:r>
      <w:r w:rsidRPr="004E4574">
        <w:rPr>
          <w:rFonts w:ascii="標楷體" w:eastAsia="標楷體" w:hAnsi="標楷體"/>
          <w:color w:val="FF0000"/>
          <w:sz w:val="28"/>
          <w:szCs w:val="28"/>
        </w:rPr>
        <w:t>10</w:t>
      </w:r>
      <w:r w:rsidRPr="004E4574">
        <w:rPr>
          <w:rFonts w:ascii="標楷體" w:eastAsia="標楷體" w:hAnsi="標楷體" w:hint="eastAsia"/>
          <w:color w:val="FF0000"/>
          <w:sz w:val="28"/>
          <w:szCs w:val="28"/>
        </w:rPr>
        <w:t>年辦理跨局處合作「性別意識巡迴宣導-歡迎光臨我的家」</w:t>
      </w:r>
      <w:r w:rsidR="000D1499" w:rsidRPr="004E4574">
        <w:rPr>
          <w:rFonts w:ascii="標楷體" w:eastAsia="標楷體" w:hAnsi="標楷體" w:hint="eastAsia"/>
          <w:color w:val="FF0000"/>
          <w:sz w:val="28"/>
          <w:szCs w:val="28"/>
        </w:rPr>
        <w:t>活動</w:t>
      </w:r>
      <w:r w:rsidRPr="004E4574">
        <w:rPr>
          <w:rFonts w:ascii="標楷體" w:eastAsia="標楷體" w:hAnsi="標楷體" w:hint="eastAsia"/>
          <w:color w:val="FF0000"/>
          <w:sz w:val="28"/>
          <w:szCs w:val="28"/>
        </w:rPr>
        <w:t>，該計畫書第三點辦理單位涵蓋衛生福利局及人事處並跨各島。</w:t>
      </w:r>
      <w:r w:rsidR="004268B1" w:rsidRPr="004E4574">
        <w:rPr>
          <w:rFonts w:ascii="標楷體" w:eastAsia="標楷體" w:hAnsi="標楷體"/>
          <w:color w:val="FF0000"/>
          <w:sz w:val="28"/>
          <w:szCs w:val="28"/>
        </w:rPr>
        <w:t>依據性別主流化和落實 CEDAW 國際公約(消除對婦女一切形式歧視公約)，有鑑於政府所推廣之婦女權益公約與</w:t>
      </w:r>
      <w:r w:rsidR="001207D9">
        <w:rPr>
          <w:rFonts w:ascii="標楷體" w:eastAsia="標楷體" w:hAnsi="標楷體" w:hint="eastAsia"/>
          <w:color w:val="FF0000"/>
          <w:sz w:val="28"/>
          <w:szCs w:val="28"/>
        </w:rPr>
        <w:t>各</w:t>
      </w:r>
      <w:r w:rsidR="004268B1" w:rsidRPr="004E4574">
        <w:rPr>
          <w:rFonts w:ascii="標楷體" w:eastAsia="標楷體" w:hAnsi="標楷體"/>
          <w:color w:val="FF0000"/>
          <w:sz w:val="28"/>
          <w:szCs w:val="28"/>
        </w:rPr>
        <w:t>國性別平等意識抬頭，透過此公約實行給予婦女培力與支持，落實婦女在全方面的發展能成為社會主流化，以達成發揮社會影響力。其中，多元的家庭型態因家庭組成不同，所衍伸出其中的性別議題、家務分工，甚至是所面臨之社會處境也會隨之改變。因此，本次講座與高雄市女性權益促進會合作辦理執行教育部【歡迎光臨我的家：認識多元型態家庭教育推廣計畫】</w:t>
      </w:r>
    </w:p>
    <w:tbl>
      <w:tblPr>
        <w:tblStyle w:val="a9"/>
        <w:tblW w:w="0" w:type="auto"/>
        <w:tblInd w:w="563" w:type="dxa"/>
        <w:tblLook w:val="04A0" w:firstRow="1" w:lastRow="0" w:firstColumn="1" w:lastColumn="0" w:noHBand="0" w:noVBand="1"/>
      </w:tblPr>
      <w:tblGrid>
        <w:gridCol w:w="2014"/>
        <w:gridCol w:w="2014"/>
        <w:gridCol w:w="2013"/>
        <w:gridCol w:w="2015"/>
        <w:gridCol w:w="2015"/>
        <w:gridCol w:w="2015"/>
        <w:gridCol w:w="2019"/>
      </w:tblGrid>
      <w:tr w:rsidR="004268B1" w:rsidTr="00392468">
        <w:tc>
          <w:tcPr>
            <w:tcW w:w="2057" w:type="dxa"/>
          </w:tcPr>
          <w:p w:rsidR="004268B1" w:rsidRP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p>
        </w:tc>
        <w:tc>
          <w:tcPr>
            <w:tcW w:w="2057"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南竿</w:t>
            </w:r>
          </w:p>
        </w:tc>
        <w:tc>
          <w:tcPr>
            <w:tcW w:w="2057"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北竿</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東引</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東莒</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西莒</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合計</w:t>
            </w:r>
          </w:p>
        </w:tc>
      </w:tr>
      <w:tr w:rsidR="004268B1" w:rsidTr="00392468">
        <w:tc>
          <w:tcPr>
            <w:tcW w:w="2057"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場數</w:t>
            </w:r>
          </w:p>
        </w:tc>
        <w:tc>
          <w:tcPr>
            <w:tcW w:w="2057"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3場</w:t>
            </w:r>
          </w:p>
        </w:tc>
        <w:tc>
          <w:tcPr>
            <w:tcW w:w="2057"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1場</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1場</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1場</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1場</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7場</w:t>
            </w:r>
          </w:p>
        </w:tc>
      </w:tr>
      <w:tr w:rsidR="004268B1" w:rsidTr="00392468">
        <w:tc>
          <w:tcPr>
            <w:tcW w:w="2057"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參加人數</w:t>
            </w:r>
          </w:p>
        </w:tc>
        <w:tc>
          <w:tcPr>
            <w:tcW w:w="2057"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7</w:t>
            </w:r>
            <w:r>
              <w:rPr>
                <w:rFonts w:ascii="標楷體" w:eastAsia="標楷體" w:hAnsi="標楷體"/>
                <w:color w:val="FF0000"/>
                <w:sz w:val="28"/>
                <w:szCs w:val="28"/>
              </w:rPr>
              <w:t>1</w:t>
            </w:r>
            <w:r>
              <w:rPr>
                <w:rFonts w:ascii="標楷體" w:eastAsia="標楷體" w:hAnsi="標楷體" w:hint="eastAsia"/>
                <w:color w:val="FF0000"/>
                <w:sz w:val="28"/>
                <w:szCs w:val="28"/>
              </w:rPr>
              <w:t>人</w:t>
            </w:r>
          </w:p>
        </w:tc>
        <w:tc>
          <w:tcPr>
            <w:tcW w:w="2057"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3</w:t>
            </w:r>
            <w:r>
              <w:rPr>
                <w:rFonts w:ascii="標楷體" w:eastAsia="標楷體" w:hAnsi="標楷體"/>
                <w:color w:val="FF0000"/>
                <w:sz w:val="28"/>
                <w:szCs w:val="28"/>
              </w:rPr>
              <w:t>0</w:t>
            </w:r>
            <w:r>
              <w:rPr>
                <w:rFonts w:ascii="標楷體" w:eastAsia="標楷體" w:hAnsi="標楷體" w:hint="eastAsia"/>
                <w:color w:val="FF0000"/>
                <w:sz w:val="28"/>
                <w:szCs w:val="28"/>
              </w:rPr>
              <w:t>人</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3</w:t>
            </w:r>
            <w:r>
              <w:rPr>
                <w:rFonts w:ascii="標楷體" w:eastAsia="標楷體" w:hAnsi="標楷體"/>
                <w:color w:val="FF0000"/>
                <w:sz w:val="28"/>
                <w:szCs w:val="28"/>
              </w:rPr>
              <w:t>0</w:t>
            </w:r>
            <w:r>
              <w:rPr>
                <w:rFonts w:ascii="標楷體" w:eastAsia="標楷體" w:hAnsi="標楷體" w:hint="eastAsia"/>
                <w:color w:val="FF0000"/>
                <w:sz w:val="28"/>
                <w:szCs w:val="28"/>
              </w:rPr>
              <w:t>人</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3</w:t>
            </w:r>
            <w:r>
              <w:rPr>
                <w:rFonts w:ascii="標楷體" w:eastAsia="標楷體" w:hAnsi="標楷體"/>
                <w:color w:val="FF0000"/>
                <w:sz w:val="28"/>
                <w:szCs w:val="28"/>
              </w:rPr>
              <w:t>0</w:t>
            </w:r>
            <w:r>
              <w:rPr>
                <w:rFonts w:ascii="標楷體" w:eastAsia="標楷體" w:hAnsi="標楷體" w:hint="eastAsia"/>
                <w:color w:val="FF0000"/>
                <w:sz w:val="28"/>
                <w:szCs w:val="28"/>
              </w:rPr>
              <w:t>人</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3</w:t>
            </w:r>
            <w:r>
              <w:rPr>
                <w:rFonts w:ascii="標楷體" w:eastAsia="標楷體" w:hAnsi="標楷體"/>
                <w:color w:val="FF0000"/>
                <w:sz w:val="28"/>
                <w:szCs w:val="28"/>
              </w:rPr>
              <w:t>0</w:t>
            </w:r>
            <w:r>
              <w:rPr>
                <w:rFonts w:ascii="標楷體" w:eastAsia="標楷體" w:hAnsi="標楷體" w:hint="eastAsia"/>
                <w:color w:val="FF0000"/>
                <w:sz w:val="28"/>
                <w:szCs w:val="28"/>
              </w:rPr>
              <w:t>人</w:t>
            </w:r>
          </w:p>
        </w:tc>
        <w:tc>
          <w:tcPr>
            <w:tcW w:w="2059" w:type="dxa"/>
          </w:tcPr>
          <w:p w:rsidR="004268B1" w:rsidRDefault="004268B1" w:rsidP="000D1499">
            <w:pPr>
              <w:widowControl/>
              <w:autoSpaceDE/>
              <w:autoSpaceDN/>
              <w:spacing w:before="100" w:beforeAutospacing="1" w:after="100" w:afterAutospacing="1" w:line="240" w:lineRule="atLeast"/>
              <w:rPr>
                <w:rFonts w:ascii="標楷體" w:eastAsia="標楷體" w:hAnsi="標楷體"/>
                <w:color w:val="FF0000"/>
                <w:sz w:val="28"/>
                <w:szCs w:val="28"/>
              </w:rPr>
            </w:pPr>
            <w:r>
              <w:rPr>
                <w:rFonts w:ascii="標楷體" w:eastAsia="標楷體" w:hAnsi="標楷體" w:hint="eastAsia"/>
                <w:color w:val="FF0000"/>
                <w:sz w:val="28"/>
                <w:szCs w:val="28"/>
              </w:rPr>
              <w:t>1</w:t>
            </w:r>
            <w:r>
              <w:rPr>
                <w:rFonts w:ascii="標楷體" w:eastAsia="標楷體" w:hAnsi="標楷體"/>
                <w:color w:val="FF0000"/>
                <w:sz w:val="28"/>
                <w:szCs w:val="28"/>
              </w:rPr>
              <w:t>91</w:t>
            </w:r>
            <w:r>
              <w:rPr>
                <w:rFonts w:ascii="標楷體" w:eastAsia="標楷體" w:hAnsi="標楷體" w:hint="eastAsia"/>
                <w:color w:val="FF0000"/>
                <w:sz w:val="28"/>
                <w:szCs w:val="28"/>
              </w:rPr>
              <w:t>人</w:t>
            </w:r>
          </w:p>
        </w:tc>
      </w:tr>
    </w:tbl>
    <w:p w:rsidR="00A4365A" w:rsidRDefault="00312A2A" w:rsidP="00A4365A">
      <w:pPr>
        <w:pStyle w:val="cjk"/>
        <w:spacing w:line="403" w:lineRule="atLeast"/>
        <w:ind w:firstLineChars="100" w:firstLine="280"/>
      </w:pPr>
      <w:r>
        <w:rPr>
          <w:rFonts w:ascii="標楷體" w:eastAsia="標楷體" w:hAnsi="標楷體" w:hint="eastAsia"/>
          <w:b/>
          <w:bCs/>
          <w:sz w:val="28"/>
          <w:szCs w:val="28"/>
        </w:rPr>
        <w:t>三、</w:t>
      </w:r>
      <w:r w:rsidR="00A4365A">
        <w:rPr>
          <w:rFonts w:ascii="標楷體" w:eastAsia="標楷體" w:hAnsi="標楷體" w:hint="eastAsia"/>
          <w:b/>
          <w:bCs/>
          <w:sz w:val="28"/>
          <w:szCs w:val="28"/>
        </w:rPr>
        <w:t>性別主流化計畫制定及執行成效。</w:t>
      </w:r>
      <w:r w:rsidR="00A4365A">
        <w:rPr>
          <w:rFonts w:ascii="Times New Roman" w:hAnsi="Times New Roman" w:cs="Times New Roman" w:hint="eastAsia"/>
          <w:b/>
          <w:bCs/>
          <w:sz w:val="28"/>
          <w:szCs w:val="28"/>
        </w:rPr>
        <w:t>(7</w:t>
      </w:r>
      <w:r w:rsidR="00A4365A">
        <w:rPr>
          <w:rFonts w:ascii="標楷體" w:eastAsia="標楷體" w:hAnsi="標楷體" w:hint="eastAsia"/>
          <w:b/>
          <w:bCs/>
          <w:sz w:val="28"/>
          <w:szCs w:val="28"/>
        </w:rPr>
        <w:t>分</w:t>
      </w:r>
      <w:r w:rsidR="00A4365A">
        <w:rPr>
          <w:rFonts w:ascii="Times New Roman" w:hAnsi="Times New Roman" w:cs="Times New Roman" w:hint="eastAsia"/>
          <w:b/>
          <w:bCs/>
          <w:sz w:val="28"/>
          <w:szCs w:val="28"/>
        </w:rPr>
        <w:t>)</w:t>
      </w:r>
    </w:p>
    <w:p w:rsidR="00A4365A" w:rsidRPr="00A4365A" w:rsidRDefault="00312A2A" w:rsidP="00312A2A">
      <w:pPr>
        <w:widowControl/>
        <w:autoSpaceDE/>
        <w:autoSpaceDN/>
        <w:spacing w:before="100" w:beforeAutospacing="1" w:after="100" w:afterAutospacing="1" w:line="403" w:lineRule="atLeast"/>
        <w:ind w:leftChars="400" w:left="880"/>
        <w:rPr>
          <w:rFonts w:ascii="新細明體" w:eastAsia="新細明體" w:hAnsi="新細明體" w:cs="新細明體"/>
          <w:sz w:val="24"/>
          <w:szCs w:val="24"/>
        </w:rPr>
      </w:pPr>
      <w:r>
        <w:rPr>
          <w:rFonts w:ascii="Times New Roman" w:eastAsia="標楷體" w:hAnsi="Times New Roman" w:hint="eastAsia"/>
          <w:color w:val="000000"/>
          <w:sz w:val="28"/>
          <w:szCs w:val="28"/>
        </w:rPr>
        <w:t>評分</w:t>
      </w:r>
      <w:r w:rsidR="009D08AE">
        <w:rPr>
          <w:rFonts w:ascii="標楷體" w:eastAsia="標楷體" w:hAnsi="標楷體" w:cs="新細明體" w:hint="eastAsia"/>
          <w:color w:val="000000"/>
          <w:sz w:val="28"/>
          <w:szCs w:val="28"/>
        </w:rPr>
        <w:t>說明:</w:t>
      </w:r>
      <w:r w:rsidR="009D08AE">
        <w:rPr>
          <w:rFonts w:ascii="標楷體" w:eastAsia="標楷體" w:hAnsi="標楷體" w:cs="新細明體"/>
          <w:color w:val="000000"/>
          <w:sz w:val="28"/>
          <w:szCs w:val="28"/>
        </w:rPr>
        <w:t>1.</w:t>
      </w:r>
      <w:r w:rsidR="00A4365A" w:rsidRPr="00A4365A">
        <w:rPr>
          <w:rFonts w:ascii="標楷體" w:eastAsia="標楷體" w:hAnsi="標楷體" w:cs="新細明體" w:hint="eastAsia"/>
          <w:color w:val="000000"/>
          <w:sz w:val="28"/>
          <w:szCs w:val="28"/>
        </w:rPr>
        <w:t>計畫內容之品質及執行成效。</w:t>
      </w:r>
      <w:r w:rsidR="00A4365A" w:rsidRPr="00A4365A">
        <w:rPr>
          <w:rFonts w:ascii="Times New Roman" w:eastAsia="新細明體" w:hAnsi="Times New Roman" w:cs="Times New Roman" w:hint="eastAsia"/>
          <w:sz w:val="28"/>
          <w:szCs w:val="28"/>
        </w:rPr>
        <w:t>(5</w:t>
      </w:r>
      <w:r w:rsidR="00A4365A" w:rsidRPr="00A4365A">
        <w:rPr>
          <w:rFonts w:ascii="標楷體" w:eastAsia="標楷體" w:hAnsi="標楷體" w:cs="新細明體" w:hint="eastAsia"/>
          <w:sz w:val="28"/>
          <w:szCs w:val="28"/>
        </w:rPr>
        <w:t>分</w:t>
      </w:r>
      <w:r w:rsidR="00A4365A" w:rsidRPr="00A4365A">
        <w:rPr>
          <w:rFonts w:ascii="Times New Roman" w:eastAsia="新細明體" w:hAnsi="Times New Roman" w:cs="Times New Roman" w:hint="eastAsia"/>
          <w:color w:val="000000"/>
          <w:sz w:val="28"/>
          <w:szCs w:val="28"/>
        </w:rPr>
        <w:t>)</w:t>
      </w:r>
    </w:p>
    <w:p w:rsidR="00E11C8C" w:rsidRPr="00D25EE2" w:rsidRDefault="00D25EE2" w:rsidP="00312A2A">
      <w:pPr>
        <w:widowControl/>
        <w:autoSpaceDE/>
        <w:autoSpaceDN/>
        <w:spacing w:before="100" w:beforeAutospacing="1" w:after="100" w:afterAutospacing="1" w:line="240" w:lineRule="exact"/>
        <w:ind w:left="2127"/>
        <w:rPr>
          <w:rFonts w:ascii="標楷體" w:eastAsia="標楷體" w:hAnsi="標楷體" w:cs="新細明體"/>
          <w:b/>
          <w:bCs/>
          <w:color w:val="000000" w:themeColor="text1"/>
          <w:sz w:val="28"/>
          <w:szCs w:val="28"/>
          <w:shd w:val="clear" w:color="auto" w:fill="FFFFFF"/>
        </w:rPr>
      </w:pPr>
      <w:r>
        <w:rPr>
          <w:rFonts w:ascii="標楷體" w:eastAsia="標楷體" w:hAnsi="標楷體" w:cs="新細明體" w:hint="eastAsia"/>
          <w:color w:val="000000"/>
          <w:sz w:val="28"/>
          <w:szCs w:val="28"/>
        </w:rPr>
        <w:t>(</w:t>
      </w:r>
      <w:r>
        <w:rPr>
          <w:rFonts w:ascii="標楷體" w:eastAsia="標楷體" w:hAnsi="標楷體" w:cs="新細明體"/>
          <w:color w:val="000000"/>
          <w:sz w:val="28"/>
          <w:szCs w:val="28"/>
        </w:rPr>
        <w:t>1)</w:t>
      </w:r>
      <w:r w:rsidR="00A4365A" w:rsidRPr="00D25EE2">
        <w:rPr>
          <w:rFonts w:ascii="標楷體" w:eastAsia="標楷體" w:hAnsi="標楷體" w:cs="新細明體" w:hint="eastAsia"/>
          <w:color w:val="000000"/>
          <w:sz w:val="28"/>
          <w:szCs w:val="28"/>
        </w:rPr>
        <w:t>計畫內容具豐富度及完整度，最高</w:t>
      </w:r>
      <w:r w:rsidR="00A4365A" w:rsidRPr="00D25EE2">
        <w:rPr>
          <w:rFonts w:ascii="Times New Roman" w:eastAsia="新細明體" w:hAnsi="Times New Roman" w:cs="Times New Roman" w:hint="eastAsia"/>
          <w:sz w:val="28"/>
          <w:szCs w:val="28"/>
        </w:rPr>
        <w:t>2</w:t>
      </w:r>
      <w:r w:rsidR="00A4365A" w:rsidRPr="00D25EE2">
        <w:rPr>
          <w:rFonts w:ascii="標楷體" w:eastAsia="標楷體" w:hAnsi="標楷體" w:cs="新細明體" w:hint="eastAsia"/>
          <w:color w:val="000000"/>
          <w:sz w:val="28"/>
          <w:szCs w:val="28"/>
        </w:rPr>
        <w:t>分。</w:t>
      </w:r>
      <w:r w:rsidR="00E11C8C" w:rsidRPr="00D25EE2">
        <w:rPr>
          <w:rFonts w:ascii="標楷體" w:eastAsia="標楷體" w:hAnsi="標楷體" w:cs="新細明體"/>
          <w:b/>
          <w:color w:val="000000"/>
          <w:sz w:val="28"/>
          <w:szCs w:val="28"/>
          <w:highlight w:val="yellow"/>
        </w:rPr>
        <w:t>(</w:t>
      </w:r>
      <w:r w:rsidR="00E11C8C" w:rsidRPr="00D25EE2">
        <w:rPr>
          <w:rFonts w:ascii="標楷體" w:eastAsia="標楷體" w:hAnsi="標楷體" w:cs="新細明體" w:hint="eastAsia"/>
          <w:b/>
          <w:color w:val="000000"/>
          <w:sz w:val="28"/>
          <w:szCs w:val="28"/>
          <w:highlight w:val="yellow"/>
        </w:rPr>
        <w:t>辦理單位:</w:t>
      </w:r>
      <w:r w:rsidR="00E11C8C" w:rsidRPr="00D25EE2">
        <w:rPr>
          <w:rFonts w:ascii="標楷體" w:eastAsia="標楷體" w:hAnsi="標楷體" w:cs="新細明體"/>
          <w:b/>
          <w:bCs/>
          <w:color w:val="000000" w:themeColor="text1"/>
          <w:sz w:val="28"/>
          <w:szCs w:val="28"/>
          <w:highlight w:val="yellow"/>
          <w:shd w:val="clear" w:color="auto" w:fill="FFFFFF"/>
        </w:rPr>
        <w:t>人事處</w:t>
      </w:r>
      <w:r w:rsidR="00E11C8C" w:rsidRPr="00D25EE2">
        <w:rPr>
          <w:rFonts w:ascii="標楷體" w:eastAsia="標楷體" w:hAnsi="標楷體" w:cs="新細明體" w:hint="eastAsia"/>
          <w:b/>
          <w:bCs/>
          <w:color w:val="000000" w:themeColor="text1"/>
          <w:sz w:val="28"/>
          <w:szCs w:val="28"/>
          <w:shd w:val="clear" w:color="auto" w:fill="FFFFFF"/>
        </w:rPr>
        <w:t>)</w:t>
      </w:r>
    </w:p>
    <w:p w:rsidR="0010108C" w:rsidRPr="00366F0E" w:rsidRDefault="0010108C" w:rsidP="0010108C">
      <w:pPr>
        <w:tabs>
          <w:tab w:val="left" w:pos="317"/>
        </w:tabs>
        <w:spacing w:line="400" w:lineRule="exact"/>
        <w:jc w:val="both"/>
        <w:rPr>
          <w:rFonts w:ascii="標楷體" w:eastAsia="標楷體" w:hAnsi="標楷體"/>
          <w:color w:val="FF0000"/>
          <w:sz w:val="28"/>
          <w:szCs w:val="28"/>
        </w:rPr>
      </w:pPr>
      <w:r w:rsidRPr="00ED6FD0">
        <w:rPr>
          <w:rFonts w:ascii="標楷體" w:eastAsia="標楷體" w:hAnsi="標楷體" w:hint="eastAsia"/>
          <w:color w:val="FF0000"/>
          <w:sz w:val="24"/>
          <w:szCs w:val="24"/>
          <w:shd w:val="clear" w:color="auto" w:fill="FFFFFF"/>
        </w:rPr>
        <w:t xml:space="preserve"> </w:t>
      </w:r>
      <w:r w:rsidR="008F779F">
        <w:rPr>
          <w:rFonts w:ascii="標楷體" w:eastAsia="標楷體" w:hAnsi="標楷體"/>
          <w:color w:val="FF0000"/>
          <w:sz w:val="24"/>
          <w:szCs w:val="24"/>
          <w:shd w:val="clear" w:color="auto" w:fill="FFFFFF"/>
        </w:rPr>
        <w:t xml:space="preserve">   </w:t>
      </w:r>
      <w:r w:rsidRPr="00366F0E">
        <w:rPr>
          <w:rFonts w:ascii="標楷體" w:eastAsia="標楷體" w:hAnsi="標楷體" w:hint="eastAsia"/>
          <w:color w:val="FF0000"/>
          <w:sz w:val="28"/>
          <w:szCs w:val="28"/>
          <w:shd w:val="clear" w:color="auto" w:fill="FFFFFF"/>
        </w:rPr>
        <w:t>在「110-111連江縣政府推動各機關性別主流化實施計畫」第陸項「</w:t>
      </w:r>
      <w:r w:rsidRPr="00366F0E">
        <w:rPr>
          <w:rFonts w:ascii="標楷體" w:eastAsia="標楷體" w:hAnsi="標楷體" w:hint="eastAsia"/>
          <w:color w:val="FF0000"/>
          <w:sz w:val="28"/>
          <w:szCs w:val="28"/>
        </w:rPr>
        <w:t>績效評估標準」涵蓋六大指標，分述如下</w:t>
      </w:r>
      <w:r w:rsidRPr="00366F0E">
        <w:rPr>
          <w:rFonts w:ascii="標楷體" w:eastAsia="標楷體" w:hAnsi="標楷體" w:cs="微軟正黑體" w:hint="eastAsia"/>
          <w:color w:val="FF0000"/>
          <w:sz w:val="28"/>
          <w:szCs w:val="28"/>
        </w:rPr>
        <w:t>：</w:t>
      </w:r>
    </w:p>
    <w:p w:rsidR="0010108C" w:rsidRPr="00366F0E" w:rsidRDefault="0010108C" w:rsidP="00312A2A">
      <w:pPr>
        <w:pStyle w:val="a4"/>
        <w:spacing w:line="400" w:lineRule="exact"/>
        <w:ind w:leftChars="257" w:left="565" w:firstLine="1"/>
        <w:rPr>
          <w:rFonts w:ascii="標楷體" w:eastAsia="標楷體" w:hAnsi="標楷體"/>
          <w:color w:val="FF0000"/>
          <w:sz w:val="28"/>
          <w:szCs w:val="28"/>
        </w:rPr>
      </w:pPr>
      <w:r w:rsidRPr="00366F0E">
        <w:rPr>
          <w:rFonts w:ascii="標楷體" w:eastAsia="標楷體" w:hAnsi="標楷體" w:hint="eastAsia"/>
          <w:color w:val="FF0000"/>
          <w:sz w:val="28"/>
          <w:szCs w:val="28"/>
        </w:rPr>
        <w:t>一、性別平等機制運作</w:t>
      </w:r>
    </w:p>
    <w:p w:rsidR="0010108C" w:rsidRPr="00366F0E" w:rsidRDefault="0010108C" w:rsidP="00312A2A">
      <w:pPr>
        <w:spacing w:line="440" w:lineRule="exact"/>
        <w:ind w:leftChars="257" w:left="565" w:firstLine="1"/>
        <w:jc w:val="both"/>
        <w:rPr>
          <w:rFonts w:ascii="標楷體" w:eastAsia="標楷體" w:hAnsi="標楷體"/>
          <w:color w:val="FF0000"/>
          <w:sz w:val="28"/>
          <w:szCs w:val="28"/>
        </w:rPr>
      </w:pPr>
      <w:r w:rsidRPr="00366F0E">
        <w:rPr>
          <w:rFonts w:ascii="標楷體" w:eastAsia="標楷體" w:hAnsi="標楷體" w:hint="eastAsia"/>
          <w:color w:val="FF0000"/>
          <w:sz w:val="28"/>
          <w:szCs w:val="28"/>
        </w:rPr>
        <w:t xml:space="preserve"> </w:t>
      </w:r>
      <w:r w:rsidRPr="00366F0E">
        <w:rPr>
          <w:rFonts w:ascii="標楷體" w:eastAsia="標楷體" w:hAnsi="標楷體"/>
          <w:color w:val="FF0000"/>
          <w:sz w:val="28"/>
          <w:szCs w:val="28"/>
        </w:rPr>
        <w:t xml:space="preserve">  </w:t>
      </w:r>
      <w:r w:rsidRPr="00366F0E">
        <w:rPr>
          <w:rFonts w:ascii="標楷體" w:eastAsia="標楷體" w:hAnsi="標楷體" w:hint="eastAsia"/>
          <w:color w:val="FF0000"/>
          <w:sz w:val="28"/>
          <w:szCs w:val="28"/>
        </w:rPr>
        <w:t>對連江縣性別平等委員會運作情形，訂定設置要點、公開委員名單、定期召開會議，並由召集人親自主持會議、報告性別平等辦理情形並定期公告會議紀錄</w:t>
      </w:r>
      <w:r w:rsidRPr="00366F0E">
        <w:rPr>
          <w:rFonts w:ascii="標楷體" w:eastAsia="標楷體" w:hAnsi="標楷體"/>
          <w:color w:val="FF0000"/>
          <w:sz w:val="28"/>
          <w:szCs w:val="28"/>
        </w:rPr>
        <w:t>。</w:t>
      </w:r>
    </w:p>
    <w:p w:rsidR="0010108C" w:rsidRPr="00366F0E" w:rsidRDefault="0010108C" w:rsidP="00312A2A">
      <w:pPr>
        <w:spacing w:before="60" w:after="60" w:line="400" w:lineRule="exact"/>
        <w:ind w:leftChars="257" w:left="565" w:rightChars="-27" w:right="-59" w:firstLine="1"/>
        <w:jc w:val="both"/>
        <w:rPr>
          <w:rFonts w:ascii="標楷體" w:eastAsia="標楷體" w:hAnsi="標楷體"/>
          <w:color w:val="FF0000"/>
          <w:sz w:val="28"/>
          <w:szCs w:val="28"/>
        </w:rPr>
      </w:pPr>
      <w:r w:rsidRPr="00366F0E">
        <w:rPr>
          <w:rFonts w:ascii="標楷體" w:eastAsia="標楷體" w:hAnsi="標楷體" w:hint="eastAsia"/>
          <w:color w:val="FF0000"/>
          <w:sz w:val="28"/>
          <w:szCs w:val="28"/>
        </w:rPr>
        <w:t>二、強化性別意識培力</w:t>
      </w:r>
    </w:p>
    <w:p w:rsidR="0010108C" w:rsidRPr="00366F0E" w:rsidRDefault="0010108C" w:rsidP="00312A2A">
      <w:pPr>
        <w:spacing w:before="60" w:after="60" w:line="400" w:lineRule="exact"/>
        <w:ind w:leftChars="257" w:left="565" w:rightChars="-27" w:right="-59" w:firstLine="1"/>
        <w:jc w:val="both"/>
        <w:rPr>
          <w:rFonts w:ascii="標楷體" w:eastAsia="標楷體" w:hAnsi="標楷體"/>
          <w:color w:val="FF0000"/>
          <w:sz w:val="28"/>
          <w:szCs w:val="28"/>
        </w:rPr>
      </w:pPr>
      <w:r w:rsidRPr="00366F0E">
        <w:rPr>
          <w:rFonts w:ascii="標楷體" w:eastAsia="標楷體" w:hAnsi="標楷體" w:hint="eastAsia"/>
          <w:color w:val="FF0000"/>
          <w:sz w:val="28"/>
          <w:szCs w:val="28"/>
        </w:rPr>
        <w:t xml:space="preserve"> </w:t>
      </w:r>
      <w:r w:rsidRPr="00366F0E">
        <w:rPr>
          <w:rFonts w:ascii="標楷體" w:eastAsia="標楷體" w:hAnsi="標楷體"/>
          <w:color w:val="FF0000"/>
          <w:sz w:val="28"/>
          <w:szCs w:val="28"/>
        </w:rPr>
        <w:t xml:space="preserve"> </w:t>
      </w:r>
      <w:r w:rsidRPr="00366F0E">
        <w:rPr>
          <w:rFonts w:ascii="標楷體" w:eastAsia="標楷體" w:hAnsi="標楷體" w:hint="eastAsia"/>
          <w:color w:val="FF0000"/>
          <w:sz w:val="28"/>
          <w:szCs w:val="28"/>
        </w:rPr>
        <w:t>為強化性別意識培力，所辦相關課程計畫內容及執行成果如下</w:t>
      </w:r>
      <w:r w:rsidRPr="00366F0E">
        <w:rPr>
          <w:rFonts w:ascii="標楷體" w:eastAsia="標楷體" w:hAnsi="標楷體" w:cs="微軟正黑體" w:hint="eastAsia"/>
          <w:color w:val="FF0000"/>
          <w:sz w:val="28"/>
          <w:szCs w:val="28"/>
        </w:rPr>
        <w:t>：</w:t>
      </w:r>
    </w:p>
    <w:p w:rsidR="0010108C" w:rsidRPr="00366F0E" w:rsidRDefault="0010108C" w:rsidP="00312A2A">
      <w:pPr>
        <w:spacing w:before="60" w:after="60" w:line="400" w:lineRule="exact"/>
        <w:ind w:leftChars="257" w:left="565" w:rightChars="-27" w:right="-59" w:firstLine="1"/>
        <w:jc w:val="both"/>
        <w:rPr>
          <w:rFonts w:ascii="標楷體" w:eastAsia="標楷體" w:hAnsi="標楷體"/>
          <w:color w:val="FF0000"/>
          <w:sz w:val="28"/>
          <w:szCs w:val="28"/>
        </w:rPr>
      </w:pPr>
      <w:r w:rsidRPr="00366F0E">
        <w:rPr>
          <w:rFonts w:ascii="標楷體" w:eastAsia="標楷體" w:hAnsi="標楷體" w:hint="eastAsia"/>
          <w:color w:val="FF0000"/>
          <w:sz w:val="28"/>
          <w:szCs w:val="28"/>
        </w:rPr>
        <w:lastRenderedPageBreak/>
        <w:t>1</w:t>
      </w:r>
      <w:r w:rsidRPr="00366F0E">
        <w:rPr>
          <w:rFonts w:ascii="標楷體" w:eastAsia="標楷體" w:hAnsi="標楷體"/>
          <w:color w:val="FF0000"/>
          <w:sz w:val="28"/>
          <w:szCs w:val="28"/>
        </w:rPr>
        <w:t>.</w:t>
      </w:r>
      <w:r w:rsidRPr="00366F0E">
        <w:rPr>
          <w:rFonts w:ascii="標楷體" w:eastAsia="標楷體" w:hAnsi="標楷體" w:hint="eastAsia"/>
          <w:color w:val="FF0000"/>
          <w:sz w:val="28"/>
          <w:szCs w:val="28"/>
        </w:rPr>
        <w:t>對於公務人員於當年度參加性別主流化相關訓練課程2小時</w:t>
      </w:r>
      <w:r w:rsidRPr="00366F0E">
        <w:rPr>
          <w:rFonts w:ascii="標楷體" w:eastAsia="標楷體" w:hAnsi="標楷體"/>
          <w:color w:val="FF0000"/>
          <w:sz w:val="28"/>
          <w:szCs w:val="28"/>
        </w:rPr>
        <w:t>(</w:t>
      </w:r>
      <w:r w:rsidRPr="00366F0E">
        <w:rPr>
          <w:rFonts w:ascii="標楷體" w:eastAsia="標楷體" w:hAnsi="標楷體" w:hint="eastAsia"/>
          <w:color w:val="FF0000"/>
          <w:sz w:val="28"/>
          <w:szCs w:val="28"/>
        </w:rPr>
        <w:t>須含</w:t>
      </w:r>
      <w:r w:rsidRPr="00366F0E">
        <w:rPr>
          <w:rFonts w:ascii="標楷體" w:eastAsia="標楷體" w:hAnsi="標楷體"/>
          <w:color w:val="FF0000"/>
          <w:sz w:val="28"/>
          <w:szCs w:val="28"/>
        </w:rPr>
        <w:t>CEDAW2</w:t>
      </w:r>
      <w:r w:rsidRPr="00366F0E">
        <w:rPr>
          <w:rFonts w:ascii="標楷體" w:eastAsia="標楷體" w:hAnsi="標楷體" w:hint="eastAsia"/>
          <w:color w:val="FF0000"/>
          <w:sz w:val="28"/>
          <w:szCs w:val="28"/>
        </w:rPr>
        <w:t>小時</w:t>
      </w:r>
      <w:r w:rsidRPr="00366F0E">
        <w:rPr>
          <w:rFonts w:ascii="標楷體" w:eastAsia="標楷體" w:hAnsi="標楷體"/>
          <w:color w:val="FF0000"/>
          <w:sz w:val="28"/>
          <w:szCs w:val="28"/>
        </w:rPr>
        <w:t>)</w:t>
      </w:r>
      <w:r w:rsidRPr="00366F0E">
        <w:rPr>
          <w:rFonts w:ascii="標楷體" w:eastAsia="標楷體" w:hAnsi="標楷體" w:hint="eastAsia"/>
          <w:color w:val="FF0000"/>
          <w:sz w:val="28"/>
          <w:szCs w:val="28"/>
        </w:rPr>
        <w:t>以上人次</w:t>
      </w:r>
    </w:p>
    <w:p w:rsidR="0010108C" w:rsidRPr="00366F0E" w:rsidRDefault="0010108C" w:rsidP="003C66AC">
      <w:pPr>
        <w:pStyle w:val="a4"/>
        <w:numPr>
          <w:ilvl w:val="0"/>
          <w:numId w:val="1"/>
        </w:numPr>
        <w:suppressAutoHyphens/>
        <w:autoSpaceDE/>
        <w:autoSpaceDN/>
        <w:spacing w:before="60" w:after="60" w:line="400" w:lineRule="exact"/>
        <w:ind w:leftChars="257" w:left="565" w:rightChars="-27" w:right="-59" w:firstLine="1"/>
        <w:jc w:val="both"/>
        <w:textAlignment w:val="baseline"/>
        <w:rPr>
          <w:rFonts w:ascii="標楷體" w:eastAsia="標楷體" w:hAnsi="標楷體"/>
          <w:color w:val="FF0000"/>
          <w:sz w:val="28"/>
          <w:szCs w:val="28"/>
        </w:rPr>
      </w:pPr>
      <w:r w:rsidRPr="00366F0E">
        <w:rPr>
          <w:rFonts w:ascii="標楷體" w:eastAsia="標楷體" w:hAnsi="標楷體" w:hint="eastAsia"/>
          <w:color w:val="FF0000"/>
          <w:sz w:val="28"/>
          <w:szCs w:val="28"/>
        </w:rPr>
        <w:t>執行成效:連江縣1</w:t>
      </w:r>
      <w:r w:rsidRPr="00366F0E">
        <w:rPr>
          <w:rFonts w:ascii="標楷體" w:eastAsia="標楷體" w:hAnsi="標楷體"/>
          <w:color w:val="FF0000"/>
          <w:sz w:val="28"/>
          <w:szCs w:val="28"/>
        </w:rPr>
        <w:t>09</w:t>
      </w:r>
      <w:r w:rsidRPr="00366F0E">
        <w:rPr>
          <w:rFonts w:ascii="標楷體" w:eastAsia="標楷體" w:hAnsi="標楷體" w:hint="eastAsia"/>
          <w:color w:val="FF0000"/>
          <w:sz w:val="28"/>
          <w:szCs w:val="28"/>
        </w:rPr>
        <w:t>及1</w:t>
      </w:r>
      <w:r w:rsidRPr="00366F0E">
        <w:rPr>
          <w:rFonts w:ascii="標楷體" w:eastAsia="標楷體" w:hAnsi="標楷體"/>
          <w:color w:val="FF0000"/>
          <w:sz w:val="28"/>
          <w:szCs w:val="28"/>
        </w:rPr>
        <w:t>10</w:t>
      </w:r>
      <w:r w:rsidRPr="00366F0E">
        <w:rPr>
          <w:rFonts w:ascii="標楷體" w:eastAsia="標楷體" w:hAnsi="標楷體" w:hint="eastAsia"/>
          <w:color w:val="FF0000"/>
          <w:sz w:val="28"/>
          <w:szCs w:val="28"/>
        </w:rPr>
        <w:t>年參與性別主流化相關訓練課程2小時共計有1</w:t>
      </w:r>
      <w:r w:rsidRPr="00366F0E">
        <w:rPr>
          <w:rFonts w:ascii="標楷體" w:eastAsia="標楷體" w:hAnsi="標楷體"/>
          <w:color w:val="FF0000"/>
          <w:sz w:val="28"/>
          <w:szCs w:val="28"/>
        </w:rPr>
        <w:t>94</w:t>
      </w:r>
      <w:r w:rsidRPr="00366F0E">
        <w:rPr>
          <w:rFonts w:ascii="標楷體" w:eastAsia="標楷體" w:hAnsi="標楷體" w:hint="eastAsia"/>
          <w:color w:val="FF0000"/>
          <w:sz w:val="28"/>
          <w:szCs w:val="28"/>
        </w:rPr>
        <w:t>人次</w:t>
      </w:r>
    </w:p>
    <w:p w:rsidR="0010108C" w:rsidRPr="00366F0E" w:rsidRDefault="0010108C" w:rsidP="00312A2A">
      <w:pPr>
        <w:spacing w:before="60" w:after="60" w:line="400" w:lineRule="exact"/>
        <w:ind w:leftChars="257" w:left="565" w:rightChars="-27" w:right="-59" w:firstLine="1"/>
        <w:jc w:val="both"/>
        <w:rPr>
          <w:rFonts w:ascii="標楷體" w:eastAsia="標楷體" w:hAnsi="標楷體"/>
          <w:color w:val="FF0000"/>
          <w:sz w:val="28"/>
          <w:szCs w:val="28"/>
        </w:rPr>
      </w:pPr>
      <w:r w:rsidRPr="00366F0E">
        <w:rPr>
          <w:rFonts w:ascii="標楷體" w:eastAsia="標楷體" w:hAnsi="標楷體" w:hint="eastAsia"/>
          <w:color w:val="FF0000"/>
          <w:sz w:val="28"/>
          <w:szCs w:val="28"/>
        </w:rPr>
        <w:t>2</w:t>
      </w:r>
      <w:r w:rsidRPr="00366F0E">
        <w:rPr>
          <w:rFonts w:ascii="標楷體" w:eastAsia="標楷體" w:hAnsi="標楷體"/>
          <w:color w:val="FF0000"/>
          <w:sz w:val="28"/>
          <w:szCs w:val="28"/>
        </w:rPr>
        <w:t>.</w:t>
      </w:r>
      <w:r w:rsidRPr="00366F0E">
        <w:rPr>
          <w:rFonts w:ascii="標楷體" w:eastAsia="標楷體" w:hAnsi="標楷體" w:hint="eastAsia"/>
          <w:color w:val="FF0000"/>
          <w:sz w:val="28"/>
          <w:szCs w:val="28"/>
        </w:rPr>
        <w:t>主管人員於當年度參加性別主流化相關訓練課程</w:t>
      </w:r>
      <w:r w:rsidRPr="00366F0E">
        <w:rPr>
          <w:rFonts w:ascii="標楷體" w:eastAsia="標楷體" w:hAnsi="標楷體"/>
          <w:color w:val="FF0000"/>
          <w:sz w:val="28"/>
          <w:szCs w:val="28"/>
        </w:rPr>
        <w:t>2</w:t>
      </w:r>
      <w:r w:rsidRPr="00366F0E">
        <w:rPr>
          <w:rFonts w:ascii="標楷體" w:eastAsia="標楷體" w:hAnsi="標楷體" w:hint="eastAsia"/>
          <w:color w:val="FF0000"/>
          <w:sz w:val="28"/>
          <w:szCs w:val="28"/>
        </w:rPr>
        <w:t>小時以上比率</w:t>
      </w:r>
    </w:p>
    <w:p w:rsidR="0010108C" w:rsidRPr="00366F0E" w:rsidRDefault="0010108C" w:rsidP="003C66AC">
      <w:pPr>
        <w:pStyle w:val="a4"/>
        <w:numPr>
          <w:ilvl w:val="0"/>
          <w:numId w:val="1"/>
        </w:numPr>
        <w:suppressAutoHyphens/>
        <w:autoSpaceDE/>
        <w:autoSpaceDN/>
        <w:spacing w:before="60" w:after="60" w:line="400" w:lineRule="exact"/>
        <w:ind w:leftChars="257" w:left="565" w:rightChars="-27" w:right="-59" w:firstLine="1"/>
        <w:jc w:val="both"/>
        <w:textAlignment w:val="baseline"/>
        <w:rPr>
          <w:rFonts w:ascii="標楷體" w:eastAsia="標楷體" w:hAnsi="標楷體"/>
          <w:color w:val="FF0000"/>
          <w:sz w:val="28"/>
          <w:szCs w:val="28"/>
        </w:rPr>
      </w:pPr>
      <w:r w:rsidRPr="00366F0E">
        <w:rPr>
          <w:rFonts w:ascii="標楷體" w:eastAsia="標楷體" w:hAnsi="標楷體" w:hint="eastAsia"/>
          <w:color w:val="FF0000"/>
          <w:sz w:val="28"/>
          <w:szCs w:val="28"/>
        </w:rPr>
        <w:t>執行成效:連江縣1</w:t>
      </w:r>
      <w:r w:rsidRPr="00366F0E">
        <w:rPr>
          <w:rFonts w:ascii="標楷體" w:eastAsia="標楷體" w:hAnsi="標楷體"/>
          <w:color w:val="FF0000"/>
          <w:sz w:val="28"/>
          <w:szCs w:val="28"/>
        </w:rPr>
        <w:t>09</w:t>
      </w:r>
      <w:r w:rsidRPr="00366F0E">
        <w:rPr>
          <w:rFonts w:ascii="標楷體" w:eastAsia="標楷體" w:hAnsi="標楷體" w:hint="eastAsia"/>
          <w:color w:val="FF0000"/>
          <w:sz w:val="28"/>
          <w:szCs w:val="28"/>
        </w:rPr>
        <w:t>及1</w:t>
      </w:r>
      <w:r w:rsidRPr="00366F0E">
        <w:rPr>
          <w:rFonts w:ascii="標楷體" w:eastAsia="標楷體" w:hAnsi="標楷體"/>
          <w:color w:val="FF0000"/>
          <w:sz w:val="28"/>
          <w:szCs w:val="28"/>
        </w:rPr>
        <w:t>10</w:t>
      </w:r>
      <w:r w:rsidRPr="00366F0E">
        <w:rPr>
          <w:rFonts w:ascii="標楷體" w:eastAsia="標楷體" w:hAnsi="標楷體" w:hint="eastAsia"/>
          <w:color w:val="FF0000"/>
          <w:sz w:val="28"/>
          <w:szCs w:val="28"/>
        </w:rPr>
        <w:t>年參與性別主流化相關訓練課程2小時主管人員共計有</w:t>
      </w:r>
      <w:r w:rsidRPr="00366F0E">
        <w:rPr>
          <w:rFonts w:ascii="標楷體" w:eastAsia="標楷體" w:hAnsi="標楷體"/>
          <w:color w:val="FF0000"/>
          <w:sz w:val="28"/>
          <w:szCs w:val="28"/>
        </w:rPr>
        <w:t>53</w:t>
      </w:r>
      <w:r w:rsidRPr="00366F0E">
        <w:rPr>
          <w:rFonts w:ascii="標楷體" w:eastAsia="標楷體" w:hAnsi="標楷體" w:hint="eastAsia"/>
          <w:color w:val="FF0000"/>
          <w:sz w:val="28"/>
          <w:szCs w:val="28"/>
        </w:rPr>
        <w:t>人次</w:t>
      </w:r>
    </w:p>
    <w:p w:rsidR="0010108C" w:rsidRPr="00366F0E" w:rsidRDefault="0010108C" w:rsidP="00312A2A">
      <w:pPr>
        <w:spacing w:before="60" w:after="60" w:line="400" w:lineRule="exact"/>
        <w:ind w:leftChars="257" w:left="565" w:rightChars="-27" w:right="-59" w:firstLine="1"/>
        <w:jc w:val="both"/>
        <w:rPr>
          <w:rFonts w:ascii="標楷體" w:eastAsia="標楷體" w:hAnsi="標楷體"/>
          <w:color w:val="FF0000"/>
          <w:sz w:val="28"/>
          <w:szCs w:val="28"/>
        </w:rPr>
      </w:pPr>
      <w:r w:rsidRPr="00366F0E">
        <w:rPr>
          <w:rFonts w:ascii="標楷體" w:eastAsia="標楷體" w:hAnsi="標楷體" w:hint="eastAsia"/>
          <w:color w:val="FF0000"/>
          <w:sz w:val="28"/>
          <w:szCs w:val="28"/>
        </w:rPr>
        <w:t>3</w:t>
      </w:r>
      <w:r w:rsidRPr="00366F0E">
        <w:rPr>
          <w:rFonts w:ascii="標楷體" w:eastAsia="標楷體" w:hAnsi="標楷體"/>
          <w:color w:val="FF0000"/>
          <w:sz w:val="28"/>
          <w:szCs w:val="28"/>
        </w:rPr>
        <w:t>.</w:t>
      </w:r>
      <w:r w:rsidRPr="00366F0E">
        <w:rPr>
          <w:rFonts w:ascii="標楷體" w:eastAsia="標楷體" w:hAnsi="標楷體" w:hint="eastAsia"/>
          <w:color w:val="FF0000"/>
          <w:sz w:val="28"/>
          <w:szCs w:val="28"/>
        </w:rPr>
        <w:t>辦理性別平等業務相關人員於當年度參加性別主流化進階訓練課程6小時以上人次為衡量標準。</w:t>
      </w:r>
    </w:p>
    <w:p w:rsidR="0010108C" w:rsidRPr="00366F0E" w:rsidRDefault="0010108C" w:rsidP="003C66AC">
      <w:pPr>
        <w:pStyle w:val="a4"/>
        <w:numPr>
          <w:ilvl w:val="0"/>
          <w:numId w:val="1"/>
        </w:numPr>
        <w:suppressAutoHyphens/>
        <w:autoSpaceDE/>
        <w:autoSpaceDN/>
        <w:spacing w:before="60" w:after="60" w:line="400" w:lineRule="exact"/>
        <w:ind w:leftChars="257" w:left="565" w:rightChars="-27" w:right="-59" w:firstLine="1"/>
        <w:jc w:val="both"/>
        <w:textAlignment w:val="baseline"/>
        <w:rPr>
          <w:rFonts w:ascii="標楷體" w:eastAsia="標楷體" w:hAnsi="標楷體"/>
          <w:color w:val="FF0000"/>
          <w:sz w:val="28"/>
          <w:szCs w:val="28"/>
        </w:rPr>
      </w:pPr>
      <w:r w:rsidRPr="00366F0E">
        <w:rPr>
          <w:rFonts w:ascii="標楷體" w:eastAsia="標楷體" w:hAnsi="標楷體" w:hint="eastAsia"/>
          <w:color w:val="FF0000"/>
          <w:sz w:val="28"/>
          <w:szCs w:val="28"/>
        </w:rPr>
        <w:t>執行成效:連江縣性別業務承辦人(含兼辦人員</w:t>
      </w:r>
      <w:r w:rsidRPr="00366F0E">
        <w:rPr>
          <w:rFonts w:ascii="標楷體" w:eastAsia="標楷體" w:hAnsi="標楷體"/>
          <w:color w:val="FF0000"/>
          <w:sz w:val="28"/>
          <w:szCs w:val="28"/>
        </w:rPr>
        <w:t>)</w:t>
      </w:r>
      <w:r w:rsidRPr="00366F0E">
        <w:rPr>
          <w:rFonts w:ascii="標楷體" w:eastAsia="標楷體" w:hAnsi="標楷體" w:hint="eastAsia"/>
          <w:color w:val="FF0000"/>
          <w:sz w:val="28"/>
          <w:szCs w:val="28"/>
        </w:rPr>
        <w:t>共計4人，包含人事處、民政處、教育處及衛生福利局各1人辦理本項業務，惟為鼓勵同仁積極參與性別主流化進階訓練課程，在1</w:t>
      </w:r>
      <w:r w:rsidRPr="00366F0E">
        <w:rPr>
          <w:rFonts w:ascii="標楷體" w:eastAsia="標楷體" w:hAnsi="標楷體"/>
          <w:color w:val="FF0000"/>
          <w:sz w:val="28"/>
          <w:szCs w:val="28"/>
        </w:rPr>
        <w:t>09-110</w:t>
      </w:r>
      <w:r w:rsidRPr="00366F0E">
        <w:rPr>
          <w:rFonts w:ascii="標楷體" w:eastAsia="標楷體" w:hAnsi="標楷體" w:hint="eastAsia"/>
          <w:color w:val="FF0000"/>
          <w:sz w:val="28"/>
          <w:szCs w:val="28"/>
        </w:rPr>
        <w:t>年期間共計有6</w:t>
      </w:r>
      <w:r w:rsidRPr="00366F0E">
        <w:rPr>
          <w:rFonts w:ascii="標楷體" w:eastAsia="標楷體" w:hAnsi="標楷體"/>
          <w:color w:val="FF0000"/>
          <w:sz w:val="28"/>
          <w:szCs w:val="28"/>
        </w:rPr>
        <w:t>4</w:t>
      </w:r>
      <w:r w:rsidRPr="00366F0E">
        <w:rPr>
          <w:rFonts w:ascii="標楷體" w:eastAsia="標楷體" w:hAnsi="標楷體" w:hint="eastAsia"/>
          <w:color w:val="FF0000"/>
          <w:sz w:val="28"/>
          <w:szCs w:val="28"/>
        </w:rPr>
        <w:t>人達成6小時的性別主流化進階訓練課程。</w:t>
      </w:r>
    </w:p>
    <w:p w:rsidR="0010108C" w:rsidRPr="00366F0E" w:rsidRDefault="0010108C" w:rsidP="00312A2A">
      <w:pPr>
        <w:pStyle w:val="a4"/>
        <w:spacing w:line="400" w:lineRule="exact"/>
        <w:ind w:leftChars="257" w:left="565" w:firstLine="1"/>
        <w:rPr>
          <w:rFonts w:ascii="標楷體" w:eastAsia="標楷體" w:hAnsi="標楷體"/>
          <w:color w:val="FF0000"/>
          <w:sz w:val="28"/>
          <w:szCs w:val="28"/>
        </w:rPr>
      </w:pPr>
      <w:r w:rsidRPr="00366F0E">
        <w:rPr>
          <w:rFonts w:ascii="標楷體" w:eastAsia="標楷體" w:hAnsi="標楷體" w:hint="eastAsia"/>
          <w:color w:val="FF0000"/>
          <w:sz w:val="28"/>
          <w:szCs w:val="28"/>
        </w:rPr>
        <w:t>三、優先編列性別預算</w:t>
      </w:r>
    </w:p>
    <w:p w:rsidR="0010108C" w:rsidRPr="00366F0E" w:rsidRDefault="0010108C" w:rsidP="00312A2A">
      <w:pPr>
        <w:pStyle w:val="a4"/>
        <w:spacing w:line="400" w:lineRule="exact"/>
        <w:ind w:leftChars="257" w:left="565" w:firstLineChars="200" w:firstLine="560"/>
        <w:rPr>
          <w:rFonts w:ascii="標楷體" w:eastAsia="標楷體" w:hAnsi="標楷體"/>
          <w:color w:val="FF0000"/>
          <w:sz w:val="28"/>
          <w:szCs w:val="28"/>
        </w:rPr>
      </w:pPr>
      <w:r w:rsidRPr="00366F0E">
        <w:rPr>
          <w:rFonts w:ascii="標楷體" w:eastAsia="標楷體" w:hAnsi="標楷體" w:hint="eastAsia"/>
          <w:color w:val="FF0000"/>
          <w:sz w:val="28"/>
          <w:szCs w:val="28"/>
        </w:rPr>
        <w:t>依法案及計畫之性別預算編列及其比重年度增加數衡量。</w:t>
      </w:r>
    </w:p>
    <w:p w:rsidR="0010108C" w:rsidRPr="00366F0E" w:rsidRDefault="0010108C" w:rsidP="00312A2A">
      <w:pPr>
        <w:pStyle w:val="a4"/>
        <w:spacing w:line="400" w:lineRule="exact"/>
        <w:ind w:leftChars="257" w:left="565" w:firstLine="1"/>
        <w:rPr>
          <w:rFonts w:ascii="標楷體" w:eastAsia="標楷體" w:hAnsi="標楷體"/>
          <w:color w:val="FF0000"/>
          <w:sz w:val="28"/>
          <w:szCs w:val="28"/>
        </w:rPr>
      </w:pPr>
      <w:r w:rsidRPr="00366F0E">
        <w:rPr>
          <w:rFonts w:ascii="標楷體" w:eastAsia="標楷體" w:hAnsi="標楷體" w:hint="eastAsia"/>
          <w:color w:val="FF0000"/>
          <w:sz w:val="28"/>
          <w:szCs w:val="28"/>
        </w:rPr>
        <w:t>四、深化性別統計與性別分析</w:t>
      </w:r>
    </w:p>
    <w:p w:rsidR="0010108C" w:rsidRPr="00366F0E" w:rsidRDefault="0010108C" w:rsidP="00312A2A">
      <w:pPr>
        <w:pStyle w:val="a4"/>
        <w:spacing w:line="400" w:lineRule="exact"/>
        <w:ind w:leftChars="257" w:left="565" w:firstLine="1"/>
        <w:rPr>
          <w:rFonts w:ascii="標楷體" w:eastAsia="標楷體" w:hAnsi="標楷體"/>
          <w:color w:val="FF0000"/>
          <w:sz w:val="28"/>
          <w:szCs w:val="28"/>
        </w:rPr>
      </w:pPr>
      <w:r w:rsidRPr="00366F0E">
        <w:rPr>
          <w:rFonts w:ascii="標楷體" w:eastAsia="標楷體" w:hAnsi="標楷體" w:hint="eastAsia"/>
          <w:color w:val="FF0000"/>
          <w:sz w:val="28"/>
          <w:szCs w:val="28"/>
        </w:rPr>
        <w:t xml:space="preserve"> </w:t>
      </w:r>
      <w:r w:rsidRPr="00366F0E">
        <w:rPr>
          <w:rFonts w:ascii="標楷體" w:eastAsia="標楷體" w:hAnsi="標楷體"/>
          <w:color w:val="FF0000"/>
          <w:sz w:val="28"/>
          <w:szCs w:val="28"/>
        </w:rPr>
        <w:t xml:space="preserve">   </w:t>
      </w:r>
      <w:r w:rsidRPr="00366F0E">
        <w:rPr>
          <w:rFonts w:ascii="標楷體" w:eastAsia="標楷體" w:hAnsi="標楷體" w:hint="eastAsia"/>
          <w:color w:val="FF0000"/>
          <w:sz w:val="28"/>
          <w:szCs w:val="28"/>
        </w:rPr>
        <w:t>連江縣各類重要統計指標包含權力、決策與影響力、就業、經濟與福利、人口、婚姻與家庭、教育、文化與媒體、人身安全與司法、健康、醫療與照顧、環境、能源與科技等各類別深入性別分析。</w:t>
      </w:r>
    </w:p>
    <w:p w:rsidR="0010108C" w:rsidRPr="00366F0E" w:rsidRDefault="0010108C" w:rsidP="00312A2A">
      <w:pPr>
        <w:pStyle w:val="a4"/>
        <w:spacing w:line="440" w:lineRule="exact"/>
        <w:ind w:leftChars="257" w:left="565" w:firstLine="1"/>
        <w:rPr>
          <w:rFonts w:ascii="標楷體" w:eastAsia="標楷體" w:hAnsi="標楷體"/>
          <w:color w:val="FF0000"/>
          <w:sz w:val="28"/>
          <w:szCs w:val="28"/>
        </w:rPr>
      </w:pPr>
      <w:r w:rsidRPr="00366F0E">
        <w:rPr>
          <w:rFonts w:ascii="標楷體" w:eastAsia="標楷體" w:hAnsi="標楷體" w:hint="eastAsia"/>
          <w:color w:val="FF0000"/>
          <w:sz w:val="28"/>
          <w:szCs w:val="28"/>
        </w:rPr>
        <w:t>五、落實性別主流化</w:t>
      </w:r>
    </w:p>
    <w:p w:rsidR="0010108C" w:rsidRPr="00366F0E" w:rsidRDefault="0010108C" w:rsidP="00312A2A">
      <w:pPr>
        <w:pStyle w:val="a4"/>
        <w:spacing w:line="400" w:lineRule="exact"/>
        <w:ind w:leftChars="257" w:left="565" w:firstLine="1"/>
        <w:rPr>
          <w:rFonts w:ascii="標楷體" w:eastAsia="標楷體" w:hAnsi="標楷體"/>
          <w:color w:val="FF0000"/>
          <w:sz w:val="28"/>
          <w:szCs w:val="28"/>
        </w:rPr>
      </w:pPr>
      <w:r w:rsidRPr="00366F0E">
        <w:rPr>
          <w:rFonts w:ascii="標楷體" w:eastAsia="標楷體" w:hAnsi="標楷體" w:hint="eastAsia"/>
          <w:color w:val="FF0000"/>
          <w:sz w:val="28"/>
          <w:szCs w:val="28"/>
        </w:rPr>
        <w:t xml:space="preserve"> </w:t>
      </w:r>
      <w:r w:rsidRPr="00366F0E">
        <w:rPr>
          <w:rFonts w:ascii="標楷體" w:eastAsia="標楷體" w:hAnsi="標楷體"/>
          <w:color w:val="FF0000"/>
          <w:sz w:val="28"/>
          <w:szCs w:val="28"/>
        </w:rPr>
        <w:t xml:space="preserve">   </w:t>
      </w:r>
      <w:r w:rsidRPr="00366F0E">
        <w:rPr>
          <w:rFonts w:ascii="標楷體" w:eastAsia="標楷體" w:hAnsi="標楷體" w:hint="eastAsia"/>
          <w:color w:val="FF0000"/>
          <w:sz w:val="28"/>
          <w:szCs w:val="28"/>
        </w:rPr>
        <w:t>因為注意到性別議題後，連江縣政府在開各類會議時，會針對各類性別影響產生各項決策，其中性別文化在馬祖中</w:t>
      </w:r>
      <w:r w:rsidRPr="00366F0E">
        <w:rPr>
          <w:rFonts w:ascii="標楷體" w:eastAsia="標楷體" w:hAnsi="標楷體"/>
          <w:color w:val="FF0000"/>
          <w:sz w:val="28"/>
          <w:szCs w:val="28"/>
        </w:rPr>
        <w:t>—“</w:t>
      </w:r>
      <w:r w:rsidRPr="00366F0E">
        <w:rPr>
          <w:rFonts w:ascii="標楷體" w:eastAsia="標楷體" w:hAnsi="標楷體" w:hint="eastAsia"/>
          <w:color w:val="FF0000"/>
          <w:sz w:val="28"/>
          <w:szCs w:val="28"/>
        </w:rPr>
        <w:t>喜娘</w:t>
      </w:r>
      <w:r w:rsidRPr="00366F0E">
        <w:rPr>
          <w:rFonts w:ascii="標楷體" w:eastAsia="標楷體" w:hAnsi="標楷體"/>
          <w:color w:val="FF0000"/>
          <w:sz w:val="28"/>
          <w:szCs w:val="28"/>
        </w:rPr>
        <w:t>”</w:t>
      </w:r>
      <w:r w:rsidRPr="00366F0E">
        <w:rPr>
          <w:rFonts w:ascii="標楷體" w:eastAsia="標楷體" w:hAnsi="標楷體" w:hint="eastAsia"/>
          <w:color w:val="FF0000"/>
          <w:sz w:val="28"/>
          <w:szCs w:val="28"/>
        </w:rPr>
        <w:t xml:space="preserve">。馬祖的喜娘在過去的馬祖占有很大的份量，這也是女性所扮演的討喜角色，只要有喜慶的地方就要有她，她的能言善道讓喜慶喜上加喜。 </w:t>
      </w:r>
    </w:p>
    <w:p w:rsidR="0010108C" w:rsidRPr="00366F0E" w:rsidRDefault="0010108C" w:rsidP="00312A2A">
      <w:pPr>
        <w:pStyle w:val="a4"/>
        <w:spacing w:line="400" w:lineRule="exact"/>
        <w:ind w:leftChars="257" w:left="565" w:firstLine="1"/>
        <w:rPr>
          <w:rFonts w:ascii="標楷體" w:eastAsia="標楷體" w:hAnsi="標楷體"/>
          <w:color w:val="FF0000"/>
          <w:sz w:val="28"/>
          <w:szCs w:val="28"/>
        </w:rPr>
      </w:pPr>
      <w:r w:rsidRPr="00366F0E">
        <w:rPr>
          <w:rFonts w:ascii="標楷體" w:eastAsia="標楷體" w:hAnsi="標楷體" w:hint="eastAsia"/>
          <w:color w:val="FF0000"/>
          <w:sz w:val="28"/>
          <w:szCs w:val="28"/>
        </w:rPr>
        <w:t>但這項馬祖的特有的喜娘文化逐漸失傳。因此由連江縣文化處補助牛角社區協會，辦理喜娘研習，讓這項馬祖傳統文化能傳承下一代所辦之研習。</w:t>
      </w:r>
    </w:p>
    <w:p w:rsidR="0010108C" w:rsidRPr="00366F0E" w:rsidRDefault="0010108C" w:rsidP="00312A2A">
      <w:pPr>
        <w:pStyle w:val="a4"/>
        <w:spacing w:line="400" w:lineRule="exact"/>
        <w:ind w:leftChars="257" w:left="565" w:firstLine="1"/>
        <w:rPr>
          <w:rFonts w:ascii="標楷體" w:eastAsia="標楷體" w:hAnsi="標楷體"/>
          <w:color w:val="FF0000"/>
          <w:sz w:val="28"/>
          <w:szCs w:val="28"/>
        </w:rPr>
      </w:pPr>
      <w:r w:rsidRPr="00366F0E">
        <w:rPr>
          <w:rFonts w:ascii="標楷體" w:eastAsia="標楷體" w:hAnsi="標楷體" w:hint="eastAsia"/>
          <w:color w:val="FF0000"/>
          <w:sz w:val="28"/>
          <w:szCs w:val="28"/>
        </w:rPr>
        <w:t>六、性別平等宣導事宜</w:t>
      </w:r>
    </w:p>
    <w:p w:rsidR="0010108C" w:rsidRDefault="0010108C" w:rsidP="00312A2A">
      <w:pPr>
        <w:pStyle w:val="a4"/>
        <w:spacing w:line="400" w:lineRule="exact"/>
        <w:ind w:leftChars="257" w:left="565" w:firstLine="1"/>
        <w:rPr>
          <w:rFonts w:ascii="標楷體" w:eastAsia="標楷體" w:hAnsi="標楷體"/>
          <w:color w:val="FF0000"/>
          <w:sz w:val="28"/>
          <w:szCs w:val="28"/>
        </w:rPr>
      </w:pPr>
      <w:r w:rsidRPr="00366F0E">
        <w:rPr>
          <w:rFonts w:ascii="標楷體" w:eastAsia="標楷體" w:hAnsi="標楷體" w:hint="eastAsia"/>
          <w:sz w:val="28"/>
          <w:szCs w:val="28"/>
        </w:rPr>
        <w:t xml:space="preserve"> </w:t>
      </w:r>
      <w:r w:rsidRPr="00366F0E">
        <w:rPr>
          <w:rFonts w:ascii="標楷體" w:eastAsia="標楷體" w:hAnsi="標楷體"/>
          <w:sz w:val="28"/>
          <w:szCs w:val="28"/>
        </w:rPr>
        <w:t xml:space="preserve"> </w:t>
      </w:r>
      <w:r w:rsidRPr="00366F0E">
        <w:rPr>
          <w:rFonts w:ascii="標楷體" w:eastAsia="標楷體" w:hAnsi="標楷體"/>
          <w:color w:val="FF0000"/>
          <w:sz w:val="28"/>
          <w:szCs w:val="28"/>
        </w:rPr>
        <w:t xml:space="preserve"> </w:t>
      </w:r>
      <w:r w:rsidRPr="00366F0E">
        <w:rPr>
          <w:rFonts w:ascii="標楷體" w:eastAsia="標楷體" w:hAnsi="標楷體" w:hint="eastAsia"/>
          <w:color w:val="FF0000"/>
          <w:sz w:val="28"/>
          <w:szCs w:val="28"/>
        </w:rPr>
        <w:t>為了讓性別平等議題更貼近生活，而且性別平等的宣導也與民眾息息相關，因此，在每天路過街頭的垃圾車掛上宣導布條提醒大家倒垃圾這項家務事不分性別，不分男女，大家攜手創造美好的環境衛生。</w:t>
      </w:r>
    </w:p>
    <w:p w:rsidR="00FC7D7D" w:rsidRPr="00D4574B" w:rsidRDefault="00FC7D7D" w:rsidP="00FC7D7D">
      <w:pPr>
        <w:pStyle w:val="a4"/>
        <w:spacing w:line="403" w:lineRule="atLeast"/>
        <w:ind w:left="363"/>
        <w:rPr>
          <w:rFonts w:ascii="新細明體" w:eastAsia="新細明體" w:hAnsi="新細明體" w:cs="新細明體"/>
          <w:color w:val="FF0000"/>
          <w:sz w:val="24"/>
          <w:szCs w:val="24"/>
        </w:rPr>
      </w:pPr>
      <w:r>
        <w:rPr>
          <w:rFonts w:ascii="標楷體" w:eastAsia="標楷體" w:hAnsi="標楷體" w:hint="eastAsia"/>
          <w:color w:val="FF0000"/>
          <w:sz w:val="28"/>
          <w:szCs w:val="28"/>
        </w:rPr>
        <w:t xml:space="preserve"> </w:t>
      </w:r>
      <w:r>
        <w:rPr>
          <w:rFonts w:ascii="標楷體" w:eastAsia="標楷體" w:hAnsi="標楷體"/>
          <w:color w:val="FF0000"/>
          <w:sz w:val="28"/>
          <w:szCs w:val="28"/>
        </w:rPr>
        <w:t xml:space="preserve">     </w:t>
      </w:r>
      <w:r w:rsidRPr="00D4574B">
        <w:rPr>
          <w:rFonts w:ascii="標楷體" w:eastAsia="標楷體" w:hAnsi="標楷體"/>
          <w:color w:val="FF0000"/>
          <w:sz w:val="28"/>
          <w:szCs w:val="28"/>
        </w:rPr>
        <w:t xml:space="preserve"> </w:t>
      </w:r>
      <w:r w:rsidRPr="00D4574B">
        <w:rPr>
          <w:rFonts w:ascii="標楷體" w:eastAsia="標楷體" w:hAnsi="標楷體" w:hint="eastAsia"/>
          <w:color w:val="FF0000"/>
          <w:sz w:val="28"/>
          <w:szCs w:val="28"/>
        </w:rPr>
        <w:t>另外，1</w:t>
      </w:r>
      <w:r w:rsidRPr="00D4574B">
        <w:rPr>
          <w:rFonts w:ascii="標楷體" w:eastAsia="標楷體" w:hAnsi="標楷體"/>
          <w:color w:val="FF0000"/>
          <w:sz w:val="28"/>
          <w:szCs w:val="28"/>
        </w:rPr>
        <w:t>10</w:t>
      </w:r>
      <w:r w:rsidRPr="00D4574B">
        <w:rPr>
          <w:rFonts w:ascii="標楷體" w:eastAsia="標楷體" w:hAnsi="標楷體" w:hint="eastAsia"/>
          <w:color w:val="FF0000"/>
          <w:sz w:val="28"/>
          <w:szCs w:val="28"/>
        </w:rPr>
        <w:t>年度辦理</w:t>
      </w:r>
      <w:r w:rsidRPr="00D4574B">
        <w:rPr>
          <w:rFonts w:ascii="標楷體" w:eastAsia="標楷體" w:hAnsi="標楷體" w:cs="新細明體" w:hint="eastAsia"/>
          <w:color w:val="FF0000"/>
          <w:sz w:val="28"/>
          <w:szCs w:val="28"/>
          <w:shd w:val="clear" w:color="auto" w:fill="FFFFFF"/>
        </w:rPr>
        <w:t>推動職場性別平等與多元性別暨性騷擾防治宣導活動</w:t>
      </w:r>
    </w:p>
    <w:p w:rsidR="00FC7D7D" w:rsidRPr="00FC7D7D" w:rsidRDefault="00FC7D7D" w:rsidP="00312A2A">
      <w:pPr>
        <w:pStyle w:val="a4"/>
        <w:spacing w:line="400" w:lineRule="exact"/>
        <w:ind w:leftChars="257" w:left="565" w:firstLine="1"/>
        <w:rPr>
          <w:rFonts w:ascii="標楷體" w:eastAsia="標楷體" w:hAnsi="標楷體"/>
          <w:color w:val="FF0000"/>
          <w:sz w:val="28"/>
          <w:szCs w:val="28"/>
        </w:rPr>
      </w:pPr>
    </w:p>
    <w:p w:rsidR="00A4365A" w:rsidRDefault="00A4365A" w:rsidP="00347491">
      <w:pPr>
        <w:widowControl/>
        <w:autoSpaceDE/>
        <w:autoSpaceDN/>
        <w:spacing w:before="100" w:beforeAutospacing="1" w:after="100" w:afterAutospacing="1" w:line="403" w:lineRule="atLeast"/>
        <w:ind w:leftChars="300" w:left="660" w:firstLineChars="169" w:firstLine="473"/>
        <w:rPr>
          <w:rFonts w:ascii="標楷體" w:eastAsia="標楷體" w:hAnsi="標楷體" w:cs="新細明體"/>
          <w:b/>
          <w:bCs/>
          <w:color w:val="000000" w:themeColor="text1"/>
          <w:sz w:val="28"/>
          <w:szCs w:val="28"/>
          <w:shd w:val="clear" w:color="auto" w:fill="FFFFFF"/>
        </w:rPr>
      </w:pPr>
      <w:r>
        <w:rPr>
          <w:rFonts w:ascii="標楷體" w:eastAsia="標楷體" w:hAnsi="標楷體" w:cs="新細明體"/>
          <w:color w:val="000000"/>
          <w:sz w:val="28"/>
          <w:szCs w:val="28"/>
        </w:rPr>
        <w:t>(2)</w:t>
      </w:r>
      <w:r w:rsidRPr="00A4365A">
        <w:rPr>
          <w:rFonts w:ascii="標楷體" w:eastAsia="標楷體" w:hAnsi="標楷體" w:cs="新細明體" w:hint="eastAsia"/>
          <w:color w:val="000000"/>
          <w:sz w:val="28"/>
          <w:szCs w:val="28"/>
        </w:rPr>
        <w:t>執行成果與策進作為，最高</w:t>
      </w:r>
      <w:r w:rsidRPr="00A4365A">
        <w:rPr>
          <w:rFonts w:ascii="Times New Roman" w:eastAsia="新細明體" w:hAnsi="Times New Roman" w:cs="Times New Roman" w:hint="eastAsia"/>
          <w:color w:val="000000"/>
          <w:sz w:val="28"/>
          <w:szCs w:val="28"/>
        </w:rPr>
        <w:t>3</w:t>
      </w:r>
      <w:r w:rsidRPr="00A4365A">
        <w:rPr>
          <w:rFonts w:ascii="標楷體" w:eastAsia="標楷體" w:hAnsi="標楷體" w:cs="新細明體" w:hint="eastAsia"/>
          <w:color w:val="000000"/>
          <w:sz w:val="28"/>
          <w:szCs w:val="28"/>
        </w:rPr>
        <w:t>分。</w:t>
      </w:r>
      <w:r w:rsidR="00E11C8C" w:rsidRPr="001E1AAC">
        <w:rPr>
          <w:rFonts w:ascii="標楷體" w:eastAsia="標楷體" w:hAnsi="標楷體" w:cs="新細明體"/>
          <w:b/>
          <w:color w:val="000000"/>
          <w:sz w:val="28"/>
          <w:szCs w:val="28"/>
          <w:highlight w:val="yellow"/>
        </w:rPr>
        <w:t>(</w:t>
      </w:r>
      <w:r w:rsidR="00E11C8C" w:rsidRPr="001E1AAC">
        <w:rPr>
          <w:rFonts w:ascii="標楷體" w:eastAsia="標楷體" w:hAnsi="標楷體" w:cs="新細明體" w:hint="eastAsia"/>
          <w:b/>
          <w:color w:val="000000"/>
          <w:sz w:val="28"/>
          <w:szCs w:val="28"/>
          <w:highlight w:val="yellow"/>
        </w:rPr>
        <w:t>辦理單位:</w:t>
      </w:r>
      <w:r w:rsidR="00E11C8C" w:rsidRPr="00B91B50">
        <w:rPr>
          <w:rFonts w:ascii="標楷體" w:eastAsia="標楷體" w:hAnsi="標楷體" w:cs="新細明體"/>
          <w:b/>
          <w:bCs/>
          <w:color w:val="000000" w:themeColor="text1"/>
          <w:sz w:val="28"/>
          <w:szCs w:val="28"/>
          <w:highlight w:val="yellow"/>
          <w:shd w:val="clear" w:color="auto" w:fill="FFFFFF"/>
        </w:rPr>
        <w:t>人事處</w:t>
      </w:r>
      <w:r w:rsidR="00E11C8C" w:rsidRPr="001E1AAC">
        <w:rPr>
          <w:rFonts w:ascii="標楷體" w:eastAsia="標楷體" w:hAnsi="標楷體" w:cs="新細明體" w:hint="eastAsia"/>
          <w:b/>
          <w:bCs/>
          <w:color w:val="000000" w:themeColor="text1"/>
          <w:sz w:val="28"/>
          <w:szCs w:val="28"/>
          <w:shd w:val="clear" w:color="auto" w:fill="FFFFFF"/>
        </w:rPr>
        <w:t>)</w:t>
      </w:r>
    </w:p>
    <w:p w:rsidR="00FC7D7D" w:rsidRPr="00A4365A" w:rsidRDefault="00FC7D7D" w:rsidP="00347491">
      <w:pPr>
        <w:widowControl/>
        <w:autoSpaceDE/>
        <w:autoSpaceDN/>
        <w:spacing w:before="100" w:beforeAutospacing="1" w:after="100" w:afterAutospacing="1" w:line="403" w:lineRule="atLeast"/>
        <w:ind w:leftChars="300" w:left="660" w:firstLineChars="169" w:firstLine="406"/>
        <w:rPr>
          <w:rFonts w:ascii="新細明體" w:eastAsia="新細明體" w:hAnsi="新細明體" w:cs="新細明體"/>
          <w:sz w:val="24"/>
          <w:szCs w:val="24"/>
        </w:rPr>
      </w:pPr>
    </w:p>
    <w:p w:rsidR="0010108C" w:rsidRDefault="00C667E2" w:rsidP="00C67005">
      <w:pPr>
        <w:spacing w:line="400" w:lineRule="exact"/>
        <w:ind w:leftChars="193" w:left="425" w:firstLineChars="200" w:firstLine="440"/>
        <w:rPr>
          <w:rFonts w:ascii="標楷體" w:eastAsia="標楷體" w:hAnsi="標楷體"/>
          <w:color w:val="FF0000"/>
          <w:sz w:val="28"/>
          <w:szCs w:val="28"/>
        </w:rPr>
      </w:pPr>
      <w:r w:rsidRPr="00866DC5">
        <w:rPr>
          <w:noProof/>
        </w:rPr>
        <w:drawing>
          <wp:anchor distT="0" distB="0" distL="114300" distR="114300" simplePos="0" relativeHeight="487683072" behindDoc="0" locked="0" layoutInCell="1" allowOverlap="1" wp14:anchorId="1F1DE430" wp14:editId="58C7D8D5">
            <wp:simplePos x="0" y="0"/>
            <wp:positionH relativeFrom="column">
              <wp:posOffset>414020</wp:posOffset>
            </wp:positionH>
            <wp:positionV relativeFrom="paragraph">
              <wp:posOffset>1366520</wp:posOffset>
            </wp:positionV>
            <wp:extent cx="4243070" cy="3383280"/>
            <wp:effectExtent l="0" t="0" r="5080" b="7620"/>
            <wp:wrapThrough wrapText="bothSides">
              <wp:wrapPolygon edited="0">
                <wp:start x="0" y="0"/>
                <wp:lineTo x="0" y="21527"/>
                <wp:lineTo x="21529" y="21527"/>
                <wp:lineTo x="21529" y="0"/>
                <wp:lineTo x="0" y="0"/>
              </wp:wrapPolygon>
            </wp:wrapThrough>
            <wp:docPr id="647" name="圖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43070" cy="3383280"/>
                    </a:xfrm>
                    <a:prstGeom prst="rect">
                      <a:avLst/>
                    </a:prstGeom>
                  </pic:spPr>
                </pic:pic>
              </a:graphicData>
            </a:graphic>
            <wp14:sizeRelH relativeFrom="margin">
              <wp14:pctWidth>0</wp14:pctWidth>
            </wp14:sizeRelH>
            <wp14:sizeRelV relativeFrom="margin">
              <wp14:pctHeight>0</wp14:pctHeight>
            </wp14:sizeRelV>
          </wp:anchor>
        </w:drawing>
      </w:r>
      <w:r w:rsidR="008E375C">
        <w:rPr>
          <w:rFonts w:ascii="Times New Roman" w:eastAsia="標楷體" w:hAnsi="Times New Roman"/>
          <w:noProof/>
          <w:color w:val="000000"/>
          <w:sz w:val="28"/>
          <w:szCs w:val="28"/>
        </w:rPr>
        <w:drawing>
          <wp:anchor distT="0" distB="0" distL="114300" distR="114300" simplePos="0" relativeHeight="487695360" behindDoc="0" locked="0" layoutInCell="1" allowOverlap="1" wp14:anchorId="335D937E" wp14:editId="27F012BB">
            <wp:simplePos x="0" y="0"/>
            <wp:positionH relativeFrom="margin">
              <wp:posOffset>4742180</wp:posOffset>
            </wp:positionH>
            <wp:positionV relativeFrom="paragraph">
              <wp:posOffset>1351280</wp:posOffset>
            </wp:positionV>
            <wp:extent cx="4655820" cy="3131820"/>
            <wp:effectExtent l="0" t="0" r="0" b="0"/>
            <wp:wrapThrough wrapText="bothSides">
              <wp:wrapPolygon edited="0">
                <wp:start x="0" y="0"/>
                <wp:lineTo x="0" y="21416"/>
                <wp:lineTo x="21476" y="21416"/>
                <wp:lineTo x="21476" y="0"/>
                <wp:lineTo x="0" y="0"/>
              </wp:wrapPolygon>
            </wp:wrapThrough>
            <wp:docPr id="657" name="圖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5820" cy="3131820"/>
                    </a:xfrm>
                    <a:prstGeom prst="rect">
                      <a:avLst/>
                    </a:prstGeom>
                    <a:noFill/>
                  </pic:spPr>
                </pic:pic>
              </a:graphicData>
            </a:graphic>
            <wp14:sizeRelH relativeFrom="margin">
              <wp14:pctWidth>0</wp14:pctWidth>
            </wp14:sizeRelH>
            <wp14:sizeRelV relativeFrom="margin">
              <wp14:pctHeight>0</wp14:pctHeight>
            </wp14:sizeRelV>
          </wp:anchor>
        </w:drawing>
      </w:r>
      <w:r w:rsidR="0010108C" w:rsidRPr="008F2280">
        <w:rPr>
          <w:rFonts w:ascii="標楷體" w:eastAsia="標楷體" w:hAnsi="標楷體" w:hint="eastAsia"/>
          <w:color w:val="FF0000"/>
          <w:sz w:val="28"/>
          <w:szCs w:val="28"/>
        </w:rPr>
        <w:t>綜上，透過各項性別</w:t>
      </w:r>
      <w:r w:rsidR="0010108C" w:rsidRPr="008F2280">
        <w:rPr>
          <w:rFonts w:ascii="標楷體" w:eastAsia="標楷體" w:hAnsi="標楷體"/>
          <w:color w:val="FF0000"/>
          <w:sz w:val="28"/>
          <w:szCs w:val="28"/>
        </w:rPr>
        <w:t>工具</w:t>
      </w:r>
      <w:r w:rsidR="0010108C" w:rsidRPr="008F2280">
        <w:rPr>
          <w:rFonts w:ascii="標楷體" w:eastAsia="標楷體" w:hAnsi="標楷體" w:hint="eastAsia"/>
          <w:color w:val="FF0000"/>
          <w:sz w:val="28"/>
          <w:szCs w:val="28"/>
        </w:rPr>
        <w:t>執行成果，可突顯出連江縣地方文化特色在地化的人文風俗民情，而且留意到原來馬祖過去有許多有趣且符合時代背景意義的在地文化，同時讓相關單位重視傳統文化的保留與傳承。再者，性別平等並非只是政府單位該重視，包含一般民眾也該對性平有相當的了解，透過垃圾車到處跑提醒性別平等，也意寓著倒垃圾不分性別，進而增進家庭成員對性平議題的審思，共享並共同負擔環境衛生責任。未來，性別平等不再是口號，在整體社會的氛圍、民眾的意識不再有性別岐視存在，這是我們的努力方向。</w:t>
      </w:r>
    </w:p>
    <w:p w:rsidR="00A109EF" w:rsidRPr="008F2280" w:rsidRDefault="00A109EF" w:rsidP="00C67005">
      <w:pPr>
        <w:spacing w:line="400" w:lineRule="exact"/>
        <w:ind w:leftChars="193" w:left="425" w:firstLineChars="200" w:firstLine="560"/>
        <w:rPr>
          <w:rFonts w:ascii="標楷體" w:eastAsia="標楷體" w:hAnsi="標楷體"/>
          <w:color w:val="FF0000"/>
          <w:sz w:val="28"/>
          <w:szCs w:val="28"/>
        </w:rPr>
      </w:pPr>
    </w:p>
    <w:p w:rsidR="009C2FF3" w:rsidRDefault="009C2FF3" w:rsidP="002E2425">
      <w:pPr>
        <w:spacing w:line="400" w:lineRule="exact"/>
        <w:ind w:leftChars="193" w:left="425" w:firstLineChars="147" w:firstLine="412"/>
        <w:jc w:val="both"/>
        <w:rPr>
          <w:rFonts w:ascii="Times New Roman" w:eastAsia="標楷體" w:hAnsi="Times New Roman"/>
          <w:color w:val="000000"/>
          <w:sz w:val="28"/>
          <w:szCs w:val="28"/>
        </w:rPr>
      </w:pPr>
    </w:p>
    <w:p w:rsidR="00F8778F" w:rsidRPr="00193310" w:rsidRDefault="00347491" w:rsidP="002E2425">
      <w:pPr>
        <w:spacing w:line="400" w:lineRule="exact"/>
        <w:ind w:leftChars="193" w:left="425" w:firstLineChars="147" w:firstLine="412"/>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評分</w:t>
      </w:r>
      <w:r w:rsidR="00F8778F">
        <w:rPr>
          <w:rFonts w:ascii="Times New Roman" w:eastAsia="標楷體" w:hAnsi="Times New Roman" w:hint="eastAsia"/>
          <w:color w:val="000000"/>
          <w:sz w:val="28"/>
          <w:szCs w:val="28"/>
        </w:rPr>
        <w:t>說明</w:t>
      </w:r>
      <w:r w:rsidR="00F8778F">
        <w:rPr>
          <w:rFonts w:ascii="Times New Roman" w:eastAsia="標楷體" w:hAnsi="Times New Roman" w:hint="eastAsia"/>
          <w:color w:val="000000"/>
          <w:sz w:val="28"/>
          <w:szCs w:val="28"/>
        </w:rPr>
        <w:t>:2</w:t>
      </w:r>
      <w:r w:rsidR="00F8778F">
        <w:rPr>
          <w:rFonts w:ascii="Times New Roman" w:eastAsia="標楷體" w:hAnsi="Times New Roman"/>
          <w:color w:val="000000"/>
          <w:sz w:val="28"/>
          <w:szCs w:val="28"/>
        </w:rPr>
        <w:t>.</w:t>
      </w:r>
      <w:r w:rsidR="002E2425">
        <w:rPr>
          <w:rFonts w:ascii="Times New Roman" w:eastAsia="標楷體" w:hAnsi="Times New Roman"/>
          <w:color w:val="000000"/>
          <w:sz w:val="28"/>
          <w:szCs w:val="28"/>
        </w:rPr>
        <w:t>執行成</w:t>
      </w:r>
      <w:r w:rsidR="002E2425">
        <w:rPr>
          <w:rFonts w:ascii="Times New Roman" w:eastAsia="標楷體" w:hAnsi="Times New Roman" w:hint="eastAsia"/>
          <w:color w:val="000000"/>
          <w:sz w:val="28"/>
          <w:szCs w:val="28"/>
        </w:rPr>
        <w:t>果</w:t>
      </w:r>
      <w:r w:rsidR="00F8778F" w:rsidRPr="00193310">
        <w:rPr>
          <w:rFonts w:ascii="Times New Roman" w:eastAsia="標楷體" w:hAnsi="Times New Roman"/>
          <w:color w:val="000000"/>
          <w:sz w:val="28"/>
          <w:szCs w:val="28"/>
        </w:rPr>
        <w:t>報告檢視及公告上網情形。</w:t>
      </w:r>
      <w:r w:rsidR="00F8778F" w:rsidRPr="00193310">
        <w:rPr>
          <w:rFonts w:ascii="Times New Roman" w:eastAsia="標楷體" w:hAnsi="Times New Roman"/>
          <w:color w:val="000000"/>
          <w:sz w:val="28"/>
          <w:szCs w:val="28"/>
        </w:rPr>
        <w:t>(2</w:t>
      </w:r>
      <w:r w:rsidR="00F8778F" w:rsidRPr="00193310">
        <w:rPr>
          <w:rFonts w:ascii="Times New Roman" w:eastAsia="標楷體" w:hAnsi="Times New Roman"/>
          <w:color w:val="000000"/>
          <w:sz w:val="28"/>
          <w:szCs w:val="28"/>
        </w:rPr>
        <w:t>分</w:t>
      </w:r>
      <w:r w:rsidR="00F8778F" w:rsidRPr="00193310">
        <w:rPr>
          <w:rFonts w:ascii="Times New Roman" w:eastAsia="標楷體" w:hAnsi="Times New Roman"/>
          <w:color w:val="000000"/>
          <w:sz w:val="28"/>
          <w:szCs w:val="28"/>
        </w:rPr>
        <w:t>)</w:t>
      </w:r>
      <w:r w:rsidR="002B71A6" w:rsidRPr="002B71A6">
        <w:rPr>
          <w:rFonts w:ascii="標楷體" w:eastAsia="標楷體" w:hAnsi="標楷體" w:cs="新細明體" w:hint="eastAsia"/>
          <w:color w:val="000000"/>
          <w:sz w:val="28"/>
          <w:szCs w:val="28"/>
        </w:rPr>
        <w:t xml:space="preserve"> </w:t>
      </w:r>
      <w:r w:rsidR="002B71A6" w:rsidRPr="00A4365A">
        <w:rPr>
          <w:rFonts w:ascii="標楷體" w:eastAsia="標楷體" w:hAnsi="標楷體" w:cs="新細明體" w:hint="eastAsia"/>
          <w:color w:val="000000"/>
          <w:sz w:val="28"/>
          <w:szCs w:val="28"/>
        </w:rPr>
        <w:t>。</w:t>
      </w:r>
      <w:r w:rsidR="002B71A6" w:rsidRPr="001E1AAC">
        <w:rPr>
          <w:rFonts w:ascii="標楷體" w:eastAsia="標楷體" w:hAnsi="標楷體" w:cs="新細明體"/>
          <w:b/>
          <w:color w:val="000000"/>
          <w:sz w:val="28"/>
          <w:szCs w:val="28"/>
          <w:highlight w:val="yellow"/>
        </w:rPr>
        <w:t>(</w:t>
      </w:r>
      <w:r w:rsidR="002B71A6" w:rsidRPr="001E1AAC">
        <w:rPr>
          <w:rFonts w:ascii="標楷體" w:eastAsia="標楷體" w:hAnsi="標楷體" w:cs="新細明體" w:hint="eastAsia"/>
          <w:b/>
          <w:color w:val="000000"/>
          <w:sz w:val="28"/>
          <w:szCs w:val="28"/>
          <w:highlight w:val="yellow"/>
        </w:rPr>
        <w:t>辦理單位:</w:t>
      </w:r>
      <w:r w:rsidR="002B71A6" w:rsidRPr="00B91B50">
        <w:rPr>
          <w:rFonts w:ascii="標楷體" w:eastAsia="標楷體" w:hAnsi="標楷體" w:cs="新細明體"/>
          <w:b/>
          <w:bCs/>
          <w:color w:val="000000" w:themeColor="text1"/>
          <w:sz w:val="28"/>
          <w:szCs w:val="28"/>
          <w:highlight w:val="yellow"/>
          <w:shd w:val="clear" w:color="auto" w:fill="FFFFFF"/>
        </w:rPr>
        <w:t>人事處</w:t>
      </w:r>
      <w:r w:rsidR="002B71A6" w:rsidRPr="001E1AAC">
        <w:rPr>
          <w:rFonts w:ascii="標楷體" w:eastAsia="標楷體" w:hAnsi="標楷體" w:cs="新細明體" w:hint="eastAsia"/>
          <w:b/>
          <w:bCs/>
          <w:color w:val="000000" w:themeColor="text1"/>
          <w:sz w:val="28"/>
          <w:szCs w:val="28"/>
          <w:shd w:val="clear" w:color="auto" w:fill="FFFFFF"/>
        </w:rPr>
        <w:t>)</w:t>
      </w:r>
    </w:p>
    <w:p w:rsidR="00F8778F" w:rsidRDefault="00804D63" w:rsidP="00804D63">
      <w:pPr>
        <w:pStyle w:val="a4"/>
        <w:suppressAutoHyphens/>
        <w:autoSpaceDE/>
        <w:autoSpaceDN/>
        <w:spacing w:line="400" w:lineRule="exact"/>
        <w:ind w:left="2268" w:firstLine="0"/>
        <w:jc w:val="both"/>
        <w:textAlignment w:val="baseline"/>
        <w:rPr>
          <w:rFonts w:ascii="Times New Roman" w:eastAsia="標楷體" w:hAnsi="Times New Roman"/>
          <w:color w:val="000000"/>
          <w:sz w:val="28"/>
          <w:szCs w:val="28"/>
        </w:rPr>
      </w:pPr>
      <w:r>
        <w:rPr>
          <w:rFonts w:ascii="Times New Roman" w:eastAsia="標楷體" w:hAnsi="Times New Roman" w:hint="eastAsia"/>
          <w:color w:val="000000"/>
          <w:sz w:val="28"/>
          <w:szCs w:val="28"/>
        </w:rPr>
        <w:t>(</w:t>
      </w:r>
      <w:r>
        <w:rPr>
          <w:rFonts w:ascii="Times New Roman" w:eastAsia="標楷體" w:hAnsi="Times New Roman"/>
          <w:color w:val="000000"/>
          <w:sz w:val="28"/>
          <w:szCs w:val="28"/>
        </w:rPr>
        <w:t>1)</w:t>
      </w:r>
      <w:r w:rsidR="00F8778F">
        <w:rPr>
          <w:rFonts w:ascii="Times New Roman" w:eastAsia="標楷體" w:hAnsi="Times New Roman"/>
          <w:color w:val="000000"/>
          <w:sz w:val="28"/>
          <w:szCs w:val="28"/>
        </w:rPr>
        <w:t>每年度完成執行成果報告，並提報婦女權益促進委員會</w:t>
      </w:r>
      <w:r w:rsidR="00F8778F">
        <w:rPr>
          <w:rFonts w:ascii="Times New Roman" w:eastAsia="標楷體" w:hAnsi="Times New Roman"/>
          <w:color w:val="000000"/>
          <w:sz w:val="28"/>
          <w:szCs w:val="28"/>
        </w:rPr>
        <w:t>/</w:t>
      </w:r>
      <w:r w:rsidR="00F8778F">
        <w:rPr>
          <w:rFonts w:ascii="Times New Roman" w:eastAsia="標楷體" w:hAnsi="Times New Roman"/>
          <w:color w:val="000000"/>
          <w:sz w:val="28"/>
          <w:szCs w:val="28"/>
        </w:rPr>
        <w:t>性別平等委員會。</w:t>
      </w:r>
    </w:p>
    <w:p w:rsidR="009C2FF3" w:rsidRPr="00D9653E" w:rsidRDefault="009C2FF3" w:rsidP="009C2FF3">
      <w:pPr>
        <w:pStyle w:val="a4"/>
        <w:suppressAutoHyphens/>
        <w:autoSpaceDE/>
        <w:autoSpaceDN/>
        <w:spacing w:line="400" w:lineRule="exact"/>
        <w:ind w:left="1320" w:firstLine="0"/>
        <w:jc w:val="both"/>
        <w:textAlignment w:val="baseline"/>
        <w:rPr>
          <w:rFonts w:ascii="Times New Roman" w:eastAsia="標楷體" w:hAnsi="Times New Roman"/>
          <w:color w:val="000000"/>
          <w:sz w:val="28"/>
          <w:szCs w:val="28"/>
        </w:rPr>
      </w:pPr>
    </w:p>
    <w:p w:rsidR="0088501D" w:rsidRPr="0040560A" w:rsidRDefault="0088501D" w:rsidP="0088501D">
      <w:pPr>
        <w:pStyle w:val="a4"/>
        <w:spacing w:line="400" w:lineRule="exact"/>
        <w:jc w:val="both"/>
        <w:rPr>
          <w:rFonts w:ascii="Times New Roman" w:eastAsia="標楷體" w:hAnsi="Times New Roman"/>
          <w:color w:val="FF0000"/>
          <w:sz w:val="28"/>
          <w:szCs w:val="28"/>
        </w:rPr>
      </w:pPr>
      <w:r>
        <w:rPr>
          <w:rFonts w:ascii="Times New Roman" w:eastAsia="標楷體" w:hAnsi="Times New Roman" w:hint="eastAsia"/>
          <w:color w:val="000000"/>
          <w:sz w:val="28"/>
          <w:szCs w:val="28"/>
        </w:rPr>
        <w:t xml:space="preserve"> </w:t>
      </w:r>
      <w:r>
        <w:rPr>
          <w:rFonts w:ascii="Times New Roman" w:eastAsia="標楷體" w:hAnsi="Times New Roman"/>
          <w:color w:val="000000"/>
          <w:sz w:val="28"/>
          <w:szCs w:val="28"/>
        </w:rPr>
        <w:t xml:space="preserve">        </w:t>
      </w:r>
      <w:r w:rsidR="00D9653E">
        <w:rPr>
          <w:rFonts w:ascii="Times New Roman" w:eastAsia="標楷體" w:hAnsi="Times New Roman"/>
          <w:color w:val="000000"/>
          <w:sz w:val="28"/>
          <w:szCs w:val="28"/>
        </w:rPr>
        <w:t xml:space="preserve">               </w:t>
      </w:r>
      <w:r>
        <w:rPr>
          <w:rFonts w:ascii="Times New Roman" w:eastAsia="標楷體" w:hAnsi="Times New Roman"/>
          <w:color w:val="FF0000"/>
          <w:sz w:val="28"/>
          <w:szCs w:val="28"/>
        </w:rPr>
        <w:t>109</w:t>
      </w:r>
      <w:r>
        <w:rPr>
          <w:rFonts w:ascii="Times New Roman" w:eastAsia="標楷體" w:hAnsi="Times New Roman" w:hint="eastAsia"/>
          <w:color w:val="FF0000"/>
          <w:sz w:val="28"/>
          <w:szCs w:val="28"/>
        </w:rPr>
        <w:t>年成果報告提報性平會於</w:t>
      </w:r>
      <w:r>
        <w:rPr>
          <w:rFonts w:ascii="Times New Roman" w:eastAsia="標楷體" w:hAnsi="Times New Roman" w:hint="eastAsia"/>
          <w:color w:val="FF0000"/>
          <w:sz w:val="28"/>
          <w:szCs w:val="28"/>
        </w:rPr>
        <w:t>1</w:t>
      </w:r>
      <w:r>
        <w:rPr>
          <w:rFonts w:ascii="Times New Roman" w:eastAsia="標楷體" w:hAnsi="Times New Roman"/>
          <w:color w:val="FF0000"/>
          <w:sz w:val="28"/>
          <w:szCs w:val="28"/>
        </w:rPr>
        <w:t>10</w:t>
      </w:r>
      <w:r>
        <w:rPr>
          <w:rFonts w:ascii="Times New Roman" w:eastAsia="標楷體" w:hAnsi="Times New Roman" w:hint="eastAsia"/>
          <w:color w:val="FF0000"/>
          <w:sz w:val="28"/>
          <w:szCs w:val="28"/>
        </w:rPr>
        <w:t>年第一次會議紀錄</w:t>
      </w:r>
    </w:p>
    <w:p w:rsidR="00F8778F" w:rsidRDefault="00466537" w:rsidP="00F8778F">
      <w:pPr>
        <w:pStyle w:val="a4"/>
        <w:suppressAutoHyphens/>
        <w:autoSpaceDE/>
        <w:autoSpaceDN/>
        <w:spacing w:line="400" w:lineRule="exact"/>
        <w:ind w:left="480" w:firstLine="0"/>
        <w:jc w:val="both"/>
        <w:textAlignment w:val="baseline"/>
        <w:rPr>
          <w:rFonts w:ascii="Times New Roman" w:eastAsia="標楷體" w:hAnsi="Times New Roman"/>
          <w:color w:val="000000"/>
          <w:sz w:val="28"/>
          <w:szCs w:val="28"/>
        </w:rPr>
      </w:pPr>
      <w:r w:rsidRPr="00FB799E">
        <w:rPr>
          <w:noProof/>
        </w:rPr>
        <w:drawing>
          <wp:anchor distT="0" distB="0" distL="114300" distR="114300" simplePos="0" relativeHeight="487684096" behindDoc="0" locked="0" layoutInCell="1" allowOverlap="1" wp14:anchorId="25390BA8" wp14:editId="1880E667">
            <wp:simplePos x="0" y="0"/>
            <wp:positionH relativeFrom="column">
              <wp:posOffset>350751</wp:posOffset>
            </wp:positionH>
            <wp:positionV relativeFrom="paragraph">
              <wp:posOffset>17953</wp:posOffset>
            </wp:positionV>
            <wp:extent cx="6263640" cy="1945005"/>
            <wp:effectExtent l="0" t="0" r="3810" b="0"/>
            <wp:wrapThrough wrapText="bothSides">
              <wp:wrapPolygon edited="0">
                <wp:start x="0" y="0"/>
                <wp:lineTo x="0" y="21367"/>
                <wp:lineTo x="21547" y="21367"/>
                <wp:lineTo x="21547" y="0"/>
                <wp:lineTo x="0" y="0"/>
              </wp:wrapPolygon>
            </wp:wrapThrough>
            <wp:docPr id="648" name="圖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3640" cy="1945005"/>
                    </a:xfrm>
                    <a:prstGeom prst="rect">
                      <a:avLst/>
                    </a:prstGeom>
                  </pic:spPr>
                </pic:pic>
              </a:graphicData>
            </a:graphic>
            <wp14:sizeRelH relativeFrom="margin">
              <wp14:pctWidth>0</wp14:pctWidth>
            </wp14:sizeRelH>
            <wp14:sizeRelV relativeFrom="margin">
              <wp14:pctHeight>0</wp14:pctHeight>
            </wp14:sizeRelV>
          </wp:anchor>
        </w:drawing>
      </w:r>
    </w:p>
    <w:p w:rsidR="00466537" w:rsidRDefault="00466537" w:rsidP="00F8778F">
      <w:pPr>
        <w:pStyle w:val="a4"/>
        <w:suppressAutoHyphens/>
        <w:autoSpaceDE/>
        <w:autoSpaceDN/>
        <w:spacing w:line="400" w:lineRule="exact"/>
        <w:ind w:left="480" w:firstLine="0"/>
        <w:jc w:val="both"/>
        <w:textAlignment w:val="baseline"/>
        <w:rPr>
          <w:rFonts w:ascii="Times New Roman" w:eastAsia="標楷體" w:hAnsi="Times New Roman"/>
          <w:color w:val="000000"/>
          <w:sz w:val="28"/>
          <w:szCs w:val="28"/>
        </w:rPr>
      </w:pPr>
    </w:p>
    <w:p w:rsidR="00466537" w:rsidRDefault="00466537" w:rsidP="00F8778F">
      <w:pPr>
        <w:pStyle w:val="a4"/>
        <w:suppressAutoHyphens/>
        <w:autoSpaceDE/>
        <w:autoSpaceDN/>
        <w:spacing w:line="400" w:lineRule="exact"/>
        <w:ind w:left="480" w:firstLine="0"/>
        <w:jc w:val="both"/>
        <w:textAlignment w:val="baseline"/>
        <w:rPr>
          <w:rFonts w:ascii="Times New Roman" w:eastAsia="標楷體" w:hAnsi="Times New Roman"/>
          <w:color w:val="000000"/>
          <w:sz w:val="28"/>
          <w:szCs w:val="28"/>
        </w:rPr>
      </w:pPr>
    </w:p>
    <w:p w:rsidR="00466537" w:rsidRDefault="00777425" w:rsidP="00F8778F">
      <w:pPr>
        <w:pStyle w:val="a4"/>
        <w:suppressAutoHyphens/>
        <w:autoSpaceDE/>
        <w:autoSpaceDN/>
        <w:spacing w:line="400" w:lineRule="exact"/>
        <w:ind w:left="480" w:firstLine="0"/>
        <w:jc w:val="both"/>
        <w:textAlignment w:val="baseline"/>
        <w:rPr>
          <w:rFonts w:ascii="Times New Roman" w:eastAsia="標楷體" w:hAnsi="Times New Roman"/>
          <w:color w:val="000000"/>
          <w:sz w:val="28"/>
          <w:szCs w:val="28"/>
        </w:rPr>
      </w:pPr>
      <w:r>
        <w:rPr>
          <w:rFonts w:ascii="Times New Roman" w:eastAsia="標楷體" w:hAnsi="Times New Roman"/>
          <w:noProof/>
          <w:color w:val="000000"/>
          <w:sz w:val="28"/>
          <w:szCs w:val="28"/>
        </w:rPr>
        <mc:AlternateContent>
          <mc:Choice Requires="wps">
            <w:drawing>
              <wp:anchor distT="0" distB="0" distL="114300" distR="114300" simplePos="0" relativeHeight="487704576" behindDoc="0" locked="0" layoutInCell="1" allowOverlap="1">
                <wp:simplePos x="0" y="0"/>
                <wp:positionH relativeFrom="column">
                  <wp:posOffset>666173</wp:posOffset>
                </wp:positionH>
                <wp:positionV relativeFrom="paragraph">
                  <wp:posOffset>143164</wp:posOffset>
                </wp:positionV>
                <wp:extent cx="3650672" cy="110836"/>
                <wp:effectExtent l="0" t="0" r="26035" b="22860"/>
                <wp:wrapNone/>
                <wp:docPr id="1" name="矩形 1"/>
                <wp:cNvGraphicFramePr/>
                <a:graphic xmlns:a="http://schemas.openxmlformats.org/drawingml/2006/main">
                  <a:graphicData uri="http://schemas.microsoft.com/office/word/2010/wordprocessingShape">
                    <wps:wsp>
                      <wps:cNvSpPr/>
                      <wps:spPr>
                        <a:xfrm>
                          <a:off x="0" y="0"/>
                          <a:ext cx="3650672" cy="11083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B8349" id="矩形 1" o:spid="_x0000_s1026" style="position:absolute;margin-left:52.45pt;margin-top:11.25pt;width:287.45pt;height:8.75pt;z-index:48770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V6nwIAAIIFAAAOAAAAZHJzL2Uyb0RvYy54bWysVM1u1DAQviPxDpbvNMm23Zao2Wq1VRFS&#10;VSpa1LPXsTeRHI+xvX+8DBI3HoLHQbwGYztJV6XigMjBmfHMfPPjmbm43HWKbIR1LeiKFkc5JUJz&#10;qFu9quinh+s355Q4z3TNFGhR0b1w9HL2+tXF1pRiAg2oWliCINqVW1PRxntTZpnjjeiYOwIjNAol&#10;2I55ZO0qqy3bInqnskmeT7Mt2NpY4MI5vL1KQjqL+FIK7j9I6YQnqqIYm4+njecynNnsgpUry0zT&#10;8j4M9g9RdKzV6HSEumKekbVt/4DqWm7BgfRHHLoMpGy5iDlgNkX+LJv7hhkRc8HiODOWyf0/WH67&#10;ubOkrfHtKNGswyf69fX7zx/fSBFqszWuRJV7c2d7ziEZEt1J24U/pkB2sZ77sZ5i5wnHy+PpaT49&#10;m1DCUVYU+fnxNIBmT9bGOv9OQEcCUVGL7xXLyDY3zifVQSU403DdKoX3rFQ6nA5UW4e7yNjVcqEs&#10;2TB87EUevt7dgRo6D6ZZyCzlEim/VyLBfhQS64HRT2IksRPFCMs4F9oXSdSwWiRvp4fOQu8Gi5ip&#10;0ggYkCVGOWL3AINmAhmwU969fjAVsZFH4/xvgSXj0SJ6Bu1H467VYF8CUJhV7znpD0VKpQlVWkK9&#10;x26xkMbIGX7d4rvdMOfvmMW5wQnDXeA/4CEVbCsKPUVJA/bLS/dBH9sZpZRscQ4r6j6vmRWUqPca&#10;G/1tcXISBjcyJ6dnE2TsoWR5KNHrbgH4+tjMGF0kg75XAyktdI+4MubBK4qY5ui7otzbgVn4tB9w&#10;6XAxn0c1HFbD/I2+NzyAh6qGvnzYPTJr+ub12Pa3MMwsK5/1cNINlhrmaw+yjQ3+VNe+3jjosXH6&#10;pRQ2ySEftZ5W5+w3AAAA//8DAFBLAwQUAAYACAAAACEARCdgod0AAAAJAQAADwAAAGRycy9kb3du&#10;cmV2LnhtbEyPwU7DMBBE70j8g7VI3KhN1LRpGqdCIARXGnp37G0SJbZD7LaBr2c5leNon2bfFLvZ&#10;DuyMU+i8k/C4EMDQaW8610j4rF4fMmAhKmfU4B1K+MYAu/L2plC58Rf3ged9bBiVuJArCW2MY855&#10;0C1aFRZ+REe3o5+sihSnhptJXajcDjwRYsWt6hx9aNWIzy3qfn+yEt4qnR50tX45vJv+q9c/WT2m&#10;mZT3d/PTFljEOV5h+NMndSjJqfYnZwIbKIvlhlAJSZICI2C13tCWWsJSCOBlwf8vKH8BAAD//wMA&#10;UEsBAi0AFAAGAAgAAAAhALaDOJL+AAAA4QEAABMAAAAAAAAAAAAAAAAAAAAAAFtDb250ZW50X1R5&#10;cGVzXS54bWxQSwECLQAUAAYACAAAACEAOP0h/9YAAACUAQAACwAAAAAAAAAAAAAAAAAvAQAAX3Jl&#10;bHMvLnJlbHNQSwECLQAUAAYACAAAACEASAVVep8CAACCBQAADgAAAAAAAAAAAAAAAAAuAgAAZHJz&#10;L2Uyb0RvYy54bWxQSwECLQAUAAYACAAAACEARCdgod0AAAAJAQAADwAAAAAAAAAAAAAAAAD5BAAA&#10;ZHJzL2Rvd25yZXYueG1sUEsFBgAAAAAEAAQA8wAAAAMGAAAAAA==&#10;" filled="f" strokecolor="#c00000" strokeweight="2pt"/>
            </w:pict>
          </mc:Fallback>
        </mc:AlternateContent>
      </w:r>
    </w:p>
    <w:p w:rsidR="00466537" w:rsidRDefault="00466537" w:rsidP="00F8778F">
      <w:pPr>
        <w:pStyle w:val="a4"/>
        <w:suppressAutoHyphens/>
        <w:autoSpaceDE/>
        <w:autoSpaceDN/>
        <w:spacing w:line="400" w:lineRule="exact"/>
        <w:ind w:left="480" w:firstLine="0"/>
        <w:jc w:val="both"/>
        <w:textAlignment w:val="baseline"/>
        <w:rPr>
          <w:rFonts w:ascii="Times New Roman" w:eastAsia="標楷體" w:hAnsi="Times New Roman"/>
          <w:color w:val="000000"/>
          <w:sz w:val="28"/>
          <w:szCs w:val="28"/>
        </w:rPr>
      </w:pPr>
    </w:p>
    <w:p w:rsidR="00466537" w:rsidRDefault="00466537" w:rsidP="00F8778F">
      <w:pPr>
        <w:pStyle w:val="a4"/>
        <w:suppressAutoHyphens/>
        <w:autoSpaceDE/>
        <w:autoSpaceDN/>
        <w:spacing w:line="400" w:lineRule="exact"/>
        <w:ind w:left="480" w:firstLine="0"/>
        <w:jc w:val="both"/>
        <w:textAlignment w:val="baseline"/>
        <w:rPr>
          <w:rFonts w:ascii="Times New Roman" w:eastAsia="標楷體" w:hAnsi="Times New Roman"/>
          <w:color w:val="000000"/>
          <w:sz w:val="28"/>
          <w:szCs w:val="28"/>
        </w:rPr>
      </w:pPr>
    </w:p>
    <w:p w:rsidR="00466537" w:rsidRDefault="00466537" w:rsidP="00F8778F">
      <w:pPr>
        <w:pStyle w:val="a4"/>
        <w:suppressAutoHyphens/>
        <w:autoSpaceDE/>
        <w:autoSpaceDN/>
        <w:spacing w:line="400" w:lineRule="exact"/>
        <w:ind w:left="480" w:firstLine="0"/>
        <w:jc w:val="both"/>
        <w:textAlignment w:val="baseline"/>
        <w:rPr>
          <w:rFonts w:ascii="Times New Roman" w:eastAsia="標楷體" w:hAnsi="Times New Roman"/>
          <w:color w:val="000000"/>
          <w:sz w:val="28"/>
          <w:szCs w:val="28"/>
        </w:rPr>
      </w:pPr>
    </w:p>
    <w:p w:rsidR="00466537" w:rsidRDefault="00466537" w:rsidP="00F8778F">
      <w:pPr>
        <w:pStyle w:val="a4"/>
        <w:suppressAutoHyphens/>
        <w:autoSpaceDE/>
        <w:autoSpaceDN/>
        <w:spacing w:line="400" w:lineRule="exact"/>
        <w:ind w:left="480" w:firstLine="0"/>
        <w:jc w:val="both"/>
        <w:textAlignment w:val="baseline"/>
        <w:rPr>
          <w:rFonts w:ascii="Times New Roman" w:eastAsia="標楷體" w:hAnsi="Times New Roman"/>
          <w:color w:val="000000"/>
          <w:sz w:val="28"/>
          <w:szCs w:val="28"/>
        </w:rPr>
      </w:pPr>
    </w:p>
    <w:p w:rsidR="00466537" w:rsidRPr="0088501D" w:rsidRDefault="00466537" w:rsidP="00F8778F">
      <w:pPr>
        <w:pStyle w:val="a4"/>
        <w:suppressAutoHyphens/>
        <w:autoSpaceDE/>
        <w:autoSpaceDN/>
        <w:spacing w:line="400" w:lineRule="exact"/>
        <w:ind w:left="480" w:firstLine="0"/>
        <w:jc w:val="both"/>
        <w:textAlignment w:val="baseline"/>
        <w:rPr>
          <w:rFonts w:ascii="Times New Roman" w:eastAsia="標楷體" w:hAnsi="Times New Roman"/>
          <w:color w:val="000000"/>
          <w:sz w:val="28"/>
          <w:szCs w:val="28"/>
        </w:rPr>
      </w:pPr>
    </w:p>
    <w:p w:rsidR="00F8778F" w:rsidRDefault="00AD09BE" w:rsidP="00AD09BE">
      <w:pPr>
        <w:pStyle w:val="a4"/>
        <w:suppressAutoHyphens/>
        <w:autoSpaceDE/>
        <w:autoSpaceDN/>
        <w:spacing w:line="400" w:lineRule="exact"/>
        <w:ind w:left="1190" w:firstLine="0"/>
        <w:jc w:val="both"/>
        <w:textAlignment w:val="baseline"/>
        <w:rPr>
          <w:rFonts w:ascii="Times New Roman" w:eastAsia="標楷體" w:hAnsi="Times New Roman"/>
          <w:color w:val="000000"/>
          <w:sz w:val="28"/>
          <w:szCs w:val="28"/>
        </w:rPr>
      </w:pPr>
      <w:r>
        <w:rPr>
          <w:rFonts w:ascii="Times New Roman" w:eastAsia="標楷體" w:hAnsi="Times New Roman" w:hint="eastAsia"/>
          <w:color w:val="000000"/>
          <w:sz w:val="28"/>
          <w:szCs w:val="28"/>
        </w:rPr>
        <w:t>(</w:t>
      </w:r>
      <w:r>
        <w:rPr>
          <w:rFonts w:ascii="Times New Roman" w:eastAsia="標楷體" w:hAnsi="Times New Roman"/>
          <w:color w:val="000000"/>
          <w:sz w:val="28"/>
          <w:szCs w:val="28"/>
        </w:rPr>
        <w:t>2)</w:t>
      </w:r>
      <w:r w:rsidR="00F8778F">
        <w:rPr>
          <w:rFonts w:ascii="Times New Roman" w:eastAsia="標楷體" w:hAnsi="Times New Roman"/>
          <w:color w:val="000000"/>
          <w:sz w:val="28"/>
          <w:szCs w:val="28"/>
        </w:rPr>
        <w:t>年度執行成果報告公告於機關網站。</w:t>
      </w:r>
      <w:r w:rsidR="00031C63">
        <w:rPr>
          <w:rFonts w:ascii="Times New Roman" w:eastAsia="標楷體" w:hAnsi="Times New Roman"/>
          <w:color w:val="000000"/>
          <w:sz w:val="28"/>
          <w:szCs w:val="28"/>
        </w:rPr>
        <w:t>符合</w:t>
      </w:r>
      <w:r w:rsidR="00031C63">
        <w:rPr>
          <w:rFonts w:ascii="Times New Roman" w:eastAsia="標楷體" w:hAnsi="Times New Roman"/>
          <w:color w:val="000000"/>
          <w:sz w:val="28"/>
          <w:szCs w:val="28"/>
        </w:rPr>
        <w:t>2</w:t>
      </w:r>
      <w:r w:rsidR="00031C63">
        <w:rPr>
          <w:rFonts w:ascii="Times New Roman" w:eastAsia="標楷體" w:hAnsi="Times New Roman"/>
          <w:color w:val="000000"/>
          <w:sz w:val="28"/>
          <w:szCs w:val="28"/>
        </w:rPr>
        <w:t>項</w:t>
      </w:r>
      <w:r w:rsidR="00031C63">
        <w:rPr>
          <w:rFonts w:ascii="Times New Roman" w:eastAsia="標楷體" w:hAnsi="Times New Roman"/>
          <w:color w:val="000000"/>
          <w:sz w:val="28"/>
          <w:szCs w:val="28"/>
        </w:rPr>
        <w:t>2</w:t>
      </w:r>
      <w:r w:rsidR="00031C63">
        <w:rPr>
          <w:rFonts w:ascii="Times New Roman" w:eastAsia="標楷體" w:hAnsi="Times New Roman"/>
          <w:color w:val="000000"/>
          <w:sz w:val="28"/>
          <w:szCs w:val="28"/>
        </w:rPr>
        <w:t>分、符合</w:t>
      </w:r>
      <w:r w:rsidR="00031C63">
        <w:rPr>
          <w:rFonts w:ascii="Times New Roman" w:eastAsia="標楷體" w:hAnsi="Times New Roman"/>
          <w:color w:val="000000"/>
          <w:sz w:val="28"/>
          <w:szCs w:val="28"/>
        </w:rPr>
        <w:t>1</w:t>
      </w:r>
      <w:r w:rsidR="00031C63">
        <w:rPr>
          <w:rFonts w:ascii="Times New Roman" w:eastAsia="標楷體" w:hAnsi="Times New Roman"/>
          <w:color w:val="000000"/>
          <w:sz w:val="28"/>
          <w:szCs w:val="28"/>
        </w:rPr>
        <w:t>項</w:t>
      </w:r>
      <w:r w:rsidR="00031C63">
        <w:rPr>
          <w:rFonts w:ascii="Times New Roman" w:eastAsia="標楷體" w:hAnsi="Times New Roman"/>
          <w:color w:val="000000"/>
          <w:sz w:val="28"/>
          <w:szCs w:val="28"/>
        </w:rPr>
        <w:t>1</w:t>
      </w:r>
      <w:r w:rsidR="00031C63">
        <w:rPr>
          <w:rFonts w:ascii="Times New Roman" w:eastAsia="標楷體" w:hAnsi="Times New Roman"/>
          <w:color w:val="000000"/>
          <w:sz w:val="28"/>
          <w:szCs w:val="28"/>
        </w:rPr>
        <w:t>分、無</w:t>
      </w:r>
      <w:r w:rsidR="00031C63">
        <w:rPr>
          <w:rFonts w:ascii="Times New Roman" w:eastAsia="標楷體" w:hAnsi="Times New Roman"/>
          <w:color w:val="000000"/>
          <w:sz w:val="28"/>
          <w:szCs w:val="28"/>
        </w:rPr>
        <w:t>0</w:t>
      </w:r>
      <w:r w:rsidR="00031C63">
        <w:rPr>
          <w:rFonts w:ascii="Times New Roman" w:eastAsia="標楷體" w:hAnsi="Times New Roman"/>
          <w:color w:val="000000"/>
          <w:sz w:val="28"/>
          <w:szCs w:val="28"/>
        </w:rPr>
        <w:t>分</w:t>
      </w:r>
    </w:p>
    <w:p w:rsidR="009C2FF3" w:rsidRDefault="009C2FF3" w:rsidP="00466537">
      <w:pPr>
        <w:pStyle w:val="a4"/>
        <w:spacing w:line="400" w:lineRule="exact"/>
        <w:ind w:left="1320" w:firstLine="0"/>
        <w:jc w:val="both"/>
        <w:rPr>
          <w:rFonts w:ascii="標楷體" w:eastAsia="標楷體" w:hAnsi="標楷體"/>
          <w:color w:val="FF0000"/>
          <w:sz w:val="28"/>
          <w:szCs w:val="28"/>
        </w:rPr>
      </w:pPr>
    </w:p>
    <w:p w:rsidR="0088501D" w:rsidRDefault="0088501D" w:rsidP="00466537">
      <w:pPr>
        <w:pStyle w:val="a4"/>
        <w:spacing w:line="400" w:lineRule="exact"/>
        <w:ind w:left="1320" w:firstLine="0"/>
        <w:jc w:val="both"/>
        <w:rPr>
          <w:rFonts w:ascii="標楷體" w:eastAsia="標楷體" w:hAnsi="標楷體"/>
          <w:color w:val="FF0000"/>
          <w:sz w:val="28"/>
          <w:szCs w:val="28"/>
        </w:rPr>
      </w:pPr>
      <w:r>
        <w:rPr>
          <w:rFonts w:ascii="標楷體" w:eastAsia="標楷體" w:hAnsi="標楷體" w:hint="eastAsia"/>
          <w:color w:val="FF0000"/>
          <w:sz w:val="28"/>
          <w:szCs w:val="28"/>
        </w:rPr>
        <w:t>1</w:t>
      </w:r>
      <w:r>
        <w:rPr>
          <w:rFonts w:ascii="標楷體" w:eastAsia="標楷體" w:hAnsi="標楷體"/>
          <w:color w:val="FF0000"/>
          <w:sz w:val="28"/>
          <w:szCs w:val="28"/>
        </w:rPr>
        <w:t>10</w:t>
      </w:r>
      <w:r>
        <w:rPr>
          <w:rFonts w:ascii="標楷體" w:eastAsia="標楷體" w:hAnsi="標楷體" w:hint="eastAsia"/>
          <w:color w:val="FF0000"/>
          <w:sz w:val="28"/>
          <w:szCs w:val="28"/>
        </w:rPr>
        <w:t>年第一次會議紀錄</w:t>
      </w:r>
      <w:r w:rsidRPr="0040560A">
        <w:rPr>
          <w:rFonts w:ascii="標楷體" w:eastAsia="標楷體" w:hAnsi="標楷體" w:hint="eastAsia"/>
          <w:color w:val="FF0000"/>
          <w:sz w:val="28"/>
          <w:szCs w:val="28"/>
        </w:rPr>
        <w:t>成果報告公告網站</w:t>
      </w:r>
      <w:r w:rsidR="00466537">
        <w:rPr>
          <w:rFonts w:ascii="標楷體" w:eastAsia="標楷體" w:hAnsi="標楷體" w:hint="eastAsia"/>
          <w:color w:val="FF0000"/>
          <w:sz w:val="28"/>
          <w:szCs w:val="28"/>
        </w:rPr>
        <w:t>(於1</w:t>
      </w:r>
      <w:r w:rsidR="00466537">
        <w:rPr>
          <w:rFonts w:ascii="標楷體" w:eastAsia="標楷體" w:hAnsi="標楷體"/>
          <w:color w:val="FF0000"/>
          <w:sz w:val="28"/>
          <w:szCs w:val="28"/>
        </w:rPr>
        <w:t>11/06/28</w:t>
      </w:r>
      <w:r w:rsidR="00466537">
        <w:rPr>
          <w:rFonts w:ascii="標楷體" w:eastAsia="標楷體" w:hAnsi="標楷體" w:hint="eastAsia"/>
          <w:color w:val="FF0000"/>
          <w:sz w:val="28"/>
          <w:szCs w:val="28"/>
        </w:rPr>
        <w:t>開完後放網站</w:t>
      </w:r>
      <w:r w:rsidR="00466537">
        <w:rPr>
          <w:rFonts w:ascii="標楷體" w:eastAsia="標楷體" w:hAnsi="標楷體"/>
          <w:color w:val="FF0000"/>
          <w:sz w:val="28"/>
          <w:szCs w:val="28"/>
        </w:rPr>
        <w:t>)</w:t>
      </w:r>
    </w:p>
    <w:p w:rsidR="003915A2" w:rsidRDefault="003915A2" w:rsidP="00466537">
      <w:pPr>
        <w:pStyle w:val="a4"/>
        <w:spacing w:line="400" w:lineRule="exact"/>
        <w:ind w:left="1320" w:firstLine="0"/>
        <w:jc w:val="both"/>
        <w:rPr>
          <w:rFonts w:ascii="標楷體" w:eastAsia="標楷體" w:hAnsi="標楷體"/>
          <w:color w:val="FF0000"/>
          <w:sz w:val="28"/>
          <w:szCs w:val="28"/>
        </w:rPr>
      </w:pPr>
      <w:r>
        <w:rPr>
          <w:rFonts w:ascii="標楷體" w:eastAsia="標楷體" w:hAnsi="標楷體" w:hint="eastAsia"/>
          <w:color w:val="FF0000"/>
          <w:sz w:val="28"/>
          <w:szCs w:val="28"/>
        </w:rPr>
        <w:t xml:space="preserve"> </w:t>
      </w:r>
    </w:p>
    <w:p w:rsidR="00F8778F" w:rsidRPr="003915A2" w:rsidRDefault="00D9653E" w:rsidP="003915A2">
      <w:pPr>
        <w:pStyle w:val="a4"/>
        <w:suppressAutoHyphens/>
        <w:autoSpaceDE/>
        <w:autoSpaceDN/>
        <w:ind w:leftChars="-24" w:left="-53" w:firstLineChars="100" w:firstLine="280"/>
        <w:jc w:val="both"/>
        <w:textAlignment w:val="baseline"/>
        <w:rPr>
          <w:rFonts w:ascii="Times New Roman" w:eastAsia="標楷體" w:hAnsi="Times New Roman"/>
          <w:b/>
          <w:color w:val="000000"/>
          <w:sz w:val="28"/>
          <w:szCs w:val="28"/>
          <w:shd w:val="pct15" w:color="auto" w:fill="FFFFFF"/>
        </w:rPr>
      </w:pPr>
      <w:r>
        <w:rPr>
          <w:rFonts w:ascii="Times New Roman" w:eastAsia="標楷體" w:hAnsi="Times New Roman" w:hint="eastAsia"/>
          <w:b/>
          <w:color w:val="000000"/>
          <w:sz w:val="28"/>
          <w:szCs w:val="28"/>
          <w:shd w:val="pct15" w:color="auto" w:fill="FFFFFF"/>
        </w:rPr>
        <w:t>貳</w:t>
      </w:r>
      <w:r>
        <w:rPr>
          <w:rFonts w:ascii="標楷體" w:eastAsia="標楷體" w:hAnsi="標楷體" w:hint="eastAsia"/>
          <w:b/>
          <w:color w:val="000000"/>
          <w:sz w:val="28"/>
          <w:szCs w:val="28"/>
          <w:shd w:val="pct15" w:color="auto" w:fill="FFFFFF"/>
        </w:rPr>
        <w:t>、</w:t>
      </w:r>
      <w:r w:rsidR="003915A2" w:rsidRPr="003915A2">
        <w:rPr>
          <w:rFonts w:ascii="Times New Roman" w:eastAsia="標楷體" w:hAnsi="Times New Roman"/>
          <w:b/>
          <w:color w:val="000000"/>
          <w:sz w:val="28"/>
          <w:szCs w:val="28"/>
          <w:shd w:val="pct15" w:color="auto" w:fill="FFFFFF"/>
        </w:rPr>
        <w:t>性別主流化實施情形</w:t>
      </w:r>
    </w:p>
    <w:p w:rsidR="0062563C" w:rsidRDefault="00667395" w:rsidP="003915A2">
      <w:pPr>
        <w:pStyle w:val="3"/>
        <w:jc w:val="both"/>
        <w:rPr>
          <w:rFonts w:ascii="Times New Roman" w:eastAsia="標楷體" w:hAnsi="Times New Roman"/>
          <w:b/>
          <w:color w:val="000000"/>
        </w:rPr>
      </w:pPr>
      <w:r>
        <w:rPr>
          <w:rFonts w:ascii="Times New Roman" w:eastAsia="標楷體" w:hAnsi="Times New Roman" w:hint="eastAsia"/>
          <w:b/>
          <w:color w:val="000000"/>
        </w:rPr>
        <w:t>一</w:t>
      </w:r>
      <w:r>
        <w:rPr>
          <w:rFonts w:ascii="標楷體" w:eastAsia="標楷體" w:hAnsi="標楷體" w:hint="eastAsia"/>
          <w:b/>
          <w:color w:val="000000"/>
        </w:rPr>
        <w:t>、</w:t>
      </w:r>
      <w:r w:rsidR="0062563C" w:rsidRPr="00B954E5">
        <w:rPr>
          <w:rFonts w:ascii="Times New Roman" w:eastAsia="標楷體" w:hAnsi="Times New Roman"/>
          <w:b/>
          <w:color w:val="000000"/>
        </w:rPr>
        <w:t>婦女權益促進委員會</w:t>
      </w:r>
      <w:r w:rsidR="0062563C" w:rsidRPr="00B954E5">
        <w:rPr>
          <w:rFonts w:ascii="Times New Roman" w:eastAsia="標楷體" w:hAnsi="Times New Roman"/>
          <w:b/>
          <w:color w:val="000000"/>
        </w:rPr>
        <w:t>/</w:t>
      </w:r>
      <w:r w:rsidR="0062563C" w:rsidRPr="00B954E5">
        <w:rPr>
          <w:rFonts w:ascii="Times New Roman" w:eastAsia="標楷體" w:hAnsi="Times New Roman"/>
          <w:b/>
          <w:color w:val="000000"/>
        </w:rPr>
        <w:t>性別平等委員會運作情形。</w:t>
      </w:r>
      <w:r w:rsidR="0062563C" w:rsidRPr="00B954E5">
        <w:rPr>
          <w:rFonts w:ascii="Times New Roman" w:eastAsia="標楷體" w:hAnsi="Times New Roman"/>
          <w:b/>
          <w:color w:val="000000"/>
        </w:rPr>
        <w:t>(8</w:t>
      </w:r>
      <w:r w:rsidR="0062563C" w:rsidRPr="00B954E5">
        <w:rPr>
          <w:rFonts w:ascii="Times New Roman" w:eastAsia="標楷體" w:hAnsi="Times New Roman"/>
          <w:b/>
          <w:color w:val="000000"/>
        </w:rPr>
        <w:t>分</w:t>
      </w:r>
      <w:r w:rsidR="0062563C" w:rsidRPr="00B954E5">
        <w:rPr>
          <w:rFonts w:ascii="Times New Roman" w:eastAsia="標楷體" w:hAnsi="Times New Roman"/>
          <w:b/>
          <w:color w:val="000000"/>
        </w:rPr>
        <w:t>)</w:t>
      </w:r>
      <w:r w:rsidR="002B71A6" w:rsidRPr="002B71A6">
        <w:rPr>
          <w:rFonts w:ascii="標楷體" w:eastAsia="標楷體" w:hAnsi="標楷體" w:cs="新細明體"/>
          <w:b/>
          <w:color w:val="000000"/>
          <w:highlight w:val="yellow"/>
        </w:rPr>
        <w:t xml:space="preserve"> </w:t>
      </w:r>
      <w:r w:rsidR="002B71A6" w:rsidRPr="001E1AAC">
        <w:rPr>
          <w:rFonts w:ascii="標楷體" w:eastAsia="標楷體" w:hAnsi="標楷體" w:cs="新細明體"/>
          <w:b/>
          <w:color w:val="000000"/>
          <w:highlight w:val="yellow"/>
        </w:rPr>
        <w:t>(</w:t>
      </w:r>
      <w:r w:rsidR="002B71A6" w:rsidRPr="001E1AAC">
        <w:rPr>
          <w:rFonts w:ascii="標楷體" w:eastAsia="標楷體" w:hAnsi="標楷體" w:cs="新細明體" w:hint="eastAsia"/>
          <w:b/>
          <w:color w:val="000000"/>
          <w:highlight w:val="yellow"/>
        </w:rPr>
        <w:t>辦理單位:</w:t>
      </w:r>
      <w:r w:rsidR="002B71A6" w:rsidRPr="002B71A6">
        <w:rPr>
          <w:rFonts w:ascii="標楷體" w:eastAsia="標楷體" w:hAnsi="標楷體" w:cs="新細明體" w:hint="eastAsia"/>
          <w:b/>
          <w:bCs/>
          <w:color w:val="000000" w:themeColor="text1"/>
          <w:highlight w:val="yellow"/>
          <w:shd w:val="clear" w:color="auto" w:fill="FFFFFF"/>
        </w:rPr>
        <w:t>衛福局)</w:t>
      </w:r>
    </w:p>
    <w:p w:rsidR="00057D16" w:rsidRPr="00057D16" w:rsidRDefault="00667395">
      <w:pPr>
        <w:pStyle w:val="3"/>
        <w:spacing w:line="582" w:lineRule="exact"/>
        <w:jc w:val="both"/>
        <w:rPr>
          <w:rFonts w:ascii="Times New Roman" w:eastAsia="標楷體" w:hAnsi="Times New Roman"/>
          <w:color w:val="000000"/>
        </w:rPr>
      </w:pPr>
      <w:r>
        <w:rPr>
          <w:rFonts w:ascii="Times New Roman" w:eastAsia="標楷體" w:hAnsi="Times New Roman" w:hint="eastAsia"/>
          <w:color w:val="000000"/>
        </w:rPr>
        <w:t>評分</w:t>
      </w:r>
      <w:r w:rsidR="00057D16" w:rsidRPr="00057D16">
        <w:rPr>
          <w:rFonts w:ascii="Times New Roman" w:eastAsia="標楷體" w:hAnsi="Times New Roman" w:hint="eastAsia"/>
          <w:color w:val="000000"/>
        </w:rPr>
        <w:t>說明</w:t>
      </w:r>
      <w:r w:rsidR="00057D16" w:rsidRPr="00057D16">
        <w:rPr>
          <w:rFonts w:ascii="Times New Roman" w:eastAsia="標楷體" w:hAnsi="Times New Roman" w:hint="eastAsia"/>
          <w:color w:val="000000"/>
        </w:rPr>
        <w:t>:</w:t>
      </w:r>
    </w:p>
    <w:p w:rsidR="0062563C" w:rsidRDefault="00667395" w:rsidP="00057D16">
      <w:pPr>
        <w:suppressAutoHyphens/>
        <w:autoSpaceDE/>
        <w:autoSpaceDN/>
        <w:spacing w:line="400" w:lineRule="exact"/>
        <w:ind w:leftChars="300" w:left="660"/>
        <w:jc w:val="both"/>
        <w:textAlignment w:val="baseline"/>
      </w:pPr>
      <w:r>
        <w:rPr>
          <w:rFonts w:ascii="Times New Roman" w:eastAsia="標楷體" w:hAnsi="Times New Roman"/>
          <w:color w:val="000000"/>
          <w:sz w:val="28"/>
          <w:szCs w:val="28"/>
        </w:rPr>
        <w:t>(</w:t>
      </w:r>
      <w:r>
        <w:rPr>
          <w:rFonts w:ascii="Times New Roman" w:eastAsia="標楷體" w:hAnsi="Times New Roman" w:hint="eastAsia"/>
          <w:color w:val="000000"/>
          <w:sz w:val="28"/>
          <w:szCs w:val="28"/>
        </w:rPr>
        <w:t>一</w:t>
      </w:r>
      <w:r>
        <w:rPr>
          <w:rFonts w:ascii="Times New Roman" w:eastAsia="標楷體" w:hAnsi="Times New Roman" w:hint="eastAsia"/>
          <w:color w:val="000000"/>
          <w:sz w:val="28"/>
          <w:szCs w:val="28"/>
        </w:rPr>
        <w:t>)</w:t>
      </w:r>
      <w:r w:rsidR="0062563C" w:rsidRPr="00057D16">
        <w:rPr>
          <w:rFonts w:ascii="Times New Roman" w:eastAsia="標楷體" w:hAnsi="Times New Roman"/>
          <w:color w:val="000000"/>
          <w:sz w:val="28"/>
          <w:szCs w:val="28"/>
        </w:rPr>
        <w:t>召集人親自且全程主持會議次數。</w:t>
      </w:r>
      <w:r w:rsidR="0062563C" w:rsidRPr="00057D16">
        <w:rPr>
          <w:rFonts w:ascii="Times New Roman" w:eastAsia="標楷體" w:hAnsi="Times New Roman"/>
          <w:color w:val="000000"/>
          <w:sz w:val="28"/>
          <w:szCs w:val="28"/>
        </w:rPr>
        <w:t>(2</w:t>
      </w:r>
      <w:r w:rsidR="0062563C" w:rsidRPr="00057D16">
        <w:rPr>
          <w:rFonts w:ascii="Times New Roman" w:eastAsia="標楷體" w:hAnsi="Times New Roman"/>
          <w:color w:val="000000"/>
          <w:sz w:val="28"/>
          <w:szCs w:val="28"/>
        </w:rPr>
        <w:t>分</w:t>
      </w:r>
      <w:r w:rsidR="00E74580" w:rsidRPr="00057D16">
        <w:rPr>
          <w:rFonts w:ascii="Times New Roman" w:eastAsia="標楷體" w:hAnsi="Times New Roman" w:hint="eastAsia"/>
          <w:color w:val="000000"/>
          <w:sz w:val="28"/>
          <w:szCs w:val="28"/>
        </w:rPr>
        <w:t>)</w:t>
      </w:r>
    </w:p>
    <w:p w:rsidR="0062563C" w:rsidRDefault="0062563C" w:rsidP="00E22956">
      <w:pPr>
        <w:pStyle w:val="a3"/>
        <w:spacing w:line="400" w:lineRule="exact"/>
        <w:ind w:leftChars="322" w:left="708"/>
        <w:jc w:val="both"/>
        <w:rPr>
          <w:rFonts w:ascii="Times New Roman" w:eastAsia="標楷體" w:hAnsi="Times New Roman"/>
          <w:sz w:val="28"/>
        </w:rPr>
      </w:pPr>
      <w:r>
        <w:rPr>
          <w:rFonts w:ascii="Times New Roman" w:eastAsia="標楷體" w:hAnsi="Times New Roman"/>
          <w:sz w:val="28"/>
        </w:rPr>
        <w:t>每年親自主持</w:t>
      </w:r>
      <w:r>
        <w:rPr>
          <w:rFonts w:ascii="Times New Roman" w:eastAsia="標楷體" w:hAnsi="Times New Roman"/>
          <w:sz w:val="28"/>
        </w:rPr>
        <w:t>2</w:t>
      </w:r>
      <w:r>
        <w:rPr>
          <w:rFonts w:ascii="Times New Roman" w:eastAsia="標楷體" w:hAnsi="Times New Roman"/>
          <w:sz w:val="28"/>
        </w:rPr>
        <w:t>次以上且全程參與至少</w:t>
      </w:r>
      <w:r>
        <w:rPr>
          <w:rFonts w:ascii="Times New Roman" w:eastAsia="標楷體" w:hAnsi="Times New Roman"/>
          <w:sz w:val="28"/>
        </w:rPr>
        <w:t>1</w:t>
      </w:r>
      <w:r>
        <w:rPr>
          <w:rFonts w:ascii="Times New Roman" w:eastAsia="標楷體" w:hAnsi="Times New Roman"/>
          <w:sz w:val="28"/>
        </w:rPr>
        <w:t>次得</w:t>
      </w:r>
      <w:r>
        <w:rPr>
          <w:rFonts w:ascii="Times New Roman" w:eastAsia="標楷體" w:hAnsi="Times New Roman"/>
          <w:sz w:val="28"/>
        </w:rPr>
        <w:t>1</w:t>
      </w:r>
      <w:r>
        <w:rPr>
          <w:rFonts w:ascii="Times New Roman" w:eastAsia="標楷體" w:hAnsi="Times New Roman"/>
          <w:sz w:val="28"/>
        </w:rPr>
        <w:t>分，親自主持</w:t>
      </w:r>
      <w:r>
        <w:rPr>
          <w:rFonts w:ascii="Times New Roman" w:eastAsia="標楷體" w:hAnsi="Times New Roman"/>
          <w:sz w:val="28"/>
        </w:rPr>
        <w:t>1</w:t>
      </w:r>
      <w:r>
        <w:rPr>
          <w:rFonts w:ascii="Times New Roman" w:eastAsia="標楷體" w:hAnsi="Times New Roman"/>
          <w:sz w:val="28"/>
        </w:rPr>
        <w:t>次且全程參與得</w:t>
      </w:r>
      <w:r>
        <w:rPr>
          <w:rFonts w:ascii="Times New Roman" w:eastAsia="標楷體" w:hAnsi="Times New Roman"/>
          <w:sz w:val="28"/>
        </w:rPr>
        <w:t>0.5</w:t>
      </w:r>
      <w:r>
        <w:rPr>
          <w:rFonts w:ascii="Times New Roman" w:eastAsia="標楷體" w:hAnsi="Times New Roman"/>
          <w:sz w:val="28"/>
        </w:rPr>
        <w:t>分；本項分別加總</w:t>
      </w:r>
      <w:r>
        <w:rPr>
          <w:rFonts w:ascii="Times New Roman" w:eastAsia="標楷體" w:hAnsi="Times New Roman"/>
          <w:sz w:val="28"/>
        </w:rPr>
        <w:t>109</w:t>
      </w:r>
      <w:r>
        <w:rPr>
          <w:rFonts w:ascii="Times New Roman" w:eastAsia="標楷體" w:hAnsi="Times New Roman"/>
          <w:sz w:val="28"/>
        </w:rPr>
        <w:t>年及</w:t>
      </w:r>
      <w:r>
        <w:rPr>
          <w:rFonts w:ascii="Times New Roman" w:eastAsia="標楷體" w:hAnsi="Times New Roman"/>
          <w:sz w:val="28"/>
        </w:rPr>
        <w:t>110</w:t>
      </w:r>
      <w:r>
        <w:rPr>
          <w:rFonts w:ascii="Times New Roman" w:eastAsia="標楷體" w:hAnsi="Times New Roman"/>
          <w:sz w:val="28"/>
        </w:rPr>
        <w:t>年得分。</w:t>
      </w:r>
    </w:p>
    <w:p w:rsidR="00E74580" w:rsidRDefault="00667395" w:rsidP="00057D16">
      <w:pPr>
        <w:pStyle w:val="a3"/>
        <w:spacing w:line="400" w:lineRule="exact"/>
        <w:ind w:leftChars="300" w:left="660"/>
        <w:rPr>
          <w:rFonts w:ascii="Times New Roman" w:eastAsia="標楷體" w:hAnsi="Times New Roman"/>
          <w:color w:val="000000"/>
          <w:sz w:val="28"/>
          <w:szCs w:val="20"/>
        </w:rPr>
      </w:pPr>
      <w:r w:rsidRPr="00667395">
        <w:rPr>
          <w:rFonts w:ascii="標楷體" w:eastAsia="標楷體" w:hAnsi="標楷體"/>
          <w:sz w:val="28"/>
          <w:szCs w:val="28"/>
        </w:rPr>
        <w:lastRenderedPageBreak/>
        <w:t>(</w:t>
      </w:r>
      <w:r w:rsidRPr="00667395">
        <w:rPr>
          <w:rFonts w:ascii="標楷體" w:eastAsia="標楷體" w:hAnsi="標楷體" w:hint="eastAsia"/>
          <w:sz w:val="28"/>
          <w:szCs w:val="28"/>
        </w:rPr>
        <w:t>二</w:t>
      </w:r>
      <w:r w:rsidRPr="00667395">
        <w:rPr>
          <w:rFonts w:ascii="標楷體" w:eastAsia="標楷體" w:hAnsi="標楷體"/>
          <w:sz w:val="28"/>
          <w:szCs w:val="28"/>
        </w:rPr>
        <w:t>)</w:t>
      </w:r>
      <w:r w:rsidR="00E74580" w:rsidRPr="00667395">
        <w:rPr>
          <w:rFonts w:ascii="標楷體" w:eastAsia="標楷體" w:hAnsi="標楷體"/>
          <w:color w:val="000000"/>
          <w:sz w:val="28"/>
          <w:szCs w:val="28"/>
        </w:rPr>
        <w:t>內部委</w:t>
      </w:r>
      <w:r w:rsidR="00E74580">
        <w:rPr>
          <w:rFonts w:ascii="Times New Roman" w:eastAsia="標楷體" w:hAnsi="Times New Roman"/>
          <w:color w:val="000000"/>
          <w:sz w:val="28"/>
          <w:szCs w:val="28"/>
        </w:rPr>
        <w:t>員出席人數達</w:t>
      </w:r>
      <w:r w:rsidR="00E74580">
        <w:rPr>
          <w:rFonts w:ascii="Times New Roman" w:eastAsia="標楷體" w:hAnsi="Times New Roman"/>
          <w:color w:val="000000"/>
          <w:sz w:val="28"/>
          <w:szCs w:val="28"/>
        </w:rPr>
        <w:t>50%</w:t>
      </w:r>
      <w:r w:rsidR="00E74580">
        <w:rPr>
          <w:rFonts w:ascii="Times New Roman" w:eastAsia="標楷體" w:hAnsi="Times New Roman"/>
          <w:color w:val="000000"/>
          <w:sz w:val="28"/>
          <w:szCs w:val="28"/>
        </w:rPr>
        <w:t>以上。</w:t>
      </w:r>
      <w:r w:rsidR="00E74580">
        <w:rPr>
          <w:rFonts w:ascii="Times New Roman" w:eastAsia="標楷體" w:hAnsi="Times New Roman"/>
          <w:color w:val="000000"/>
          <w:sz w:val="28"/>
          <w:szCs w:val="28"/>
        </w:rPr>
        <w:t>(2</w:t>
      </w:r>
      <w:r w:rsidR="00E74580">
        <w:rPr>
          <w:rFonts w:ascii="Times New Roman" w:eastAsia="標楷體" w:hAnsi="Times New Roman"/>
          <w:color w:val="000000"/>
          <w:sz w:val="28"/>
          <w:szCs w:val="28"/>
        </w:rPr>
        <w:t>分</w:t>
      </w:r>
      <w:r w:rsidR="00E74580">
        <w:rPr>
          <w:rFonts w:ascii="Times New Roman" w:eastAsia="標楷體" w:hAnsi="Times New Roman"/>
          <w:color w:val="000000"/>
          <w:sz w:val="28"/>
          <w:szCs w:val="28"/>
        </w:rPr>
        <w:t>)</w:t>
      </w:r>
      <w:r w:rsidR="00E74580" w:rsidRPr="00E74580">
        <w:rPr>
          <w:rFonts w:ascii="Times New Roman" w:eastAsia="標楷體" w:hAnsi="Times New Roman"/>
          <w:color w:val="000000"/>
          <w:sz w:val="28"/>
          <w:szCs w:val="20"/>
        </w:rPr>
        <w:t xml:space="preserve"> </w:t>
      </w:r>
      <w:r w:rsidR="00E74580">
        <w:rPr>
          <w:rFonts w:ascii="Times New Roman" w:eastAsia="標楷體" w:hAnsi="Times New Roman"/>
          <w:color w:val="000000"/>
          <w:sz w:val="28"/>
          <w:szCs w:val="20"/>
        </w:rPr>
        <w:t>每次符合</w:t>
      </w:r>
      <w:r w:rsidR="00E74580">
        <w:rPr>
          <w:rFonts w:ascii="Times New Roman" w:eastAsia="標楷體" w:hAnsi="Times New Roman"/>
          <w:color w:val="000000"/>
          <w:sz w:val="28"/>
          <w:szCs w:val="20"/>
        </w:rPr>
        <w:t>2</w:t>
      </w:r>
      <w:r w:rsidR="00E74580">
        <w:rPr>
          <w:rFonts w:ascii="Times New Roman" w:eastAsia="標楷體" w:hAnsi="Times New Roman"/>
          <w:color w:val="000000"/>
          <w:sz w:val="28"/>
          <w:szCs w:val="20"/>
        </w:rPr>
        <w:t>分、部分符合</w:t>
      </w:r>
      <w:r w:rsidR="00E74580">
        <w:rPr>
          <w:rFonts w:ascii="Times New Roman" w:eastAsia="標楷體" w:hAnsi="Times New Roman"/>
          <w:color w:val="000000"/>
          <w:sz w:val="28"/>
          <w:szCs w:val="20"/>
        </w:rPr>
        <w:t>1</w:t>
      </w:r>
      <w:r w:rsidR="00E74580">
        <w:rPr>
          <w:rFonts w:ascii="Times New Roman" w:eastAsia="標楷體" w:hAnsi="Times New Roman"/>
          <w:color w:val="000000"/>
          <w:sz w:val="28"/>
          <w:szCs w:val="20"/>
        </w:rPr>
        <w:t>分、均未符合</w:t>
      </w:r>
      <w:r w:rsidR="00E74580">
        <w:rPr>
          <w:rFonts w:ascii="Times New Roman" w:eastAsia="標楷體" w:hAnsi="Times New Roman"/>
          <w:color w:val="000000"/>
          <w:sz w:val="28"/>
          <w:szCs w:val="20"/>
        </w:rPr>
        <w:t>0</w:t>
      </w:r>
      <w:r w:rsidR="00E74580">
        <w:rPr>
          <w:rFonts w:ascii="Times New Roman" w:eastAsia="標楷體" w:hAnsi="Times New Roman"/>
          <w:color w:val="000000"/>
          <w:sz w:val="28"/>
          <w:szCs w:val="20"/>
        </w:rPr>
        <w:t>分。</w:t>
      </w:r>
    </w:p>
    <w:p w:rsidR="00E74580" w:rsidRPr="00E74580" w:rsidRDefault="00E74580" w:rsidP="00E74580">
      <w:pPr>
        <w:suppressAutoHyphens/>
        <w:autoSpaceDE/>
        <w:autoSpaceDN/>
        <w:spacing w:line="400" w:lineRule="exact"/>
        <w:jc w:val="both"/>
        <w:textAlignment w:val="baseline"/>
        <w:rPr>
          <w:rFonts w:ascii="Times New Roman" w:eastAsia="標楷體" w:hAnsi="Times New Roman"/>
          <w:color w:val="000000"/>
          <w:sz w:val="28"/>
          <w:szCs w:val="28"/>
        </w:rPr>
      </w:pPr>
    </w:p>
    <w:p w:rsidR="0062563C" w:rsidRDefault="000E090B">
      <w:pPr>
        <w:pStyle w:val="3"/>
        <w:spacing w:line="582" w:lineRule="exact"/>
        <w:jc w:val="both"/>
        <w:rPr>
          <w:rFonts w:ascii="Noto Sans CJK JP Medium" w:eastAsiaTheme="minorEastAsia" w:hint="eastAsia"/>
        </w:rPr>
      </w:pPr>
      <w:r w:rsidRPr="000E090B">
        <w:rPr>
          <w:rFonts w:ascii="Times New Roman" w:eastAsia="標楷體" w:hAnsi="Times New Roman"/>
          <w:noProof/>
          <w:color w:val="000000"/>
        </w:rPr>
        <w:drawing>
          <wp:anchor distT="0" distB="0" distL="114300" distR="114300" simplePos="0" relativeHeight="487685120" behindDoc="0" locked="0" layoutInCell="1" allowOverlap="1" wp14:anchorId="54C777C2" wp14:editId="034A3136">
            <wp:simplePos x="0" y="0"/>
            <wp:positionH relativeFrom="column">
              <wp:posOffset>1125220</wp:posOffset>
            </wp:positionH>
            <wp:positionV relativeFrom="paragraph">
              <wp:posOffset>7620</wp:posOffset>
            </wp:positionV>
            <wp:extent cx="6294120" cy="4831080"/>
            <wp:effectExtent l="0" t="0" r="0" b="7620"/>
            <wp:wrapThrough wrapText="bothSides">
              <wp:wrapPolygon edited="0">
                <wp:start x="0" y="0"/>
                <wp:lineTo x="0" y="21549"/>
                <wp:lineTo x="21508" y="21549"/>
                <wp:lineTo x="21508" y="0"/>
                <wp:lineTo x="0" y="0"/>
              </wp:wrapPolygon>
            </wp:wrapThrough>
            <wp:docPr id="649" name="圖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94120" cy="4831080"/>
                    </a:xfrm>
                    <a:prstGeom prst="rect">
                      <a:avLst/>
                    </a:prstGeom>
                  </pic:spPr>
                </pic:pic>
              </a:graphicData>
            </a:graphic>
            <wp14:sizeRelH relativeFrom="page">
              <wp14:pctWidth>0</wp14:pctWidth>
            </wp14:sizeRelH>
            <wp14:sizeRelV relativeFrom="page">
              <wp14:pctHeight>0</wp14:pctHeight>
            </wp14:sizeRelV>
          </wp:anchor>
        </w:drawing>
      </w:r>
    </w:p>
    <w:p w:rsidR="000E090B" w:rsidRDefault="000E090B">
      <w:pPr>
        <w:pStyle w:val="3"/>
        <w:spacing w:line="582" w:lineRule="exact"/>
        <w:jc w:val="both"/>
        <w:rPr>
          <w:rFonts w:ascii="Noto Sans CJK JP Medium" w:eastAsiaTheme="minorEastAsia" w:hint="eastAsia"/>
        </w:rPr>
      </w:pPr>
    </w:p>
    <w:p w:rsidR="000E090B" w:rsidRDefault="000E090B">
      <w:pPr>
        <w:pStyle w:val="3"/>
        <w:spacing w:line="582" w:lineRule="exact"/>
        <w:jc w:val="both"/>
        <w:rPr>
          <w:rFonts w:ascii="Noto Sans CJK JP Medium" w:eastAsiaTheme="minorEastAsia" w:hint="eastAsia"/>
        </w:rPr>
      </w:pPr>
    </w:p>
    <w:p w:rsidR="000E090B" w:rsidRDefault="000E090B">
      <w:pPr>
        <w:pStyle w:val="3"/>
        <w:spacing w:line="582" w:lineRule="exact"/>
        <w:jc w:val="both"/>
        <w:rPr>
          <w:rFonts w:ascii="Noto Sans CJK JP Medium" w:eastAsiaTheme="minorEastAsia" w:hint="eastAsia"/>
        </w:rPr>
      </w:pPr>
    </w:p>
    <w:p w:rsidR="000E090B" w:rsidRDefault="000E090B">
      <w:pPr>
        <w:pStyle w:val="3"/>
        <w:spacing w:line="582" w:lineRule="exact"/>
        <w:jc w:val="both"/>
        <w:rPr>
          <w:rFonts w:ascii="Noto Sans CJK JP Medium" w:eastAsiaTheme="minorEastAsia" w:hint="eastAsia"/>
        </w:rPr>
      </w:pPr>
    </w:p>
    <w:p w:rsidR="000E090B" w:rsidRDefault="000E090B">
      <w:pPr>
        <w:pStyle w:val="3"/>
        <w:spacing w:line="582" w:lineRule="exact"/>
        <w:jc w:val="both"/>
        <w:rPr>
          <w:rFonts w:ascii="Noto Sans CJK JP Medium" w:eastAsiaTheme="minorEastAsia" w:hint="eastAsia"/>
        </w:rPr>
      </w:pPr>
    </w:p>
    <w:p w:rsidR="000E090B" w:rsidRDefault="000E090B">
      <w:pPr>
        <w:pStyle w:val="3"/>
        <w:spacing w:line="582" w:lineRule="exact"/>
        <w:jc w:val="both"/>
        <w:rPr>
          <w:rFonts w:ascii="Noto Sans CJK JP Medium" w:eastAsiaTheme="minorEastAsia" w:hint="eastAsia"/>
        </w:rPr>
      </w:pPr>
    </w:p>
    <w:p w:rsidR="000E090B" w:rsidRDefault="000E090B">
      <w:pPr>
        <w:pStyle w:val="3"/>
        <w:spacing w:line="582" w:lineRule="exact"/>
        <w:jc w:val="both"/>
        <w:rPr>
          <w:rFonts w:ascii="Noto Sans CJK JP Medium" w:eastAsiaTheme="minorEastAsia" w:hint="eastAsia"/>
        </w:rPr>
      </w:pPr>
    </w:p>
    <w:p w:rsidR="000E090B" w:rsidRDefault="000E090B">
      <w:pPr>
        <w:pStyle w:val="3"/>
        <w:spacing w:line="582" w:lineRule="exact"/>
        <w:jc w:val="both"/>
        <w:rPr>
          <w:rFonts w:ascii="Noto Sans CJK JP Medium" w:eastAsiaTheme="minorEastAsia" w:hint="eastAsia"/>
        </w:rPr>
      </w:pPr>
    </w:p>
    <w:p w:rsidR="000E090B" w:rsidRDefault="000E090B">
      <w:pPr>
        <w:pStyle w:val="3"/>
        <w:spacing w:line="582" w:lineRule="exact"/>
        <w:jc w:val="both"/>
        <w:rPr>
          <w:rFonts w:ascii="Noto Sans CJK JP Medium" w:eastAsiaTheme="minorEastAsia" w:hint="eastAsia"/>
        </w:rPr>
      </w:pPr>
    </w:p>
    <w:p w:rsidR="000E090B" w:rsidRDefault="000E090B">
      <w:pPr>
        <w:pStyle w:val="3"/>
        <w:spacing w:line="582" w:lineRule="exact"/>
        <w:jc w:val="both"/>
        <w:rPr>
          <w:rFonts w:ascii="Noto Sans CJK JP Medium" w:eastAsiaTheme="minorEastAsia" w:hint="eastAsia"/>
        </w:rPr>
      </w:pPr>
    </w:p>
    <w:p w:rsidR="000E090B" w:rsidRDefault="000E090B">
      <w:pPr>
        <w:pStyle w:val="3"/>
        <w:spacing w:line="582" w:lineRule="exact"/>
        <w:jc w:val="both"/>
        <w:rPr>
          <w:rFonts w:ascii="Noto Sans CJK JP Medium" w:eastAsiaTheme="minorEastAsia" w:hint="eastAsia"/>
        </w:rPr>
      </w:pPr>
    </w:p>
    <w:p w:rsidR="000E090B" w:rsidRDefault="000E090B">
      <w:pPr>
        <w:pStyle w:val="3"/>
        <w:spacing w:line="582" w:lineRule="exact"/>
        <w:jc w:val="both"/>
        <w:rPr>
          <w:rFonts w:ascii="Noto Sans CJK JP Medium" w:eastAsiaTheme="minorEastAsia" w:hint="eastAsia"/>
        </w:rPr>
      </w:pPr>
    </w:p>
    <w:p w:rsidR="00954CEA" w:rsidRDefault="00954CEA">
      <w:pPr>
        <w:pStyle w:val="3"/>
        <w:spacing w:line="582" w:lineRule="exact"/>
        <w:jc w:val="both"/>
        <w:rPr>
          <w:rFonts w:ascii="Noto Sans CJK JP Medium" w:eastAsiaTheme="minorEastAsia" w:hint="eastAsia"/>
        </w:rPr>
      </w:pPr>
    </w:p>
    <w:p w:rsidR="00581BD6" w:rsidRPr="00581BD6" w:rsidRDefault="00271AF8" w:rsidP="00C40F47">
      <w:pPr>
        <w:suppressAutoHyphens/>
        <w:autoSpaceDE/>
        <w:autoSpaceDN/>
        <w:spacing w:line="400" w:lineRule="exact"/>
        <w:ind w:leftChars="300" w:left="660"/>
        <w:jc w:val="both"/>
        <w:textAlignment w:val="baseline"/>
        <w:rPr>
          <w:rFonts w:ascii="Times New Roman" w:eastAsia="標楷體" w:hAnsi="Times New Roman"/>
          <w:color w:val="000000"/>
          <w:sz w:val="28"/>
          <w:szCs w:val="28"/>
        </w:rPr>
      </w:pPr>
      <w:r>
        <w:rPr>
          <w:rFonts w:ascii="標楷體" w:eastAsia="標楷體" w:hAnsi="標楷體" w:cs="新細明體"/>
          <w:color w:val="000000"/>
          <w:sz w:val="28"/>
          <w:szCs w:val="28"/>
        </w:rPr>
        <w:t>(</w:t>
      </w:r>
      <w:r>
        <w:rPr>
          <w:rFonts w:ascii="標楷體" w:eastAsia="標楷體" w:hAnsi="標楷體" w:cs="新細明體" w:hint="eastAsia"/>
          <w:color w:val="000000"/>
          <w:sz w:val="28"/>
          <w:szCs w:val="28"/>
        </w:rPr>
        <w:t>三</w:t>
      </w:r>
      <w:r>
        <w:rPr>
          <w:rFonts w:ascii="標楷體" w:eastAsia="標楷體" w:hAnsi="標楷體" w:cs="新細明體"/>
          <w:color w:val="000000"/>
          <w:sz w:val="28"/>
          <w:szCs w:val="28"/>
        </w:rPr>
        <w:t>)</w:t>
      </w:r>
      <w:r w:rsidR="00581BD6" w:rsidRPr="00581BD6">
        <w:rPr>
          <w:rFonts w:ascii="標楷體" w:eastAsia="標楷體" w:hAnsi="標楷體" w:cs="新細明體" w:hint="eastAsia"/>
          <w:color w:val="000000"/>
          <w:sz w:val="28"/>
          <w:szCs w:val="28"/>
        </w:rPr>
        <w:t>定</w:t>
      </w:r>
      <w:r w:rsidR="00581BD6" w:rsidRPr="00581BD6">
        <w:rPr>
          <w:rFonts w:ascii="Times New Roman" w:eastAsia="標楷體" w:hAnsi="Times New Roman" w:hint="eastAsia"/>
          <w:color w:val="000000"/>
          <w:sz w:val="28"/>
          <w:szCs w:val="28"/>
        </w:rPr>
        <w:t>期召開會議及會議紀錄公告上網。</w:t>
      </w:r>
      <w:r w:rsidR="00581BD6" w:rsidRPr="00581BD6">
        <w:rPr>
          <w:rFonts w:ascii="Times New Roman" w:eastAsia="標楷體" w:hAnsi="Times New Roman" w:hint="eastAsia"/>
          <w:color w:val="000000"/>
          <w:sz w:val="28"/>
          <w:szCs w:val="28"/>
        </w:rPr>
        <w:t>(2</w:t>
      </w:r>
      <w:r w:rsidR="00581BD6" w:rsidRPr="00581BD6">
        <w:rPr>
          <w:rFonts w:ascii="Times New Roman" w:eastAsia="標楷體" w:hAnsi="Times New Roman" w:hint="eastAsia"/>
          <w:color w:val="000000"/>
          <w:sz w:val="28"/>
          <w:szCs w:val="28"/>
        </w:rPr>
        <w:t>分</w:t>
      </w:r>
      <w:r w:rsidR="00581BD6" w:rsidRPr="00581BD6">
        <w:rPr>
          <w:rFonts w:ascii="Times New Roman" w:eastAsia="標楷體" w:hAnsi="Times New Roman" w:hint="eastAsia"/>
          <w:color w:val="000000"/>
          <w:sz w:val="28"/>
          <w:szCs w:val="28"/>
        </w:rPr>
        <w:t xml:space="preserve">) </w:t>
      </w:r>
      <w:r w:rsidR="00666749" w:rsidRPr="00564C16">
        <w:rPr>
          <w:rFonts w:ascii="Times New Roman" w:eastAsia="標楷體" w:hAnsi="Times New Roman"/>
          <w:b/>
          <w:color w:val="000000"/>
          <w:sz w:val="28"/>
          <w:szCs w:val="28"/>
          <w:highlight w:val="yellow"/>
        </w:rPr>
        <w:t>(</w:t>
      </w:r>
      <w:r w:rsidR="00666749" w:rsidRPr="00564C16">
        <w:rPr>
          <w:rFonts w:ascii="Times New Roman" w:eastAsia="標楷體" w:hAnsi="Times New Roman" w:hint="eastAsia"/>
          <w:b/>
          <w:color w:val="000000"/>
          <w:sz w:val="28"/>
          <w:szCs w:val="28"/>
          <w:highlight w:val="yellow"/>
        </w:rPr>
        <w:t>辦理單位</w:t>
      </w:r>
      <w:r w:rsidR="00666749" w:rsidRPr="00564C16">
        <w:rPr>
          <w:rFonts w:ascii="Times New Roman" w:eastAsia="標楷體" w:hAnsi="Times New Roman" w:hint="eastAsia"/>
          <w:b/>
          <w:color w:val="000000"/>
          <w:sz w:val="28"/>
          <w:szCs w:val="28"/>
          <w:highlight w:val="yellow"/>
        </w:rPr>
        <w:t>:</w:t>
      </w:r>
      <w:r w:rsidR="00666749" w:rsidRPr="00564C16">
        <w:rPr>
          <w:rFonts w:ascii="Times New Roman" w:eastAsia="標楷體" w:hAnsi="Times New Roman" w:hint="eastAsia"/>
          <w:b/>
          <w:color w:val="000000"/>
          <w:sz w:val="28"/>
          <w:szCs w:val="28"/>
          <w:highlight w:val="yellow"/>
        </w:rPr>
        <w:t>衛福局</w:t>
      </w:r>
      <w:r w:rsidR="00666749" w:rsidRPr="00564C16">
        <w:rPr>
          <w:rFonts w:ascii="Times New Roman" w:eastAsia="標楷體" w:hAnsi="Times New Roman" w:hint="eastAsia"/>
          <w:b/>
          <w:color w:val="000000"/>
          <w:sz w:val="28"/>
          <w:szCs w:val="28"/>
          <w:highlight w:val="yellow"/>
        </w:rPr>
        <w:t>)</w:t>
      </w:r>
    </w:p>
    <w:p w:rsidR="00581BD6" w:rsidRPr="00C40F47" w:rsidRDefault="00581BD6" w:rsidP="00C40F47">
      <w:pPr>
        <w:suppressAutoHyphens/>
        <w:autoSpaceDE/>
        <w:autoSpaceDN/>
        <w:spacing w:line="400" w:lineRule="exact"/>
        <w:ind w:leftChars="300" w:left="660" w:firstLineChars="100" w:firstLine="280"/>
        <w:jc w:val="both"/>
        <w:textAlignment w:val="baseline"/>
        <w:rPr>
          <w:rFonts w:ascii="Times New Roman" w:eastAsia="標楷體" w:hAnsi="Times New Roman"/>
          <w:color w:val="000000"/>
          <w:sz w:val="28"/>
          <w:szCs w:val="28"/>
        </w:rPr>
      </w:pPr>
      <w:r w:rsidRPr="00581BD6">
        <w:rPr>
          <w:rFonts w:ascii="Times New Roman" w:eastAsia="標楷體" w:hAnsi="Times New Roman" w:hint="eastAsia"/>
          <w:color w:val="000000"/>
          <w:sz w:val="28"/>
          <w:szCs w:val="28"/>
        </w:rPr>
        <w:lastRenderedPageBreak/>
        <w:t>每年是否定期召開會議</w:t>
      </w:r>
      <w:r w:rsidRPr="00581BD6">
        <w:rPr>
          <w:rFonts w:ascii="Times New Roman" w:eastAsia="標楷體" w:hAnsi="Times New Roman" w:hint="eastAsia"/>
          <w:color w:val="000000"/>
          <w:sz w:val="28"/>
          <w:szCs w:val="28"/>
        </w:rPr>
        <w:t>2</w:t>
      </w:r>
      <w:r w:rsidRPr="00581BD6">
        <w:rPr>
          <w:rFonts w:ascii="Times New Roman" w:eastAsia="標楷體" w:hAnsi="Times New Roman" w:hint="eastAsia"/>
          <w:color w:val="000000"/>
          <w:sz w:val="28"/>
          <w:szCs w:val="28"/>
        </w:rPr>
        <w:t>次以上且會議紀錄均公開上網者，是</w:t>
      </w:r>
      <w:r w:rsidRPr="00581BD6">
        <w:rPr>
          <w:rFonts w:ascii="Times New Roman" w:eastAsia="標楷體" w:hAnsi="Times New Roman" w:hint="eastAsia"/>
          <w:color w:val="000000"/>
          <w:sz w:val="28"/>
          <w:szCs w:val="28"/>
        </w:rPr>
        <w:t>2</w:t>
      </w:r>
      <w:r w:rsidRPr="00581BD6">
        <w:rPr>
          <w:rFonts w:ascii="Times New Roman" w:eastAsia="標楷體" w:hAnsi="Times New Roman" w:hint="eastAsia"/>
          <w:color w:val="000000"/>
          <w:sz w:val="28"/>
          <w:szCs w:val="28"/>
        </w:rPr>
        <w:t>分、否</w:t>
      </w:r>
      <w:r w:rsidRPr="00581BD6">
        <w:rPr>
          <w:rFonts w:ascii="Times New Roman" w:eastAsia="標楷體" w:hAnsi="Times New Roman" w:hint="eastAsia"/>
          <w:color w:val="000000"/>
          <w:sz w:val="28"/>
          <w:szCs w:val="28"/>
        </w:rPr>
        <w:t>0</w:t>
      </w:r>
      <w:r w:rsidRPr="00581BD6">
        <w:rPr>
          <w:rFonts w:ascii="Times New Roman" w:eastAsia="標楷體" w:hAnsi="Times New Roman" w:hint="eastAsia"/>
          <w:color w:val="000000"/>
          <w:sz w:val="28"/>
          <w:szCs w:val="28"/>
        </w:rPr>
        <w:t>。</w:t>
      </w:r>
    </w:p>
    <w:p w:rsidR="00790A47" w:rsidRDefault="00790A47" w:rsidP="00581BD6">
      <w:pPr>
        <w:widowControl/>
        <w:autoSpaceDE/>
        <w:autoSpaceDN/>
        <w:spacing w:before="100" w:beforeAutospacing="1" w:after="100" w:afterAutospacing="1" w:line="403" w:lineRule="atLeast"/>
        <w:ind w:firstLineChars="400" w:firstLine="1120"/>
        <w:rPr>
          <w:rFonts w:ascii="標楷體" w:eastAsia="標楷體" w:hAnsi="標楷體" w:cs="新細明體"/>
          <w:color w:val="000000"/>
          <w:sz w:val="28"/>
          <w:szCs w:val="28"/>
        </w:rPr>
      </w:pPr>
      <w:r w:rsidRPr="00C97C7D">
        <w:rPr>
          <w:rFonts w:ascii="標楷體" w:eastAsia="標楷體" w:hAnsi="標楷體" w:hint="eastAsia"/>
          <w:color w:val="FF0000"/>
          <w:sz w:val="28"/>
          <w:szCs w:val="28"/>
        </w:rPr>
        <w:t xml:space="preserve">本縣性平會議每年依法召開二次，皆依規定上網公告會議會錄 </w:t>
      </w:r>
      <w:r w:rsidRPr="00C97C7D">
        <w:rPr>
          <w:rFonts w:ascii="標楷體" w:eastAsia="標楷體" w:hAnsi="標楷體"/>
          <w:color w:val="FF0000"/>
          <w:sz w:val="28"/>
          <w:szCs w:val="28"/>
        </w:rPr>
        <w:t>(</w:t>
      </w:r>
      <w:r w:rsidRPr="00C97C7D">
        <w:rPr>
          <w:rFonts w:ascii="標楷體" w:eastAsia="標楷體" w:hAnsi="標楷體" w:hint="eastAsia"/>
          <w:color w:val="FF0000"/>
          <w:sz w:val="28"/>
          <w:szCs w:val="28"/>
        </w:rPr>
        <w:t>詳如網頁截圖</w:t>
      </w:r>
      <w:r w:rsidRPr="00C97C7D">
        <w:rPr>
          <w:rFonts w:ascii="標楷體" w:eastAsia="標楷體" w:hAnsi="標楷體"/>
          <w:color w:val="FF0000"/>
          <w:sz w:val="28"/>
          <w:szCs w:val="28"/>
        </w:rPr>
        <w:t>)</w:t>
      </w:r>
    </w:p>
    <w:p w:rsidR="00790A47" w:rsidRDefault="00790A47" w:rsidP="00581BD6">
      <w:pPr>
        <w:widowControl/>
        <w:autoSpaceDE/>
        <w:autoSpaceDN/>
        <w:spacing w:before="100" w:beforeAutospacing="1" w:after="100" w:afterAutospacing="1" w:line="403" w:lineRule="atLeast"/>
        <w:ind w:firstLineChars="400" w:firstLine="1120"/>
        <w:rPr>
          <w:rFonts w:ascii="標楷體" w:eastAsia="標楷體" w:hAnsi="標楷體" w:cs="新細明體"/>
          <w:color w:val="000000"/>
          <w:sz w:val="28"/>
          <w:szCs w:val="28"/>
        </w:rPr>
      </w:pPr>
    </w:p>
    <w:p w:rsidR="00666749" w:rsidRPr="00581BD6" w:rsidRDefault="00666749" w:rsidP="00581BD6">
      <w:pPr>
        <w:widowControl/>
        <w:autoSpaceDE/>
        <w:autoSpaceDN/>
        <w:spacing w:before="100" w:beforeAutospacing="1" w:after="100" w:afterAutospacing="1" w:line="403" w:lineRule="atLeast"/>
        <w:ind w:firstLineChars="400" w:firstLine="880"/>
        <w:rPr>
          <w:rFonts w:ascii="新細明體" w:eastAsia="新細明體" w:hAnsi="新細明體" w:cs="新細明體"/>
          <w:sz w:val="24"/>
          <w:szCs w:val="24"/>
        </w:rPr>
      </w:pPr>
      <w:r w:rsidRPr="00FB799E">
        <w:rPr>
          <w:noProof/>
        </w:rPr>
        <w:drawing>
          <wp:inline distT="0" distB="0" distL="0" distR="0" wp14:anchorId="5B51E81A" wp14:editId="70421D03">
            <wp:extent cx="5274310" cy="3270885"/>
            <wp:effectExtent l="0" t="0" r="2540" b="5715"/>
            <wp:docPr id="650" name="圖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270885"/>
                    </a:xfrm>
                    <a:prstGeom prst="rect">
                      <a:avLst/>
                    </a:prstGeom>
                  </pic:spPr>
                </pic:pic>
              </a:graphicData>
            </a:graphic>
          </wp:inline>
        </w:drawing>
      </w:r>
    </w:p>
    <w:p w:rsidR="00581BD6" w:rsidRPr="00581BD6" w:rsidRDefault="001C7579" w:rsidP="00917237">
      <w:pPr>
        <w:suppressAutoHyphens/>
        <w:autoSpaceDE/>
        <w:autoSpaceDN/>
        <w:spacing w:line="400" w:lineRule="exact"/>
        <w:ind w:leftChars="300" w:left="660"/>
        <w:jc w:val="both"/>
        <w:textAlignment w:val="baseline"/>
        <w:rPr>
          <w:rFonts w:ascii="標楷體" w:eastAsia="標楷體" w:hAnsi="標楷體" w:cs="新細明體"/>
          <w:color w:val="000000"/>
          <w:sz w:val="28"/>
          <w:szCs w:val="28"/>
        </w:rPr>
      </w:pPr>
      <w:r>
        <w:rPr>
          <w:rFonts w:ascii="標楷體" w:eastAsia="標楷體" w:hAnsi="標楷體" w:cs="新細明體"/>
          <w:color w:val="000000"/>
          <w:sz w:val="28"/>
          <w:szCs w:val="28"/>
        </w:rPr>
        <w:t>(</w:t>
      </w:r>
      <w:r>
        <w:rPr>
          <w:rFonts w:ascii="標楷體" w:eastAsia="標楷體" w:hAnsi="標楷體" w:cs="新細明體" w:hint="eastAsia"/>
          <w:color w:val="000000"/>
          <w:sz w:val="28"/>
          <w:szCs w:val="28"/>
        </w:rPr>
        <w:t>四</w:t>
      </w:r>
      <w:r>
        <w:rPr>
          <w:rFonts w:ascii="標楷體" w:eastAsia="標楷體" w:hAnsi="標楷體" w:cs="新細明體"/>
          <w:color w:val="000000"/>
          <w:sz w:val="28"/>
          <w:szCs w:val="28"/>
        </w:rPr>
        <w:t>)</w:t>
      </w:r>
      <w:r w:rsidR="00581BD6" w:rsidRPr="00581BD6">
        <w:rPr>
          <w:rFonts w:ascii="標楷體" w:eastAsia="標楷體" w:hAnsi="標楷體" w:cs="新細明體" w:hint="eastAsia"/>
          <w:color w:val="000000"/>
          <w:sz w:val="28"/>
          <w:szCs w:val="28"/>
        </w:rPr>
        <w:t>會議議程之議題多元且與機關業務結合。(2分)</w:t>
      </w:r>
      <w:r w:rsidR="00666749" w:rsidRPr="00917237">
        <w:rPr>
          <w:rFonts w:ascii="標楷體" w:eastAsia="標楷體" w:hAnsi="標楷體" w:cs="新細明體"/>
          <w:b/>
          <w:color w:val="000000"/>
          <w:sz w:val="28"/>
          <w:szCs w:val="28"/>
        </w:rPr>
        <w:t xml:space="preserve"> </w:t>
      </w:r>
      <w:r w:rsidR="00666749" w:rsidRPr="00917237">
        <w:rPr>
          <w:rFonts w:ascii="標楷體" w:eastAsia="標楷體" w:hAnsi="標楷體" w:cs="新細明體"/>
          <w:b/>
          <w:color w:val="000000"/>
          <w:sz w:val="28"/>
          <w:szCs w:val="28"/>
          <w:highlight w:val="yellow"/>
        </w:rPr>
        <w:t>(</w:t>
      </w:r>
      <w:r w:rsidR="00666749" w:rsidRPr="00917237">
        <w:rPr>
          <w:rFonts w:ascii="標楷體" w:eastAsia="標楷體" w:hAnsi="標楷體" w:cs="新細明體" w:hint="eastAsia"/>
          <w:b/>
          <w:color w:val="000000"/>
          <w:sz w:val="28"/>
          <w:szCs w:val="28"/>
          <w:highlight w:val="yellow"/>
        </w:rPr>
        <w:t>辦理單位:衛福局)</w:t>
      </w:r>
    </w:p>
    <w:p w:rsidR="00581BD6" w:rsidRPr="008415D0" w:rsidRDefault="00581BD6" w:rsidP="008415D0">
      <w:pPr>
        <w:suppressAutoHyphens/>
        <w:autoSpaceDE/>
        <w:autoSpaceDN/>
        <w:spacing w:line="400" w:lineRule="exact"/>
        <w:ind w:leftChars="300" w:left="660" w:firstLineChars="200" w:firstLine="560"/>
        <w:jc w:val="both"/>
        <w:textAlignment w:val="baseline"/>
        <w:rPr>
          <w:rFonts w:ascii="標楷體" w:eastAsia="標楷體" w:hAnsi="標楷體" w:cs="新細明體"/>
          <w:color w:val="000000" w:themeColor="text1"/>
          <w:sz w:val="36"/>
          <w:szCs w:val="36"/>
        </w:rPr>
      </w:pPr>
      <w:r w:rsidRPr="00581BD6">
        <w:rPr>
          <w:rFonts w:ascii="標楷體" w:eastAsia="標楷體" w:hAnsi="標楷體" w:cs="新細明體" w:hint="eastAsia"/>
          <w:color w:val="000000"/>
          <w:sz w:val="28"/>
          <w:szCs w:val="28"/>
        </w:rPr>
        <w:t>本項採質性評核，最高2分。</w:t>
      </w:r>
      <w:r w:rsidR="000C0BDB" w:rsidRPr="008415D0">
        <w:rPr>
          <w:rFonts w:ascii="標楷體" w:eastAsia="標楷體" w:hAnsi="標楷體" w:cs="新細明體" w:hint="eastAsia"/>
          <w:color w:val="000000" w:themeColor="text1"/>
          <w:sz w:val="32"/>
          <w:szCs w:val="32"/>
          <w:highlight w:val="magenta"/>
        </w:rPr>
        <w:t>本題無資料作答</w:t>
      </w:r>
    </w:p>
    <w:p w:rsidR="00917237" w:rsidRPr="00581BD6" w:rsidRDefault="00917237" w:rsidP="00917237">
      <w:pPr>
        <w:suppressAutoHyphens/>
        <w:autoSpaceDE/>
        <w:autoSpaceDN/>
        <w:spacing w:line="400" w:lineRule="exact"/>
        <w:ind w:leftChars="300" w:left="660"/>
        <w:jc w:val="both"/>
        <w:textAlignment w:val="baseline"/>
        <w:rPr>
          <w:rFonts w:ascii="標楷體" w:eastAsia="標楷體" w:hAnsi="標楷體" w:cs="新細明體"/>
          <w:color w:val="000000" w:themeColor="text1"/>
          <w:sz w:val="28"/>
          <w:szCs w:val="28"/>
        </w:rPr>
      </w:pPr>
    </w:p>
    <w:p w:rsidR="00581BD6" w:rsidRPr="002B1213" w:rsidRDefault="007A1036" w:rsidP="002B1213">
      <w:pPr>
        <w:spacing w:line="400" w:lineRule="exact"/>
        <w:ind w:leftChars="193" w:left="425" w:firstLineChars="147" w:firstLine="412"/>
        <w:jc w:val="both"/>
        <w:rPr>
          <w:rFonts w:ascii="Times New Roman" w:eastAsia="標楷體" w:hAnsi="Times New Roman"/>
          <w:color w:val="000000"/>
          <w:sz w:val="28"/>
          <w:szCs w:val="28"/>
        </w:rPr>
      </w:pPr>
      <w:r>
        <w:rPr>
          <w:rFonts w:ascii="Times New Roman" w:eastAsia="標楷體" w:hAnsi="Times New Roman" w:hint="eastAsia"/>
          <w:b/>
          <w:color w:val="000000"/>
          <w:sz w:val="28"/>
          <w:szCs w:val="28"/>
        </w:rPr>
        <w:t>二</w:t>
      </w:r>
      <w:r>
        <w:rPr>
          <w:rFonts w:ascii="標楷體" w:eastAsia="標楷體" w:hAnsi="標楷體" w:hint="eastAsia"/>
          <w:b/>
          <w:color w:val="000000"/>
          <w:sz w:val="28"/>
          <w:szCs w:val="28"/>
        </w:rPr>
        <w:t>、</w:t>
      </w:r>
      <w:r w:rsidR="000742A6" w:rsidRPr="00B954E5">
        <w:rPr>
          <w:rFonts w:ascii="Times New Roman" w:eastAsia="標楷體" w:hAnsi="Times New Roman"/>
          <w:b/>
          <w:color w:val="000000"/>
          <w:sz w:val="28"/>
          <w:szCs w:val="28"/>
        </w:rPr>
        <w:t>性別意識培力課程參訓及辦理情形。</w:t>
      </w:r>
      <w:r w:rsidR="000742A6" w:rsidRPr="00B954E5">
        <w:rPr>
          <w:rFonts w:ascii="Times New Roman" w:eastAsia="標楷體" w:hAnsi="Times New Roman"/>
          <w:b/>
          <w:color w:val="000000"/>
          <w:sz w:val="28"/>
          <w:szCs w:val="28"/>
        </w:rPr>
        <w:t>(18</w:t>
      </w:r>
      <w:r w:rsidR="000742A6" w:rsidRPr="00B954E5">
        <w:rPr>
          <w:rFonts w:ascii="Times New Roman" w:eastAsia="標楷體" w:hAnsi="Times New Roman"/>
          <w:b/>
          <w:color w:val="000000"/>
          <w:sz w:val="28"/>
          <w:szCs w:val="28"/>
        </w:rPr>
        <w:t>分</w:t>
      </w:r>
      <w:r w:rsidR="000742A6" w:rsidRPr="00B954E5">
        <w:rPr>
          <w:rFonts w:ascii="Times New Roman" w:eastAsia="標楷體" w:hAnsi="Times New Roman"/>
          <w:b/>
          <w:color w:val="000000"/>
          <w:sz w:val="28"/>
          <w:szCs w:val="28"/>
        </w:rPr>
        <w:t>)</w:t>
      </w:r>
      <w:r w:rsidR="002B1213" w:rsidRPr="002B1213">
        <w:rPr>
          <w:rFonts w:ascii="標楷體" w:eastAsia="標楷體" w:hAnsi="標楷體" w:cs="新細明體"/>
          <w:b/>
          <w:color w:val="000000"/>
          <w:sz w:val="28"/>
          <w:szCs w:val="28"/>
          <w:highlight w:val="yellow"/>
        </w:rPr>
        <w:t xml:space="preserve"> </w:t>
      </w:r>
      <w:r w:rsidR="002B1213" w:rsidRPr="001E1AAC">
        <w:rPr>
          <w:rFonts w:ascii="標楷體" w:eastAsia="標楷體" w:hAnsi="標楷體" w:cs="新細明體"/>
          <w:b/>
          <w:color w:val="000000"/>
          <w:sz w:val="28"/>
          <w:szCs w:val="28"/>
          <w:highlight w:val="yellow"/>
        </w:rPr>
        <w:t>(</w:t>
      </w:r>
      <w:r w:rsidR="002B1213" w:rsidRPr="001E1AAC">
        <w:rPr>
          <w:rFonts w:ascii="標楷體" w:eastAsia="標楷體" w:hAnsi="標楷體" w:cs="新細明體" w:hint="eastAsia"/>
          <w:b/>
          <w:color w:val="000000"/>
          <w:sz w:val="28"/>
          <w:szCs w:val="28"/>
          <w:highlight w:val="yellow"/>
        </w:rPr>
        <w:t>辦理單位:</w:t>
      </w:r>
      <w:r w:rsidR="002B1213" w:rsidRPr="00B91B50">
        <w:rPr>
          <w:rFonts w:ascii="標楷體" w:eastAsia="標楷體" w:hAnsi="標楷體" w:cs="新細明體"/>
          <w:b/>
          <w:bCs/>
          <w:color w:val="000000" w:themeColor="text1"/>
          <w:sz w:val="28"/>
          <w:szCs w:val="28"/>
          <w:highlight w:val="yellow"/>
          <w:shd w:val="clear" w:color="auto" w:fill="FFFFFF"/>
        </w:rPr>
        <w:t>人事處</w:t>
      </w:r>
      <w:r w:rsidR="002B1213" w:rsidRPr="001E1AAC">
        <w:rPr>
          <w:rFonts w:ascii="標楷體" w:eastAsia="標楷體" w:hAnsi="標楷體" w:cs="新細明體" w:hint="eastAsia"/>
          <w:b/>
          <w:bCs/>
          <w:color w:val="000000" w:themeColor="text1"/>
          <w:sz w:val="28"/>
          <w:szCs w:val="28"/>
          <w:shd w:val="clear" w:color="auto" w:fill="FFFFFF"/>
        </w:rPr>
        <w:t>)</w:t>
      </w:r>
    </w:p>
    <w:p w:rsidR="003F4B49" w:rsidRDefault="001D09A3" w:rsidP="002B1213">
      <w:pPr>
        <w:pStyle w:val="a4"/>
        <w:suppressAutoHyphens/>
        <w:autoSpaceDE/>
        <w:autoSpaceDN/>
        <w:spacing w:line="400" w:lineRule="exact"/>
        <w:ind w:left="321" w:firstLineChars="200" w:firstLine="560"/>
        <w:jc w:val="both"/>
        <w:textAlignment w:val="baseline"/>
      </w:pPr>
      <w:r>
        <w:rPr>
          <w:rFonts w:ascii="Times New Roman" w:eastAsia="標楷體" w:hAnsi="Times New Roman" w:hint="eastAsia"/>
          <w:color w:val="000000"/>
          <w:sz w:val="28"/>
          <w:szCs w:val="28"/>
        </w:rPr>
        <w:t>評分</w:t>
      </w:r>
      <w:r w:rsidR="00B954E5" w:rsidRPr="003F4B49">
        <w:rPr>
          <w:rFonts w:ascii="標楷體" w:eastAsia="標楷體" w:hAnsi="標楷體" w:hint="eastAsia"/>
          <w:sz w:val="28"/>
          <w:szCs w:val="28"/>
        </w:rPr>
        <w:t>說明:</w:t>
      </w:r>
      <w:r w:rsidR="003F4B49" w:rsidRPr="003F4B49">
        <w:rPr>
          <w:rFonts w:ascii="Times New Roman" w:eastAsia="標楷體" w:hAnsi="Times New Roman"/>
          <w:bCs/>
          <w:color w:val="000000"/>
          <w:sz w:val="28"/>
          <w:szCs w:val="28"/>
        </w:rPr>
        <w:t xml:space="preserve"> </w:t>
      </w:r>
      <w:r>
        <w:rPr>
          <w:rFonts w:ascii="Times New Roman" w:eastAsia="標楷體" w:hAnsi="Times New Roman"/>
          <w:bCs/>
          <w:color w:val="000000"/>
          <w:sz w:val="28"/>
          <w:szCs w:val="28"/>
        </w:rPr>
        <w:t>(</w:t>
      </w:r>
      <w:r>
        <w:rPr>
          <w:rFonts w:ascii="Times New Roman" w:eastAsia="標楷體" w:hAnsi="Times New Roman" w:hint="eastAsia"/>
          <w:bCs/>
          <w:color w:val="000000"/>
          <w:sz w:val="28"/>
          <w:szCs w:val="28"/>
        </w:rPr>
        <w:t>一</w:t>
      </w:r>
      <w:r>
        <w:rPr>
          <w:rFonts w:ascii="Times New Roman" w:eastAsia="標楷體" w:hAnsi="Times New Roman"/>
          <w:bCs/>
          <w:color w:val="000000"/>
          <w:sz w:val="28"/>
          <w:szCs w:val="28"/>
        </w:rPr>
        <w:t>)</w:t>
      </w:r>
      <w:r w:rsidR="003F4B49">
        <w:rPr>
          <w:rFonts w:ascii="Times New Roman" w:eastAsia="標楷體" w:hAnsi="Times New Roman"/>
          <w:bCs/>
          <w:color w:val="000000"/>
          <w:sz w:val="28"/>
          <w:szCs w:val="28"/>
        </w:rPr>
        <w:t>機關一般公務</w:t>
      </w:r>
      <w:r w:rsidR="003F4B49">
        <w:rPr>
          <w:rFonts w:ascii="Times New Roman" w:eastAsia="標楷體" w:hAnsi="Times New Roman"/>
          <w:color w:val="000000"/>
          <w:sz w:val="28"/>
          <w:szCs w:val="28"/>
        </w:rPr>
        <w:t>人員參訓情形。</w:t>
      </w:r>
      <w:r w:rsidR="003F4B49">
        <w:rPr>
          <w:rFonts w:ascii="Times New Roman" w:eastAsia="標楷體" w:hAnsi="Times New Roman"/>
          <w:color w:val="000000"/>
          <w:sz w:val="28"/>
          <w:szCs w:val="28"/>
        </w:rPr>
        <w:t>(9</w:t>
      </w:r>
      <w:r w:rsidR="003F4B49">
        <w:rPr>
          <w:rFonts w:ascii="Times New Roman" w:eastAsia="標楷體" w:hAnsi="Times New Roman"/>
          <w:color w:val="000000"/>
          <w:sz w:val="28"/>
          <w:szCs w:val="28"/>
        </w:rPr>
        <w:t>分</w:t>
      </w:r>
      <w:r w:rsidR="003F4B49">
        <w:rPr>
          <w:rFonts w:ascii="Times New Roman" w:eastAsia="標楷體" w:hAnsi="Times New Roman"/>
          <w:color w:val="000000"/>
          <w:sz w:val="28"/>
          <w:szCs w:val="28"/>
        </w:rPr>
        <w:t>)</w:t>
      </w:r>
    </w:p>
    <w:p w:rsidR="003F4B49" w:rsidRDefault="001D09A3" w:rsidP="001D09A3">
      <w:pPr>
        <w:pStyle w:val="a4"/>
        <w:suppressAutoHyphens/>
        <w:autoSpaceDE/>
        <w:autoSpaceDN/>
        <w:spacing w:line="400" w:lineRule="exact"/>
        <w:ind w:left="1560" w:firstLineChars="405" w:firstLine="1134"/>
        <w:jc w:val="both"/>
        <w:textAlignment w:val="baseline"/>
        <w:rPr>
          <w:rFonts w:ascii="Times New Roman" w:eastAsia="標楷體" w:hAnsi="Times New Roman"/>
          <w:color w:val="000000"/>
          <w:sz w:val="28"/>
          <w:szCs w:val="28"/>
        </w:rPr>
      </w:pPr>
      <w:r>
        <w:rPr>
          <w:rFonts w:ascii="Times New Roman" w:eastAsia="標楷體" w:hAnsi="Times New Roman" w:hint="eastAsia"/>
          <w:color w:val="000000"/>
          <w:sz w:val="28"/>
          <w:szCs w:val="28"/>
        </w:rPr>
        <w:lastRenderedPageBreak/>
        <w:t>1</w:t>
      </w:r>
      <w:r>
        <w:rPr>
          <w:rFonts w:ascii="Times New Roman" w:eastAsia="標楷體" w:hAnsi="Times New Roman"/>
          <w:color w:val="000000"/>
          <w:sz w:val="28"/>
          <w:szCs w:val="28"/>
        </w:rPr>
        <w:t>.</w:t>
      </w:r>
      <w:r w:rsidR="003F4B49">
        <w:rPr>
          <w:rFonts w:ascii="Times New Roman" w:eastAsia="標楷體" w:hAnsi="Times New Roman"/>
          <w:color w:val="000000"/>
          <w:sz w:val="28"/>
          <w:szCs w:val="28"/>
        </w:rPr>
        <w:t>一般公務人員每年參訓</w:t>
      </w:r>
      <w:r w:rsidR="003F4B49">
        <w:rPr>
          <w:rFonts w:ascii="Times New Roman" w:eastAsia="標楷體" w:hAnsi="Times New Roman"/>
          <w:color w:val="000000"/>
          <w:sz w:val="28"/>
          <w:szCs w:val="28"/>
        </w:rPr>
        <w:t>2</w:t>
      </w:r>
      <w:r w:rsidR="003F4B49">
        <w:rPr>
          <w:rFonts w:ascii="Times New Roman" w:eastAsia="標楷體" w:hAnsi="Times New Roman"/>
          <w:color w:val="000000"/>
          <w:sz w:val="28"/>
          <w:szCs w:val="28"/>
        </w:rPr>
        <w:t>小時以上比率。</w:t>
      </w:r>
    </w:p>
    <w:p w:rsidR="003F4B49" w:rsidRDefault="003F4B49" w:rsidP="001D09A3">
      <w:pPr>
        <w:pStyle w:val="a3"/>
        <w:spacing w:line="400" w:lineRule="exact"/>
        <w:ind w:leftChars="708" w:left="1558" w:rightChars="-46" w:right="-101" w:firstLineChars="405" w:firstLine="1134"/>
        <w:jc w:val="both"/>
        <w:rPr>
          <w:rFonts w:ascii="Times New Roman" w:eastAsia="標楷體" w:hAnsi="Times New Roman"/>
          <w:color w:val="000000"/>
          <w:sz w:val="28"/>
          <w:szCs w:val="28"/>
        </w:rPr>
      </w:pPr>
      <w:r>
        <w:rPr>
          <w:rFonts w:ascii="Times New Roman" w:eastAsia="標楷體" w:hAnsi="Times New Roman"/>
          <w:color w:val="000000"/>
          <w:sz w:val="28"/>
          <w:szCs w:val="28"/>
        </w:rPr>
        <w:t>達</w:t>
      </w:r>
      <w:r>
        <w:rPr>
          <w:rFonts w:ascii="Times New Roman" w:eastAsia="標楷體" w:hAnsi="Times New Roman"/>
          <w:color w:val="000000"/>
          <w:sz w:val="28"/>
          <w:szCs w:val="28"/>
        </w:rPr>
        <w:t>80%</w:t>
      </w:r>
      <w:r>
        <w:rPr>
          <w:rFonts w:ascii="Times New Roman" w:eastAsia="標楷體" w:hAnsi="Times New Roman"/>
          <w:color w:val="000000"/>
          <w:sz w:val="28"/>
          <w:szCs w:val="28"/>
        </w:rPr>
        <w:t>以上</w:t>
      </w:r>
      <w:r>
        <w:rPr>
          <w:rFonts w:ascii="Times New Roman" w:eastAsia="標楷體" w:hAnsi="Times New Roman"/>
          <w:color w:val="000000"/>
          <w:sz w:val="28"/>
          <w:szCs w:val="28"/>
        </w:rPr>
        <w:t>3</w:t>
      </w:r>
      <w:r>
        <w:rPr>
          <w:rFonts w:ascii="Times New Roman" w:eastAsia="標楷體" w:hAnsi="Times New Roman"/>
          <w:color w:val="000000"/>
          <w:sz w:val="28"/>
          <w:szCs w:val="28"/>
        </w:rPr>
        <w:t>分、</w:t>
      </w:r>
      <w:r>
        <w:rPr>
          <w:rFonts w:ascii="Times New Roman" w:eastAsia="標楷體" w:hAnsi="Times New Roman"/>
          <w:color w:val="000000"/>
          <w:sz w:val="28"/>
          <w:szCs w:val="28"/>
        </w:rPr>
        <w:t>70</w:t>
      </w:r>
      <w:r>
        <w:rPr>
          <w:rFonts w:ascii="Times New Roman" w:eastAsia="標楷體" w:hAnsi="Times New Roman"/>
          <w:color w:val="000000"/>
          <w:sz w:val="28"/>
          <w:szCs w:val="28"/>
        </w:rPr>
        <w:t>以上未達</w:t>
      </w:r>
      <w:r>
        <w:rPr>
          <w:rFonts w:ascii="Times New Roman" w:eastAsia="標楷體" w:hAnsi="Times New Roman"/>
          <w:color w:val="000000"/>
          <w:sz w:val="28"/>
          <w:szCs w:val="28"/>
        </w:rPr>
        <w:t>80% 2</w:t>
      </w:r>
      <w:r>
        <w:rPr>
          <w:rFonts w:ascii="Times New Roman" w:eastAsia="標楷體" w:hAnsi="Times New Roman"/>
          <w:color w:val="000000"/>
          <w:sz w:val="28"/>
          <w:szCs w:val="28"/>
        </w:rPr>
        <w:t>分、未達</w:t>
      </w:r>
      <w:r>
        <w:rPr>
          <w:rFonts w:ascii="Times New Roman" w:eastAsia="標楷體" w:hAnsi="Times New Roman"/>
          <w:color w:val="000000"/>
          <w:sz w:val="28"/>
          <w:szCs w:val="28"/>
        </w:rPr>
        <w:t>70% 0</w:t>
      </w:r>
      <w:r>
        <w:rPr>
          <w:rFonts w:ascii="Times New Roman" w:eastAsia="標楷體" w:hAnsi="Times New Roman"/>
          <w:color w:val="000000"/>
          <w:sz w:val="28"/>
          <w:szCs w:val="28"/>
        </w:rPr>
        <w:t>分。</w:t>
      </w:r>
    </w:p>
    <w:p w:rsidR="003F4B49" w:rsidRPr="001D09A3" w:rsidRDefault="001D09A3" w:rsidP="001D09A3">
      <w:pPr>
        <w:tabs>
          <w:tab w:val="num" w:pos="1100"/>
        </w:tabs>
        <w:suppressAutoHyphens/>
        <w:autoSpaceDE/>
        <w:autoSpaceDN/>
        <w:spacing w:line="400" w:lineRule="exact"/>
        <w:ind w:leftChars="708" w:left="1558" w:firstLineChars="405" w:firstLine="1134"/>
        <w:jc w:val="both"/>
        <w:textAlignment w:val="baseline"/>
        <w:rPr>
          <w:rFonts w:ascii="Times New Roman" w:eastAsia="標楷體" w:hAnsi="Times New Roman"/>
          <w:color w:val="000000"/>
          <w:sz w:val="28"/>
          <w:szCs w:val="28"/>
        </w:rPr>
      </w:pPr>
      <w:r>
        <w:rPr>
          <w:rFonts w:ascii="Times New Roman" w:eastAsia="標楷體" w:hAnsi="Times New Roman" w:hint="eastAsia"/>
          <w:color w:val="000000"/>
          <w:sz w:val="28"/>
          <w:szCs w:val="28"/>
        </w:rPr>
        <w:t>2</w:t>
      </w:r>
      <w:r>
        <w:rPr>
          <w:rFonts w:ascii="Times New Roman" w:eastAsia="標楷體" w:hAnsi="Times New Roman"/>
          <w:color w:val="000000"/>
          <w:sz w:val="28"/>
          <w:szCs w:val="28"/>
        </w:rPr>
        <w:t>.</w:t>
      </w:r>
      <w:r w:rsidR="003F4B49" w:rsidRPr="001D09A3">
        <w:rPr>
          <w:rFonts w:ascii="Times New Roman" w:eastAsia="標楷體" w:hAnsi="Times New Roman"/>
          <w:color w:val="000000"/>
          <w:sz w:val="28"/>
          <w:szCs w:val="28"/>
        </w:rPr>
        <w:t>性別平等業務相關人員每年參訓</w:t>
      </w:r>
      <w:r w:rsidR="003F4B49" w:rsidRPr="001D09A3">
        <w:rPr>
          <w:rFonts w:ascii="Times New Roman" w:eastAsia="標楷體" w:hAnsi="Times New Roman"/>
          <w:color w:val="000000"/>
          <w:sz w:val="28"/>
          <w:szCs w:val="28"/>
        </w:rPr>
        <w:t>6</w:t>
      </w:r>
      <w:r w:rsidR="003F4B49" w:rsidRPr="001D09A3">
        <w:rPr>
          <w:rFonts w:ascii="Times New Roman" w:eastAsia="標楷體" w:hAnsi="Times New Roman"/>
          <w:color w:val="000000"/>
          <w:sz w:val="28"/>
          <w:szCs w:val="28"/>
        </w:rPr>
        <w:t>小時以上進階課程比率。</w:t>
      </w:r>
    </w:p>
    <w:p w:rsidR="003F4B49" w:rsidRDefault="003F4B49" w:rsidP="001D09A3">
      <w:pPr>
        <w:pStyle w:val="a3"/>
        <w:spacing w:line="400" w:lineRule="exact"/>
        <w:ind w:leftChars="708" w:left="1558" w:rightChars="-46" w:right="-101" w:firstLineChars="405" w:firstLine="1134"/>
        <w:jc w:val="both"/>
        <w:rPr>
          <w:rFonts w:ascii="Times New Roman" w:eastAsia="標楷體" w:hAnsi="Times New Roman"/>
          <w:color w:val="000000"/>
          <w:sz w:val="28"/>
          <w:szCs w:val="28"/>
        </w:rPr>
      </w:pPr>
      <w:r>
        <w:rPr>
          <w:rFonts w:ascii="Times New Roman" w:eastAsia="標楷體" w:hAnsi="Times New Roman"/>
          <w:color w:val="000000"/>
          <w:sz w:val="28"/>
          <w:szCs w:val="28"/>
        </w:rPr>
        <w:t>達</w:t>
      </w:r>
      <w:r>
        <w:rPr>
          <w:rFonts w:ascii="Times New Roman" w:eastAsia="標楷體" w:hAnsi="Times New Roman"/>
          <w:color w:val="000000"/>
          <w:sz w:val="28"/>
          <w:szCs w:val="28"/>
        </w:rPr>
        <w:t>80%</w:t>
      </w:r>
      <w:r>
        <w:rPr>
          <w:rFonts w:ascii="Times New Roman" w:eastAsia="標楷體" w:hAnsi="Times New Roman"/>
          <w:color w:val="000000"/>
          <w:sz w:val="28"/>
          <w:szCs w:val="28"/>
        </w:rPr>
        <w:t>以上</w:t>
      </w:r>
      <w:r>
        <w:rPr>
          <w:rFonts w:ascii="Times New Roman" w:eastAsia="標楷體" w:hAnsi="Times New Roman"/>
          <w:color w:val="000000"/>
          <w:sz w:val="28"/>
          <w:szCs w:val="28"/>
        </w:rPr>
        <w:t>3</w:t>
      </w:r>
      <w:r>
        <w:rPr>
          <w:rFonts w:ascii="Times New Roman" w:eastAsia="標楷體" w:hAnsi="Times New Roman"/>
          <w:color w:val="000000"/>
          <w:sz w:val="28"/>
          <w:szCs w:val="28"/>
        </w:rPr>
        <w:t>分、</w:t>
      </w:r>
      <w:r>
        <w:rPr>
          <w:rFonts w:ascii="Times New Roman" w:eastAsia="標楷體" w:hAnsi="Times New Roman"/>
          <w:color w:val="000000"/>
          <w:sz w:val="28"/>
          <w:szCs w:val="28"/>
        </w:rPr>
        <w:t>70</w:t>
      </w:r>
      <w:r>
        <w:rPr>
          <w:rFonts w:ascii="Times New Roman" w:eastAsia="標楷體" w:hAnsi="Times New Roman"/>
          <w:color w:val="000000"/>
          <w:sz w:val="28"/>
          <w:szCs w:val="28"/>
        </w:rPr>
        <w:t>以上未達</w:t>
      </w:r>
      <w:r>
        <w:rPr>
          <w:rFonts w:ascii="Times New Roman" w:eastAsia="標楷體" w:hAnsi="Times New Roman"/>
          <w:color w:val="000000"/>
          <w:sz w:val="28"/>
          <w:szCs w:val="28"/>
        </w:rPr>
        <w:t>80% 2</w:t>
      </w:r>
      <w:r>
        <w:rPr>
          <w:rFonts w:ascii="Times New Roman" w:eastAsia="標楷體" w:hAnsi="Times New Roman"/>
          <w:color w:val="000000"/>
          <w:sz w:val="28"/>
          <w:szCs w:val="28"/>
        </w:rPr>
        <w:t>分、未達</w:t>
      </w:r>
      <w:r>
        <w:rPr>
          <w:rFonts w:ascii="Times New Roman" w:eastAsia="標楷體" w:hAnsi="Times New Roman"/>
          <w:color w:val="000000"/>
          <w:sz w:val="28"/>
          <w:szCs w:val="28"/>
        </w:rPr>
        <w:t>70% 0</w:t>
      </w:r>
      <w:r>
        <w:rPr>
          <w:rFonts w:ascii="Times New Roman" w:eastAsia="標楷體" w:hAnsi="Times New Roman"/>
          <w:color w:val="000000"/>
          <w:sz w:val="28"/>
          <w:szCs w:val="28"/>
        </w:rPr>
        <w:t>分。</w:t>
      </w:r>
    </w:p>
    <w:p w:rsidR="003F4B49" w:rsidRDefault="001D09A3" w:rsidP="001D09A3">
      <w:pPr>
        <w:pStyle w:val="a4"/>
        <w:suppressAutoHyphens/>
        <w:autoSpaceDE/>
        <w:autoSpaceDN/>
        <w:spacing w:line="400" w:lineRule="exact"/>
        <w:ind w:left="1560" w:firstLineChars="405" w:firstLine="1134"/>
        <w:jc w:val="both"/>
        <w:textAlignment w:val="baseline"/>
        <w:rPr>
          <w:rFonts w:ascii="Times New Roman" w:eastAsia="標楷體" w:hAnsi="Times New Roman"/>
          <w:color w:val="000000"/>
          <w:sz w:val="28"/>
          <w:szCs w:val="28"/>
        </w:rPr>
      </w:pPr>
      <w:r>
        <w:rPr>
          <w:rFonts w:ascii="Times New Roman" w:eastAsia="標楷體" w:hAnsi="Times New Roman" w:hint="eastAsia"/>
          <w:color w:val="000000"/>
          <w:sz w:val="28"/>
          <w:szCs w:val="28"/>
        </w:rPr>
        <w:t>3</w:t>
      </w:r>
      <w:r>
        <w:rPr>
          <w:rFonts w:ascii="Times New Roman" w:eastAsia="標楷體" w:hAnsi="Times New Roman"/>
          <w:color w:val="000000"/>
          <w:sz w:val="28"/>
          <w:szCs w:val="28"/>
        </w:rPr>
        <w:t>.</w:t>
      </w:r>
      <w:r w:rsidR="003F4B49">
        <w:rPr>
          <w:rFonts w:ascii="Times New Roman" w:eastAsia="標楷體" w:hAnsi="Times New Roman"/>
          <w:color w:val="000000"/>
          <w:sz w:val="28"/>
          <w:szCs w:val="28"/>
        </w:rPr>
        <w:t>主管人員每年參訓</w:t>
      </w:r>
      <w:r w:rsidR="003F4B49">
        <w:rPr>
          <w:rFonts w:ascii="Times New Roman" w:eastAsia="標楷體" w:hAnsi="Times New Roman"/>
          <w:color w:val="000000"/>
          <w:sz w:val="28"/>
          <w:szCs w:val="28"/>
        </w:rPr>
        <w:t>2</w:t>
      </w:r>
      <w:r w:rsidR="003F4B49">
        <w:rPr>
          <w:rFonts w:ascii="Times New Roman" w:eastAsia="標楷體" w:hAnsi="Times New Roman"/>
          <w:color w:val="000000"/>
          <w:sz w:val="28"/>
          <w:szCs w:val="28"/>
        </w:rPr>
        <w:t>小時以上比率。</w:t>
      </w:r>
    </w:p>
    <w:p w:rsidR="003F4B49" w:rsidRDefault="003F4B49" w:rsidP="001D09A3">
      <w:pPr>
        <w:pStyle w:val="a3"/>
        <w:spacing w:line="400" w:lineRule="exact"/>
        <w:ind w:leftChars="500" w:left="1100" w:rightChars="-46" w:right="-101" w:firstLineChars="569" w:firstLine="1593"/>
        <w:jc w:val="both"/>
        <w:rPr>
          <w:rFonts w:ascii="Times New Roman" w:eastAsia="標楷體" w:hAnsi="Times New Roman"/>
          <w:color w:val="000000"/>
          <w:sz w:val="28"/>
          <w:szCs w:val="28"/>
        </w:rPr>
      </w:pPr>
      <w:r>
        <w:rPr>
          <w:rFonts w:ascii="Times New Roman" w:eastAsia="標楷體" w:hAnsi="Times New Roman"/>
          <w:color w:val="000000"/>
          <w:sz w:val="28"/>
          <w:szCs w:val="28"/>
        </w:rPr>
        <w:t>達</w:t>
      </w:r>
      <w:r>
        <w:rPr>
          <w:rFonts w:ascii="Times New Roman" w:eastAsia="標楷體" w:hAnsi="Times New Roman"/>
          <w:color w:val="000000"/>
          <w:sz w:val="28"/>
          <w:szCs w:val="28"/>
        </w:rPr>
        <w:t>80%</w:t>
      </w:r>
      <w:r>
        <w:rPr>
          <w:rFonts w:ascii="Times New Roman" w:eastAsia="標楷體" w:hAnsi="Times New Roman"/>
          <w:color w:val="000000"/>
          <w:sz w:val="28"/>
          <w:szCs w:val="28"/>
        </w:rPr>
        <w:t>以上</w:t>
      </w:r>
      <w:r>
        <w:rPr>
          <w:rFonts w:ascii="Times New Roman" w:eastAsia="標楷體" w:hAnsi="Times New Roman"/>
          <w:color w:val="000000"/>
          <w:sz w:val="28"/>
          <w:szCs w:val="28"/>
        </w:rPr>
        <w:t>3</w:t>
      </w:r>
      <w:r>
        <w:rPr>
          <w:rFonts w:ascii="Times New Roman" w:eastAsia="標楷體" w:hAnsi="Times New Roman"/>
          <w:color w:val="000000"/>
          <w:sz w:val="28"/>
          <w:szCs w:val="28"/>
        </w:rPr>
        <w:t>分、</w:t>
      </w:r>
      <w:r>
        <w:rPr>
          <w:rFonts w:ascii="Times New Roman" w:eastAsia="標楷體" w:hAnsi="Times New Roman"/>
          <w:color w:val="000000"/>
          <w:sz w:val="28"/>
          <w:szCs w:val="28"/>
        </w:rPr>
        <w:t>70</w:t>
      </w:r>
      <w:r>
        <w:rPr>
          <w:rFonts w:ascii="Times New Roman" w:eastAsia="標楷體" w:hAnsi="Times New Roman"/>
          <w:color w:val="000000"/>
          <w:sz w:val="28"/>
          <w:szCs w:val="28"/>
        </w:rPr>
        <w:t>以上未達</w:t>
      </w:r>
      <w:r>
        <w:rPr>
          <w:rFonts w:ascii="Times New Roman" w:eastAsia="標楷體" w:hAnsi="Times New Roman"/>
          <w:color w:val="000000"/>
          <w:sz w:val="28"/>
          <w:szCs w:val="28"/>
        </w:rPr>
        <w:t>80% 2</w:t>
      </w:r>
      <w:r>
        <w:rPr>
          <w:rFonts w:ascii="Times New Roman" w:eastAsia="標楷體" w:hAnsi="Times New Roman"/>
          <w:color w:val="000000"/>
          <w:sz w:val="28"/>
          <w:szCs w:val="28"/>
        </w:rPr>
        <w:t>分、未達</w:t>
      </w:r>
      <w:r>
        <w:rPr>
          <w:rFonts w:ascii="Times New Roman" w:eastAsia="標楷體" w:hAnsi="Times New Roman"/>
          <w:color w:val="000000"/>
          <w:sz w:val="28"/>
          <w:szCs w:val="28"/>
        </w:rPr>
        <w:t>70% 0</w:t>
      </w:r>
      <w:r>
        <w:rPr>
          <w:rFonts w:ascii="Times New Roman" w:eastAsia="標楷體" w:hAnsi="Times New Roman"/>
          <w:color w:val="000000"/>
          <w:sz w:val="28"/>
          <w:szCs w:val="28"/>
        </w:rPr>
        <w:t>分。</w:t>
      </w:r>
    </w:p>
    <w:p w:rsidR="006A3A84" w:rsidRPr="005A4ABF" w:rsidRDefault="006A3A84" w:rsidP="00AC1084">
      <w:pPr>
        <w:pStyle w:val="a3"/>
        <w:spacing w:line="424" w:lineRule="exact"/>
        <w:ind w:left="1045"/>
        <w:rPr>
          <w:rFonts w:eastAsiaTheme="minorEastAsia" w:hint="eastAsia"/>
          <w:color w:val="FF0000"/>
        </w:rPr>
      </w:pPr>
      <w:r w:rsidRPr="005A4ABF">
        <w:rPr>
          <w:rFonts w:ascii="微軟正黑體" w:eastAsia="微軟正黑體" w:hAnsi="微軟正黑體" w:cs="微軟正黑體" w:hint="eastAsia"/>
          <w:color w:val="FF0000"/>
        </w:rPr>
        <w:t>（一）</w:t>
      </w:r>
      <w:r w:rsidR="003A11DC">
        <w:rPr>
          <w:color w:val="FF0000"/>
        </w:rPr>
        <w:t>109</w:t>
      </w:r>
      <w:r w:rsidR="003A11DC">
        <w:rPr>
          <w:rFonts w:asciiTheme="minorEastAsia" w:eastAsiaTheme="minorEastAsia" w:hAnsiTheme="minorEastAsia" w:hint="eastAsia"/>
          <w:color w:val="FF0000"/>
        </w:rPr>
        <w:t>及</w:t>
      </w:r>
      <w:r w:rsidR="003A11DC">
        <w:rPr>
          <w:rFonts w:eastAsiaTheme="minorEastAsia" w:hint="eastAsia"/>
          <w:color w:val="FF0000"/>
        </w:rPr>
        <w:t>1</w:t>
      </w:r>
      <w:r w:rsidR="003A11DC">
        <w:rPr>
          <w:rFonts w:eastAsiaTheme="minorEastAsia"/>
          <w:color w:val="FF0000"/>
        </w:rPr>
        <w:t>10</w:t>
      </w:r>
      <w:r w:rsidR="003A11DC">
        <w:rPr>
          <w:rFonts w:eastAsiaTheme="minorEastAsia" w:hint="eastAsia"/>
          <w:color w:val="FF0000"/>
        </w:rPr>
        <w:t>年</w:t>
      </w:r>
      <w:r w:rsidRPr="005A4ABF">
        <w:rPr>
          <w:rFonts w:ascii="微軟正黑體" w:eastAsia="微軟正黑體" w:hAnsi="微軟正黑體" w:cs="微軟正黑體" w:hint="eastAsia"/>
          <w:color w:val="FF0000"/>
        </w:rPr>
        <w:t>一般公務人員</w:t>
      </w:r>
      <w:r w:rsidRPr="005A4ABF">
        <w:rPr>
          <w:color w:val="FF0000"/>
        </w:rPr>
        <w:t>*</w:t>
      </w:r>
      <w:r w:rsidR="003A11DC">
        <w:rPr>
          <w:rFonts w:asciiTheme="minorEastAsia" w:eastAsiaTheme="minorEastAsia" w:hAnsiTheme="minorEastAsia" w:hint="eastAsia"/>
          <w:color w:val="FF0000"/>
        </w:rPr>
        <w:t>每年參訓</w:t>
      </w:r>
      <w:r w:rsidR="003A11DC">
        <w:rPr>
          <w:rFonts w:eastAsiaTheme="minorEastAsia" w:hint="eastAsia"/>
          <w:color w:val="FF0000"/>
        </w:rPr>
        <w:t>2</w:t>
      </w:r>
      <w:r w:rsidR="003A11DC">
        <w:rPr>
          <w:rFonts w:eastAsiaTheme="minorEastAsia" w:hint="eastAsia"/>
          <w:color w:val="FF0000"/>
        </w:rPr>
        <w:t>小時以上</w:t>
      </w:r>
      <w:r w:rsidRPr="005A4ABF">
        <w:rPr>
          <w:rFonts w:ascii="微軟正黑體" w:eastAsia="微軟正黑體" w:hAnsi="微軟正黑體" w:cs="微軟正黑體" w:hint="eastAsia"/>
          <w:color w:val="FF0000"/>
        </w:rPr>
        <w:t>比率</w:t>
      </w:r>
    </w:p>
    <w:p w:rsidR="00D81C40" w:rsidRPr="005A4ABF" w:rsidRDefault="00D81C40" w:rsidP="00EB454B">
      <w:pPr>
        <w:pStyle w:val="a3"/>
        <w:tabs>
          <w:tab w:val="left" w:pos="2376"/>
          <w:tab w:val="left" w:pos="3432"/>
          <w:tab w:val="left" w:pos="4752"/>
          <w:tab w:val="left" w:pos="6408"/>
        </w:tabs>
        <w:spacing w:line="404" w:lineRule="exact"/>
        <w:ind w:left="691" w:firstLineChars="200" w:firstLine="480"/>
        <w:rPr>
          <w:color w:val="FF0000"/>
        </w:rPr>
      </w:pPr>
      <w:r w:rsidRPr="005A4ABF">
        <w:rPr>
          <w:rFonts w:ascii="微軟正黑體" w:eastAsia="微軟正黑體" w:hAnsi="微軟正黑體" w:cs="微軟正黑體" w:hint="eastAsia"/>
          <w:color w:val="FF0000"/>
        </w:rPr>
        <w:t>總人數：</w:t>
      </w:r>
      <w:r w:rsidRPr="005A4ABF">
        <w:rPr>
          <w:color w:val="FF0000"/>
        </w:rPr>
        <w:tab/>
      </w:r>
      <w:r w:rsidR="002B0373">
        <w:rPr>
          <w:color w:val="FF0000"/>
        </w:rPr>
        <w:t>472</w:t>
      </w:r>
      <w:r w:rsidRPr="005A4ABF">
        <w:rPr>
          <w:color w:val="FF0000"/>
        </w:rPr>
        <w:tab/>
      </w:r>
      <w:r w:rsidRPr="005A4ABF">
        <w:rPr>
          <w:rFonts w:ascii="微軟正黑體" w:eastAsia="微軟正黑體" w:hAnsi="微軟正黑體" w:cs="微軟正黑體" w:hint="eastAsia"/>
          <w:color w:val="FF0000"/>
        </w:rPr>
        <w:t>男性人數：</w:t>
      </w:r>
      <w:r w:rsidRPr="005A4ABF">
        <w:rPr>
          <w:color w:val="FF0000"/>
        </w:rPr>
        <w:tab/>
      </w:r>
      <w:r w:rsidR="00EE0A75">
        <w:rPr>
          <w:color w:val="FF0000"/>
        </w:rPr>
        <w:t>325</w:t>
      </w:r>
      <w:r w:rsidRPr="005A4ABF">
        <w:rPr>
          <w:color w:val="FF0000"/>
        </w:rPr>
        <w:tab/>
      </w:r>
      <w:r w:rsidRPr="005A4ABF">
        <w:rPr>
          <w:rFonts w:ascii="微軟正黑體" w:eastAsia="微軟正黑體" w:hAnsi="微軟正黑體" w:cs="微軟正黑體" w:hint="eastAsia"/>
          <w:color w:val="FF0000"/>
        </w:rPr>
        <w:t>女性人數：</w:t>
      </w:r>
      <w:r w:rsidR="00EE0A75">
        <w:rPr>
          <w:color w:val="FF0000"/>
        </w:rPr>
        <w:t>147</w:t>
      </w:r>
    </w:p>
    <w:p w:rsidR="00D81C40" w:rsidRPr="005A4ABF" w:rsidRDefault="00D81C40" w:rsidP="00D81C40">
      <w:pPr>
        <w:pStyle w:val="a3"/>
        <w:rPr>
          <w:rFonts w:eastAsiaTheme="minorEastAsia" w:hint="eastAsia"/>
          <w:color w:val="FF0000"/>
        </w:rPr>
      </w:pPr>
      <w:r w:rsidRPr="005A4ABF">
        <w:rPr>
          <w:noProof/>
          <w:color w:val="FF0000"/>
        </w:rPr>
        <mc:AlternateContent>
          <mc:Choice Requires="wps">
            <w:drawing>
              <wp:anchor distT="0" distB="0" distL="114300" distR="114300" simplePos="0" relativeHeight="487687168" behindDoc="0" locked="0" layoutInCell="1" allowOverlap="1" wp14:anchorId="7351F29F" wp14:editId="29D5AF6E">
                <wp:simplePos x="0" y="0"/>
                <wp:positionH relativeFrom="margin">
                  <wp:posOffset>561340</wp:posOffset>
                </wp:positionH>
                <wp:positionV relativeFrom="paragraph">
                  <wp:posOffset>60960</wp:posOffset>
                </wp:positionV>
                <wp:extent cx="5867400" cy="480060"/>
                <wp:effectExtent l="0" t="0" r="0" b="15240"/>
                <wp:wrapNone/>
                <wp:docPr id="651"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17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8"/>
                              <w:gridCol w:w="2436"/>
                              <w:gridCol w:w="2435"/>
                              <w:gridCol w:w="2435"/>
                              <w:gridCol w:w="2435"/>
                            </w:tblGrid>
                            <w:tr w:rsidR="00F41FD7" w:rsidTr="00C03857">
                              <w:trPr>
                                <w:trHeight w:val="361"/>
                              </w:trPr>
                              <w:tc>
                                <w:tcPr>
                                  <w:tcW w:w="1968" w:type="dxa"/>
                                  <w:shd w:val="clear" w:color="auto" w:fill="F1F1F1"/>
                                </w:tcPr>
                                <w:p w:rsidR="00F41FD7" w:rsidRPr="005A4ABF" w:rsidRDefault="00F41FD7" w:rsidP="00C75FF2">
                                  <w:pPr>
                                    <w:pStyle w:val="TableParagraph"/>
                                    <w:rPr>
                                      <w:rFonts w:ascii="Times New Roman"/>
                                      <w:color w:val="FF0000"/>
                                      <w:sz w:val="24"/>
                                    </w:rPr>
                                  </w:pPr>
                                </w:p>
                              </w:tc>
                              <w:tc>
                                <w:tcPr>
                                  <w:tcW w:w="2436" w:type="dxa"/>
                                  <w:shd w:val="clear" w:color="auto" w:fill="F1F1F1"/>
                                </w:tcPr>
                                <w:p w:rsidR="00F41FD7" w:rsidRPr="005A4ABF" w:rsidRDefault="00F41FD7" w:rsidP="00C75FF2">
                                  <w:pPr>
                                    <w:pStyle w:val="TableParagraph"/>
                                    <w:spacing w:line="342" w:lineRule="exact"/>
                                    <w:ind w:left="89" w:right="136"/>
                                    <w:jc w:val="center"/>
                                    <w:rPr>
                                      <w:color w:val="FF0000"/>
                                      <w:sz w:val="24"/>
                                    </w:rPr>
                                  </w:pPr>
                                  <w:r w:rsidRPr="005A4ABF">
                                    <w:rPr>
                                      <w:color w:val="FF0000"/>
                                      <w:sz w:val="24"/>
                                    </w:rPr>
                                    <w:t>一般公務員完成人數</w:t>
                                  </w:r>
                                </w:p>
                              </w:tc>
                              <w:tc>
                                <w:tcPr>
                                  <w:tcW w:w="2435" w:type="dxa"/>
                                  <w:shd w:val="clear" w:color="auto" w:fill="F1F1F1"/>
                                </w:tcPr>
                                <w:p w:rsidR="00F41FD7" w:rsidRPr="005A4ABF" w:rsidRDefault="00F41FD7" w:rsidP="00C75FF2">
                                  <w:pPr>
                                    <w:pStyle w:val="TableParagraph"/>
                                    <w:spacing w:line="342" w:lineRule="exact"/>
                                    <w:ind w:left="90" w:right="135"/>
                                    <w:jc w:val="center"/>
                                    <w:rPr>
                                      <w:color w:val="FF0000"/>
                                      <w:sz w:val="24"/>
                                    </w:rPr>
                                  </w:pPr>
                                  <w:r w:rsidRPr="005A4ABF">
                                    <w:rPr>
                                      <w:color w:val="FF0000"/>
                                      <w:sz w:val="24"/>
                                    </w:rPr>
                                    <w:t>一般公務員完成比率</w:t>
                                  </w:r>
                                </w:p>
                              </w:tc>
                              <w:tc>
                                <w:tcPr>
                                  <w:tcW w:w="2435" w:type="dxa"/>
                                  <w:shd w:val="clear" w:color="auto" w:fill="F1F1F1"/>
                                </w:tcPr>
                                <w:p w:rsidR="00F41FD7" w:rsidRPr="00C03857" w:rsidRDefault="00F41FD7" w:rsidP="00C75FF2">
                                  <w:pPr>
                                    <w:pStyle w:val="TableParagraph"/>
                                    <w:spacing w:line="342" w:lineRule="exact"/>
                                    <w:ind w:left="90" w:right="135"/>
                                    <w:jc w:val="center"/>
                                    <w:rPr>
                                      <w:rFonts w:eastAsiaTheme="minorEastAsia" w:hint="eastAsia"/>
                                      <w:color w:val="FF0000"/>
                                      <w:sz w:val="24"/>
                                    </w:rPr>
                                  </w:pPr>
                                  <w:r>
                                    <w:rPr>
                                      <w:rFonts w:eastAsiaTheme="minorEastAsia" w:hint="eastAsia"/>
                                      <w:color w:val="FF0000"/>
                                      <w:sz w:val="24"/>
                                    </w:rPr>
                                    <w:t>是</w:t>
                                  </w:r>
                                  <w:r>
                                    <w:rPr>
                                      <w:rFonts w:eastAsiaTheme="minorEastAsia"/>
                                      <w:color w:val="FF0000"/>
                                      <w:sz w:val="24"/>
                                    </w:rPr>
                                    <w:t>否</w:t>
                                  </w:r>
                                  <w:r>
                                    <w:rPr>
                                      <w:rFonts w:eastAsiaTheme="minorEastAsia" w:hint="eastAsia"/>
                                      <w:color w:val="FF0000"/>
                                      <w:sz w:val="24"/>
                                    </w:rPr>
                                    <w:t>達</w:t>
                                  </w:r>
                                  <w:r>
                                    <w:rPr>
                                      <w:rFonts w:eastAsiaTheme="minorEastAsia"/>
                                      <w:color w:val="FF0000"/>
                                      <w:sz w:val="24"/>
                                    </w:rPr>
                                    <w:t>成</w:t>
                                  </w:r>
                                  <w:r>
                                    <w:rPr>
                                      <w:rFonts w:eastAsiaTheme="minorEastAsia" w:hint="eastAsia"/>
                                      <w:color w:val="FF0000"/>
                                      <w:sz w:val="24"/>
                                    </w:rPr>
                                    <w:t>70%</w:t>
                                  </w:r>
                                </w:p>
                              </w:tc>
                              <w:tc>
                                <w:tcPr>
                                  <w:tcW w:w="2435" w:type="dxa"/>
                                  <w:shd w:val="clear" w:color="auto" w:fill="F1F1F1"/>
                                </w:tcPr>
                                <w:p w:rsidR="00F41FD7" w:rsidRPr="005A4ABF" w:rsidRDefault="00F41FD7" w:rsidP="00C75FF2">
                                  <w:pPr>
                                    <w:pStyle w:val="TableParagraph"/>
                                    <w:spacing w:line="342" w:lineRule="exact"/>
                                    <w:ind w:left="90" w:right="135"/>
                                    <w:jc w:val="center"/>
                                    <w:rPr>
                                      <w:color w:val="FF0000"/>
                                      <w:sz w:val="24"/>
                                    </w:rPr>
                                  </w:pPr>
                                </w:p>
                              </w:tc>
                            </w:tr>
                            <w:tr w:rsidR="00F41FD7" w:rsidTr="00C03857">
                              <w:trPr>
                                <w:trHeight w:val="359"/>
                              </w:trPr>
                              <w:tc>
                                <w:tcPr>
                                  <w:tcW w:w="1968" w:type="dxa"/>
                                </w:tcPr>
                                <w:p w:rsidR="00F41FD7" w:rsidRPr="00AE4E78" w:rsidRDefault="00F41FD7" w:rsidP="00C75FF2">
                                  <w:pPr>
                                    <w:pStyle w:val="TableParagraph"/>
                                    <w:spacing w:line="340" w:lineRule="exact"/>
                                    <w:ind w:left="107"/>
                                    <w:rPr>
                                      <w:rFonts w:eastAsiaTheme="minorEastAsia" w:hint="eastAsia"/>
                                      <w:color w:val="FF0000"/>
                                      <w:sz w:val="24"/>
                                    </w:rPr>
                                  </w:pPr>
                                  <w:r>
                                    <w:rPr>
                                      <w:rFonts w:eastAsiaTheme="minorEastAsia" w:hint="eastAsia"/>
                                      <w:color w:val="FF0000"/>
                                      <w:sz w:val="24"/>
                                    </w:rPr>
                                    <w:t>本</w:t>
                                  </w:r>
                                  <w:r>
                                    <w:rPr>
                                      <w:rFonts w:eastAsiaTheme="minorEastAsia"/>
                                      <w:color w:val="FF0000"/>
                                      <w:sz w:val="24"/>
                                    </w:rPr>
                                    <w:t>府含所屬</w:t>
                                  </w:r>
                                </w:p>
                              </w:tc>
                              <w:tc>
                                <w:tcPr>
                                  <w:tcW w:w="2436" w:type="dxa"/>
                                </w:tcPr>
                                <w:p w:rsidR="00F41FD7" w:rsidRPr="005A4ABF" w:rsidRDefault="00F41FD7" w:rsidP="00C75FF2">
                                  <w:pPr>
                                    <w:pStyle w:val="TableParagraph"/>
                                    <w:spacing w:line="340" w:lineRule="exact"/>
                                    <w:ind w:left="89" w:right="79"/>
                                    <w:jc w:val="center"/>
                                    <w:rPr>
                                      <w:color w:val="FF0000"/>
                                      <w:sz w:val="24"/>
                                    </w:rPr>
                                  </w:pPr>
                                  <w:r>
                                    <w:rPr>
                                      <w:color w:val="FF0000"/>
                                      <w:w w:val="85"/>
                                      <w:sz w:val="24"/>
                                    </w:rPr>
                                    <w:t>111</w:t>
                                  </w:r>
                                </w:p>
                              </w:tc>
                              <w:tc>
                                <w:tcPr>
                                  <w:tcW w:w="2435" w:type="dxa"/>
                                </w:tcPr>
                                <w:p w:rsidR="00F41FD7" w:rsidRPr="005A4ABF" w:rsidRDefault="00F41FD7" w:rsidP="00C75FF2">
                                  <w:pPr>
                                    <w:pStyle w:val="TableParagraph"/>
                                    <w:spacing w:line="340" w:lineRule="exact"/>
                                    <w:ind w:left="90" w:right="82"/>
                                    <w:jc w:val="center"/>
                                    <w:rPr>
                                      <w:color w:val="FF0000"/>
                                      <w:sz w:val="24"/>
                                    </w:rPr>
                                  </w:pPr>
                                  <w:r>
                                    <w:rPr>
                                      <w:color w:val="FF0000"/>
                                      <w:w w:val="90"/>
                                      <w:sz w:val="24"/>
                                    </w:rPr>
                                    <w:t>24</w:t>
                                  </w:r>
                                  <w:r w:rsidRPr="005A4ABF">
                                    <w:rPr>
                                      <w:color w:val="FF0000"/>
                                      <w:w w:val="90"/>
                                      <w:sz w:val="24"/>
                                    </w:rPr>
                                    <w:t>(%)</w:t>
                                  </w:r>
                                </w:p>
                              </w:tc>
                              <w:tc>
                                <w:tcPr>
                                  <w:tcW w:w="2435" w:type="dxa"/>
                                </w:tcPr>
                                <w:p w:rsidR="00F41FD7" w:rsidRPr="00C03857" w:rsidRDefault="00F41FD7" w:rsidP="00C75FF2">
                                  <w:pPr>
                                    <w:pStyle w:val="TableParagraph"/>
                                    <w:spacing w:line="340" w:lineRule="exact"/>
                                    <w:ind w:left="90" w:right="82"/>
                                    <w:jc w:val="center"/>
                                    <w:rPr>
                                      <w:rFonts w:eastAsiaTheme="minorEastAsia" w:hint="eastAsia"/>
                                      <w:color w:val="FF0000"/>
                                      <w:w w:val="90"/>
                                      <w:sz w:val="24"/>
                                    </w:rPr>
                                  </w:pPr>
                                  <w:r w:rsidRPr="00005C6E">
                                    <w:rPr>
                                      <w:rFonts w:eastAsiaTheme="minorEastAsia" w:hint="eastAsia"/>
                                      <w:color w:val="000000" w:themeColor="text1"/>
                                      <w:w w:val="90"/>
                                      <w:sz w:val="24"/>
                                    </w:rPr>
                                    <w:t>否</w:t>
                                  </w:r>
                                </w:p>
                              </w:tc>
                              <w:tc>
                                <w:tcPr>
                                  <w:tcW w:w="2435" w:type="dxa"/>
                                </w:tcPr>
                                <w:p w:rsidR="00F41FD7" w:rsidRDefault="00F41FD7" w:rsidP="00C75FF2">
                                  <w:pPr>
                                    <w:pStyle w:val="TableParagraph"/>
                                    <w:spacing w:line="340" w:lineRule="exact"/>
                                    <w:ind w:left="90" w:right="82"/>
                                    <w:jc w:val="center"/>
                                    <w:rPr>
                                      <w:color w:val="FF0000"/>
                                      <w:w w:val="90"/>
                                      <w:sz w:val="24"/>
                                    </w:rPr>
                                  </w:pPr>
                                </w:p>
                              </w:tc>
                            </w:tr>
                          </w:tbl>
                          <w:p w:rsidR="00F41FD7" w:rsidRDefault="00F41FD7" w:rsidP="00D81C4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1F29F" id="_x0000_t202" coordsize="21600,21600" o:spt="202" path="m,l,21600r21600,l21600,xe">
                <v:stroke joinstyle="miter"/>
                <v:path gradientshapeok="t" o:connecttype="rect"/>
              </v:shapetype>
              <v:shape id="Text Box 554" o:spid="_x0000_s1026" type="#_x0000_t202" style="position:absolute;margin-left:44.2pt;margin-top:4.8pt;width:462pt;height:37.8pt;z-index:48768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RhsgIAAK0FAAAOAAAAZHJzL2Uyb0RvYy54bWysVG1vmzAQ/j5p/8HydwpkQACVVG0I06Tu&#10;RWr3AxwwwRrYzHYC3bT/vrMJSdN+mbbxwTp858fP3T2+65uxa9GBSsUEz7B/5WFEeSkqxncZ/vpY&#10;ODFGShNekVZwmuEnqvDN6u2b66FP6UI0oq2oRADCVTr0GW607lPXVWVDO6KuRE85OGshO6LhV+7c&#10;SpIB0LvWXXhe5A5CVr0UJVUKdvPJiVcWv65pqT/XtaIatRkGbtqu0q5bs7qra5LuJOkbVh5pkL9g&#10;0RHG4dITVE40QXvJXkF1rJRCiVpflaJzRV2zktocIBvfe5HNQ0N6anOB4qj+VCb1/2DLT4cvErEq&#10;w1HoY8RJB016pKNGd2JEYRiYCg29SiHwoYdQPYIDOm2zVf29KL8pxMW6IXxHb6UUQ0NJBQx9c9J9&#10;dnTCUQZkO3wUFVxE9lpYoLGWnSkfFAQBOnTq6dQdQ6aEzTCOloEHrhJ8QQzNt+1zSTqf7qXS76no&#10;kDEyLKH7Fp0c7pU2bEg6h5jLuChY21oFtPxiAwKnHbgbjhqfYWEb+jPxkk28iQMnWEQbJ/Dy3Lkt&#10;1oETFf4yzN/l63Xu/zL3+kHasKqi3Fwzi8sP/qx5R5lPsjjJS4mWVQbOUFJyt123Eh0IiLuwn605&#10;eM5h7iUNWwTI5UVK/iLw7haJU0Tx0gmKIHSSpRc7np/cJZEXJEFeXKZ0zzj995TQkOEkXISTmM6k&#10;X+Tm2e91biTtmIbx0bIuwyAI+EwQSY0EN7yytiasnexnpTD0z6WAds+NtoI1Gp3UqsftCChGxVtR&#10;PYF0pQBlgQhh5oHRCPkDowHmR4bV9z2RFKP2Awf5m2EzG3I2trNBeAlHM6wxmsy1nobSvpds1wDy&#10;9MC4uIUnUjOr3jOL48OCmWCTOM4vM3Se/9uo85Rd/QYAAP//AwBQSwMEFAAGAAgAAAAhAPzZPpzd&#10;AAAACAEAAA8AAABkcnMvZG93bnJldi54bWxMj8FOwzAMhu9IvENkJG4sWcWqrjSdJgQnJERXDhzT&#10;JmujNU5psq28/bwTO9rfr9+fi83sBnYyU7AeJSwXApjB1muLnYTv+v0pAxaiQq0Gj0bCnwmwKe/v&#10;CpVrf8bKnHaxY1SCIVcS+hjHnPPQ9sapsPCjQWJ7PzkVaZw6rid1pnI38ESIlDtlkS70ajSvvWkP&#10;u6OTsP3B6s3+fjZf1b6ydb0W+JEepHx8mLcvwKKZ438YrvqkDiU5Nf6IOrBBQpY9U1LCOgV2xWKZ&#10;0KIhsEqAlwW/faC8AAAA//8DAFBLAQItABQABgAIAAAAIQC2gziS/gAAAOEBAAATAAAAAAAAAAAA&#10;AAAAAAAAAABbQ29udGVudF9UeXBlc10ueG1sUEsBAi0AFAAGAAgAAAAhADj9If/WAAAAlAEAAAsA&#10;AAAAAAAAAAAAAAAALwEAAF9yZWxzLy5yZWxzUEsBAi0AFAAGAAgAAAAhALWv1GGyAgAArQUAAA4A&#10;AAAAAAAAAAAAAAAALgIAAGRycy9lMm9Eb2MueG1sUEsBAi0AFAAGAAgAAAAhAPzZPpzdAAAACAEA&#10;AA8AAAAAAAAAAAAAAAAADAUAAGRycy9kb3ducmV2LnhtbFBLBQYAAAAABAAEAPMAAAAWBgAAAAA=&#10;" filled="f" stroked="f">
                <v:textbox inset="0,0,0,0">
                  <w:txbxContent>
                    <w:tbl>
                      <w:tblPr>
                        <w:tblStyle w:val="TableNormal"/>
                        <w:tblW w:w="117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8"/>
                        <w:gridCol w:w="2436"/>
                        <w:gridCol w:w="2435"/>
                        <w:gridCol w:w="2435"/>
                        <w:gridCol w:w="2435"/>
                      </w:tblGrid>
                      <w:tr w:rsidR="00F41FD7" w:rsidTr="00C03857">
                        <w:trPr>
                          <w:trHeight w:val="361"/>
                        </w:trPr>
                        <w:tc>
                          <w:tcPr>
                            <w:tcW w:w="1968" w:type="dxa"/>
                            <w:shd w:val="clear" w:color="auto" w:fill="F1F1F1"/>
                          </w:tcPr>
                          <w:p w:rsidR="00F41FD7" w:rsidRPr="005A4ABF" w:rsidRDefault="00F41FD7" w:rsidP="00C75FF2">
                            <w:pPr>
                              <w:pStyle w:val="TableParagraph"/>
                              <w:rPr>
                                <w:rFonts w:ascii="Times New Roman"/>
                                <w:color w:val="FF0000"/>
                                <w:sz w:val="24"/>
                              </w:rPr>
                            </w:pPr>
                          </w:p>
                        </w:tc>
                        <w:tc>
                          <w:tcPr>
                            <w:tcW w:w="2436" w:type="dxa"/>
                            <w:shd w:val="clear" w:color="auto" w:fill="F1F1F1"/>
                          </w:tcPr>
                          <w:p w:rsidR="00F41FD7" w:rsidRPr="005A4ABF" w:rsidRDefault="00F41FD7" w:rsidP="00C75FF2">
                            <w:pPr>
                              <w:pStyle w:val="TableParagraph"/>
                              <w:spacing w:line="342" w:lineRule="exact"/>
                              <w:ind w:left="89" w:right="136"/>
                              <w:jc w:val="center"/>
                              <w:rPr>
                                <w:color w:val="FF0000"/>
                                <w:sz w:val="24"/>
                              </w:rPr>
                            </w:pPr>
                            <w:r w:rsidRPr="005A4ABF">
                              <w:rPr>
                                <w:color w:val="FF0000"/>
                                <w:sz w:val="24"/>
                              </w:rPr>
                              <w:t>一般公務員完成人數</w:t>
                            </w:r>
                          </w:p>
                        </w:tc>
                        <w:tc>
                          <w:tcPr>
                            <w:tcW w:w="2435" w:type="dxa"/>
                            <w:shd w:val="clear" w:color="auto" w:fill="F1F1F1"/>
                          </w:tcPr>
                          <w:p w:rsidR="00F41FD7" w:rsidRPr="005A4ABF" w:rsidRDefault="00F41FD7" w:rsidP="00C75FF2">
                            <w:pPr>
                              <w:pStyle w:val="TableParagraph"/>
                              <w:spacing w:line="342" w:lineRule="exact"/>
                              <w:ind w:left="90" w:right="135"/>
                              <w:jc w:val="center"/>
                              <w:rPr>
                                <w:color w:val="FF0000"/>
                                <w:sz w:val="24"/>
                              </w:rPr>
                            </w:pPr>
                            <w:r w:rsidRPr="005A4ABF">
                              <w:rPr>
                                <w:color w:val="FF0000"/>
                                <w:sz w:val="24"/>
                              </w:rPr>
                              <w:t>一般公務員完成比率</w:t>
                            </w:r>
                          </w:p>
                        </w:tc>
                        <w:tc>
                          <w:tcPr>
                            <w:tcW w:w="2435" w:type="dxa"/>
                            <w:shd w:val="clear" w:color="auto" w:fill="F1F1F1"/>
                          </w:tcPr>
                          <w:p w:rsidR="00F41FD7" w:rsidRPr="00C03857" w:rsidRDefault="00F41FD7" w:rsidP="00C75FF2">
                            <w:pPr>
                              <w:pStyle w:val="TableParagraph"/>
                              <w:spacing w:line="342" w:lineRule="exact"/>
                              <w:ind w:left="90" w:right="135"/>
                              <w:jc w:val="center"/>
                              <w:rPr>
                                <w:rFonts w:eastAsiaTheme="minorEastAsia" w:hint="eastAsia"/>
                                <w:color w:val="FF0000"/>
                                <w:sz w:val="24"/>
                              </w:rPr>
                            </w:pPr>
                            <w:r>
                              <w:rPr>
                                <w:rFonts w:eastAsiaTheme="minorEastAsia" w:hint="eastAsia"/>
                                <w:color w:val="FF0000"/>
                                <w:sz w:val="24"/>
                              </w:rPr>
                              <w:t>是</w:t>
                            </w:r>
                            <w:r>
                              <w:rPr>
                                <w:rFonts w:eastAsiaTheme="minorEastAsia"/>
                                <w:color w:val="FF0000"/>
                                <w:sz w:val="24"/>
                              </w:rPr>
                              <w:t>否</w:t>
                            </w:r>
                            <w:r>
                              <w:rPr>
                                <w:rFonts w:eastAsiaTheme="minorEastAsia" w:hint="eastAsia"/>
                                <w:color w:val="FF0000"/>
                                <w:sz w:val="24"/>
                              </w:rPr>
                              <w:t>達</w:t>
                            </w:r>
                            <w:r>
                              <w:rPr>
                                <w:rFonts w:eastAsiaTheme="minorEastAsia"/>
                                <w:color w:val="FF0000"/>
                                <w:sz w:val="24"/>
                              </w:rPr>
                              <w:t>成</w:t>
                            </w:r>
                            <w:r>
                              <w:rPr>
                                <w:rFonts w:eastAsiaTheme="minorEastAsia" w:hint="eastAsia"/>
                                <w:color w:val="FF0000"/>
                                <w:sz w:val="24"/>
                              </w:rPr>
                              <w:t>70%</w:t>
                            </w:r>
                          </w:p>
                        </w:tc>
                        <w:tc>
                          <w:tcPr>
                            <w:tcW w:w="2435" w:type="dxa"/>
                            <w:shd w:val="clear" w:color="auto" w:fill="F1F1F1"/>
                          </w:tcPr>
                          <w:p w:rsidR="00F41FD7" w:rsidRPr="005A4ABF" w:rsidRDefault="00F41FD7" w:rsidP="00C75FF2">
                            <w:pPr>
                              <w:pStyle w:val="TableParagraph"/>
                              <w:spacing w:line="342" w:lineRule="exact"/>
                              <w:ind w:left="90" w:right="135"/>
                              <w:jc w:val="center"/>
                              <w:rPr>
                                <w:color w:val="FF0000"/>
                                <w:sz w:val="24"/>
                              </w:rPr>
                            </w:pPr>
                          </w:p>
                        </w:tc>
                      </w:tr>
                      <w:tr w:rsidR="00F41FD7" w:rsidTr="00C03857">
                        <w:trPr>
                          <w:trHeight w:val="359"/>
                        </w:trPr>
                        <w:tc>
                          <w:tcPr>
                            <w:tcW w:w="1968" w:type="dxa"/>
                          </w:tcPr>
                          <w:p w:rsidR="00F41FD7" w:rsidRPr="00AE4E78" w:rsidRDefault="00F41FD7" w:rsidP="00C75FF2">
                            <w:pPr>
                              <w:pStyle w:val="TableParagraph"/>
                              <w:spacing w:line="340" w:lineRule="exact"/>
                              <w:ind w:left="107"/>
                              <w:rPr>
                                <w:rFonts w:eastAsiaTheme="minorEastAsia" w:hint="eastAsia"/>
                                <w:color w:val="FF0000"/>
                                <w:sz w:val="24"/>
                              </w:rPr>
                            </w:pPr>
                            <w:r>
                              <w:rPr>
                                <w:rFonts w:eastAsiaTheme="minorEastAsia" w:hint="eastAsia"/>
                                <w:color w:val="FF0000"/>
                                <w:sz w:val="24"/>
                              </w:rPr>
                              <w:t>本</w:t>
                            </w:r>
                            <w:r>
                              <w:rPr>
                                <w:rFonts w:eastAsiaTheme="minorEastAsia"/>
                                <w:color w:val="FF0000"/>
                                <w:sz w:val="24"/>
                              </w:rPr>
                              <w:t>府含所屬</w:t>
                            </w:r>
                          </w:p>
                        </w:tc>
                        <w:tc>
                          <w:tcPr>
                            <w:tcW w:w="2436" w:type="dxa"/>
                          </w:tcPr>
                          <w:p w:rsidR="00F41FD7" w:rsidRPr="005A4ABF" w:rsidRDefault="00F41FD7" w:rsidP="00C75FF2">
                            <w:pPr>
                              <w:pStyle w:val="TableParagraph"/>
                              <w:spacing w:line="340" w:lineRule="exact"/>
                              <w:ind w:left="89" w:right="79"/>
                              <w:jc w:val="center"/>
                              <w:rPr>
                                <w:color w:val="FF0000"/>
                                <w:sz w:val="24"/>
                              </w:rPr>
                            </w:pPr>
                            <w:r>
                              <w:rPr>
                                <w:color w:val="FF0000"/>
                                <w:w w:val="85"/>
                                <w:sz w:val="24"/>
                              </w:rPr>
                              <w:t>111</w:t>
                            </w:r>
                          </w:p>
                        </w:tc>
                        <w:tc>
                          <w:tcPr>
                            <w:tcW w:w="2435" w:type="dxa"/>
                          </w:tcPr>
                          <w:p w:rsidR="00F41FD7" w:rsidRPr="005A4ABF" w:rsidRDefault="00F41FD7" w:rsidP="00C75FF2">
                            <w:pPr>
                              <w:pStyle w:val="TableParagraph"/>
                              <w:spacing w:line="340" w:lineRule="exact"/>
                              <w:ind w:left="90" w:right="82"/>
                              <w:jc w:val="center"/>
                              <w:rPr>
                                <w:color w:val="FF0000"/>
                                <w:sz w:val="24"/>
                              </w:rPr>
                            </w:pPr>
                            <w:r>
                              <w:rPr>
                                <w:color w:val="FF0000"/>
                                <w:w w:val="90"/>
                                <w:sz w:val="24"/>
                              </w:rPr>
                              <w:t>24</w:t>
                            </w:r>
                            <w:r w:rsidRPr="005A4ABF">
                              <w:rPr>
                                <w:color w:val="FF0000"/>
                                <w:w w:val="90"/>
                                <w:sz w:val="24"/>
                              </w:rPr>
                              <w:t>(%)</w:t>
                            </w:r>
                          </w:p>
                        </w:tc>
                        <w:tc>
                          <w:tcPr>
                            <w:tcW w:w="2435" w:type="dxa"/>
                          </w:tcPr>
                          <w:p w:rsidR="00F41FD7" w:rsidRPr="00C03857" w:rsidRDefault="00F41FD7" w:rsidP="00C75FF2">
                            <w:pPr>
                              <w:pStyle w:val="TableParagraph"/>
                              <w:spacing w:line="340" w:lineRule="exact"/>
                              <w:ind w:left="90" w:right="82"/>
                              <w:jc w:val="center"/>
                              <w:rPr>
                                <w:rFonts w:eastAsiaTheme="minorEastAsia" w:hint="eastAsia"/>
                                <w:color w:val="FF0000"/>
                                <w:w w:val="90"/>
                                <w:sz w:val="24"/>
                              </w:rPr>
                            </w:pPr>
                            <w:r w:rsidRPr="00005C6E">
                              <w:rPr>
                                <w:rFonts w:eastAsiaTheme="minorEastAsia" w:hint="eastAsia"/>
                                <w:color w:val="000000" w:themeColor="text1"/>
                                <w:w w:val="90"/>
                                <w:sz w:val="24"/>
                              </w:rPr>
                              <w:t>否</w:t>
                            </w:r>
                          </w:p>
                        </w:tc>
                        <w:tc>
                          <w:tcPr>
                            <w:tcW w:w="2435" w:type="dxa"/>
                          </w:tcPr>
                          <w:p w:rsidR="00F41FD7" w:rsidRDefault="00F41FD7" w:rsidP="00C75FF2">
                            <w:pPr>
                              <w:pStyle w:val="TableParagraph"/>
                              <w:spacing w:line="340" w:lineRule="exact"/>
                              <w:ind w:left="90" w:right="82"/>
                              <w:jc w:val="center"/>
                              <w:rPr>
                                <w:color w:val="FF0000"/>
                                <w:w w:val="90"/>
                                <w:sz w:val="24"/>
                              </w:rPr>
                            </w:pPr>
                          </w:p>
                        </w:tc>
                      </w:tr>
                    </w:tbl>
                    <w:p w:rsidR="00F41FD7" w:rsidRDefault="00F41FD7" w:rsidP="00D81C40">
                      <w:pPr>
                        <w:pStyle w:val="a3"/>
                      </w:pPr>
                    </w:p>
                  </w:txbxContent>
                </v:textbox>
                <w10:wrap anchorx="margin"/>
              </v:shape>
            </w:pict>
          </mc:Fallback>
        </mc:AlternateContent>
      </w:r>
    </w:p>
    <w:p w:rsidR="00D81C40" w:rsidRPr="005A4ABF" w:rsidRDefault="00D81C40" w:rsidP="00D81C40">
      <w:pPr>
        <w:pStyle w:val="a3"/>
        <w:rPr>
          <w:rFonts w:eastAsiaTheme="minorEastAsia" w:hint="eastAsia"/>
          <w:color w:val="FF0000"/>
        </w:rPr>
      </w:pPr>
    </w:p>
    <w:p w:rsidR="00D81C40" w:rsidRPr="005A4ABF" w:rsidRDefault="00D81C40" w:rsidP="00D81C40">
      <w:pPr>
        <w:pStyle w:val="a3"/>
        <w:rPr>
          <w:rFonts w:eastAsiaTheme="minorEastAsia" w:hint="eastAsia"/>
          <w:color w:val="FF0000"/>
        </w:rPr>
      </w:pPr>
    </w:p>
    <w:p w:rsidR="00D81C40" w:rsidRPr="00C75FF2" w:rsidRDefault="00D81C40" w:rsidP="00D81C40">
      <w:pPr>
        <w:pStyle w:val="a3"/>
        <w:rPr>
          <w:rFonts w:eastAsiaTheme="minorEastAsia" w:hint="eastAsia"/>
        </w:rPr>
      </w:pPr>
    </w:p>
    <w:p w:rsidR="00C82307" w:rsidRDefault="00C82307" w:rsidP="00C82307">
      <w:pPr>
        <w:pStyle w:val="a3"/>
        <w:tabs>
          <w:tab w:val="left" w:pos="12809"/>
        </w:tabs>
        <w:ind w:left="1045"/>
        <w:rPr>
          <w:rFonts w:ascii="微軟正黑體" w:eastAsia="微軟正黑體" w:hAnsi="微軟正黑體" w:cs="微軟正黑體"/>
        </w:rPr>
      </w:pPr>
    </w:p>
    <w:p w:rsidR="00C82307" w:rsidRPr="005A4ABF" w:rsidRDefault="00C82307" w:rsidP="00C82307">
      <w:pPr>
        <w:pStyle w:val="a3"/>
        <w:tabs>
          <w:tab w:val="left" w:pos="12809"/>
        </w:tabs>
        <w:ind w:left="1045"/>
        <w:rPr>
          <w:color w:val="FF0000"/>
        </w:rPr>
      </w:pPr>
      <w:r w:rsidRPr="005A4ABF">
        <w:rPr>
          <w:rFonts w:ascii="微軟正黑體" w:eastAsia="微軟正黑體" w:hAnsi="微軟正黑體" w:cs="微軟正黑體" w:hint="eastAsia"/>
          <w:color w:val="FF0000"/>
        </w:rPr>
        <w:t>（二）</w:t>
      </w:r>
      <w:r w:rsidRPr="005A4ABF">
        <w:rPr>
          <w:color w:val="FF0000"/>
          <w:spacing w:val="19"/>
        </w:rPr>
        <w:t xml:space="preserve"> </w:t>
      </w:r>
      <w:r w:rsidR="006D79CC">
        <w:rPr>
          <w:color w:val="FF0000"/>
        </w:rPr>
        <w:t>109</w:t>
      </w:r>
      <w:r w:rsidR="006D79CC">
        <w:rPr>
          <w:rFonts w:asciiTheme="minorEastAsia" w:eastAsiaTheme="minorEastAsia" w:hAnsiTheme="minorEastAsia" w:hint="eastAsia"/>
          <w:color w:val="FF0000"/>
        </w:rPr>
        <w:t>及</w:t>
      </w:r>
      <w:r w:rsidR="006D79CC">
        <w:rPr>
          <w:rFonts w:eastAsiaTheme="minorEastAsia" w:hint="eastAsia"/>
          <w:color w:val="FF0000"/>
        </w:rPr>
        <w:t>1</w:t>
      </w:r>
      <w:r w:rsidR="006D79CC">
        <w:rPr>
          <w:rFonts w:eastAsiaTheme="minorEastAsia"/>
          <w:color w:val="FF0000"/>
        </w:rPr>
        <w:t>10</w:t>
      </w:r>
      <w:r w:rsidR="006D79CC">
        <w:rPr>
          <w:rFonts w:eastAsiaTheme="minorEastAsia" w:hint="eastAsia"/>
          <w:color w:val="FF0000"/>
        </w:rPr>
        <w:t>年</w:t>
      </w:r>
      <w:r w:rsidR="006D79CC" w:rsidRPr="006D79CC">
        <w:rPr>
          <w:rFonts w:ascii="Times New Roman" w:eastAsia="標楷體" w:hAnsi="Times New Roman"/>
          <w:color w:val="FF0000"/>
          <w:sz w:val="28"/>
          <w:szCs w:val="28"/>
        </w:rPr>
        <w:t>性別平等業務相關人員每年參訓</w:t>
      </w:r>
      <w:r w:rsidR="006D79CC" w:rsidRPr="006D79CC">
        <w:rPr>
          <w:rFonts w:ascii="Times New Roman" w:eastAsia="標楷體" w:hAnsi="Times New Roman"/>
          <w:color w:val="FF0000"/>
          <w:sz w:val="28"/>
          <w:szCs w:val="28"/>
        </w:rPr>
        <w:t>6</w:t>
      </w:r>
      <w:r w:rsidR="006D79CC" w:rsidRPr="006D79CC">
        <w:rPr>
          <w:rFonts w:ascii="Times New Roman" w:eastAsia="標楷體" w:hAnsi="Times New Roman"/>
          <w:color w:val="FF0000"/>
          <w:sz w:val="28"/>
          <w:szCs w:val="28"/>
        </w:rPr>
        <w:t>小時以上進階課程比率</w:t>
      </w:r>
      <w:r w:rsidRPr="005A4ABF">
        <w:rPr>
          <w:color w:val="FF0000"/>
          <w:u w:val="single"/>
        </w:rPr>
        <w:t>_</w:t>
      </w:r>
      <w:r w:rsidR="002E1613">
        <w:rPr>
          <w:color w:val="FF0000"/>
          <w:u w:val="single"/>
        </w:rPr>
        <w:t>50</w:t>
      </w:r>
      <w:r w:rsidRPr="005A4ABF">
        <w:rPr>
          <w:color w:val="FF0000"/>
        </w:rPr>
        <w:t>%</w:t>
      </w:r>
    </w:p>
    <w:tbl>
      <w:tblPr>
        <w:tblStyle w:val="TableNormal"/>
        <w:tblpPr w:leftFromText="180" w:rightFromText="180" w:vertAnchor="text" w:horzAnchor="page" w:tblpX="1885" w:tblpY="20"/>
        <w:tblOverlap w:val="never"/>
        <w:tblW w:w="12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8"/>
        <w:gridCol w:w="2269"/>
        <w:gridCol w:w="2269"/>
        <w:gridCol w:w="2269"/>
        <w:gridCol w:w="2269"/>
      </w:tblGrid>
      <w:tr w:rsidR="00392468" w:rsidRPr="005A4ABF" w:rsidTr="00392468">
        <w:trPr>
          <w:trHeight w:val="361"/>
        </w:trPr>
        <w:tc>
          <w:tcPr>
            <w:tcW w:w="3288" w:type="dxa"/>
            <w:shd w:val="clear" w:color="auto" w:fill="F1F1F1"/>
          </w:tcPr>
          <w:p w:rsidR="00392468" w:rsidRPr="005A4ABF" w:rsidRDefault="00392468" w:rsidP="006A2546">
            <w:pPr>
              <w:pStyle w:val="TableParagraph"/>
              <w:rPr>
                <w:rFonts w:ascii="Times New Roman"/>
                <w:color w:val="FF0000"/>
                <w:sz w:val="24"/>
              </w:rPr>
            </w:pPr>
          </w:p>
        </w:tc>
        <w:tc>
          <w:tcPr>
            <w:tcW w:w="2269" w:type="dxa"/>
            <w:shd w:val="clear" w:color="auto" w:fill="F1F1F1"/>
          </w:tcPr>
          <w:p w:rsidR="00392468" w:rsidRPr="005A4ABF" w:rsidRDefault="00392468" w:rsidP="006A2546">
            <w:pPr>
              <w:pStyle w:val="TableParagraph"/>
              <w:spacing w:line="342" w:lineRule="exact"/>
              <w:ind w:left="108"/>
              <w:rPr>
                <w:color w:val="FF0000"/>
                <w:sz w:val="24"/>
              </w:rPr>
            </w:pPr>
            <w:r w:rsidRPr="005A4ABF">
              <w:rPr>
                <w:rFonts w:ascii="微軟正黑體" w:eastAsia="微軟正黑體" w:hAnsi="微軟正黑體" w:cs="微軟正黑體" w:hint="eastAsia"/>
                <w:color w:val="FF0000"/>
                <w:sz w:val="24"/>
              </w:rPr>
              <w:t>姓名</w:t>
            </w:r>
          </w:p>
        </w:tc>
        <w:tc>
          <w:tcPr>
            <w:tcW w:w="2269" w:type="dxa"/>
            <w:shd w:val="clear" w:color="auto" w:fill="F1F1F1"/>
          </w:tcPr>
          <w:p w:rsidR="00392468" w:rsidRPr="005A4ABF" w:rsidRDefault="00392468" w:rsidP="006A2546">
            <w:pPr>
              <w:pStyle w:val="TableParagraph"/>
              <w:spacing w:line="342" w:lineRule="exact"/>
              <w:ind w:left="106"/>
              <w:rPr>
                <w:color w:val="FF0000"/>
                <w:sz w:val="24"/>
              </w:rPr>
            </w:pPr>
            <w:r>
              <w:rPr>
                <w:rFonts w:ascii="微軟正黑體" w:eastAsia="微軟正黑體" w:hAnsi="微軟正黑體" w:cs="微軟正黑體" w:hint="eastAsia"/>
                <w:color w:val="FF0000"/>
                <w:sz w:val="24"/>
              </w:rPr>
              <w:t>1</w:t>
            </w:r>
            <w:r>
              <w:rPr>
                <w:rFonts w:ascii="微軟正黑體" w:eastAsia="微軟正黑體" w:hAnsi="微軟正黑體" w:cs="微軟正黑體"/>
                <w:color w:val="FF0000"/>
                <w:sz w:val="24"/>
              </w:rPr>
              <w:t>09</w:t>
            </w:r>
            <w:r w:rsidRPr="005A4ABF">
              <w:rPr>
                <w:rFonts w:ascii="微軟正黑體" w:eastAsia="微軟正黑體" w:hAnsi="微軟正黑體" w:cs="微軟正黑體" w:hint="eastAsia"/>
                <w:color w:val="FF0000"/>
                <w:sz w:val="24"/>
              </w:rPr>
              <w:t>進階課程時數</w:t>
            </w:r>
          </w:p>
        </w:tc>
        <w:tc>
          <w:tcPr>
            <w:tcW w:w="2269" w:type="dxa"/>
            <w:shd w:val="clear" w:color="auto" w:fill="F1F1F1"/>
          </w:tcPr>
          <w:p w:rsidR="00392468" w:rsidRPr="005A4ABF" w:rsidRDefault="00392468" w:rsidP="006A2546">
            <w:pPr>
              <w:pStyle w:val="TableParagraph"/>
              <w:spacing w:line="342" w:lineRule="exact"/>
              <w:ind w:left="106"/>
              <w:rPr>
                <w:color w:val="FF0000"/>
                <w:sz w:val="24"/>
              </w:rPr>
            </w:pPr>
            <w:r>
              <w:rPr>
                <w:rFonts w:ascii="微軟正黑體" w:eastAsia="微軟正黑體" w:hAnsi="微軟正黑體" w:cs="微軟正黑體" w:hint="eastAsia"/>
                <w:color w:val="FF0000"/>
                <w:sz w:val="24"/>
              </w:rPr>
              <w:t>1</w:t>
            </w:r>
            <w:r>
              <w:rPr>
                <w:rFonts w:ascii="微軟正黑體" w:eastAsia="微軟正黑體" w:hAnsi="微軟正黑體" w:cs="微軟正黑體"/>
                <w:color w:val="FF0000"/>
                <w:sz w:val="24"/>
              </w:rPr>
              <w:t>10</w:t>
            </w:r>
            <w:r w:rsidRPr="005A4ABF">
              <w:rPr>
                <w:rFonts w:ascii="微軟正黑體" w:eastAsia="微軟正黑體" w:hAnsi="微軟正黑體" w:cs="微軟正黑體" w:hint="eastAsia"/>
                <w:color w:val="FF0000"/>
                <w:sz w:val="24"/>
              </w:rPr>
              <w:t>進階課程時數</w:t>
            </w:r>
          </w:p>
        </w:tc>
        <w:tc>
          <w:tcPr>
            <w:tcW w:w="2269" w:type="dxa"/>
            <w:shd w:val="clear" w:color="auto" w:fill="F1F1F1"/>
          </w:tcPr>
          <w:p w:rsidR="00392468" w:rsidRPr="005A4ABF" w:rsidRDefault="00392468" w:rsidP="006A2546">
            <w:pPr>
              <w:pStyle w:val="TableParagraph"/>
              <w:spacing w:line="342" w:lineRule="exact"/>
              <w:ind w:left="106"/>
              <w:rPr>
                <w:rFonts w:ascii="微軟正黑體" w:eastAsia="微軟正黑體" w:hAnsi="微軟正黑體" w:cs="微軟正黑體"/>
                <w:color w:val="FF0000"/>
                <w:sz w:val="24"/>
              </w:rPr>
            </w:pPr>
            <w:r>
              <w:rPr>
                <w:rFonts w:eastAsiaTheme="minorEastAsia" w:hint="eastAsia"/>
                <w:color w:val="FF0000"/>
                <w:sz w:val="24"/>
              </w:rPr>
              <w:t>是否達</w:t>
            </w:r>
            <w:r>
              <w:rPr>
                <w:rFonts w:eastAsiaTheme="minorEastAsia"/>
                <w:color w:val="FF0000"/>
                <w:sz w:val="24"/>
              </w:rPr>
              <w:t>成</w:t>
            </w:r>
            <w:r>
              <w:rPr>
                <w:rFonts w:eastAsiaTheme="minorEastAsia" w:hint="eastAsia"/>
                <w:color w:val="FF0000"/>
                <w:sz w:val="24"/>
              </w:rPr>
              <w:t>70%</w:t>
            </w:r>
          </w:p>
        </w:tc>
      </w:tr>
      <w:tr w:rsidR="00392468" w:rsidRPr="005A4ABF" w:rsidTr="00392468">
        <w:trPr>
          <w:trHeight w:val="360"/>
        </w:trPr>
        <w:tc>
          <w:tcPr>
            <w:tcW w:w="3288" w:type="dxa"/>
            <w:tcBorders>
              <w:left w:val="single" w:sz="4" w:space="0" w:color="000009"/>
              <w:bottom w:val="single" w:sz="4" w:space="0" w:color="000009"/>
              <w:right w:val="single" w:sz="4" w:space="0" w:color="000009"/>
            </w:tcBorders>
          </w:tcPr>
          <w:p w:rsidR="00392468" w:rsidRPr="001E1AAC" w:rsidRDefault="00392468" w:rsidP="006A2546">
            <w:pPr>
              <w:pStyle w:val="TableParagraph"/>
              <w:spacing w:line="340" w:lineRule="exact"/>
              <w:ind w:left="107"/>
              <w:rPr>
                <w:color w:val="FF0000"/>
                <w:sz w:val="24"/>
              </w:rPr>
            </w:pPr>
            <w:r w:rsidRPr="001E1AAC">
              <w:rPr>
                <w:rFonts w:ascii="Times New Roman" w:eastAsia="標楷體" w:hAnsi="Times New Roman" w:hint="eastAsia"/>
                <w:color w:val="FF0000"/>
                <w:sz w:val="28"/>
                <w:szCs w:val="28"/>
              </w:rPr>
              <w:t>連江縣政府人事處</w:t>
            </w:r>
          </w:p>
        </w:tc>
        <w:tc>
          <w:tcPr>
            <w:tcW w:w="2269" w:type="dxa"/>
            <w:tcBorders>
              <w:left w:val="single" w:sz="4" w:space="0" w:color="000009"/>
              <w:bottom w:val="single" w:sz="4" w:space="0" w:color="000009"/>
              <w:right w:val="single" w:sz="4" w:space="0" w:color="000009"/>
            </w:tcBorders>
          </w:tcPr>
          <w:p w:rsidR="00392468" w:rsidRPr="001E1AAC" w:rsidRDefault="00392468" w:rsidP="006A2546">
            <w:pPr>
              <w:pStyle w:val="a3"/>
              <w:spacing w:line="400" w:lineRule="exact"/>
              <w:rPr>
                <w:rFonts w:ascii="Times New Roman" w:eastAsia="標楷體" w:hAnsi="Times New Roman"/>
                <w:color w:val="FF0000"/>
                <w:sz w:val="28"/>
                <w:szCs w:val="28"/>
              </w:rPr>
            </w:pPr>
            <w:r w:rsidRPr="001E1AAC">
              <w:rPr>
                <w:rFonts w:ascii="Times New Roman" w:eastAsia="標楷體" w:hAnsi="Times New Roman" w:hint="eastAsia"/>
                <w:color w:val="FF0000"/>
                <w:sz w:val="28"/>
                <w:szCs w:val="28"/>
              </w:rPr>
              <w:t>鄭祥雄</w:t>
            </w:r>
            <w:r w:rsidRPr="001E1AAC">
              <w:rPr>
                <w:rFonts w:ascii="Times New Roman" w:eastAsia="標楷體" w:hAnsi="Times New Roman" w:hint="eastAsia"/>
                <w:color w:val="FF0000"/>
                <w:sz w:val="28"/>
                <w:szCs w:val="28"/>
              </w:rPr>
              <w:t>(109-110</w:t>
            </w:r>
            <w:r w:rsidRPr="001E1AAC">
              <w:rPr>
                <w:rFonts w:ascii="Times New Roman" w:eastAsia="標楷體" w:hAnsi="Times New Roman" w:hint="eastAsia"/>
                <w:color w:val="FF0000"/>
                <w:sz w:val="28"/>
                <w:szCs w:val="28"/>
              </w:rPr>
              <w:t>年</w:t>
            </w:r>
            <w:r w:rsidRPr="001E1AAC">
              <w:rPr>
                <w:rFonts w:ascii="Times New Roman" w:eastAsia="標楷體" w:hAnsi="Times New Roman" w:hint="eastAsia"/>
                <w:color w:val="FF0000"/>
                <w:sz w:val="28"/>
                <w:szCs w:val="28"/>
              </w:rPr>
              <w:t>)</w:t>
            </w:r>
          </w:p>
        </w:tc>
        <w:tc>
          <w:tcPr>
            <w:tcW w:w="2269" w:type="dxa"/>
            <w:tcBorders>
              <w:left w:val="single" w:sz="4" w:space="0" w:color="000009"/>
              <w:bottom w:val="single" w:sz="4" w:space="0" w:color="000009"/>
              <w:right w:val="single" w:sz="4" w:space="0" w:color="000009"/>
            </w:tcBorders>
          </w:tcPr>
          <w:p w:rsidR="00392468" w:rsidRPr="005A4ABF" w:rsidRDefault="002E1613" w:rsidP="006A2546">
            <w:pPr>
              <w:pStyle w:val="TableParagraph"/>
              <w:spacing w:line="340" w:lineRule="exact"/>
              <w:ind w:left="6"/>
              <w:jc w:val="center"/>
              <w:rPr>
                <w:color w:val="FF0000"/>
                <w:sz w:val="24"/>
              </w:rPr>
            </w:pPr>
            <w:r>
              <w:rPr>
                <w:color w:val="FF0000"/>
                <w:w w:val="77"/>
                <w:sz w:val="24"/>
              </w:rPr>
              <w:t>31</w:t>
            </w:r>
          </w:p>
        </w:tc>
        <w:tc>
          <w:tcPr>
            <w:tcW w:w="2269" w:type="dxa"/>
            <w:tcBorders>
              <w:left w:val="single" w:sz="4" w:space="0" w:color="000009"/>
              <w:bottom w:val="single" w:sz="4" w:space="0" w:color="000009"/>
              <w:right w:val="single" w:sz="4" w:space="0" w:color="000009"/>
            </w:tcBorders>
          </w:tcPr>
          <w:p w:rsidR="00392468" w:rsidRPr="005A4ABF" w:rsidRDefault="002E1613" w:rsidP="006A2546">
            <w:pPr>
              <w:pStyle w:val="TableParagraph"/>
              <w:spacing w:line="340" w:lineRule="exact"/>
              <w:ind w:left="6"/>
              <w:jc w:val="center"/>
              <w:rPr>
                <w:color w:val="FF0000"/>
                <w:sz w:val="24"/>
              </w:rPr>
            </w:pPr>
            <w:r>
              <w:rPr>
                <w:color w:val="FF0000"/>
                <w:w w:val="77"/>
                <w:sz w:val="24"/>
              </w:rPr>
              <w:t>1</w:t>
            </w:r>
            <w:r w:rsidR="00392468" w:rsidRPr="005A4ABF">
              <w:rPr>
                <w:color w:val="FF0000"/>
                <w:w w:val="77"/>
                <w:sz w:val="24"/>
              </w:rPr>
              <w:t>4</w:t>
            </w:r>
          </w:p>
        </w:tc>
        <w:tc>
          <w:tcPr>
            <w:tcW w:w="2269" w:type="dxa"/>
            <w:tcBorders>
              <w:left w:val="single" w:sz="4" w:space="0" w:color="000009"/>
              <w:bottom w:val="single" w:sz="4" w:space="0" w:color="000009"/>
              <w:right w:val="single" w:sz="4" w:space="0" w:color="000009"/>
            </w:tcBorders>
          </w:tcPr>
          <w:p w:rsidR="00392468" w:rsidRPr="002E1613" w:rsidRDefault="002E1613" w:rsidP="006A2546">
            <w:pPr>
              <w:pStyle w:val="TableParagraph"/>
              <w:spacing w:line="340" w:lineRule="exact"/>
              <w:ind w:left="6"/>
              <w:jc w:val="center"/>
              <w:rPr>
                <w:rFonts w:eastAsiaTheme="minorEastAsia" w:hint="eastAsia"/>
                <w:color w:val="FF0000"/>
                <w:w w:val="77"/>
                <w:sz w:val="24"/>
              </w:rPr>
            </w:pPr>
            <w:r>
              <w:rPr>
                <w:rFonts w:eastAsiaTheme="minorEastAsia" w:hint="eastAsia"/>
                <w:color w:val="FF0000"/>
                <w:w w:val="77"/>
                <w:sz w:val="24"/>
              </w:rPr>
              <w:t>Y</w:t>
            </w:r>
          </w:p>
        </w:tc>
      </w:tr>
      <w:tr w:rsidR="00392468" w:rsidRPr="005A4ABF" w:rsidTr="00392468">
        <w:trPr>
          <w:trHeight w:val="359"/>
        </w:trPr>
        <w:tc>
          <w:tcPr>
            <w:tcW w:w="3288" w:type="dxa"/>
            <w:tcBorders>
              <w:top w:val="single" w:sz="4" w:space="0" w:color="000009"/>
              <w:left w:val="single" w:sz="4" w:space="0" w:color="000009"/>
              <w:bottom w:val="single" w:sz="4" w:space="0" w:color="000009"/>
              <w:right w:val="single" w:sz="4" w:space="0" w:color="000009"/>
            </w:tcBorders>
          </w:tcPr>
          <w:p w:rsidR="00392468" w:rsidRPr="001E1AAC" w:rsidRDefault="00392468" w:rsidP="006A2546">
            <w:pPr>
              <w:pStyle w:val="TableParagraph"/>
              <w:spacing w:line="340" w:lineRule="exact"/>
              <w:ind w:left="107"/>
              <w:rPr>
                <w:color w:val="FF0000"/>
                <w:sz w:val="24"/>
              </w:rPr>
            </w:pPr>
            <w:r w:rsidRPr="001E1AAC">
              <w:rPr>
                <w:rFonts w:ascii="Times New Roman" w:eastAsia="標楷體" w:hAnsi="Times New Roman" w:hint="eastAsia"/>
                <w:color w:val="FF0000"/>
                <w:sz w:val="28"/>
                <w:szCs w:val="28"/>
              </w:rPr>
              <w:t>連江縣衛生福利局</w:t>
            </w:r>
          </w:p>
        </w:tc>
        <w:tc>
          <w:tcPr>
            <w:tcW w:w="2269" w:type="dxa"/>
            <w:tcBorders>
              <w:top w:val="single" w:sz="4" w:space="0" w:color="000009"/>
              <w:left w:val="single" w:sz="4" w:space="0" w:color="000009"/>
              <w:bottom w:val="single" w:sz="4" w:space="0" w:color="000009"/>
              <w:right w:val="single" w:sz="4" w:space="0" w:color="000009"/>
            </w:tcBorders>
          </w:tcPr>
          <w:p w:rsidR="00392468" w:rsidRPr="001E1AAC" w:rsidRDefault="00392468" w:rsidP="006A2546">
            <w:pPr>
              <w:pStyle w:val="TableParagraph"/>
              <w:spacing w:line="340" w:lineRule="exact"/>
              <w:ind w:right="763"/>
              <w:jc w:val="right"/>
              <w:rPr>
                <w:color w:val="FF0000"/>
                <w:sz w:val="28"/>
                <w:szCs w:val="28"/>
              </w:rPr>
            </w:pPr>
            <w:r w:rsidRPr="001E1AAC">
              <w:rPr>
                <w:rFonts w:ascii="Times New Roman" w:eastAsia="標楷體" w:hAnsi="Times New Roman" w:hint="eastAsia"/>
                <w:color w:val="FF0000"/>
                <w:sz w:val="28"/>
                <w:szCs w:val="28"/>
              </w:rPr>
              <w:t>曹瑞雲</w:t>
            </w:r>
          </w:p>
        </w:tc>
        <w:tc>
          <w:tcPr>
            <w:tcW w:w="2269" w:type="dxa"/>
            <w:tcBorders>
              <w:top w:val="single" w:sz="4" w:space="0" w:color="000009"/>
              <w:left w:val="single" w:sz="4" w:space="0" w:color="000009"/>
              <w:bottom w:val="single" w:sz="4" w:space="0" w:color="000009"/>
              <w:right w:val="single" w:sz="4" w:space="0" w:color="000009"/>
            </w:tcBorders>
          </w:tcPr>
          <w:p w:rsidR="00392468" w:rsidRPr="005A4ABF" w:rsidRDefault="002E1613" w:rsidP="006A2546">
            <w:pPr>
              <w:pStyle w:val="TableParagraph"/>
              <w:spacing w:line="340" w:lineRule="exact"/>
              <w:ind w:left="986" w:right="982"/>
              <w:jc w:val="center"/>
              <w:rPr>
                <w:color w:val="FF0000"/>
                <w:sz w:val="24"/>
              </w:rPr>
            </w:pPr>
            <w:r>
              <w:rPr>
                <w:color w:val="FF0000"/>
                <w:w w:val="85"/>
                <w:sz w:val="24"/>
              </w:rPr>
              <w:t>0</w:t>
            </w:r>
          </w:p>
        </w:tc>
        <w:tc>
          <w:tcPr>
            <w:tcW w:w="2269" w:type="dxa"/>
            <w:tcBorders>
              <w:top w:val="single" w:sz="4" w:space="0" w:color="000009"/>
              <w:left w:val="single" w:sz="4" w:space="0" w:color="000009"/>
              <w:bottom w:val="single" w:sz="4" w:space="0" w:color="000009"/>
              <w:right w:val="single" w:sz="4" w:space="0" w:color="000009"/>
            </w:tcBorders>
          </w:tcPr>
          <w:p w:rsidR="00392468" w:rsidRPr="005A4ABF" w:rsidRDefault="002E1613" w:rsidP="006A2546">
            <w:pPr>
              <w:pStyle w:val="TableParagraph"/>
              <w:spacing w:line="340" w:lineRule="exact"/>
              <w:ind w:left="986" w:right="982"/>
              <w:jc w:val="center"/>
              <w:rPr>
                <w:color w:val="FF0000"/>
                <w:sz w:val="24"/>
              </w:rPr>
            </w:pPr>
            <w:r>
              <w:rPr>
                <w:color w:val="FF0000"/>
                <w:w w:val="85"/>
                <w:sz w:val="24"/>
              </w:rPr>
              <w:t>0</w:t>
            </w:r>
          </w:p>
        </w:tc>
        <w:tc>
          <w:tcPr>
            <w:tcW w:w="2269" w:type="dxa"/>
            <w:tcBorders>
              <w:top w:val="single" w:sz="4" w:space="0" w:color="000009"/>
              <w:left w:val="single" w:sz="4" w:space="0" w:color="000009"/>
              <w:bottom w:val="single" w:sz="4" w:space="0" w:color="000009"/>
              <w:right w:val="single" w:sz="4" w:space="0" w:color="000009"/>
            </w:tcBorders>
          </w:tcPr>
          <w:p w:rsidR="00392468" w:rsidRPr="002E1613" w:rsidRDefault="002E1613" w:rsidP="006A2546">
            <w:pPr>
              <w:pStyle w:val="TableParagraph"/>
              <w:spacing w:line="340" w:lineRule="exact"/>
              <w:ind w:left="986" w:right="982"/>
              <w:jc w:val="center"/>
              <w:rPr>
                <w:rFonts w:eastAsiaTheme="minorEastAsia" w:hint="eastAsia"/>
                <w:color w:val="FF0000"/>
                <w:w w:val="85"/>
                <w:sz w:val="24"/>
              </w:rPr>
            </w:pPr>
            <w:r w:rsidRPr="000F2886">
              <w:rPr>
                <w:rFonts w:eastAsiaTheme="minorEastAsia" w:hint="eastAsia"/>
                <w:w w:val="85"/>
                <w:sz w:val="24"/>
              </w:rPr>
              <w:t>N</w:t>
            </w:r>
          </w:p>
        </w:tc>
      </w:tr>
      <w:tr w:rsidR="00392468" w:rsidRPr="005A4ABF" w:rsidTr="00392468">
        <w:trPr>
          <w:trHeight w:val="359"/>
        </w:trPr>
        <w:tc>
          <w:tcPr>
            <w:tcW w:w="3288" w:type="dxa"/>
            <w:tcBorders>
              <w:top w:val="single" w:sz="4" w:space="0" w:color="000009"/>
              <w:left w:val="single" w:sz="4" w:space="0" w:color="000009"/>
              <w:bottom w:val="single" w:sz="4" w:space="0" w:color="000009"/>
              <w:right w:val="single" w:sz="4" w:space="0" w:color="000009"/>
            </w:tcBorders>
          </w:tcPr>
          <w:p w:rsidR="00392468" w:rsidRPr="001E1AAC" w:rsidRDefault="00392468" w:rsidP="006A2546">
            <w:pPr>
              <w:pStyle w:val="TableParagraph"/>
              <w:spacing w:line="340" w:lineRule="exact"/>
              <w:ind w:left="107"/>
              <w:rPr>
                <w:color w:val="FF0000"/>
                <w:sz w:val="24"/>
              </w:rPr>
            </w:pPr>
            <w:r w:rsidRPr="001E1AAC">
              <w:rPr>
                <w:rFonts w:ascii="Times New Roman" w:eastAsia="標楷體" w:hAnsi="Times New Roman" w:hint="eastAsia"/>
                <w:color w:val="FF0000"/>
                <w:sz w:val="28"/>
                <w:szCs w:val="28"/>
              </w:rPr>
              <w:t>連江縣政府民政處</w:t>
            </w:r>
          </w:p>
        </w:tc>
        <w:tc>
          <w:tcPr>
            <w:tcW w:w="2269" w:type="dxa"/>
            <w:tcBorders>
              <w:top w:val="single" w:sz="4" w:space="0" w:color="000009"/>
              <w:left w:val="single" w:sz="4" w:space="0" w:color="000009"/>
              <w:bottom w:val="single" w:sz="4" w:space="0" w:color="000009"/>
              <w:right w:val="single" w:sz="4" w:space="0" w:color="000009"/>
            </w:tcBorders>
          </w:tcPr>
          <w:p w:rsidR="00392468" w:rsidRPr="001E1AAC" w:rsidRDefault="00392468" w:rsidP="006A2546">
            <w:pPr>
              <w:pStyle w:val="TableParagraph"/>
              <w:spacing w:line="340" w:lineRule="exact"/>
              <w:ind w:right="763"/>
              <w:jc w:val="right"/>
              <w:rPr>
                <w:color w:val="FF0000"/>
                <w:sz w:val="28"/>
                <w:szCs w:val="28"/>
              </w:rPr>
            </w:pPr>
            <w:r w:rsidRPr="001E1AAC">
              <w:rPr>
                <w:rFonts w:ascii="Times New Roman" w:eastAsia="標楷體" w:hAnsi="Times New Roman" w:hint="eastAsia"/>
                <w:color w:val="FF0000"/>
                <w:sz w:val="28"/>
                <w:szCs w:val="28"/>
              </w:rPr>
              <w:t>陶熏悅</w:t>
            </w:r>
          </w:p>
        </w:tc>
        <w:tc>
          <w:tcPr>
            <w:tcW w:w="2269" w:type="dxa"/>
            <w:tcBorders>
              <w:top w:val="single" w:sz="4" w:space="0" w:color="000009"/>
              <w:left w:val="single" w:sz="4" w:space="0" w:color="000009"/>
              <w:bottom w:val="single" w:sz="4" w:space="0" w:color="000009"/>
              <w:right w:val="single" w:sz="4" w:space="0" w:color="000009"/>
            </w:tcBorders>
          </w:tcPr>
          <w:p w:rsidR="00392468" w:rsidRPr="005A4ABF" w:rsidRDefault="002E1613" w:rsidP="006A2546">
            <w:pPr>
              <w:pStyle w:val="TableParagraph"/>
              <w:spacing w:line="340" w:lineRule="exact"/>
              <w:ind w:left="986" w:right="982"/>
              <w:jc w:val="center"/>
              <w:rPr>
                <w:color w:val="FF0000"/>
                <w:sz w:val="24"/>
              </w:rPr>
            </w:pPr>
            <w:r>
              <w:rPr>
                <w:color w:val="FF0000"/>
                <w:w w:val="85"/>
                <w:sz w:val="24"/>
              </w:rPr>
              <w:t>7</w:t>
            </w:r>
          </w:p>
        </w:tc>
        <w:tc>
          <w:tcPr>
            <w:tcW w:w="2269" w:type="dxa"/>
            <w:tcBorders>
              <w:top w:val="single" w:sz="4" w:space="0" w:color="000009"/>
              <w:left w:val="single" w:sz="4" w:space="0" w:color="000009"/>
              <w:bottom w:val="single" w:sz="4" w:space="0" w:color="000009"/>
              <w:right w:val="single" w:sz="4" w:space="0" w:color="000009"/>
            </w:tcBorders>
          </w:tcPr>
          <w:p w:rsidR="00392468" w:rsidRPr="005A4ABF" w:rsidRDefault="002E1613" w:rsidP="006A2546">
            <w:pPr>
              <w:pStyle w:val="TableParagraph"/>
              <w:spacing w:line="340" w:lineRule="exact"/>
              <w:ind w:left="986" w:right="982"/>
              <w:jc w:val="center"/>
              <w:rPr>
                <w:color w:val="FF0000"/>
                <w:sz w:val="24"/>
              </w:rPr>
            </w:pPr>
            <w:r>
              <w:rPr>
                <w:color w:val="FF0000"/>
                <w:w w:val="85"/>
                <w:sz w:val="24"/>
              </w:rPr>
              <w:t>11</w:t>
            </w:r>
          </w:p>
        </w:tc>
        <w:tc>
          <w:tcPr>
            <w:tcW w:w="2269" w:type="dxa"/>
            <w:tcBorders>
              <w:top w:val="single" w:sz="4" w:space="0" w:color="000009"/>
              <w:left w:val="single" w:sz="4" w:space="0" w:color="000009"/>
              <w:bottom w:val="single" w:sz="4" w:space="0" w:color="000009"/>
              <w:right w:val="single" w:sz="4" w:space="0" w:color="000009"/>
            </w:tcBorders>
          </w:tcPr>
          <w:p w:rsidR="00392468" w:rsidRPr="002E1613" w:rsidRDefault="002E1613" w:rsidP="006A2546">
            <w:pPr>
              <w:pStyle w:val="TableParagraph"/>
              <w:spacing w:line="340" w:lineRule="exact"/>
              <w:ind w:left="986" w:right="982"/>
              <w:jc w:val="center"/>
              <w:rPr>
                <w:rFonts w:eastAsiaTheme="minorEastAsia" w:hint="eastAsia"/>
                <w:color w:val="FF0000"/>
                <w:w w:val="85"/>
                <w:sz w:val="24"/>
              </w:rPr>
            </w:pPr>
            <w:r>
              <w:rPr>
                <w:rFonts w:eastAsiaTheme="minorEastAsia" w:hint="eastAsia"/>
                <w:color w:val="FF0000"/>
                <w:w w:val="85"/>
                <w:sz w:val="24"/>
              </w:rPr>
              <w:t>Y</w:t>
            </w:r>
          </w:p>
        </w:tc>
      </w:tr>
      <w:tr w:rsidR="00392468" w:rsidRPr="005A4ABF" w:rsidTr="00392468">
        <w:trPr>
          <w:trHeight w:val="359"/>
        </w:trPr>
        <w:tc>
          <w:tcPr>
            <w:tcW w:w="3288" w:type="dxa"/>
            <w:tcBorders>
              <w:top w:val="single" w:sz="4" w:space="0" w:color="000009"/>
              <w:left w:val="single" w:sz="4" w:space="0" w:color="000009"/>
              <w:bottom w:val="single" w:sz="4" w:space="0" w:color="000009"/>
              <w:right w:val="single" w:sz="4" w:space="0" w:color="000009"/>
            </w:tcBorders>
          </w:tcPr>
          <w:p w:rsidR="00392468" w:rsidRPr="001E1AAC" w:rsidRDefault="00392468" w:rsidP="006A2546">
            <w:pPr>
              <w:pStyle w:val="TableParagraph"/>
              <w:spacing w:line="340" w:lineRule="exact"/>
              <w:ind w:left="107"/>
              <w:rPr>
                <w:color w:val="FF0000"/>
                <w:sz w:val="24"/>
              </w:rPr>
            </w:pPr>
            <w:r w:rsidRPr="001E1AAC">
              <w:rPr>
                <w:rFonts w:ascii="Times New Roman" w:eastAsia="標楷體" w:hAnsi="Times New Roman" w:hint="eastAsia"/>
                <w:color w:val="FF0000"/>
                <w:sz w:val="28"/>
                <w:szCs w:val="28"/>
              </w:rPr>
              <w:t>連江縣政府教育處</w:t>
            </w:r>
          </w:p>
        </w:tc>
        <w:tc>
          <w:tcPr>
            <w:tcW w:w="2269" w:type="dxa"/>
            <w:tcBorders>
              <w:top w:val="single" w:sz="4" w:space="0" w:color="000009"/>
              <w:left w:val="single" w:sz="4" w:space="0" w:color="000009"/>
              <w:bottom w:val="single" w:sz="4" w:space="0" w:color="000009"/>
              <w:right w:val="single" w:sz="4" w:space="0" w:color="000009"/>
            </w:tcBorders>
          </w:tcPr>
          <w:p w:rsidR="00392468" w:rsidRPr="001E1AAC" w:rsidRDefault="00392468" w:rsidP="006A2546">
            <w:pPr>
              <w:pStyle w:val="TableParagraph"/>
              <w:spacing w:line="340" w:lineRule="exact"/>
              <w:ind w:right="763"/>
              <w:jc w:val="right"/>
              <w:rPr>
                <w:color w:val="FF0000"/>
                <w:sz w:val="28"/>
                <w:szCs w:val="28"/>
              </w:rPr>
            </w:pPr>
            <w:r w:rsidRPr="001E1AAC">
              <w:rPr>
                <w:rFonts w:ascii="Times New Roman" w:eastAsia="標楷體" w:hAnsi="Times New Roman" w:hint="eastAsia"/>
                <w:color w:val="FF0000"/>
                <w:sz w:val="28"/>
                <w:szCs w:val="28"/>
              </w:rPr>
              <w:t>陳學中</w:t>
            </w:r>
          </w:p>
        </w:tc>
        <w:tc>
          <w:tcPr>
            <w:tcW w:w="2269" w:type="dxa"/>
            <w:tcBorders>
              <w:top w:val="single" w:sz="4" w:space="0" w:color="000009"/>
              <w:left w:val="single" w:sz="4" w:space="0" w:color="000009"/>
              <w:bottom w:val="single" w:sz="4" w:space="0" w:color="000009"/>
              <w:right w:val="single" w:sz="4" w:space="0" w:color="000009"/>
            </w:tcBorders>
          </w:tcPr>
          <w:p w:rsidR="00392468" w:rsidRPr="005A4ABF" w:rsidRDefault="00392468" w:rsidP="006A2546">
            <w:pPr>
              <w:pStyle w:val="TableParagraph"/>
              <w:spacing w:line="340" w:lineRule="exact"/>
              <w:ind w:left="6"/>
              <w:jc w:val="center"/>
              <w:rPr>
                <w:color w:val="FF0000"/>
                <w:sz w:val="24"/>
              </w:rPr>
            </w:pPr>
            <w:r>
              <w:rPr>
                <w:color w:val="FF0000"/>
                <w:w w:val="77"/>
                <w:sz w:val="24"/>
              </w:rPr>
              <w:t>0</w:t>
            </w:r>
          </w:p>
        </w:tc>
        <w:tc>
          <w:tcPr>
            <w:tcW w:w="2269" w:type="dxa"/>
            <w:tcBorders>
              <w:top w:val="single" w:sz="4" w:space="0" w:color="000009"/>
              <w:left w:val="single" w:sz="4" w:space="0" w:color="000009"/>
              <w:bottom w:val="single" w:sz="4" w:space="0" w:color="000009"/>
              <w:right w:val="single" w:sz="4" w:space="0" w:color="000009"/>
            </w:tcBorders>
          </w:tcPr>
          <w:p w:rsidR="00392468" w:rsidRPr="005A4ABF" w:rsidRDefault="002E1613" w:rsidP="006A2546">
            <w:pPr>
              <w:pStyle w:val="TableParagraph"/>
              <w:spacing w:line="340" w:lineRule="exact"/>
              <w:ind w:left="6"/>
              <w:jc w:val="center"/>
              <w:rPr>
                <w:color w:val="FF0000"/>
                <w:sz w:val="24"/>
              </w:rPr>
            </w:pPr>
            <w:r>
              <w:rPr>
                <w:color w:val="FF0000"/>
                <w:w w:val="77"/>
                <w:sz w:val="24"/>
              </w:rPr>
              <w:t>4</w:t>
            </w:r>
          </w:p>
        </w:tc>
        <w:tc>
          <w:tcPr>
            <w:tcW w:w="2269" w:type="dxa"/>
            <w:tcBorders>
              <w:top w:val="single" w:sz="4" w:space="0" w:color="000009"/>
              <w:left w:val="single" w:sz="4" w:space="0" w:color="000009"/>
              <w:bottom w:val="single" w:sz="4" w:space="0" w:color="000009"/>
              <w:right w:val="single" w:sz="4" w:space="0" w:color="000009"/>
            </w:tcBorders>
          </w:tcPr>
          <w:p w:rsidR="00392468" w:rsidRPr="002E1613" w:rsidRDefault="002E1613" w:rsidP="006A2546">
            <w:pPr>
              <w:pStyle w:val="TableParagraph"/>
              <w:spacing w:line="340" w:lineRule="exact"/>
              <w:ind w:left="6"/>
              <w:jc w:val="center"/>
              <w:rPr>
                <w:rFonts w:eastAsiaTheme="minorEastAsia" w:hint="eastAsia"/>
                <w:color w:val="FF0000"/>
                <w:w w:val="77"/>
                <w:sz w:val="24"/>
              </w:rPr>
            </w:pPr>
            <w:r w:rsidRPr="000F2886">
              <w:rPr>
                <w:rFonts w:eastAsiaTheme="minorEastAsia" w:hint="eastAsia"/>
                <w:w w:val="77"/>
                <w:sz w:val="24"/>
              </w:rPr>
              <w:t>N</w:t>
            </w:r>
          </w:p>
        </w:tc>
      </w:tr>
    </w:tbl>
    <w:p w:rsidR="006A3A84" w:rsidRDefault="006A3A84" w:rsidP="00C82307">
      <w:pPr>
        <w:pStyle w:val="a3"/>
        <w:tabs>
          <w:tab w:val="left" w:pos="2852"/>
          <w:tab w:val="left" w:pos="3910"/>
          <w:tab w:val="left" w:pos="5711"/>
          <w:tab w:val="left" w:pos="6889"/>
        </w:tabs>
        <w:spacing w:line="404" w:lineRule="exact"/>
        <w:ind w:left="691"/>
        <w:rPr>
          <w:rFonts w:ascii="微軟正黑體" w:eastAsia="微軟正黑體" w:hAnsi="微軟正黑體" w:cs="微軟正黑體"/>
        </w:rPr>
      </w:pPr>
      <w:r>
        <w:rPr>
          <w:noProof/>
        </w:rPr>
        <mc:AlternateContent>
          <mc:Choice Requires="wps">
            <w:drawing>
              <wp:anchor distT="0" distB="0" distL="114300" distR="114300" simplePos="0" relativeHeight="487694336" behindDoc="0" locked="0" layoutInCell="1" allowOverlap="1" wp14:anchorId="5796260D" wp14:editId="363EB024">
                <wp:simplePos x="0" y="0"/>
                <wp:positionH relativeFrom="page">
                  <wp:posOffset>1386840</wp:posOffset>
                </wp:positionH>
                <wp:positionV relativeFrom="paragraph">
                  <wp:posOffset>-7765415</wp:posOffset>
                </wp:positionV>
                <wp:extent cx="6418580" cy="1181735"/>
                <wp:effectExtent l="0" t="0" r="0" b="0"/>
                <wp:wrapNone/>
                <wp:docPr id="655"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FD7" w:rsidRDefault="00F41FD7" w:rsidP="006A3A84">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6260D" id="Text Box 552" o:spid="_x0000_s1027" type="#_x0000_t202" style="position:absolute;left:0;text-align:left;margin-left:109.2pt;margin-top:-611.45pt;width:505.4pt;height:93.05pt;z-index:48769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w8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EUac9NCkB3rQ6FYcUBQFpkLjoDJwvB/AVR/gADpt2arhTlRfFeJi1RK+pTdSirGlpIYMfXPT&#10;Pbs64SgDshk/iBoCkZ0WFujQyN6UDwqCAB069Xjqjkmmgs049JMogaMKznw/8ReXkY1Bsvn6IJV+&#10;R0WPjJFjCe238GR/p7RJh2Szi4nGRcm6zkqg4882wHHageBw1ZyZNGxHf6Reuk7WSeiEQbx2Qq8o&#10;nJtyFTpx6S+i4rJYrQr/p4nrh1nL6ppyE2ZWlx/+WfeOOp90cdKXEh2rDZxJScntZtVJtCeg7tJ+&#10;x4KcubnP07BFAC4vKPlB6N0GqVPGycIJyzBy0oWXOJ6f3qaxF6ZhUT6ndMc4/XdKaMxxGgXRpKbf&#10;cvPs95obyXqmYX50rM9xcnIimdHgmte2tZqwbrLPSmHSfyoFtHtutFWsEekkV33YHOzzsHI2at6I&#10;+hEkLAUIDMQIsw+MVsjvGI0wR3Ksvu2IpBh17zk8AzN0ZkPOxmY2CK/gao41RpO50tNw2g2SbVtA&#10;nh4aFzfwVBpmRfyUxfGBwWywXI5zzAyf83/r9TRtl78AAAD//wMAUEsDBBQABgAIAAAAIQDn56wx&#10;4gAAABABAAAPAAAAZHJzL2Rvd25yZXYueG1sTI89T8MwEIZ3pP4H6yqxtXYMitIQp6oQTEiINAyM&#10;TuwmVuNziN02/HucCbb7ePTec8V+tgO56skbhwKSLQOisXXKYCfgs37dZEB8kKjk4FAL+NEe9uXq&#10;rpC5cjes9PUYOhJD0OdSQB/CmFPq215b6bdu1Bh3JzdZGWI7dVRN8hbD7UA5Yym10mC80MtRP/e6&#10;PR8vVsDhC6sX8/3efFSnytT1juFbehbifj0fnoAEPYc/GBb9qA5ldGrcBZUngwCeZI8RFbBJOOc7&#10;IAsTCw6kWYbsIc2AlgX9/0j5CwAA//8DAFBLAQItABQABgAIAAAAIQC2gziS/gAAAOEBAAATAAAA&#10;AAAAAAAAAAAAAAAAAABbQ29udGVudF9UeXBlc10ueG1sUEsBAi0AFAAGAAgAAAAhADj9If/WAAAA&#10;lAEAAAsAAAAAAAAAAAAAAAAALwEAAF9yZWxzLy5yZWxzUEsBAi0AFAAGAAgAAAAhAKTiTDyzAgAA&#10;tQUAAA4AAAAAAAAAAAAAAAAALgIAAGRycy9lMm9Eb2MueG1sUEsBAi0AFAAGAAgAAAAhAOfnrDHi&#10;AAAAEAEAAA8AAAAAAAAAAAAAAAAADQUAAGRycy9kb3ducmV2LnhtbFBLBQYAAAAABAAEAPMAAAAc&#10;BgAAAAA=&#10;" filled="f" stroked="f">
                <v:textbox inset="0,0,0,0">
                  <w:txbxContent>
                    <w:p w:rsidR="00F41FD7" w:rsidRDefault="00F41FD7" w:rsidP="006A3A84">
                      <w:pPr>
                        <w:pStyle w:val="a3"/>
                      </w:pPr>
                    </w:p>
                  </w:txbxContent>
                </v:textbox>
                <w10:wrap anchorx="page"/>
              </v:shape>
            </w:pict>
          </mc:Fallback>
        </mc:AlternateContent>
      </w:r>
    </w:p>
    <w:p w:rsidR="006A3A84" w:rsidRDefault="006A3A84" w:rsidP="00C82307">
      <w:pPr>
        <w:pStyle w:val="a3"/>
        <w:tabs>
          <w:tab w:val="left" w:pos="2852"/>
          <w:tab w:val="left" w:pos="3910"/>
          <w:tab w:val="left" w:pos="5711"/>
          <w:tab w:val="left" w:pos="6889"/>
        </w:tabs>
        <w:spacing w:line="404" w:lineRule="exact"/>
        <w:ind w:left="691"/>
        <w:rPr>
          <w:rFonts w:ascii="微軟正黑體" w:eastAsia="微軟正黑體" w:hAnsi="微軟正黑體" w:cs="微軟正黑體"/>
        </w:rPr>
      </w:pPr>
    </w:p>
    <w:p w:rsidR="00C82307" w:rsidRDefault="00C82307" w:rsidP="00C82307">
      <w:pPr>
        <w:pStyle w:val="a3"/>
        <w:spacing w:line="365" w:lineRule="exact"/>
        <w:ind w:left="1045"/>
        <w:rPr>
          <w:rFonts w:ascii="微軟正黑體" w:eastAsia="微軟正黑體" w:hAnsi="微軟正黑體" w:cs="微軟正黑體"/>
        </w:rPr>
      </w:pPr>
    </w:p>
    <w:p w:rsidR="005542D2" w:rsidRDefault="005542D2" w:rsidP="00C82307">
      <w:pPr>
        <w:pStyle w:val="a3"/>
        <w:spacing w:line="365" w:lineRule="exact"/>
        <w:ind w:left="1045"/>
        <w:rPr>
          <w:rFonts w:ascii="微軟正黑體" w:eastAsia="微軟正黑體" w:hAnsi="微軟正黑體" w:cs="微軟正黑體"/>
        </w:rPr>
      </w:pPr>
    </w:p>
    <w:p w:rsidR="005542D2" w:rsidRDefault="005542D2" w:rsidP="00C82307">
      <w:pPr>
        <w:pStyle w:val="a3"/>
        <w:spacing w:line="365" w:lineRule="exact"/>
        <w:ind w:left="1045"/>
        <w:rPr>
          <w:rFonts w:ascii="微軟正黑體" w:eastAsia="微軟正黑體" w:hAnsi="微軟正黑體" w:cs="微軟正黑體"/>
        </w:rPr>
      </w:pPr>
    </w:p>
    <w:p w:rsidR="005542D2" w:rsidRDefault="005542D2" w:rsidP="00C82307">
      <w:pPr>
        <w:pStyle w:val="a3"/>
        <w:spacing w:line="365" w:lineRule="exact"/>
        <w:ind w:left="1045"/>
        <w:rPr>
          <w:rFonts w:ascii="微軟正黑體" w:eastAsia="微軟正黑體" w:hAnsi="微軟正黑體" w:cs="微軟正黑體"/>
        </w:rPr>
      </w:pPr>
    </w:p>
    <w:p w:rsidR="00C82307" w:rsidRPr="00F40476" w:rsidRDefault="00C82307" w:rsidP="00C82307">
      <w:pPr>
        <w:pStyle w:val="a3"/>
        <w:spacing w:line="365" w:lineRule="exact"/>
        <w:ind w:left="1045"/>
        <w:rPr>
          <w:rFonts w:ascii="微軟正黑體" w:eastAsia="微軟正黑體" w:hAnsi="微軟正黑體" w:cs="微軟正黑體"/>
          <w:color w:val="FF0000"/>
        </w:rPr>
      </w:pPr>
      <w:r w:rsidRPr="005A4ABF">
        <w:rPr>
          <w:rFonts w:ascii="微軟正黑體" w:eastAsia="微軟正黑體" w:hAnsi="微軟正黑體" w:cs="微軟正黑體" w:hint="eastAsia"/>
          <w:color w:val="FF0000"/>
        </w:rPr>
        <w:t>（三）</w:t>
      </w:r>
      <w:r w:rsidRPr="007B34A8">
        <w:rPr>
          <w:rFonts w:ascii="標楷體" w:eastAsia="標楷體" w:hAnsi="標楷體"/>
          <w:color w:val="FF0000"/>
        </w:rPr>
        <w:t xml:space="preserve"> </w:t>
      </w:r>
      <w:r w:rsidR="00F40476" w:rsidRPr="007B34A8">
        <w:rPr>
          <w:rFonts w:ascii="標楷體" w:eastAsia="標楷體" w:hAnsi="標楷體"/>
          <w:color w:val="FF0000"/>
          <w:sz w:val="28"/>
          <w:szCs w:val="28"/>
        </w:rPr>
        <w:t>109</w:t>
      </w:r>
      <w:r w:rsidR="00F40476" w:rsidRPr="007B34A8">
        <w:rPr>
          <w:rFonts w:ascii="標楷體" w:eastAsia="標楷體" w:hAnsi="標楷體" w:hint="eastAsia"/>
          <w:color w:val="FF0000"/>
          <w:sz w:val="28"/>
          <w:szCs w:val="28"/>
        </w:rPr>
        <w:t>及1</w:t>
      </w:r>
      <w:r w:rsidR="00F40476" w:rsidRPr="007B34A8">
        <w:rPr>
          <w:rFonts w:ascii="標楷體" w:eastAsia="標楷體" w:hAnsi="標楷體"/>
          <w:color w:val="FF0000"/>
          <w:sz w:val="28"/>
          <w:szCs w:val="28"/>
        </w:rPr>
        <w:t>10</w:t>
      </w:r>
      <w:r w:rsidR="00F40476" w:rsidRPr="007B34A8">
        <w:rPr>
          <w:rFonts w:ascii="標楷體" w:eastAsia="標楷體" w:hAnsi="標楷體" w:hint="eastAsia"/>
          <w:color w:val="FF0000"/>
          <w:sz w:val="28"/>
          <w:szCs w:val="28"/>
        </w:rPr>
        <w:t>年</w:t>
      </w:r>
      <w:r w:rsidRPr="007B34A8">
        <w:rPr>
          <w:rFonts w:ascii="標楷體" w:eastAsia="標楷體" w:hAnsi="標楷體" w:cs="微軟正黑體" w:hint="eastAsia"/>
          <w:color w:val="FF0000"/>
          <w:sz w:val="28"/>
          <w:szCs w:val="28"/>
        </w:rPr>
        <w:t>主管人員</w:t>
      </w:r>
      <w:r w:rsidRPr="007B34A8">
        <w:rPr>
          <w:rFonts w:ascii="標楷體" w:eastAsia="標楷體" w:hAnsi="標楷體"/>
          <w:color w:val="FF0000"/>
          <w:sz w:val="28"/>
          <w:szCs w:val="28"/>
        </w:rPr>
        <w:t>*</w:t>
      </w:r>
      <w:r w:rsidR="00F40476" w:rsidRPr="007B34A8">
        <w:rPr>
          <w:rFonts w:ascii="標楷體" w:eastAsia="標楷體" w:hAnsi="標楷體"/>
          <w:color w:val="FF0000"/>
          <w:sz w:val="28"/>
          <w:szCs w:val="28"/>
        </w:rPr>
        <w:t>主管人員每年參訓2小時以上比率</w:t>
      </w:r>
    </w:p>
    <w:tbl>
      <w:tblPr>
        <w:tblStyle w:val="TableNormal"/>
        <w:tblpPr w:leftFromText="180" w:rightFromText="180" w:vertAnchor="text" w:horzAnchor="page" w:tblpX="1981" w:tblpY="2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8"/>
        <w:gridCol w:w="2482"/>
        <w:gridCol w:w="2400"/>
        <w:gridCol w:w="2400"/>
        <w:gridCol w:w="3078"/>
      </w:tblGrid>
      <w:tr w:rsidR="005654DB" w:rsidRPr="005A4ABF" w:rsidTr="005654DB">
        <w:trPr>
          <w:trHeight w:val="719"/>
        </w:trPr>
        <w:tc>
          <w:tcPr>
            <w:tcW w:w="1968" w:type="dxa"/>
            <w:shd w:val="clear" w:color="auto" w:fill="F1F1F1"/>
          </w:tcPr>
          <w:p w:rsidR="005654DB" w:rsidRPr="005A4ABF" w:rsidRDefault="005654DB" w:rsidP="00E979D9">
            <w:pPr>
              <w:pStyle w:val="TableParagraph"/>
              <w:spacing w:line="369" w:lineRule="exact"/>
              <w:ind w:right="168"/>
              <w:jc w:val="right"/>
              <w:rPr>
                <w:color w:val="FF0000"/>
                <w:sz w:val="24"/>
              </w:rPr>
            </w:pPr>
          </w:p>
        </w:tc>
        <w:tc>
          <w:tcPr>
            <w:tcW w:w="2482" w:type="dxa"/>
            <w:shd w:val="clear" w:color="auto" w:fill="F1F1F1"/>
          </w:tcPr>
          <w:p w:rsidR="005654DB" w:rsidRPr="005A4ABF" w:rsidRDefault="005654DB" w:rsidP="00C524D7">
            <w:pPr>
              <w:pStyle w:val="TableParagraph"/>
              <w:spacing w:line="405" w:lineRule="exact"/>
              <w:ind w:left="108"/>
              <w:jc w:val="center"/>
              <w:rPr>
                <w:color w:val="FF0000"/>
                <w:sz w:val="24"/>
              </w:rPr>
            </w:pPr>
            <w:r w:rsidRPr="005A4ABF">
              <w:rPr>
                <w:rFonts w:ascii="微軟正黑體" w:eastAsia="微軟正黑體" w:hAnsi="微軟正黑體" w:cs="微軟正黑體" w:hint="eastAsia"/>
                <w:color w:val="FF0000"/>
                <w:sz w:val="24"/>
              </w:rPr>
              <w:t>主管人數</w:t>
            </w:r>
          </w:p>
        </w:tc>
        <w:tc>
          <w:tcPr>
            <w:tcW w:w="2400" w:type="dxa"/>
            <w:shd w:val="clear" w:color="auto" w:fill="F1F1F1"/>
          </w:tcPr>
          <w:p w:rsidR="005654DB" w:rsidRPr="005A4ABF" w:rsidRDefault="005654DB" w:rsidP="00C524D7">
            <w:pPr>
              <w:pStyle w:val="TableParagraph"/>
              <w:spacing w:line="405" w:lineRule="exact"/>
              <w:ind w:left="108"/>
              <w:jc w:val="center"/>
              <w:rPr>
                <w:color w:val="FF0000"/>
                <w:sz w:val="24"/>
              </w:rPr>
            </w:pPr>
            <w:r w:rsidRPr="005A4ABF">
              <w:rPr>
                <w:rFonts w:ascii="微軟正黑體" w:eastAsia="微軟正黑體" w:hAnsi="微軟正黑體" w:cs="微軟正黑體" w:hint="eastAsia"/>
                <w:color w:val="FF0000"/>
                <w:sz w:val="24"/>
              </w:rPr>
              <w:t>主管完成人數</w:t>
            </w:r>
          </w:p>
        </w:tc>
        <w:tc>
          <w:tcPr>
            <w:tcW w:w="2400" w:type="dxa"/>
            <w:shd w:val="clear" w:color="auto" w:fill="F1F1F1"/>
          </w:tcPr>
          <w:p w:rsidR="005654DB" w:rsidRPr="005A4ABF" w:rsidRDefault="008A4F52" w:rsidP="00C524D7">
            <w:pPr>
              <w:pStyle w:val="TableParagraph"/>
              <w:spacing w:line="405" w:lineRule="exact"/>
              <w:ind w:right="839"/>
              <w:jc w:val="center"/>
              <w:rPr>
                <w:color w:val="FF0000"/>
                <w:sz w:val="24"/>
              </w:rPr>
            </w:pPr>
            <w:r>
              <w:rPr>
                <w:rFonts w:ascii="微軟正黑體" w:eastAsia="微軟正黑體" w:hAnsi="微軟正黑體" w:cs="微軟正黑體" w:hint="eastAsia"/>
                <w:color w:val="FF0000"/>
                <w:sz w:val="24"/>
              </w:rPr>
              <w:t xml:space="preserve"> </w:t>
            </w:r>
            <w:r w:rsidR="005654DB" w:rsidRPr="005A4ABF">
              <w:rPr>
                <w:rFonts w:ascii="微軟正黑體" w:eastAsia="微軟正黑體" w:hAnsi="微軟正黑體" w:cs="微軟正黑體" w:hint="eastAsia"/>
                <w:color w:val="FF0000"/>
                <w:sz w:val="24"/>
              </w:rPr>
              <w:t>主管完成比率</w:t>
            </w:r>
          </w:p>
        </w:tc>
        <w:tc>
          <w:tcPr>
            <w:tcW w:w="3078" w:type="dxa"/>
            <w:shd w:val="clear" w:color="auto" w:fill="F1F1F1"/>
          </w:tcPr>
          <w:p w:rsidR="005654DB" w:rsidRPr="005A4ABF" w:rsidRDefault="005654DB" w:rsidP="00C524D7">
            <w:pPr>
              <w:pStyle w:val="TableParagraph"/>
              <w:spacing w:line="405" w:lineRule="exact"/>
              <w:ind w:right="839"/>
              <w:jc w:val="center"/>
              <w:rPr>
                <w:rFonts w:ascii="微軟正黑體" w:eastAsia="微軟正黑體" w:hAnsi="微軟正黑體" w:cs="微軟正黑體"/>
                <w:color w:val="FF0000"/>
                <w:sz w:val="24"/>
              </w:rPr>
            </w:pPr>
            <w:r>
              <w:rPr>
                <w:rFonts w:eastAsiaTheme="minorEastAsia" w:hint="eastAsia"/>
                <w:color w:val="FF0000"/>
                <w:sz w:val="24"/>
              </w:rPr>
              <w:t xml:space="preserve"> </w:t>
            </w:r>
            <w:r>
              <w:rPr>
                <w:rFonts w:eastAsiaTheme="minorEastAsia"/>
                <w:color w:val="FF0000"/>
                <w:sz w:val="24"/>
              </w:rPr>
              <w:t xml:space="preserve">         </w:t>
            </w:r>
            <w:r>
              <w:rPr>
                <w:rFonts w:eastAsiaTheme="minorEastAsia" w:hint="eastAsia"/>
                <w:color w:val="FF0000"/>
                <w:sz w:val="24"/>
              </w:rPr>
              <w:t>是否達</w:t>
            </w:r>
            <w:r>
              <w:rPr>
                <w:rFonts w:eastAsiaTheme="minorEastAsia"/>
                <w:color w:val="FF0000"/>
                <w:sz w:val="24"/>
              </w:rPr>
              <w:t>成</w:t>
            </w:r>
            <w:r>
              <w:rPr>
                <w:rFonts w:eastAsiaTheme="minorEastAsia" w:hint="eastAsia"/>
                <w:color w:val="FF0000"/>
                <w:sz w:val="24"/>
              </w:rPr>
              <w:t>70%</w:t>
            </w:r>
          </w:p>
        </w:tc>
      </w:tr>
      <w:tr w:rsidR="005654DB" w:rsidRPr="005A4ABF" w:rsidTr="005654DB">
        <w:trPr>
          <w:trHeight w:val="362"/>
        </w:trPr>
        <w:tc>
          <w:tcPr>
            <w:tcW w:w="1968" w:type="dxa"/>
          </w:tcPr>
          <w:p w:rsidR="005654DB" w:rsidRPr="008A4F52" w:rsidRDefault="005654DB" w:rsidP="00E979D9">
            <w:pPr>
              <w:pStyle w:val="TableParagraph"/>
              <w:spacing w:line="342" w:lineRule="exact"/>
              <w:ind w:left="107"/>
              <w:rPr>
                <w:rFonts w:ascii="標楷體" w:eastAsia="標楷體" w:hAnsi="標楷體"/>
                <w:color w:val="FF0000"/>
                <w:sz w:val="24"/>
              </w:rPr>
            </w:pPr>
            <w:r w:rsidRPr="008A4F52">
              <w:rPr>
                <w:rFonts w:ascii="標楷體" w:eastAsia="標楷體" w:hAnsi="標楷體" w:hint="eastAsia"/>
                <w:color w:val="FF0000"/>
                <w:sz w:val="24"/>
              </w:rPr>
              <w:t>本</w:t>
            </w:r>
            <w:r w:rsidRPr="008A4F52">
              <w:rPr>
                <w:rFonts w:ascii="標楷體" w:eastAsia="標楷體" w:hAnsi="標楷體"/>
                <w:color w:val="FF0000"/>
                <w:sz w:val="24"/>
              </w:rPr>
              <w:t>府含所屬</w:t>
            </w:r>
          </w:p>
        </w:tc>
        <w:tc>
          <w:tcPr>
            <w:tcW w:w="2482" w:type="dxa"/>
          </w:tcPr>
          <w:p w:rsidR="005654DB" w:rsidRPr="005A4ABF" w:rsidRDefault="00CA6183" w:rsidP="00CA6183">
            <w:pPr>
              <w:pStyle w:val="TableParagraph"/>
              <w:spacing w:line="342" w:lineRule="exact"/>
              <w:ind w:right="1086"/>
              <w:jc w:val="center"/>
              <w:rPr>
                <w:color w:val="FF0000"/>
                <w:sz w:val="24"/>
              </w:rPr>
            </w:pPr>
            <w:r>
              <w:rPr>
                <w:color w:val="FF0000"/>
                <w:w w:val="85"/>
                <w:sz w:val="24"/>
              </w:rPr>
              <w:t xml:space="preserve">             155</w:t>
            </w:r>
          </w:p>
        </w:tc>
        <w:tc>
          <w:tcPr>
            <w:tcW w:w="2400" w:type="dxa"/>
          </w:tcPr>
          <w:p w:rsidR="005654DB" w:rsidRPr="005A4ABF" w:rsidRDefault="005654DB" w:rsidP="00C524D7">
            <w:pPr>
              <w:pStyle w:val="TableParagraph"/>
              <w:spacing w:line="342" w:lineRule="exact"/>
              <w:ind w:right="1086"/>
              <w:jc w:val="center"/>
              <w:rPr>
                <w:color w:val="FF0000"/>
                <w:sz w:val="24"/>
              </w:rPr>
            </w:pPr>
            <w:r>
              <w:rPr>
                <w:color w:val="FF0000"/>
                <w:w w:val="85"/>
                <w:sz w:val="24"/>
              </w:rPr>
              <w:t xml:space="preserve">         53</w:t>
            </w:r>
          </w:p>
        </w:tc>
        <w:tc>
          <w:tcPr>
            <w:tcW w:w="2400" w:type="dxa"/>
          </w:tcPr>
          <w:p w:rsidR="005654DB" w:rsidRPr="005A4ABF" w:rsidRDefault="00CA6183" w:rsidP="00E979D9">
            <w:pPr>
              <w:pStyle w:val="TableParagraph"/>
              <w:spacing w:line="342" w:lineRule="exact"/>
              <w:ind w:right="850"/>
              <w:jc w:val="right"/>
              <w:rPr>
                <w:color w:val="FF0000"/>
                <w:sz w:val="24"/>
              </w:rPr>
            </w:pPr>
            <w:r>
              <w:rPr>
                <w:color w:val="FF0000"/>
                <w:w w:val="75"/>
                <w:sz w:val="24"/>
              </w:rPr>
              <w:t>34</w:t>
            </w:r>
            <w:r w:rsidR="005654DB" w:rsidRPr="005A4ABF">
              <w:rPr>
                <w:color w:val="FF0000"/>
                <w:w w:val="75"/>
                <w:sz w:val="24"/>
              </w:rPr>
              <w:t>(%)</w:t>
            </w:r>
          </w:p>
        </w:tc>
        <w:tc>
          <w:tcPr>
            <w:tcW w:w="3078" w:type="dxa"/>
          </w:tcPr>
          <w:p w:rsidR="005654DB" w:rsidRPr="00861CA3" w:rsidRDefault="00861CA3" w:rsidP="00861CA3">
            <w:pPr>
              <w:pStyle w:val="TableParagraph"/>
              <w:spacing w:line="342" w:lineRule="exact"/>
              <w:ind w:right="1570"/>
              <w:jc w:val="right"/>
              <w:rPr>
                <w:rFonts w:ascii="標楷體" w:eastAsia="標楷體" w:hAnsi="標楷體"/>
                <w:color w:val="FF0000"/>
                <w:w w:val="75"/>
                <w:sz w:val="28"/>
                <w:szCs w:val="28"/>
              </w:rPr>
            </w:pPr>
            <w:r w:rsidRPr="00005C6E">
              <w:rPr>
                <w:rFonts w:ascii="標楷體" w:eastAsia="標楷體" w:hAnsi="標楷體" w:hint="eastAsia"/>
                <w:color w:val="000000" w:themeColor="text1"/>
                <w:w w:val="75"/>
                <w:sz w:val="28"/>
                <w:szCs w:val="28"/>
              </w:rPr>
              <w:t>否</w:t>
            </w:r>
          </w:p>
        </w:tc>
      </w:tr>
    </w:tbl>
    <w:p w:rsidR="00C82307" w:rsidRPr="005A4ABF" w:rsidRDefault="00C82307" w:rsidP="00E979D9">
      <w:pPr>
        <w:pStyle w:val="a3"/>
        <w:tabs>
          <w:tab w:val="left" w:pos="3092"/>
          <w:tab w:val="left" w:pos="3672"/>
          <w:tab w:val="left" w:pos="6551"/>
          <w:tab w:val="left" w:pos="7376"/>
        </w:tabs>
        <w:spacing w:line="431" w:lineRule="exact"/>
        <w:ind w:left="691" w:firstLineChars="100" w:firstLine="240"/>
        <w:rPr>
          <w:color w:val="FF0000"/>
        </w:rPr>
      </w:pPr>
      <w:r w:rsidRPr="005A4ABF">
        <w:rPr>
          <w:color w:val="FF0000"/>
        </w:rPr>
        <w:tab/>
      </w:r>
    </w:p>
    <w:p w:rsidR="005A4ABF" w:rsidRPr="005A4ABF" w:rsidRDefault="005A4ABF" w:rsidP="005A4ABF">
      <w:pPr>
        <w:spacing w:line="400" w:lineRule="exact"/>
        <w:jc w:val="both"/>
        <w:rPr>
          <w:rFonts w:ascii="Times New Roman" w:eastAsia="標楷體" w:hAnsi="Times New Roman"/>
          <w:bCs/>
          <w:color w:val="FF0000"/>
          <w:sz w:val="28"/>
          <w:szCs w:val="28"/>
        </w:rPr>
      </w:pPr>
    </w:p>
    <w:p w:rsidR="005A4ABF" w:rsidRPr="005A4ABF" w:rsidRDefault="005A4ABF" w:rsidP="00C82307">
      <w:pPr>
        <w:spacing w:line="400" w:lineRule="exact"/>
        <w:ind w:leftChars="500" w:left="1100"/>
        <w:jc w:val="both"/>
        <w:rPr>
          <w:rFonts w:ascii="Times New Roman" w:eastAsia="標楷體" w:hAnsi="Times New Roman"/>
          <w:bCs/>
          <w:color w:val="FF0000"/>
          <w:sz w:val="28"/>
          <w:szCs w:val="28"/>
        </w:rPr>
      </w:pPr>
    </w:p>
    <w:p w:rsidR="00E979D9" w:rsidRDefault="00E979D9" w:rsidP="00C82307">
      <w:pPr>
        <w:spacing w:line="400" w:lineRule="exact"/>
        <w:ind w:leftChars="500" w:left="1100"/>
        <w:jc w:val="both"/>
        <w:rPr>
          <w:rFonts w:ascii="Times New Roman" w:eastAsia="標楷體" w:hAnsi="Times New Roman"/>
          <w:bCs/>
          <w:color w:val="000000"/>
          <w:sz w:val="28"/>
          <w:szCs w:val="28"/>
        </w:rPr>
      </w:pPr>
    </w:p>
    <w:p w:rsidR="000E77F6" w:rsidRDefault="000E77F6" w:rsidP="006A3D6E">
      <w:pPr>
        <w:spacing w:line="400" w:lineRule="exact"/>
        <w:ind w:leftChars="193" w:left="425" w:firstLineChars="147" w:firstLine="412"/>
        <w:jc w:val="both"/>
        <w:rPr>
          <w:rFonts w:ascii="Times New Roman" w:eastAsia="標楷體" w:hAnsi="Times New Roman"/>
          <w:color w:val="000000"/>
          <w:sz w:val="28"/>
          <w:szCs w:val="28"/>
        </w:rPr>
      </w:pPr>
    </w:p>
    <w:p w:rsidR="000E77F6" w:rsidRDefault="000E77F6" w:rsidP="006A3D6E">
      <w:pPr>
        <w:spacing w:line="400" w:lineRule="exact"/>
        <w:ind w:leftChars="193" w:left="425" w:firstLineChars="147" w:firstLine="412"/>
        <w:jc w:val="both"/>
        <w:rPr>
          <w:rFonts w:ascii="Times New Roman" w:eastAsia="標楷體" w:hAnsi="Times New Roman"/>
          <w:color w:val="000000"/>
          <w:sz w:val="28"/>
          <w:szCs w:val="28"/>
        </w:rPr>
      </w:pPr>
    </w:p>
    <w:p w:rsidR="000E77F6" w:rsidRDefault="000E77F6" w:rsidP="006A3D6E">
      <w:pPr>
        <w:spacing w:line="400" w:lineRule="exact"/>
        <w:ind w:leftChars="193" w:left="425" w:firstLineChars="147" w:firstLine="412"/>
        <w:jc w:val="both"/>
        <w:rPr>
          <w:rFonts w:ascii="Times New Roman" w:eastAsia="標楷體" w:hAnsi="Times New Roman"/>
          <w:color w:val="000000"/>
          <w:sz w:val="28"/>
          <w:szCs w:val="28"/>
        </w:rPr>
      </w:pPr>
    </w:p>
    <w:p w:rsidR="000E77F6" w:rsidRDefault="000E77F6" w:rsidP="006A3D6E">
      <w:pPr>
        <w:spacing w:line="400" w:lineRule="exact"/>
        <w:ind w:leftChars="193" w:left="425" w:firstLineChars="147" w:firstLine="412"/>
        <w:jc w:val="both"/>
        <w:rPr>
          <w:rFonts w:ascii="Times New Roman" w:eastAsia="標楷體" w:hAnsi="Times New Roman"/>
          <w:color w:val="000000"/>
          <w:sz w:val="28"/>
          <w:szCs w:val="28"/>
        </w:rPr>
      </w:pPr>
    </w:p>
    <w:p w:rsidR="000E77F6" w:rsidRDefault="000E77F6" w:rsidP="006A3D6E">
      <w:pPr>
        <w:spacing w:line="400" w:lineRule="exact"/>
        <w:ind w:leftChars="193" w:left="425" w:firstLineChars="147" w:firstLine="412"/>
        <w:jc w:val="both"/>
        <w:rPr>
          <w:rFonts w:ascii="Times New Roman" w:eastAsia="標楷體" w:hAnsi="Times New Roman"/>
          <w:color w:val="000000"/>
          <w:sz w:val="28"/>
          <w:szCs w:val="28"/>
        </w:rPr>
      </w:pPr>
    </w:p>
    <w:p w:rsidR="000E77F6" w:rsidRDefault="000E77F6" w:rsidP="006A3D6E">
      <w:pPr>
        <w:spacing w:line="400" w:lineRule="exact"/>
        <w:ind w:leftChars="193" w:left="425" w:firstLineChars="147" w:firstLine="412"/>
        <w:jc w:val="both"/>
        <w:rPr>
          <w:rFonts w:ascii="Times New Roman" w:eastAsia="標楷體" w:hAnsi="Times New Roman"/>
          <w:color w:val="000000"/>
          <w:sz w:val="28"/>
          <w:szCs w:val="28"/>
        </w:rPr>
      </w:pPr>
    </w:p>
    <w:p w:rsidR="006A3D6E" w:rsidRPr="002B1213" w:rsidRDefault="00071C79" w:rsidP="006A3D6E">
      <w:pPr>
        <w:spacing w:line="400" w:lineRule="exact"/>
        <w:ind w:leftChars="193" w:left="425" w:firstLineChars="147" w:firstLine="412"/>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評分</w:t>
      </w:r>
      <w:r w:rsidRPr="003F4B49">
        <w:rPr>
          <w:rFonts w:ascii="標楷體" w:eastAsia="標楷體" w:hAnsi="標楷體" w:hint="eastAsia"/>
          <w:sz w:val="28"/>
          <w:szCs w:val="28"/>
        </w:rPr>
        <w:t>說明</w:t>
      </w:r>
      <w:r>
        <w:rPr>
          <w:rFonts w:ascii="新細明體" w:eastAsia="新細明體" w:hAnsi="新細明體" w:hint="eastAsia"/>
          <w:sz w:val="28"/>
          <w:szCs w:val="28"/>
        </w:rPr>
        <w:t>：</w:t>
      </w:r>
      <w:r>
        <w:rPr>
          <w:rFonts w:ascii="標楷體" w:eastAsia="標楷體" w:hAnsi="標楷體"/>
          <w:sz w:val="28"/>
          <w:szCs w:val="28"/>
        </w:rPr>
        <w:t>(</w:t>
      </w:r>
      <w:r>
        <w:rPr>
          <w:rFonts w:ascii="標楷體" w:eastAsia="標楷體" w:hAnsi="標楷體" w:hint="eastAsia"/>
          <w:sz w:val="28"/>
          <w:szCs w:val="28"/>
        </w:rPr>
        <w:t>二</w:t>
      </w:r>
      <w:r>
        <w:rPr>
          <w:rFonts w:ascii="標楷體" w:eastAsia="標楷體" w:hAnsi="標楷體"/>
          <w:sz w:val="28"/>
          <w:szCs w:val="28"/>
        </w:rPr>
        <w:t>)</w:t>
      </w:r>
      <w:r w:rsidR="00C82307" w:rsidRPr="002B672E">
        <w:rPr>
          <w:rFonts w:ascii="Times New Roman" w:eastAsia="標楷體" w:hAnsi="Times New Roman"/>
          <w:bCs/>
          <w:color w:val="000000"/>
          <w:sz w:val="28"/>
          <w:szCs w:val="28"/>
        </w:rPr>
        <w:t>機關</w:t>
      </w:r>
      <w:r w:rsidR="00C82307" w:rsidRPr="002B672E">
        <w:rPr>
          <w:rFonts w:ascii="Times New Roman" w:eastAsia="標楷體" w:hAnsi="Times New Roman"/>
          <w:color w:val="000000"/>
          <w:sz w:val="28"/>
          <w:szCs w:val="28"/>
        </w:rPr>
        <w:t>政務人員參訓情形。</w:t>
      </w:r>
      <w:r w:rsidR="00C82307" w:rsidRPr="002B672E">
        <w:rPr>
          <w:rFonts w:ascii="Times New Roman" w:eastAsia="標楷體" w:hAnsi="Times New Roman"/>
          <w:color w:val="000000"/>
          <w:sz w:val="28"/>
          <w:szCs w:val="28"/>
        </w:rPr>
        <w:t>(1</w:t>
      </w:r>
      <w:r w:rsidR="00C82307" w:rsidRPr="002B672E">
        <w:rPr>
          <w:rFonts w:ascii="Times New Roman" w:eastAsia="標楷體" w:hAnsi="Times New Roman"/>
          <w:color w:val="000000"/>
          <w:sz w:val="28"/>
          <w:szCs w:val="28"/>
        </w:rPr>
        <w:t>分</w:t>
      </w:r>
      <w:r w:rsidR="00C82307">
        <w:rPr>
          <w:rFonts w:ascii="Times New Roman" w:eastAsia="標楷體" w:hAnsi="Times New Roman"/>
          <w:color w:val="000000"/>
          <w:sz w:val="28"/>
          <w:szCs w:val="28"/>
        </w:rPr>
        <w:t xml:space="preserve">) </w:t>
      </w:r>
      <w:r w:rsidR="006A3D6E" w:rsidRPr="001E1AAC">
        <w:rPr>
          <w:rFonts w:ascii="標楷體" w:eastAsia="標楷體" w:hAnsi="標楷體" w:cs="新細明體"/>
          <w:b/>
          <w:color w:val="000000"/>
          <w:sz w:val="28"/>
          <w:szCs w:val="28"/>
          <w:highlight w:val="yellow"/>
        </w:rPr>
        <w:t>(</w:t>
      </w:r>
      <w:r w:rsidR="006A3D6E" w:rsidRPr="001E1AAC">
        <w:rPr>
          <w:rFonts w:ascii="標楷體" w:eastAsia="標楷體" w:hAnsi="標楷體" w:cs="新細明體" w:hint="eastAsia"/>
          <w:b/>
          <w:color w:val="000000"/>
          <w:sz w:val="28"/>
          <w:szCs w:val="28"/>
          <w:highlight w:val="yellow"/>
        </w:rPr>
        <w:t>辦理單位:</w:t>
      </w:r>
      <w:r w:rsidR="006A3D6E" w:rsidRPr="00B91B50">
        <w:rPr>
          <w:rFonts w:ascii="標楷體" w:eastAsia="標楷體" w:hAnsi="標楷體" w:cs="新細明體"/>
          <w:b/>
          <w:bCs/>
          <w:color w:val="000000" w:themeColor="text1"/>
          <w:sz w:val="28"/>
          <w:szCs w:val="28"/>
          <w:highlight w:val="yellow"/>
          <w:shd w:val="clear" w:color="auto" w:fill="FFFFFF"/>
        </w:rPr>
        <w:t>人事處</w:t>
      </w:r>
      <w:r w:rsidR="006A3D6E" w:rsidRPr="001E1AAC">
        <w:rPr>
          <w:rFonts w:ascii="標楷體" w:eastAsia="標楷體" w:hAnsi="標楷體" w:cs="新細明體" w:hint="eastAsia"/>
          <w:b/>
          <w:bCs/>
          <w:color w:val="000000" w:themeColor="text1"/>
          <w:sz w:val="28"/>
          <w:szCs w:val="28"/>
          <w:shd w:val="clear" w:color="auto" w:fill="FFFFFF"/>
        </w:rPr>
        <w:t>)</w:t>
      </w:r>
    </w:p>
    <w:p w:rsidR="00C82307" w:rsidRPr="00F6576D" w:rsidRDefault="00C82307" w:rsidP="000E77F6">
      <w:pPr>
        <w:pStyle w:val="a3"/>
        <w:spacing w:line="400" w:lineRule="exact"/>
        <w:ind w:firstLineChars="303" w:firstLine="848"/>
        <w:jc w:val="both"/>
        <w:rPr>
          <w:rFonts w:ascii="Times New Roman" w:eastAsia="標楷體" w:hAnsi="Times New Roman"/>
          <w:color w:val="000000"/>
          <w:sz w:val="28"/>
          <w:szCs w:val="28"/>
        </w:rPr>
      </w:pPr>
      <w:r>
        <w:rPr>
          <w:rFonts w:ascii="Times New Roman" w:eastAsia="標楷體" w:hAnsi="Times New Roman"/>
          <w:color w:val="000000"/>
          <w:sz w:val="28"/>
          <w:szCs w:val="28"/>
        </w:rPr>
        <w:t>政務人員參訓或參與性平相關會議之比率。</w:t>
      </w:r>
      <w:r>
        <w:rPr>
          <w:rFonts w:ascii="Times New Roman" w:eastAsia="標楷體" w:hAnsi="Times New Roman"/>
          <w:color w:val="000000"/>
          <w:sz w:val="28"/>
          <w:szCs w:val="28"/>
        </w:rPr>
        <w:t>(</w:t>
      </w:r>
      <w:r>
        <w:rPr>
          <w:rFonts w:ascii="Times New Roman" w:eastAsia="標楷體" w:hAnsi="Times New Roman"/>
          <w:color w:val="000000"/>
          <w:sz w:val="28"/>
          <w:szCs w:val="28"/>
        </w:rPr>
        <w:t>比率</w:t>
      </w:r>
      <w:r>
        <w:rPr>
          <w:rFonts w:ascii="Times New Roman" w:eastAsia="標楷體" w:hAnsi="Times New Roman"/>
          <w:color w:val="000000"/>
          <w:sz w:val="28"/>
          <w:szCs w:val="28"/>
        </w:rPr>
        <w:t>×1</w:t>
      </w:r>
      <w:r>
        <w:rPr>
          <w:rFonts w:ascii="Times New Roman" w:eastAsia="標楷體" w:hAnsi="Times New Roman"/>
          <w:color w:val="000000"/>
          <w:sz w:val="28"/>
          <w:szCs w:val="28"/>
        </w:rPr>
        <w:t>分</w:t>
      </w:r>
      <w:r w:rsidR="00F6576D">
        <w:rPr>
          <w:rFonts w:ascii="Times New Roman" w:eastAsia="標楷體" w:hAnsi="Times New Roman"/>
          <w:color w:val="000000"/>
          <w:sz w:val="28"/>
          <w:szCs w:val="28"/>
        </w:rPr>
        <w:t>)</w:t>
      </w:r>
    </w:p>
    <w:tbl>
      <w:tblPr>
        <w:tblStyle w:val="TableNormal"/>
        <w:tblpPr w:leftFromText="180" w:rightFromText="180" w:vertAnchor="text" w:horzAnchor="page" w:tblpX="1981" w:tblpY="2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8"/>
        <w:gridCol w:w="2482"/>
        <w:gridCol w:w="2400"/>
        <w:gridCol w:w="2400"/>
      </w:tblGrid>
      <w:tr w:rsidR="00F6576D" w:rsidRPr="005A4ABF" w:rsidTr="004B7E77">
        <w:trPr>
          <w:trHeight w:val="719"/>
        </w:trPr>
        <w:tc>
          <w:tcPr>
            <w:tcW w:w="1968" w:type="dxa"/>
            <w:shd w:val="clear" w:color="auto" w:fill="F1F1F1"/>
          </w:tcPr>
          <w:p w:rsidR="00F6576D" w:rsidRPr="005A4ABF" w:rsidRDefault="00F6576D" w:rsidP="004B7E77">
            <w:pPr>
              <w:pStyle w:val="TableParagraph"/>
              <w:spacing w:line="369" w:lineRule="exact"/>
              <w:ind w:right="168"/>
              <w:jc w:val="right"/>
              <w:rPr>
                <w:color w:val="FF0000"/>
                <w:sz w:val="24"/>
              </w:rPr>
            </w:pPr>
          </w:p>
        </w:tc>
        <w:tc>
          <w:tcPr>
            <w:tcW w:w="2482" w:type="dxa"/>
            <w:shd w:val="clear" w:color="auto" w:fill="F1F1F1"/>
          </w:tcPr>
          <w:p w:rsidR="00F6576D" w:rsidRPr="005A4ABF" w:rsidRDefault="00F6576D" w:rsidP="004B7E77">
            <w:pPr>
              <w:pStyle w:val="TableParagraph"/>
              <w:spacing w:line="405" w:lineRule="exact"/>
              <w:ind w:left="108"/>
              <w:jc w:val="center"/>
              <w:rPr>
                <w:color w:val="FF0000"/>
                <w:sz w:val="24"/>
              </w:rPr>
            </w:pPr>
            <w:r>
              <w:rPr>
                <w:rFonts w:ascii="微軟正黑體" w:eastAsia="微軟正黑體" w:hAnsi="微軟正黑體" w:cs="微軟正黑體" w:hint="eastAsia"/>
                <w:color w:val="FF0000"/>
                <w:sz w:val="24"/>
              </w:rPr>
              <w:t>政務人員</w:t>
            </w:r>
            <w:r w:rsidRPr="005A4ABF">
              <w:rPr>
                <w:rFonts w:ascii="微軟正黑體" w:eastAsia="微軟正黑體" w:hAnsi="微軟正黑體" w:cs="微軟正黑體" w:hint="eastAsia"/>
                <w:color w:val="FF0000"/>
                <w:sz w:val="24"/>
              </w:rPr>
              <w:t>人數</w:t>
            </w:r>
          </w:p>
        </w:tc>
        <w:tc>
          <w:tcPr>
            <w:tcW w:w="2400" w:type="dxa"/>
            <w:shd w:val="clear" w:color="auto" w:fill="F1F1F1"/>
          </w:tcPr>
          <w:p w:rsidR="00F6576D" w:rsidRPr="005A4ABF" w:rsidRDefault="00F6576D" w:rsidP="004B7E77">
            <w:pPr>
              <w:pStyle w:val="TableParagraph"/>
              <w:spacing w:line="405" w:lineRule="exact"/>
              <w:ind w:left="108"/>
              <w:jc w:val="center"/>
              <w:rPr>
                <w:color w:val="FF0000"/>
                <w:sz w:val="24"/>
              </w:rPr>
            </w:pPr>
            <w:r w:rsidRPr="005A4ABF">
              <w:rPr>
                <w:rFonts w:ascii="微軟正黑體" w:eastAsia="微軟正黑體" w:hAnsi="微軟正黑體" w:cs="微軟正黑體" w:hint="eastAsia"/>
                <w:color w:val="FF0000"/>
                <w:sz w:val="24"/>
              </w:rPr>
              <w:t>完成人數</w:t>
            </w:r>
          </w:p>
        </w:tc>
        <w:tc>
          <w:tcPr>
            <w:tcW w:w="2400" w:type="dxa"/>
            <w:shd w:val="clear" w:color="auto" w:fill="F1F1F1"/>
          </w:tcPr>
          <w:p w:rsidR="00F6576D" w:rsidRPr="005A4ABF" w:rsidRDefault="00F6576D" w:rsidP="004B7E77">
            <w:pPr>
              <w:pStyle w:val="TableParagraph"/>
              <w:spacing w:line="405" w:lineRule="exact"/>
              <w:ind w:right="839"/>
              <w:jc w:val="center"/>
              <w:rPr>
                <w:color w:val="FF0000"/>
                <w:sz w:val="24"/>
              </w:rPr>
            </w:pPr>
            <w:r>
              <w:rPr>
                <w:rFonts w:ascii="微軟正黑體" w:eastAsia="微軟正黑體" w:hAnsi="微軟正黑體" w:cs="微軟正黑體" w:hint="eastAsia"/>
                <w:color w:val="FF0000"/>
                <w:sz w:val="24"/>
              </w:rPr>
              <w:t xml:space="preserve"> </w:t>
            </w:r>
            <w:r w:rsidRPr="005A4ABF">
              <w:rPr>
                <w:rFonts w:ascii="微軟正黑體" w:eastAsia="微軟正黑體" w:hAnsi="微軟正黑體" w:cs="微軟正黑體" w:hint="eastAsia"/>
                <w:color w:val="FF0000"/>
                <w:sz w:val="24"/>
              </w:rPr>
              <w:t>主管完成比率</w:t>
            </w:r>
          </w:p>
        </w:tc>
      </w:tr>
      <w:tr w:rsidR="00F6576D" w:rsidRPr="005A4ABF" w:rsidTr="004B7E77">
        <w:trPr>
          <w:trHeight w:val="362"/>
        </w:trPr>
        <w:tc>
          <w:tcPr>
            <w:tcW w:w="1968" w:type="dxa"/>
          </w:tcPr>
          <w:p w:rsidR="00F6576D" w:rsidRPr="008A4F52" w:rsidRDefault="00F6576D" w:rsidP="004B7E77">
            <w:pPr>
              <w:pStyle w:val="TableParagraph"/>
              <w:spacing w:line="342" w:lineRule="exact"/>
              <w:ind w:left="107"/>
              <w:rPr>
                <w:rFonts w:ascii="標楷體" w:eastAsia="標楷體" w:hAnsi="標楷體"/>
                <w:color w:val="FF0000"/>
                <w:sz w:val="24"/>
              </w:rPr>
            </w:pPr>
            <w:r w:rsidRPr="008A4F52">
              <w:rPr>
                <w:rFonts w:ascii="標楷體" w:eastAsia="標楷體" w:hAnsi="標楷體" w:hint="eastAsia"/>
                <w:color w:val="FF0000"/>
                <w:sz w:val="24"/>
              </w:rPr>
              <w:t>本</w:t>
            </w:r>
            <w:r w:rsidRPr="008A4F52">
              <w:rPr>
                <w:rFonts w:ascii="標楷體" w:eastAsia="標楷體" w:hAnsi="標楷體"/>
                <w:color w:val="FF0000"/>
                <w:sz w:val="24"/>
              </w:rPr>
              <w:t>府含所屬</w:t>
            </w:r>
          </w:p>
        </w:tc>
        <w:tc>
          <w:tcPr>
            <w:tcW w:w="2482" w:type="dxa"/>
          </w:tcPr>
          <w:p w:rsidR="00F6576D" w:rsidRPr="005A4ABF" w:rsidRDefault="00F6576D" w:rsidP="00F6576D">
            <w:pPr>
              <w:pStyle w:val="TableParagraph"/>
              <w:spacing w:line="342" w:lineRule="exact"/>
              <w:ind w:right="1086"/>
              <w:jc w:val="center"/>
              <w:rPr>
                <w:color w:val="FF0000"/>
                <w:sz w:val="24"/>
              </w:rPr>
            </w:pPr>
            <w:r>
              <w:rPr>
                <w:color w:val="FF0000"/>
                <w:w w:val="85"/>
                <w:sz w:val="24"/>
              </w:rPr>
              <w:t xml:space="preserve">        2</w:t>
            </w:r>
          </w:p>
        </w:tc>
        <w:tc>
          <w:tcPr>
            <w:tcW w:w="2400" w:type="dxa"/>
          </w:tcPr>
          <w:p w:rsidR="00F6576D" w:rsidRPr="005A4ABF" w:rsidRDefault="00F6576D" w:rsidP="00F6576D">
            <w:pPr>
              <w:pStyle w:val="TableParagraph"/>
              <w:spacing w:line="342" w:lineRule="exact"/>
              <w:ind w:right="1086"/>
              <w:jc w:val="center"/>
              <w:rPr>
                <w:color w:val="FF0000"/>
                <w:sz w:val="24"/>
              </w:rPr>
            </w:pPr>
            <w:r>
              <w:rPr>
                <w:color w:val="FF0000"/>
                <w:w w:val="85"/>
                <w:sz w:val="24"/>
              </w:rPr>
              <w:t xml:space="preserve">        1</w:t>
            </w:r>
          </w:p>
        </w:tc>
        <w:tc>
          <w:tcPr>
            <w:tcW w:w="2400" w:type="dxa"/>
          </w:tcPr>
          <w:p w:rsidR="00F6576D" w:rsidRPr="005A4ABF" w:rsidRDefault="00F6576D" w:rsidP="004B7E77">
            <w:pPr>
              <w:pStyle w:val="TableParagraph"/>
              <w:spacing w:line="342" w:lineRule="exact"/>
              <w:ind w:right="850"/>
              <w:jc w:val="right"/>
              <w:rPr>
                <w:color w:val="FF0000"/>
                <w:sz w:val="24"/>
              </w:rPr>
            </w:pPr>
            <w:r>
              <w:rPr>
                <w:color w:val="FF0000"/>
                <w:w w:val="75"/>
                <w:sz w:val="24"/>
              </w:rPr>
              <w:t>50</w:t>
            </w:r>
            <w:r w:rsidRPr="005A4ABF">
              <w:rPr>
                <w:color w:val="FF0000"/>
                <w:w w:val="75"/>
                <w:sz w:val="24"/>
              </w:rPr>
              <w:t>(%)</w:t>
            </w:r>
          </w:p>
        </w:tc>
      </w:tr>
    </w:tbl>
    <w:p w:rsidR="00F6576D" w:rsidRPr="005A4ABF" w:rsidRDefault="00F6576D" w:rsidP="00F6576D">
      <w:pPr>
        <w:pStyle w:val="a3"/>
        <w:tabs>
          <w:tab w:val="left" w:pos="3092"/>
          <w:tab w:val="left" w:pos="3672"/>
          <w:tab w:val="left" w:pos="6551"/>
          <w:tab w:val="left" w:pos="7376"/>
        </w:tabs>
        <w:spacing w:line="431" w:lineRule="exact"/>
        <w:ind w:left="691" w:firstLineChars="100" w:firstLine="240"/>
        <w:rPr>
          <w:color w:val="FF0000"/>
        </w:rPr>
      </w:pPr>
      <w:r w:rsidRPr="005A4ABF">
        <w:rPr>
          <w:color w:val="FF0000"/>
        </w:rPr>
        <w:tab/>
      </w:r>
    </w:p>
    <w:p w:rsidR="00F6576D" w:rsidRPr="005A4ABF" w:rsidRDefault="00F6576D" w:rsidP="00F6576D">
      <w:pPr>
        <w:spacing w:line="400" w:lineRule="exact"/>
        <w:jc w:val="both"/>
        <w:rPr>
          <w:rFonts w:ascii="Times New Roman" w:eastAsia="標楷體" w:hAnsi="Times New Roman"/>
          <w:bCs/>
          <w:color w:val="FF0000"/>
          <w:sz w:val="28"/>
          <w:szCs w:val="28"/>
        </w:rPr>
      </w:pPr>
    </w:p>
    <w:p w:rsidR="00F6576D" w:rsidRPr="005A4ABF" w:rsidRDefault="00F6576D" w:rsidP="00F6576D">
      <w:pPr>
        <w:spacing w:line="400" w:lineRule="exact"/>
        <w:ind w:leftChars="500" w:left="1100"/>
        <w:jc w:val="both"/>
        <w:rPr>
          <w:rFonts w:ascii="Times New Roman" w:eastAsia="標楷體" w:hAnsi="Times New Roman"/>
          <w:bCs/>
          <w:color w:val="FF0000"/>
          <w:sz w:val="28"/>
          <w:szCs w:val="28"/>
        </w:rPr>
      </w:pPr>
    </w:p>
    <w:p w:rsidR="00984391" w:rsidRPr="00984391" w:rsidRDefault="00984391" w:rsidP="00984391">
      <w:pPr>
        <w:pStyle w:val="a3"/>
        <w:spacing w:line="400" w:lineRule="exact"/>
        <w:jc w:val="both"/>
        <w:rPr>
          <w:rFonts w:ascii="Times New Roman" w:eastAsia="標楷體" w:hAnsi="Times New Roman"/>
          <w:color w:val="000000"/>
          <w:sz w:val="28"/>
        </w:rPr>
      </w:pPr>
    </w:p>
    <w:p w:rsidR="00C82307" w:rsidRPr="00C82307" w:rsidRDefault="00C82307" w:rsidP="00B954E5">
      <w:pPr>
        <w:pStyle w:val="3"/>
        <w:spacing w:line="582" w:lineRule="exact"/>
        <w:ind w:leftChars="287" w:left="631"/>
        <w:jc w:val="both"/>
        <w:rPr>
          <w:rFonts w:ascii="標楷體" w:eastAsia="標楷體" w:hAnsi="標楷體"/>
        </w:rPr>
      </w:pPr>
    </w:p>
    <w:p w:rsidR="00DA379C" w:rsidRPr="00C86616" w:rsidRDefault="0057541B" w:rsidP="004A45E5">
      <w:pPr>
        <w:spacing w:line="400" w:lineRule="exact"/>
        <w:ind w:leftChars="93" w:left="205" w:firstLineChars="147" w:firstLine="412"/>
        <w:jc w:val="both"/>
        <w:rPr>
          <w:rFonts w:ascii="Times New Roman" w:eastAsia="標楷體" w:hAnsi="Times New Roman"/>
          <w:color w:val="000000"/>
          <w:sz w:val="28"/>
          <w:szCs w:val="28"/>
        </w:rPr>
      </w:pPr>
      <w:r>
        <w:rPr>
          <w:rFonts w:ascii="Times New Roman" w:eastAsia="標楷體" w:hAnsi="Times New Roman" w:hint="eastAsia"/>
          <w:color w:val="000000"/>
          <w:sz w:val="28"/>
          <w:szCs w:val="28"/>
        </w:rPr>
        <w:t>評分</w:t>
      </w:r>
      <w:r w:rsidRPr="003F4B49">
        <w:rPr>
          <w:rFonts w:ascii="標楷體" w:eastAsia="標楷體" w:hAnsi="標楷體" w:hint="eastAsia"/>
          <w:sz w:val="28"/>
          <w:szCs w:val="28"/>
        </w:rPr>
        <w:t>說明</w:t>
      </w:r>
      <w:r>
        <w:rPr>
          <w:rFonts w:ascii="新細明體" w:eastAsia="新細明體" w:hAnsi="新細明體" w:hint="eastAsia"/>
          <w:sz w:val="28"/>
          <w:szCs w:val="28"/>
        </w:rPr>
        <w:t>：</w:t>
      </w:r>
      <w:r w:rsidRPr="0057541B">
        <w:rPr>
          <w:rFonts w:ascii="標楷體" w:eastAsia="標楷體" w:hAnsi="標楷體" w:hint="eastAsia"/>
          <w:sz w:val="28"/>
          <w:szCs w:val="28"/>
        </w:rPr>
        <w:t>(三</w:t>
      </w:r>
      <w:r w:rsidRPr="0057541B">
        <w:rPr>
          <w:rFonts w:ascii="標楷體" w:eastAsia="標楷體" w:hAnsi="標楷體"/>
          <w:sz w:val="28"/>
          <w:szCs w:val="28"/>
        </w:rPr>
        <w:t>)</w:t>
      </w:r>
      <w:r w:rsidR="00DA379C" w:rsidRPr="0057541B">
        <w:rPr>
          <w:rFonts w:ascii="標楷體" w:eastAsia="標楷體" w:hAnsi="標楷體"/>
          <w:color w:val="000000" w:themeColor="text1"/>
          <w:sz w:val="28"/>
          <w:szCs w:val="28"/>
        </w:rPr>
        <w:t>辦</w:t>
      </w:r>
      <w:r w:rsidR="00DA379C" w:rsidRPr="00EF3BAB">
        <w:rPr>
          <w:rFonts w:ascii="Times New Roman" w:eastAsia="標楷體" w:hAnsi="Times New Roman"/>
          <w:color w:val="000000" w:themeColor="text1"/>
          <w:sz w:val="28"/>
          <w:szCs w:val="28"/>
        </w:rPr>
        <w:t>理性別主流化各項工具課程情形。</w:t>
      </w:r>
      <w:r w:rsidR="00DA379C" w:rsidRPr="00EF3BAB">
        <w:rPr>
          <w:rFonts w:ascii="Times New Roman" w:eastAsia="標楷體" w:hAnsi="Times New Roman"/>
          <w:color w:val="000000" w:themeColor="text1"/>
          <w:sz w:val="28"/>
          <w:szCs w:val="28"/>
        </w:rPr>
        <w:t>(8</w:t>
      </w:r>
      <w:r w:rsidR="00DA379C" w:rsidRPr="00EF3BAB">
        <w:rPr>
          <w:rFonts w:ascii="Times New Roman" w:eastAsia="標楷體" w:hAnsi="Times New Roman"/>
          <w:color w:val="000000" w:themeColor="text1"/>
          <w:sz w:val="28"/>
          <w:szCs w:val="28"/>
        </w:rPr>
        <w:t>分</w:t>
      </w:r>
      <w:r w:rsidR="00DA379C" w:rsidRPr="00EF3BAB">
        <w:rPr>
          <w:rFonts w:ascii="Times New Roman" w:eastAsia="標楷體" w:hAnsi="Times New Roman"/>
          <w:color w:val="000000" w:themeColor="text1"/>
          <w:sz w:val="28"/>
          <w:szCs w:val="28"/>
        </w:rPr>
        <w:t>)</w:t>
      </w:r>
      <w:r w:rsidR="00DA379C" w:rsidRPr="00EF3BAB">
        <w:rPr>
          <w:rFonts w:ascii="Times New Roman" w:eastAsia="標楷體" w:hAnsi="Times New Roman"/>
          <w:b/>
          <w:color w:val="000000" w:themeColor="text1"/>
          <w:sz w:val="28"/>
          <w:szCs w:val="28"/>
          <w:shd w:val="clear" w:color="auto" w:fill="FFFFFF"/>
        </w:rPr>
        <w:t xml:space="preserve"> </w:t>
      </w:r>
      <w:r w:rsidR="00C86616" w:rsidRPr="001C4AA4">
        <w:rPr>
          <w:rFonts w:ascii="標楷體" w:eastAsia="標楷體" w:hAnsi="標楷體" w:cs="新細明體"/>
          <w:b/>
          <w:color w:val="000000"/>
          <w:sz w:val="28"/>
          <w:szCs w:val="28"/>
          <w:highlight w:val="yellow"/>
        </w:rPr>
        <w:t>(</w:t>
      </w:r>
      <w:r w:rsidR="00C86616" w:rsidRPr="001C4AA4">
        <w:rPr>
          <w:rFonts w:ascii="標楷體" w:eastAsia="標楷體" w:hAnsi="標楷體" w:cs="新細明體" w:hint="eastAsia"/>
          <w:b/>
          <w:color w:val="000000"/>
          <w:sz w:val="28"/>
          <w:szCs w:val="28"/>
          <w:highlight w:val="yellow"/>
        </w:rPr>
        <w:t>辦理單位:</w:t>
      </w:r>
      <w:r w:rsidR="00A50A19">
        <w:rPr>
          <w:rFonts w:ascii="標楷體" w:eastAsia="標楷體" w:hAnsi="標楷體" w:cs="新細明體" w:hint="eastAsia"/>
          <w:b/>
          <w:color w:val="000000"/>
          <w:sz w:val="28"/>
          <w:szCs w:val="28"/>
          <w:highlight w:val="yellow"/>
        </w:rPr>
        <w:t>衛福局</w:t>
      </w:r>
      <w:r w:rsidR="001C4AA4" w:rsidRPr="001C4AA4">
        <w:rPr>
          <w:rFonts w:ascii="標楷體" w:eastAsia="標楷體" w:hAnsi="標楷體" w:cs="新細明體" w:hint="eastAsia"/>
          <w:b/>
          <w:bCs/>
          <w:color w:val="000000" w:themeColor="text1"/>
          <w:sz w:val="28"/>
          <w:szCs w:val="28"/>
          <w:highlight w:val="yellow"/>
          <w:shd w:val="clear" w:color="auto" w:fill="FFFFFF"/>
        </w:rPr>
        <w:t>及各局處</w:t>
      </w:r>
      <w:r w:rsidR="00C86616" w:rsidRPr="001C4AA4">
        <w:rPr>
          <w:rFonts w:ascii="標楷體" w:eastAsia="標楷體" w:hAnsi="標楷體" w:cs="新細明體" w:hint="eastAsia"/>
          <w:b/>
          <w:bCs/>
          <w:color w:val="000000" w:themeColor="text1"/>
          <w:sz w:val="28"/>
          <w:szCs w:val="28"/>
          <w:highlight w:val="yellow"/>
          <w:shd w:val="clear" w:color="auto" w:fill="FFFFFF"/>
        </w:rPr>
        <w:t>)</w:t>
      </w:r>
    </w:p>
    <w:p w:rsidR="00C17348" w:rsidRPr="00D741BA" w:rsidRDefault="00603DB4" w:rsidP="00C17348">
      <w:pPr>
        <w:suppressAutoHyphens/>
        <w:autoSpaceDE/>
        <w:autoSpaceDN/>
        <w:spacing w:line="400" w:lineRule="exact"/>
        <w:ind w:leftChars="300" w:left="660"/>
        <w:jc w:val="both"/>
        <w:textAlignment w:val="baseline"/>
        <w:rPr>
          <w:rFonts w:ascii="標楷體" w:eastAsia="標楷體" w:hAnsi="標楷體" w:cs="新細明體"/>
          <w:color w:val="000000"/>
          <w:sz w:val="28"/>
          <w:szCs w:val="28"/>
        </w:rPr>
      </w:pPr>
      <w:r>
        <w:rPr>
          <w:rFonts w:ascii="Times New Roman" w:eastAsia="標楷體" w:hAnsi="Times New Roman" w:hint="eastAsia"/>
          <w:color w:val="000000" w:themeColor="text1"/>
          <w:sz w:val="28"/>
          <w:szCs w:val="28"/>
        </w:rPr>
        <w:t>1</w:t>
      </w:r>
      <w:r>
        <w:rPr>
          <w:rFonts w:ascii="Times New Roman" w:eastAsia="標楷體" w:hAnsi="Times New Roman"/>
          <w:color w:val="000000" w:themeColor="text1"/>
          <w:sz w:val="28"/>
          <w:szCs w:val="28"/>
        </w:rPr>
        <w:t>.</w:t>
      </w:r>
      <w:r w:rsidR="00DA379C" w:rsidRPr="00603DB4">
        <w:rPr>
          <w:rFonts w:ascii="Times New Roman" w:eastAsia="標楷體" w:hAnsi="Times New Roman"/>
          <w:color w:val="000000" w:themeColor="text1"/>
          <w:sz w:val="28"/>
          <w:szCs w:val="28"/>
        </w:rPr>
        <w:t>課程內容涵蓋性別主流化各項工具情形。</w:t>
      </w:r>
    </w:p>
    <w:p w:rsidR="00DA379C" w:rsidRPr="00603DB4" w:rsidRDefault="00DA379C" w:rsidP="00603DB4">
      <w:pPr>
        <w:tabs>
          <w:tab w:val="num" w:pos="880"/>
        </w:tabs>
        <w:suppressAutoHyphens/>
        <w:autoSpaceDE/>
        <w:autoSpaceDN/>
        <w:spacing w:line="400" w:lineRule="exact"/>
        <w:ind w:left="852"/>
        <w:jc w:val="both"/>
        <w:textAlignment w:val="baseline"/>
        <w:rPr>
          <w:rFonts w:ascii="Times New Roman" w:eastAsia="標楷體" w:hAnsi="Times New Roman"/>
          <w:color w:val="000000" w:themeColor="text1"/>
          <w:sz w:val="28"/>
          <w:szCs w:val="28"/>
        </w:rPr>
      </w:pPr>
    </w:p>
    <w:p w:rsidR="00DA379C" w:rsidRDefault="00DA379C" w:rsidP="00A0264D">
      <w:pPr>
        <w:pStyle w:val="a3"/>
        <w:spacing w:line="400" w:lineRule="exact"/>
        <w:ind w:leftChars="400" w:left="880"/>
        <w:jc w:val="both"/>
        <w:rPr>
          <w:rFonts w:ascii="Times New Roman" w:eastAsia="標楷體" w:hAnsi="Times New Roman"/>
          <w:color w:val="000000" w:themeColor="text1"/>
          <w:sz w:val="28"/>
          <w:szCs w:val="28"/>
        </w:rPr>
      </w:pPr>
      <w:r w:rsidRPr="00EF3BAB">
        <w:rPr>
          <w:rFonts w:ascii="Times New Roman" w:eastAsia="標楷體" w:hAnsi="Times New Roman"/>
          <w:color w:val="000000" w:themeColor="text1"/>
          <w:sz w:val="28"/>
          <w:szCs w:val="28"/>
        </w:rPr>
        <w:t>課程內容包含性別影響評估、性別統計、性別分析、性別預算等性別主流化工具，每項工具課程時間各需達</w:t>
      </w:r>
      <w:r w:rsidRPr="00EF3BAB">
        <w:rPr>
          <w:rFonts w:ascii="Times New Roman" w:eastAsia="標楷體" w:hAnsi="Times New Roman"/>
          <w:color w:val="000000" w:themeColor="text1"/>
          <w:sz w:val="28"/>
          <w:szCs w:val="28"/>
        </w:rPr>
        <w:t>50</w:t>
      </w:r>
      <w:r w:rsidRPr="00EF3BAB">
        <w:rPr>
          <w:rFonts w:ascii="Times New Roman" w:eastAsia="標楷體" w:hAnsi="Times New Roman"/>
          <w:color w:val="000000" w:themeColor="text1"/>
          <w:sz w:val="28"/>
          <w:szCs w:val="28"/>
        </w:rPr>
        <w:t>分鐘，</w:t>
      </w:r>
      <w:r w:rsidRPr="00EF3BAB">
        <w:rPr>
          <w:rFonts w:ascii="Times New Roman" w:eastAsia="標楷體" w:hAnsi="Times New Roman"/>
          <w:color w:val="000000" w:themeColor="text1"/>
          <w:sz w:val="28"/>
          <w:szCs w:val="28"/>
          <w:shd w:val="pct15" w:color="auto" w:fill="FFFFFF"/>
        </w:rPr>
        <w:t>辦理</w:t>
      </w:r>
      <w:r w:rsidRPr="00EF3BAB">
        <w:rPr>
          <w:rFonts w:ascii="Times New Roman" w:eastAsia="標楷體" w:hAnsi="Times New Roman"/>
          <w:color w:val="000000" w:themeColor="text1"/>
          <w:sz w:val="28"/>
          <w:szCs w:val="28"/>
        </w:rPr>
        <w:t>1</w:t>
      </w:r>
      <w:r w:rsidRPr="00EF3BAB">
        <w:rPr>
          <w:rFonts w:ascii="Times New Roman" w:eastAsia="標楷體" w:hAnsi="Times New Roman"/>
          <w:color w:val="000000" w:themeColor="text1"/>
          <w:sz w:val="28"/>
          <w:szCs w:val="28"/>
        </w:rPr>
        <w:t>項工具課程</w:t>
      </w:r>
      <w:r w:rsidRPr="00EF3BAB">
        <w:rPr>
          <w:rFonts w:ascii="Times New Roman" w:eastAsia="標楷體" w:hAnsi="Times New Roman"/>
          <w:color w:val="000000" w:themeColor="text1"/>
          <w:sz w:val="28"/>
          <w:szCs w:val="28"/>
        </w:rPr>
        <w:t>1</w:t>
      </w:r>
      <w:r w:rsidRPr="00EF3BAB">
        <w:rPr>
          <w:rFonts w:ascii="Times New Roman" w:eastAsia="標楷體" w:hAnsi="Times New Roman"/>
          <w:color w:val="000000" w:themeColor="text1"/>
          <w:sz w:val="28"/>
          <w:szCs w:val="28"/>
        </w:rPr>
        <w:t>分，最高</w:t>
      </w:r>
      <w:r w:rsidRPr="00EF3BAB">
        <w:rPr>
          <w:rFonts w:ascii="Times New Roman" w:eastAsia="標楷體" w:hAnsi="Times New Roman"/>
          <w:color w:val="000000" w:themeColor="text1"/>
          <w:sz w:val="28"/>
          <w:szCs w:val="28"/>
        </w:rPr>
        <w:t>4</w:t>
      </w:r>
      <w:r w:rsidRPr="00EF3BAB">
        <w:rPr>
          <w:rFonts w:ascii="Times New Roman" w:eastAsia="標楷體" w:hAnsi="Times New Roman"/>
          <w:color w:val="000000" w:themeColor="text1"/>
          <w:sz w:val="28"/>
          <w:szCs w:val="28"/>
        </w:rPr>
        <w:t>分。</w:t>
      </w:r>
    </w:p>
    <w:p w:rsidR="00AA6223" w:rsidRPr="001904FB" w:rsidRDefault="000604A3" w:rsidP="00A0264D">
      <w:pPr>
        <w:pStyle w:val="a3"/>
        <w:spacing w:line="400" w:lineRule="exact"/>
        <w:ind w:leftChars="400" w:left="880"/>
        <w:jc w:val="both"/>
        <w:rPr>
          <w:rFonts w:ascii="標楷體" w:eastAsia="標楷體" w:hAnsi="標楷體"/>
          <w:b/>
          <w:color w:val="FF0000"/>
          <w:sz w:val="28"/>
          <w:szCs w:val="28"/>
        </w:rPr>
      </w:pPr>
      <w:r w:rsidRPr="00415368">
        <w:rPr>
          <w:rFonts w:ascii="Times New Roman" w:eastAsia="標楷體" w:hAnsi="Times New Roman" w:hint="eastAsia"/>
          <w:b/>
          <w:color w:val="FF0000"/>
          <w:sz w:val="28"/>
          <w:szCs w:val="28"/>
        </w:rPr>
        <w:t>性別主流化工具</w:t>
      </w:r>
      <w:r>
        <w:rPr>
          <w:rFonts w:ascii="Times New Roman" w:eastAsia="標楷體" w:hAnsi="Times New Roman" w:hint="eastAsia"/>
          <w:color w:val="FF0000"/>
          <w:sz w:val="28"/>
          <w:szCs w:val="28"/>
        </w:rPr>
        <w:t>-</w:t>
      </w:r>
      <w:r>
        <w:rPr>
          <w:rFonts w:ascii="Times New Roman" w:eastAsia="標楷體" w:hAnsi="Times New Roman"/>
          <w:color w:val="FF0000"/>
          <w:sz w:val="28"/>
          <w:szCs w:val="28"/>
        </w:rPr>
        <w:t>-</w:t>
      </w:r>
      <w:r w:rsidR="001904FB" w:rsidRPr="001904FB">
        <w:rPr>
          <w:rFonts w:ascii="標楷體" w:eastAsia="標楷體" w:hAnsi="標楷體" w:cs="微軟正黑體" w:hint="eastAsia"/>
          <w:b/>
          <w:color w:val="FF0000"/>
          <w:sz w:val="28"/>
          <w:szCs w:val="28"/>
        </w:rPr>
        <w:t>性別意識培力：</w:t>
      </w:r>
    </w:p>
    <w:p w:rsidR="000604A3" w:rsidRPr="00C27096" w:rsidRDefault="000604A3" w:rsidP="00415368">
      <w:pPr>
        <w:pStyle w:val="cjk"/>
        <w:spacing w:line="403" w:lineRule="atLeast"/>
        <w:ind w:leftChars="552" w:left="1214"/>
        <w:rPr>
          <w:rFonts w:ascii="標楷體" w:eastAsia="標楷體" w:hAnsi="標楷體"/>
          <w:color w:val="FF0000"/>
          <w:sz w:val="28"/>
          <w:szCs w:val="28"/>
          <w:shd w:val="clear" w:color="auto" w:fill="FFFFFF"/>
        </w:rPr>
      </w:pPr>
      <w:r w:rsidRPr="000604A3">
        <w:rPr>
          <w:rFonts w:ascii="Times New Roman" w:hAnsi="Times New Roman" w:cs="Times New Roman"/>
          <w:color w:val="FF0000"/>
          <w:sz w:val="28"/>
          <w:szCs w:val="28"/>
          <w:shd w:val="clear" w:color="auto" w:fill="FFFFFF"/>
        </w:rPr>
        <w:t>1</w:t>
      </w:r>
      <w:r w:rsidRPr="000604A3">
        <w:rPr>
          <w:rFonts w:ascii="Times New Roman" w:hAnsi="Times New Roman" w:cs="Times New Roman" w:hint="eastAsia"/>
          <w:color w:val="FF0000"/>
          <w:sz w:val="28"/>
          <w:szCs w:val="28"/>
          <w:shd w:val="clear" w:color="auto" w:fill="FFFFFF"/>
        </w:rPr>
        <w:t>10</w:t>
      </w:r>
      <w:r w:rsidRPr="000604A3">
        <w:rPr>
          <w:rFonts w:ascii="標楷體" w:eastAsia="標楷體" w:hAnsi="標楷體" w:cs="Calibri" w:hint="eastAsia"/>
          <w:color w:val="FF0000"/>
          <w:sz w:val="28"/>
          <w:szCs w:val="28"/>
        </w:rPr>
        <w:t>年</w:t>
      </w:r>
      <w:r w:rsidRPr="000604A3">
        <w:rPr>
          <w:rFonts w:ascii="Times New Roman" w:hAnsi="Times New Roman" w:cs="Times New Roman" w:hint="eastAsia"/>
          <w:color w:val="FF0000"/>
          <w:sz w:val="28"/>
          <w:szCs w:val="28"/>
          <w:shd w:val="clear" w:color="auto" w:fill="FFFFFF"/>
        </w:rPr>
        <w:t>10</w:t>
      </w:r>
      <w:r w:rsidRPr="000604A3">
        <w:rPr>
          <w:rFonts w:ascii="標楷體" w:eastAsia="標楷體" w:hAnsi="標楷體" w:cs="Calibri" w:hint="eastAsia"/>
          <w:color w:val="FF0000"/>
          <w:sz w:val="28"/>
          <w:szCs w:val="28"/>
        </w:rPr>
        <w:t>月</w:t>
      </w:r>
      <w:r w:rsidRPr="000604A3">
        <w:rPr>
          <w:rFonts w:ascii="Times New Roman" w:hAnsi="Times New Roman" w:cs="Times New Roman" w:hint="eastAsia"/>
          <w:color w:val="FF0000"/>
          <w:sz w:val="28"/>
          <w:szCs w:val="28"/>
        </w:rPr>
        <w:t>22</w:t>
      </w:r>
      <w:r w:rsidRPr="000604A3">
        <w:rPr>
          <w:rFonts w:ascii="標楷體" w:eastAsia="標楷體" w:hAnsi="標楷體" w:cs="Calibri" w:hint="eastAsia"/>
          <w:color w:val="FF0000"/>
          <w:sz w:val="28"/>
          <w:szCs w:val="28"/>
        </w:rPr>
        <w:t>日</w:t>
      </w:r>
      <w:r w:rsidRPr="00C27096">
        <w:rPr>
          <w:rFonts w:ascii="標楷體" w:eastAsia="標楷體" w:hAnsi="標楷體" w:cs="Calibri" w:hint="eastAsia"/>
          <w:color w:val="FF0000"/>
          <w:sz w:val="28"/>
          <w:szCs w:val="28"/>
        </w:rPr>
        <w:t>及</w:t>
      </w:r>
      <w:r w:rsidRPr="00C27096">
        <w:rPr>
          <w:rFonts w:ascii="Times New Roman" w:hAnsi="Times New Roman" w:cs="Times New Roman" w:hint="eastAsia"/>
          <w:color w:val="FF0000"/>
          <w:sz w:val="28"/>
          <w:szCs w:val="28"/>
        </w:rPr>
        <w:t>11</w:t>
      </w:r>
      <w:r w:rsidRPr="00C27096">
        <w:rPr>
          <w:rFonts w:ascii="標楷體" w:eastAsia="標楷體" w:hAnsi="標楷體" w:cs="Calibri" w:hint="eastAsia"/>
          <w:color w:val="FF0000"/>
          <w:sz w:val="28"/>
          <w:szCs w:val="28"/>
        </w:rPr>
        <w:t>月</w:t>
      </w:r>
      <w:r w:rsidRPr="00C27096">
        <w:rPr>
          <w:rFonts w:ascii="Times New Roman" w:hAnsi="Times New Roman" w:cs="Times New Roman" w:hint="eastAsia"/>
          <w:color w:val="FF0000"/>
          <w:sz w:val="28"/>
          <w:szCs w:val="28"/>
        </w:rPr>
        <w:t>5</w:t>
      </w:r>
      <w:r w:rsidRPr="00C27096">
        <w:rPr>
          <w:rFonts w:ascii="標楷體" w:eastAsia="標楷體" w:hAnsi="標楷體" w:cs="Calibri" w:hint="eastAsia"/>
          <w:color w:val="FF0000"/>
          <w:sz w:val="28"/>
          <w:szCs w:val="28"/>
        </w:rPr>
        <w:t>日</w:t>
      </w:r>
      <w:r>
        <w:rPr>
          <w:rFonts w:ascii="標楷體" w:eastAsia="標楷體" w:hAnsi="標楷體" w:cs="Calibri" w:hint="eastAsia"/>
          <w:color w:val="FF0000"/>
          <w:sz w:val="28"/>
          <w:szCs w:val="28"/>
        </w:rPr>
        <w:t>連江縣衛生福利局及台電</w:t>
      </w:r>
      <w:r w:rsidRPr="00C27096">
        <w:rPr>
          <w:rFonts w:ascii="標楷體" w:eastAsia="標楷體" w:hAnsi="標楷體" w:cs="Calibri" w:hint="eastAsia"/>
          <w:color w:val="FF0000"/>
          <w:sz w:val="28"/>
          <w:szCs w:val="28"/>
        </w:rPr>
        <w:t>辦理二場推動職場性別平等與多元性別暨性騷擾防治宣導活動</w:t>
      </w:r>
      <w:r w:rsidR="001904FB" w:rsidRPr="00C27096">
        <w:rPr>
          <w:rFonts w:ascii="標楷體" w:eastAsia="標楷體" w:hAnsi="標楷體" w:hint="eastAsia"/>
          <w:color w:val="FF0000"/>
          <w:sz w:val="28"/>
          <w:szCs w:val="28"/>
          <w:shd w:val="clear" w:color="auto" w:fill="FFFFFF"/>
        </w:rPr>
        <w:t xml:space="preserve"> </w:t>
      </w:r>
      <w:r w:rsidRPr="00C27096">
        <w:rPr>
          <w:rFonts w:ascii="標楷體" w:eastAsia="標楷體" w:hAnsi="標楷體" w:hint="eastAsia"/>
          <w:color w:val="FF0000"/>
          <w:sz w:val="28"/>
          <w:szCs w:val="28"/>
          <w:shd w:val="clear" w:color="auto" w:fill="FFFFFF"/>
        </w:rPr>
        <w:t>。</w:t>
      </w:r>
      <w:hyperlink r:id="rId14" w:history="1">
        <w:r w:rsidR="004A45E5" w:rsidRPr="00A50A19">
          <w:rPr>
            <w:rStyle w:val="aa"/>
            <w:rFonts w:ascii="標楷體" w:eastAsia="標楷體" w:hAnsi="標楷體" w:hint="eastAsia"/>
            <w:sz w:val="28"/>
            <w:szCs w:val="28"/>
            <w:shd w:val="clear" w:color="auto" w:fill="FFFFFF"/>
          </w:rPr>
          <w:t>(如附件</w:t>
        </w:r>
        <w:r w:rsidR="004A45E5" w:rsidRPr="00A50A19">
          <w:rPr>
            <w:rStyle w:val="aa"/>
            <w:rFonts w:ascii="標楷體" w:eastAsia="標楷體" w:hAnsi="標楷體"/>
            <w:sz w:val="28"/>
            <w:szCs w:val="28"/>
            <w:shd w:val="clear" w:color="auto" w:fill="FFFFFF"/>
          </w:rPr>
          <w:t>)</w:t>
        </w:r>
      </w:hyperlink>
    </w:p>
    <w:p w:rsidR="00C17348" w:rsidRPr="00D741BA" w:rsidRDefault="00603DB4" w:rsidP="00C17348">
      <w:pPr>
        <w:suppressAutoHyphens/>
        <w:autoSpaceDE/>
        <w:autoSpaceDN/>
        <w:spacing w:line="400" w:lineRule="exact"/>
        <w:ind w:leftChars="300" w:left="660"/>
        <w:jc w:val="both"/>
        <w:textAlignment w:val="baseline"/>
        <w:rPr>
          <w:rFonts w:ascii="標楷體" w:eastAsia="標楷體" w:hAnsi="標楷體" w:cs="新細明體"/>
          <w:color w:val="000000"/>
          <w:sz w:val="28"/>
          <w:szCs w:val="28"/>
        </w:rPr>
      </w:pPr>
      <w:r>
        <w:rPr>
          <w:rFonts w:ascii="Times New Roman" w:eastAsia="標楷體" w:hAnsi="Times New Roman"/>
          <w:color w:val="000000" w:themeColor="text1"/>
          <w:sz w:val="28"/>
          <w:szCs w:val="28"/>
        </w:rPr>
        <w:t>2.</w:t>
      </w:r>
      <w:r w:rsidR="00DA379C" w:rsidRPr="00EF3BAB">
        <w:rPr>
          <w:rFonts w:ascii="Times New Roman" w:eastAsia="標楷體" w:hAnsi="Times New Roman"/>
          <w:color w:val="000000" w:themeColor="text1"/>
          <w:sz w:val="28"/>
          <w:szCs w:val="28"/>
        </w:rPr>
        <w:t>訓練成效，依品質及執行成效評分，最高</w:t>
      </w:r>
      <w:r w:rsidR="00DA379C" w:rsidRPr="00EF3BAB">
        <w:rPr>
          <w:rFonts w:ascii="Times New Roman" w:eastAsia="標楷體" w:hAnsi="Times New Roman"/>
          <w:color w:val="000000" w:themeColor="text1"/>
          <w:sz w:val="28"/>
          <w:szCs w:val="28"/>
        </w:rPr>
        <w:t>4</w:t>
      </w:r>
      <w:r w:rsidR="00DA379C" w:rsidRPr="00EF3BAB">
        <w:rPr>
          <w:rFonts w:ascii="Times New Roman" w:eastAsia="標楷體" w:hAnsi="Times New Roman"/>
          <w:color w:val="000000" w:themeColor="text1"/>
          <w:sz w:val="28"/>
          <w:szCs w:val="28"/>
        </w:rPr>
        <w:t>分。</w:t>
      </w:r>
    </w:p>
    <w:p w:rsidR="00C17348" w:rsidRPr="00C27096" w:rsidRDefault="00C17348" w:rsidP="00C17348">
      <w:pPr>
        <w:pStyle w:val="cjk"/>
        <w:spacing w:line="403" w:lineRule="atLeast"/>
        <w:ind w:leftChars="451" w:left="2126" w:hangingChars="405" w:hanging="1134"/>
        <w:rPr>
          <w:color w:val="FF0000"/>
        </w:rPr>
      </w:pPr>
      <w:r w:rsidRPr="00C27096">
        <w:rPr>
          <w:rFonts w:ascii="標楷體" w:eastAsia="標楷體" w:hAnsi="標楷體" w:hint="eastAsia"/>
          <w:color w:val="FF0000"/>
          <w:sz w:val="28"/>
          <w:szCs w:val="28"/>
          <w:shd w:val="clear" w:color="auto" w:fill="FFFFFF"/>
        </w:rPr>
        <w:lastRenderedPageBreak/>
        <w:t>◎品質：因離島資源分散且不均，為有效運用縣內相關人力資源，特別結合駐校心理師針對連江縣衛生福利局及台電馬祖分區辦理，而上開兩單位內男女比例懸殊，容易模糊男女之間界線，進而發生騷擾案件卻不知，受害者甚至不知道或不敢反映，因此，藉由此次活動，共同討論若遇到職場性騷擾事件該如何處理與申訴。期望各位工作夥伴都能夠保護自己，更能尊重個體差異，營造性別友善的職場環境。</w:t>
      </w:r>
    </w:p>
    <w:p w:rsidR="00C17348" w:rsidRPr="00212F49" w:rsidRDefault="00C17348" w:rsidP="00C17348">
      <w:pPr>
        <w:widowControl/>
        <w:autoSpaceDE/>
        <w:autoSpaceDN/>
        <w:spacing w:before="100" w:beforeAutospacing="1" w:after="100" w:afterAutospacing="1" w:line="403" w:lineRule="atLeast"/>
        <w:ind w:leftChars="451" w:left="2692" w:hangingChars="607" w:hanging="1700"/>
        <w:rPr>
          <w:rFonts w:ascii="新細明體" w:eastAsia="新細明體" w:hAnsi="新細明體" w:cs="新細明體"/>
          <w:color w:val="FF0000"/>
          <w:sz w:val="24"/>
          <w:szCs w:val="24"/>
        </w:rPr>
      </w:pPr>
      <w:r w:rsidRPr="00C27096">
        <w:rPr>
          <w:rFonts w:ascii="標楷體" w:eastAsia="標楷體" w:hAnsi="標楷體" w:cs="新細明體" w:hint="eastAsia"/>
          <w:color w:val="FF0000"/>
          <w:sz w:val="28"/>
          <w:szCs w:val="28"/>
          <w:shd w:val="clear" w:color="auto" w:fill="FFFFFF"/>
        </w:rPr>
        <w:t>◎</w:t>
      </w:r>
      <w:r w:rsidRPr="00212F49">
        <w:rPr>
          <w:rFonts w:ascii="標楷體" w:eastAsia="標楷體" w:hAnsi="標楷體" w:cs="新細明體" w:hint="eastAsia"/>
          <w:color w:val="FF0000"/>
          <w:sz w:val="28"/>
          <w:szCs w:val="28"/>
          <w:shd w:val="clear" w:color="auto" w:fill="FFFFFF"/>
        </w:rPr>
        <w:t>執行成效：辦理</w:t>
      </w:r>
      <w:r w:rsidRPr="00212F49">
        <w:rPr>
          <w:rFonts w:ascii="Times New Roman" w:eastAsia="新細明體" w:hAnsi="Times New Roman" w:cs="Times New Roman" w:hint="eastAsia"/>
          <w:color w:val="FF0000"/>
          <w:sz w:val="28"/>
          <w:szCs w:val="28"/>
          <w:shd w:val="clear" w:color="auto" w:fill="FFFFFF"/>
        </w:rPr>
        <w:t>2</w:t>
      </w:r>
      <w:r w:rsidRPr="00212F49">
        <w:rPr>
          <w:rFonts w:ascii="標楷體" w:eastAsia="標楷體" w:hAnsi="標楷體" w:cs="新細明體" w:hint="eastAsia"/>
          <w:color w:val="FF0000"/>
          <w:sz w:val="28"/>
          <w:szCs w:val="28"/>
          <w:shd w:val="clear" w:color="auto" w:fill="FFFFFF"/>
        </w:rPr>
        <w:t>場次，共</w:t>
      </w:r>
      <w:r w:rsidRPr="00212F49">
        <w:rPr>
          <w:rFonts w:ascii="Times New Roman" w:eastAsia="新細明體" w:hAnsi="Times New Roman" w:cs="Times New Roman" w:hint="eastAsia"/>
          <w:color w:val="FF0000"/>
          <w:sz w:val="28"/>
          <w:szCs w:val="28"/>
          <w:shd w:val="clear" w:color="auto" w:fill="FFFFFF"/>
        </w:rPr>
        <w:t>54</w:t>
      </w:r>
      <w:r w:rsidRPr="00212F49">
        <w:rPr>
          <w:rFonts w:ascii="標楷體" w:eastAsia="標楷體" w:hAnsi="標楷體" w:cs="新細明體" w:hint="eastAsia"/>
          <w:color w:val="FF0000"/>
          <w:sz w:val="28"/>
          <w:szCs w:val="28"/>
          <w:shd w:val="clear" w:color="auto" w:fill="FFFFFF"/>
        </w:rPr>
        <w:t>人次參與，成功營造職場性別友善環境，接納差異，尊重彼此，並且了解性騷擾申訴流程及性平三法，維護自身權益。</w:t>
      </w:r>
    </w:p>
    <w:p w:rsidR="00603DB4" w:rsidRPr="00C17348" w:rsidRDefault="00603DB4">
      <w:pPr>
        <w:ind w:left="1042"/>
        <w:rPr>
          <w:rFonts w:eastAsiaTheme="minorEastAsia" w:hint="eastAsia"/>
          <w:sz w:val="24"/>
        </w:rPr>
      </w:pPr>
    </w:p>
    <w:p w:rsidR="00984391" w:rsidRPr="00D741BA" w:rsidRDefault="00194FB0" w:rsidP="00D741BA">
      <w:pPr>
        <w:suppressAutoHyphens/>
        <w:autoSpaceDE/>
        <w:autoSpaceDN/>
        <w:spacing w:line="400" w:lineRule="exact"/>
        <w:ind w:leftChars="300" w:left="660"/>
        <w:jc w:val="both"/>
        <w:textAlignment w:val="baseline"/>
        <w:rPr>
          <w:rFonts w:ascii="標楷體" w:eastAsia="標楷體" w:hAnsi="標楷體" w:cs="新細明體"/>
          <w:color w:val="000000"/>
          <w:sz w:val="28"/>
          <w:szCs w:val="28"/>
        </w:rPr>
      </w:pPr>
      <w:r>
        <w:rPr>
          <w:rFonts w:ascii="Times New Roman" w:eastAsia="標楷體" w:hAnsi="Times New Roman" w:hint="eastAsia"/>
          <w:b/>
          <w:color w:val="000000"/>
          <w:sz w:val="28"/>
          <w:szCs w:val="24"/>
        </w:rPr>
        <w:t>三</w:t>
      </w:r>
      <w:r>
        <w:rPr>
          <w:rFonts w:ascii="標楷體" w:eastAsia="標楷體" w:hAnsi="標楷體" w:hint="eastAsia"/>
          <w:b/>
          <w:color w:val="000000"/>
          <w:sz w:val="28"/>
          <w:szCs w:val="24"/>
        </w:rPr>
        <w:t>、</w:t>
      </w:r>
      <w:r w:rsidR="00984391">
        <w:rPr>
          <w:rFonts w:ascii="Times New Roman" w:eastAsia="標楷體" w:hAnsi="Times New Roman"/>
          <w:b/>
          <w:color w:val="000000"/>
          <w:sz w:val="28"/>
          <w:szCs w:val="24"/>
        </w:rPr>
        <w:t>性別影響評估辦理情形。</w:t>
      </w:r>
      <w:r w:rsidR="00D741BA" w:rsidRPr="00917237">
        <w:rPr>
          <w:rFonts w:ascii="標楷體" w:eastAsia="標楷體" w:hAnsi="標楷體" w:cs="新細明體"/>
          <w:b/>
          <w:color w:val="000000"/>
          <w:sz w:val="28"/>
          <w:szCs w:val="28"/>
          <w:highlight w:val="yellow"/>
        </w:rPr>
        <w:t>(</w:t>
      </w:r>
      <w:r w:rsidR="00D741BA" w:rsidRPr="00917237">
        <w:rPr>
          <w:rFonts w:ascii="標楷體" w:eastAsia="標楷體" w:hAnsi="標楷體" w:cs="新細明體" w:hint="eastAsia"/>
          <w:b/>
          <w:color w:val="000000"/>
          <w:sz w:val="28"/>
          <w:szCs w:val="28"/>
          <w:highlight w:val="yellow"/>
        </w:rPr>
        <w:t>辦理單位:</w:t>
      </w:r>
      <w:r w:rsidR="00D741BA">
        <w:rPr>
          <w:rFonts w:ascii="標楷體" w:eastAsia="標楷體" w:hAnsi="標楷體" w:cs="新細明體" w:hint="eastAsia"/>
          <w:b/>
          <w:color w:val="000000"/>
          <w:sz w:val="28"/>
          <w:szCs w:val="28"/>
          <w:highlight w:val="yellow"/>
        </w:rPr>
        <w:t>行政處</w:t>
      </w:r>
      <w:r w:rsidR="00D741BA" w:rsidRPr="00917237">
        <w:rPr>
          <w:rFonts w:ascii="標楷體" w:eastAsia="標楷體" w:hAnsi="標楷體" w:cs="新細明體" w:hint="eastAsia"/>
          <w:b/>
          <w:color w:val="000000"/>
          <w:sz w:val="28"/>
          <w:szCs w:val="28"/>
          <w:highlight w:val="yellow"/>
        </w:rPr>
        <w:t>)</w:t>
      </w:r>
    </w:p>
    <w:p w:rsidR="00984391" w:rsidRDefault="000423D5" w:rsidP="00984391">
      <w:pPr>
        <w:pStyle w:val="a3"/>
        <w:spacing w:line="400" w:lineRule="exact"/>
        <w:ind w:firstLineChars="253" w:firstLine="708"/>
        <w:jc w:val="both"/>
        <w:rPr>
          <w:rFonts w:ascii="Times New Roman" w:eastAsia="標楷體" w:hAnsi="Times New Roman"/>
          <w:color w:val="000000"/>
          <w:sz w:val="28"/>
        </w:rPr>
      </w:pPr>
      <w:r>
        <w:rPr>
          <w:rFonts w:ascii="Times New Roman" w:eastAsia="標楷體" w:hAnsi="Times New Roman" w:hint="eastAsia"/>
          <w:color w:val="000000"/>
          <w:sz w:val="28"/>
          <w:szCs w:val="28"/>
        </w:rPr>
        <w:t>評分</w:t>
      </w:r>
      <w:r w:rsidR="00984391" w:rsidRPr="00984391">
        <w:rPr>
          <w:rFonts w:ascii="Times New Roman" w:eastAsia="標楷體" w:hAnsi="Times New Roman" w:hint="eastAsia"/>
          <w:color w:val="000000"/>
          <w:sz w:val="28"/>
        </w:rPr>
        <w:t>說明</w:t>
      </w:r>
      <w:r w:rsidR="00984391" w:rsidRPr="00984391">
        <w:rPr>
          <w:rFonts w:ascii="Times New Roman" w:eastAsia="標楷體" w:hAnsi="Times New Roman" w:hint="eastAsia"/>
          <w:color w:val="000000"/>
          <w:sz w:val="28"/>
        </w:rPr>
        <w:t>:</w:t>
      </w:r>
    </w:p>
    <w:p w:rsidR="00984391" w:rsidRDefault="00084282" w:rsidP="00084282">
      <w:pPr>
        <w:pStyle w:val="a4"/>
        <w:suppressAutoHyphens/>
        <w:autoSpaceDE/>
        <w:autoSpaceDN/>
        <w:spacing w:line="400" w:lineRule="exact"/>
        <w:ind w:left="1188" w:firstLine="0"/>
        <w:jc w:val="both"/>
        <w:textAlignment w:val="baseline"/>
      </w:pPr>
      <w:r>
        <w:rPr>
          <w:rFonts w:ascii="Times New Roman" w:eastAsia="標楷體" w:hAnsi="Times New Roman" w:hint="eastAsia"/>
          <w:color w:val="000000"/>
          <w:sz w:val="28"/>
          <w:szCs w:val="24"/>
        </w:rPr>
        <w:t>(</w:t>
      </w:r>
      <w:r>
        <w:rPr>
          <w:rFonts w:ascii="Times New Roman" w:eastAsia="標楷體" w:hAnsi="Times New Roman" w:hint="eastAsia"/>
          <w:color w:val="000000"/>
          <w:sz w:val="28"/>
          <w:szCs w:val="24"/>
        </w:rPr>
        <w:t>一</w:t>
      </w:r>
      <w:r>
        <w:rPr>
          <w:rFonts w:ascii="Times New Roman" w:eastAsia="標楷體" w:hAnsi="Times New Roman"/>
          <w:color w:val="000000"/>
          <w:sz w:val="28"/>
          <w:szCs w:val="24"/>
        </w:rPr>
        <w:t>)</w:t>
      </w:r>
      <w:r w:rsidR="00984391">
        <w:rPr>
          <w:rFonts w:ascii="Times New Roman" w:eastAsia="標楷體" w:hAnsi="Times New Roman"/>
          <w:color w:val="000000"/>
          <w:sz w:val="28"/>
          <w:szCs w:val="24"/>
        </w:rPr>
        <w:t>性別影響評估作業機制之合宜性。</w:t>
      </w:r>
      <w:r w:rsidR="00984391">
        <w:rPr>
          <w:rFonts w:ascii="Times New Roman" w:eastAsia="標楷體" w:hAnsi="Times New Roman"/>
          <w:color w:val="000000"/>
          <w:sz w:val="28"/>
          <w:szCs w:val="24"/>
        </w:rPr>
        <w:t>(</w:t>
      </w:r>
      <w:r w:rsidR="00984391">
        <w:rPr>
          <w:rFonts w:ascii="Times New Roman" w:eastAsia="標楷體" w:hAnsi="Times New Roman"/>
          <w:color w:val="000000"/>
          <w:sz w:val="28"/>
          <w:szCs w:val="24"/>
        </w:rPr>
        <w:t>共</w:t>
      </w:r>
      <w:r w:rsidR="00984391">
        <w:rPr>
          <w:rFonts w:ascii="Times New Roman" w:eastAsia="標楷體" w:hAnsi="Times New Roman"/>
          <w:color w:val="000000"/>
          <w:sz w:val="28"/>
          <w:szCs w:val="24"/>
        </w:rPr>
        <w:t>5</w:t>
      </w:r>
      <w:r w:rsidR="00984391">
        <w:rPr>
          <w:rFonts w:ascii="Times New Roman" w:eastAsia="標楷體" w:hAnsi="Times New Roman"/>
          <w:color w:val="000000"/>
          <w:sz w:val="28"/>
          <w:szCs w:val="24"/>
        </w:rPr>
        <w:t>分</w:t>
      </w:r>
      <w:r w:rsidR="00984391">
        <w:rPr>
          <w:rFonts w:ascii="Times New Roman" w:eastAsia="標楷體" w:hAnsi="Times New Roman"/>
          <w:color w:val="000000"/>
          <w:sz w:val="28"/>
          <w:szCs w:val="24"/>
        </w:rPr>
        <w:t>)</w:t>
      </w:r>
      <w:r w:rsidR="00984391">
        <w:rPr>
          <w:rFonts w:ascii="Times New Roman" w:eastAsia="標楷體" w:hAnsi="Times New Roman"/>
          <w:b/>
          <w:color w:val="FF0000"/>
          <w:sz w:val="28"/>
          <w:szCs w:val="28"/>
          <w:shd w:val="clear" w:color="auto" w:fill="FFFFFF"/>
        </w:rPr>
        <w:t xml:space="preserve"> </w:t>
      </w:r>
    </w:p>
    <w:p w:rsidR="00984391" w:rsidRDefault="00084282" w:rsidP="00984391">
      <w:pPr>
        <w:pStyle w:val="a4"/>
        <w:suppressAutoHyphens/>
        <w:autoSpaceDE/>
        <w:autoSpaceDN/>
        <w:spacing w:line="400" w:lineRule="exact"/>
        <w:ind w:left="1188" w:firstLine="0"/>
        <w:jc w:val="both"/>
        <w:textAlignment w:val="baseline"/>
        <w:rPr>
          <w:rFonts w:ascii="Times New Roman" w:eastAsia="標楷體" w:hAnsi="Times New Roman"/>
          <w:color w:val="000000"/>
          <w:sz w:val="28"/>
          <w:szCs w:val="24"/>
        </w:rPr>
      </w:pPr>
      <w:r>
        <w:rPr>
          <w:rFonts w:ascii="Times New Roman" w:eastAsia="標楷體" w:hAnsi="Times New Roman"/>
          <w:color w:val="000000"/>
          <w:sz w:val="28"/>
          <w:szCs w:val="24"/>
        </w:rPr>
        <w:t>1.</w:t>
      </w:r>
      <w:r w:rsidR="00984391">
        <w:rPr>
          <w:rFonts w:ascii="Times New Roman" w:eastAsia="標楷體" w:hAnsi="Times New Roman"/>
          <w:color w:val="000000"/>
          <w:sz w:val="28"/>
          <w:szCs w:val="24"/>
        </w:rPr>
        <w:t>訂有作業規定</w:t>
      </w:r>
      <w:r w:rsidR="00984391">
        <w:rPr>
          <w:rFonts w:ascii="Times New Roman" w:eastAsia="標楷體" w:hAnsi="Times New Roman"/>
          <w:color w:val="000000"/>
          <w:sz w:val="28"/>
          <w:szCs w:val="24"/>
        </w:rPr>
        <w:t>(</w:t>
      </w:r>
      <w:r w:rsidR="00984391">
        <w:rPr>
          <w:rFonts w:ascii="Times New Roman" w:eastAsia="標楷體" w:hAnsi="Times New Roman"/>
          <w:color w:val="000000"/>
          <w:sz w:val="28"/>
          <w:szCs w:val="24"/>
        </w:rPr>
        <w:t>含作業流程</w:t>
      </w:r>
      <w:r w:rsidR="00984391">
        <w:rPr>
          <w:rFonts w:ascii="Times New Roman" w:eastAsia="標楷體" w:hAnsi="Times New Roman"/>
          <w:color w:val="000000"/>
          <w:sz w:val="28"/>
          <w:szCs w:val="24"/>
        </w:rPr>
        <w:t>)2</w:t>
      </w:r>
      <w:r w:rsidR="00984391">
        <w:rPr>
          <w:rFonts w:ascii="Times New Roman" w:eastAsia="標楷體" w:hAnsi="Times New Roman"/>
          <w:color w:val="000000"/>
          <w:sz w:val="28"/>
          <w:szCs w:val="24"/>
        </w:rPr>
        <w:t>分，未訂</w:t>
      </w:r>
      <w:r w:rsidR="00984391">
        <w:rPr>
          <w:rFonts w:ascii="Times New Roman" w:eastAsia="標楷體" w:hAnsi="Times New Roman"/>
          <w:color w:val="000000"/>
          <w:sz w:val="28"/>
          <w:szCs w:val="24"/>
        </w:rPr>
        <w:t>0</w:t>
      </w:r>
      <w:r w:rsidR="00984391">
        <w:rPr>
          <w:rFonts w:ascii="Times New Roman" w:eastAsia="標楷體" w:hAnsi="Times New Roman"/>
          <w:color w:val="000000"/>
          <w:sz w:val="28"/>
          <w:szCs w:val="24"/>
        </w:rPr>
        <w:t>分。</w:t>
      </w:r>
    </w:p>
    <w:p w:rsidR="00984391" w:rsidRDefault="00084282" w:rsidP="00984391">
      <w:pPr>
        <w:pStyle w:val="a4"/>
        <w:suppressAutoHyphens/>
        <w:autoSpaceDE/>
        <w:autoSpaceDN/>
        <w:spacing w:line="400" w:lineRule="exact"/>
        <w:ind w:left="1188" w:firstLine="0"/>
        <w:jc w:val="both"/>
        <w:textAlignment w:val="baseline"/>
        <w:rPr>
          <w:rFonts w:ascii="Times New Roman" w:eastAsia="標楷體" w:hAnsi="Times New Roman"/>
          <w:color w:val="000000"/>
          <w:sz w:val="28"/>
          <w:szCs w:val="24"/>
        </w:rPr>
      </w:pPr>
      <w:r>
        <w:rPr>
          <w:rFonts w:ascii="Times New Roman" w:eastAsia="標楷體" w:hAnsi="Times New Roman"/>
          <w:color w:val="000000"/>
          <w:sz w:val="28"/>
          <w:szCs w:val="24"/>
        </w:rPr>
        <w:t>2.</w:t>
      </w:r>
      <w:r w:rsidR="00984391">
        <w:rPr>
          <w:rFonts w:ascii="Times New Roman" w:eastAsia="標楷體" w:hAnsi="Times New Roman"/>
          <w:color w:val="000000"/>
          <w:sz w:val="28"/>
          <w:szCs w:val="24"/>
        </w:rPr>
        <w:t>訂有性別影響評估檢視表件</w:t>
      </w:r>
      <w:r w:rsidR="00984391">
        <w:rPr>
          <w:rFonts w:ascii="Times New Roman" w:eastAsia="標楷體" w:hAnsi="Times New Roman"/>
          <w:color w:val="000000"/>
          <w:sz w:val="28"/>
          <w:szCs w:val="24"/>
        </w:rPr>
        <w:t>1</w:t>
      </w:r>
      <w:r w:rsidR="00984391">
        <w:rPr>
          <w:rFonts w:ascii="Times New Roman" w:eastAsia="標楷體" w:hAnsi="Times New Roman"/>
          <w:color w:val="000000"/>
          <w:sz w:val="28"/>
          <w:szCs w:val="24"/>
        </w:rPr>
        <w:t>分，未訂</w:t>
      </w:r>
      <w:r w:rsidR="00984391">
        <w:rPr>
          <w:rFonts w:ascii="Times New Roman" w:eastAsia="標楷體" w:hAnsi="Times New Roman"/>
          <w:color w:val="000000"/>
          <w:sz w:val="28"/>
          <w:szCs w:val="24"/>
        </w:rPr>
        <w:t>0</w:t>
      </w:r>
      <w:r w:rsidR="00984391">
        <w:rPr>
          <w:rFonts w:ascii="Times New Roman" w:eastAsia="標楷體" w:hAnsi="Times New Roman"/>
          <w:color w:val="000000"/>
          <w:sz w:val="28"/>
          <w:szCs w:val="24"/>
        </w:rPr>
        <w:t>分。</w:t>
      </w:r>
    </w:p>
    <w:p w:rsidR="00984391" w:rsidRDefault="00084282" w:rsidP="00984391">
      <w:pPr>
        <w:pStyle w:val="a4"/>
        <w:suppressAutoHyphens/>
        <w:autoSpaceDE/>
        <w:autoSpaceDN/>
        <w:spacing w:line="400" w:lineRule="exact"/>
        <w:ind w:left="1188" w:firstLine="0"/>
        <w:jc w:val="both"/>
        <w:textAlignment w:val="baseline"/>
        <w:rPr>
          <w:rFonts w:ascii="Times New Roman" w:eastAsia="標楷體" w:hAnsi="Times New Roman"/>
          <w:color w:val="000000"/>
          <w:sz w:val="28"/>
          <w:szCs w:val="24"/>
        </w:rPr>
      </w:pPr>
      <w:r>
        <w:rPr>
          <w:rFonts w:ascii="Times New Roman" w:eastAsia="標楷體" w:hAnsi="Times New Roman"/>
          <w:color w:val="000000"/>
          <w:sz w:val="28"/>
          <w:szCs w:val="24"/>
        </w:rPr>
        <w:t>3.</w:t>
      </w:r>
      <w:r w:rsidR="00984391">
        <w:rPr>
          <w:rFonts w:ascii="Times New Roman" w:eastAsia="標楷體" w:hAnsi="Times New Roman"/>
          <w:color w:val="000000"/>
          <w:sz w:val="28"/>
          <w:szCs w:val="24"/>
        </w:rPr>
        <w:t>訂有外部專家學者程序參與機制</w:t>
      </w:r>
      <w:r w:rsidR="00984391">
        <w:rPr>
          <w:rFonts w:ascii="Times New Roman" w:eastAsia="標楷體" w:hAnsi="Times New Roman"/>
          <w:color w:val="000000"/>
          <w:sz w:val="28"/>
          <w:szCs w:val="24"/>
        </w:rPr>
        <w:t>1</w:t>
      </w:r>
      <w:r w:rsidR="00984391">
        <w:rPr>
          <w:rFonts w:ascii="Times New Roman" w:eastAsia="標楷體" w:hAnsi="Times New Roman"/>
          <w:color w:val="000000"/>
          <w:sz w:val="28"/>
          <w:szCs w:val="24"/>
        </w:rPr>
        <w:t>分，未訂</w:t>
      </w:r>
      <w:r w:rsidR="00984391">
        <w:rPr>
          <w:rFonts w:ascii="Times New Roman" w:eastAsia="標楷體" w:hAnsi="Times New Roman"/>
          <w:color w:val="000000"/>
          <w:sz w:val="28"/>
          <w:szCs w:val="24"/>
        </w:rPr>
        <w:t>0</w:t>
      </w:r>
      <w:r w:rsidR="00984391">
        <w:rPr>
          <w:rFonts w:ascii="Times New Roman" w:eastAsia="標楷體" w:hAnsi="Times New Roman"/>
          <w:color w:val="000000"/>
          <w:sz w:val="28"/>
          <w:szCs w:val="24"/>
        </w:rPr>
        <w:t>分。</w:t>
      </w:r>
    </w:p>
    <w:p w:rsidR="00984391" w:rsidRDefault="00084282" w:rsidP="00984391">
      <w:pPr>
        <w:pStyle w:val="a4"/>
        <w:suppressAutoHyphens/>
        <w:autoSpaceDE/>
        <w:autoSpaceDN/>
        <w:spacing w:line="400" w:lineRule="exact"/>
        <w:ind w:left="1188" w:firstLine="0"/>
        <w:jc w:val="both"/>
        <w:textAlignment w:val="baseline"/>
        <w:rPr>
          <w:rFonts w:ascii="Times New Roman" w:eastAsia="標楷體" w:hAnsi="Times New Roman"/>
          <w:color w:val="000000"/>
          <w:sz w:val="28"/>
          <w:szCs w:val="24"/>
        </w:rPr>
      </w:pPr>
      <w:r>
        <w:rPr>
          <w:rFonts w:ascii="Times New Roman" w:eastAsia="標楷體" w:hAnsi="Times New Roman"/>
          <w:color w:val="000000"/>
          <w:sz w:val="28"/>
          <w:szCs w:val="24"/>
        </w:rPr>
        <w:t>4.</w:t>
      </w:r>
      <w:r w:rsidR="00984391">
        <w:rPr>
          <w:rFonts w:ascii="Times New Roman" w:eastAsia="標楷體" w:hAnsi="Times New Roman"/>
          <w:color w:val="000000"/>
          <w:sz w:val="28"/>
          <w:szCs w:val="24"/>
        </w:rPr>
        <w:t>訂有作業機制之主責單位</w:t>
      </w:r>
      <w:r w:rsidR="00984391">
        <w:rPr>
          <w:rFonts w:ascii="Times New Roman" w:eastAsia="標楷體" w:hAnsi="Times New Roman"/>
          <w:color w:val="000000"/>
          <w:sz w:val="28"/>
          <w:szCs w:val="24"/>
        </w:rPr>
        <w:t>1</w:t>
      </w:r>
      <w:r w:rsidR="00984391">
        <w:rPr>
          <w:rFonts w:ascii="Times New Roman" w:eastAsia="標楷體" w:hAnsi="Times New Roman"/>
          <w:color w:val="000000"/>
          <w:sz w:val="28"/>
          <w:szCs w:val="24"/>
        </w:rPr>
        <w:t>分，未訂</w:t>
      </w:r>
      <w:r w:rsidR="00984391">
        <w:rPr>
          <w:rFonts w:ascii="Times New Roman" w:eastAsia="標楷體" w:hAnsi="Times New Roman"/>
          <w:color w:val="000000"/>
          <w:sz w:val="28"/>
          <w:szCs w:val="24"/>
        </w:rPr>
        <w:t>0</w:t>
      </w:r>
      <w:r w:rsidR="00984391">
        <w:rPr>
          <w:rFonts w:ascii="Times New Roman" w:eastAsia="標楷體" w:hAnsi="Times New Roman"/>
          <w:color w:val="000000"/>
          <w:sz w:val="28"/>
          <w:szCs w:val="24"/>
        </w:rPr>
        <w:t>分。</w:t>
      </w:r>
    </w:p>
    <w:p w:rsidR="00D92D9F" w:rsidRDefault="00D92D9F" w:rsidP="00D92D9F">
      <w:pPr>
        <w:pStyle w:val="a3"/>
        <w:snapToGrid w:val="0"/>
        <w:spacing w:line="400" w:lineRule="exact"/>
        <w:ind w:firstLineChars="400" w:firstLine="1120"/>
        <w:jc w:val="both"/>
        <w:rPr>
          <w:rFonts w:ascii="Times New Roman" w:eastAsia="標楷體" w:hAnsi="Times New Roman"/>
          <w:color w:val="000000"/>
          <w:sz w:val="28"/>
        </w:rPr>
      </w:pPr>
    </w:p>
    <w:p w:rsidR="00E74EF3" w:rsidRPr="009577C7" w:rsidRDefault="00084282" w:rsidP="009577C7">
      <w:pPr>
        <w:suppressAutoHyphens/>
        <w:autoSpaceDE/>
        <w:autoSpaceDN/>
        <w:spacing w:line="400" w:lineRule="exact"/>
        <w:ind w:leftChars="500" w:left="1100"/>
        <w:textAlignment w:val="baseline"/>
        <w:rPr>
          <w:rFonts w:ascii="標楷體" w:eastAsia="標楷體" w:hAnsi="標楷體"/>
          <w:color w:val="FF0000"/>
          <w:sz w:val="28"/>
          <w:szCs w:val="28"/>
        </w:rPr>
      </w:pPr>
      <w:r>
        <w:rPr>
          <w:rFonts w:ascii="標楷體" w:eastAsia="標楷體" w:hAnsi="標楷體"/>
          <w:color w:val="FF0000"/>
          <w:sz w:val="28"/>
          <w:szCs w:val="28"/>
        </w:rPr>
        <w:t>1.</w:t>
      </w:r>
      <w:r w:rsidR="00E74EF3" w:rsidRPr="009577C7">
        <w:rPr>
          <w:rFonts w:ascii="標楷體" w:eastAsia="標楷體" w:hAnsi="標楷體" w:hint="eastAsia"/>
          <w:color w:val="FF0000"/>
          <w:sz w:val="28"/>
          <w:szCs w:val="28"/>
        </w:rPr>
        <w:t>本府所屬各機關(單位</w:t>
      </w:r>
      <w:r w:rsidR="00E74EF3" w:rsidRPr="009577C7">
        <w:rPr>
          <w:rFonts w:ascii="標楷體" w:eastAsia="標楷體" w:hAnsi="標楷體"/>
          <w:color w:val="FF0000"/>
          <w:sz w:val="28"/>
          <w:szCs w:val="28"/>
        </w:rPr>
        <w:t>)</w:t>
      </w:r>
      <w:r w:rsidR="00E74EF3" w:rsidRPr="009577C7">
        <w:rPr>
          <w:rFonts w:ascii="標楷體" w:eastAsia="標楷體" w:hAnsi="標楷體" w:hint="eastAsia"/>
          <w:color w:val="FF0000"/>
          <w:sz w:val="28"/>
          <w:szCs w:val="28"/>
        </w:rPr>
        <w:t>在擬訂</w:t>
      </w:r>
      <w:r w:rsidR="00E74EF3" w:rsidRPr="007074D1">
        <w:rPr>
          <w:rFonts w:ascii="標楷體" w:eastAsia="標楷體" w:hAnsi="標楷體" w:hint="eastAsia"/>
          <w:color w:val="FF0000"/>
          <w:sz w:val="28"/>
          <w:szCs w:val="28"/>
          <w:u w:val="single"/>
        </w:rPr>
        <w:t>重要施政計畫</w:t>
      </w:r>
      <w:r w:rsidR="00E74EF3" w:rsidRPr="009577C7">
        <w:rPr>
          <w:rFonts w:ascii="標楷體" w:eastAsia="標楷體" w:hAnsi="標楷體" w:hint="eastAsia"/>
          <w:color w:val="FF0000"/>
          <w:sz w:val="28"/>
          <w:szCs w:val="28"/>
        </w:rPr>
        <w:t>及</w:t>
      </w:r>
      <w:r w:rsidR="00E74EF3" w:rsidRPr="007074D1">
        <w:rPr>
          <w:rFonts w:ascii="標楷體" w:eastAsia="標楷體" w:hAnsi="標楷體" w:hint="eastAsia"/>
          <w:color w:val="FF0000"/>
          <w:sz w:val="28"/>
          <w:szCs w:val="28"/>
          <w:u w:val="single"/>
        </w:rPr>
        <w:t>制定自治條例</w:t>
      </w:r>
      <w:r w:rsidR="007029E7" w:rsidRPr="009577C7">
        <w:rPr>
          <w:rFonts w:ascii="標楷體" w:eastAsia="標楷體" w:hAnsi="標楷體" w:hint="eastAsia"/>
          <w:color w:val="FF0000"/>
          <w:sz w:val="28"/>
          <w:szCs w:val="28"/>
        </w:rPr>
        <w:t>中長程大計畫達</w:t>
      </w:r>
      <w:r w:rsidR="007029E7" w:rsidRPr="007074D1">
        <w:rPr>
          <w:rFonts w:ascii="標楷體" w:eastAsia="標楷體" w:hAnsi="標楷體" w:hint="eastAsia"/>
          <w:color w:val="FF0000"/>
          <w:sz w:val="28"/>
          <w:szCs w:val="28"/>
          <w:u w:val="single"/>
        </w:rPr>
        <w:t>5仟萬</w:t>
      </w:r>
      <w:r w:rsidR="00E74EF3" w:rsidRPr="009577C7">
        <w:rPr>
          <w:rFonts w:ascii="標楷體" w:eastAsia="標楷體" w:hAnsi="標楷體" w:hint="eastAsia"/>
          <w:color w:val="FF0000"/>
          <w:sz w:val="28"/>
          <w:szCs w:val="28"/>
        </w:rPr>
        <w:t>時應進行性別影響評估之計畫，填列「性別影響評估檢視表」。</w:t>
      </w:r>
    </w:p>
    <w:p w:rsidR="009577C7" w:rsidRDefault="009577C7" w:rsidP="009577C7">
      <w:pPr>
        <w:pStyle w:val="a4"/>
        <w:suppressAutoHyphens/>
        <w:autoSpaceDE/>
        <w:autoSpaceDN/>
        <w:spacing w:line="400" w:lineRule="exact"/>
        <w:ind w:left="1800" w:firstLine="0"/>
        <w:textAlignment w:val="baseline"/>
        <w:rPr>
          <w:rFonts w:ascii="標楷體" w:eastAsia="標楷體" w:hAnsi="標楷體"/>
          <w:color w:val="FF0000"/>
          <w:sz w:val="28"/>
          <w:szCs w:val="28"/>
        </w:rPr>
      </w:pPr>
    </w:p>
    <w:p w:rsidR="00084282" w:rsidRPr="00084282" w:rsidRDefault="00084282" w:rsidP="009577C7">
      <w:pPr>
        <w:pStyle w:val="a4"/>
        <w:suppressAutoHyphens/>
        <w:autoSpaceDE/>
        <w:autoSpaceDN/>
        <w:spacing w:line="400" w:lineRule="exact"/>
        <w:ind w:left="1800"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r w:rsidRPr="009577C7">
        <w:rPr>
          <w:rFonts w:ascii="標楷體" w:eastAsia="標楷體" w:hAnsi="標楷體"/>
          <w:noProof/>
          <w:color w:val="FF0000"/>
          <w:sz w:val="28"/>
          <w:szCs w:val="28"/>
        </w:rPr>
        <w:lastRenderedPageBreak/>
        <w:drawing>
          <wp:anchor distT="0" distB="0" distL="114300" distR="114300" simplePos="0" relativeHeight="487696384" behindDoc="0" locked="0" layoutInCell="1" allowOverlap="1" wp14:anchorId="5207035E" wp14:editId="72190616">
            <wp:simplePos x="0" y="0"/>
            <wp:positionH relativeFrom="column">
              <wp:posOffset>1800860</wp:posOffset>
            </wp:positionH>
            <wp:positionV relativeFrom="paragraph">
              <wp:posOffset>-384175</wp:posOffset>
            </wp:positionV>
            <wp:extent cx="3764915" cy="5082540"/>
            <wp:effectExtent l="0" t="0" r="6985" b="3810"/>
            <wp:wrapThrough wrapText="bothSides">
              <wp:wrapPolygon edited="0">
                <wp:start x="0" y="0"/>
                <wp:lineTo x="0" y="21535"/>
                <wp:lineTo x="21531" y="21535"/>
                <wp:lineTo x="21531" y="0"/>
                <wp:lineTo x="0" y="0"/>
              </wp:wrapPolygon>
            </wp:wrapThrough>
            <wp:docPr id="637" name="圖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64915" cy="5082540"/>
                    </a:xfrm>
                    <a:prstGeom prst="rect">
                      <a:avLst/>
                    </a:prstGeom>
                  </pic:spPr>
                </pic:pic>
              </a:graphicData>
            </a:graphic>
            <wp14:sizeRelH relativeFrom="page">
              <wp14:pctWidth>0</wp14:pctWidth>
            </wp14:sizeRelH>
            <wp14:sizeRelV relativeFrom="page">
              <wp14:pctHeight>0</wp14:pctHeight>
            </wp14:sizeRelV>
          </wp:anchor>
        </w:drawing>
      </w: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9577C7" w:rsidRDefault="009577C7" w:rsidP="00E74EF3">
      <w:pPr>
        <w:pStyle w:val="a4"/>
        <w:suppressAutoHyphens/>
        <w:autoSpaceDE/>
        <w:autoSpaceDN/>
        <w:spacing w:line="400" w:lineRule="exact"/>
        <w:ind w:left="1134" w:firstLine="0"/>
        <w:textAlignment w:val="baseline"/>
        <w:rPr>
          <w:rFonts w:ascii="標楷體" w:eastAsia="標楷體" w:hAnsi="標楷體"/>
          <w:color w:val="FF0000"/>
          <w:sz w:val="28"/>
          <w:szCs w:val="28"/>
        </w:rPr>
      </w:pPr>
    </w:p>
    <w:p w:rsidR="00E6221C" w:rsidRDefault="00E6221C">
      <w:pPr>
        <w:rPr>
          <w:rFonts w:ascii="標楷體" w:eastAsia="標楷體" w:hAnsi="標楷體" w:cs="Noto Sans CJK JP Medium"/>
          <w:color w:val="FF0000"/>
          <w:sz w:val="28"/>
          <w:szCs w:val="28"/>
        </w:rPr>
      </w:pPr>
      <w:r>
        <w:rPr>
          <w:rFonts w:ascii="標楷體" w:eastAsia="標楷體" w:hAnsi="標楷體"/>
          <w:color w:val="FF0000"/>
          <w:sz w:val="28"/>
          <w:szCs w:val="28"/>
        </w:rPr>
        <w:br w:type="page"/>
      </w:r>
    </w:p>
    <w:p w:rsidR="00E74EF3" w:rsidRPr="005965B2" w:rsidRDefault="000F2E5C" w:rsidP="00E6221C">
      <w:pPr>
        <w:suppressAutoHyphens/>
        <w:autoSpaceDE/>
        <w:autoSpaceDN/>
        <w:spacing w:line="400" w:lineRule="exact"/>
        <w:ind w:firstLineChars="152" w:firstLine="426"/>
        <w:textAlignment w:val="baseline"/>
        <w:rPr>
          <w:rFonts w:ascii="標楷體" w:eastAsia="標楷體" w:hAnsi="標楷體"/>
          <w:color w:val="FF0000"/>
          <w:sz w:val="28"/>
          <w:szCs w:val="28"/>
        </w:rPr>
      </w:pPr>
      <w:r>
        <w:rPr>
          <w:rFonts w:ascii="標楷體" w:eastAsia="標楷體" w:hAnsi="標楷體"/>
          <w:color w:val="FF0000"/>
          <w:sz w:val="28"/>
          <w:szCs w:val="28"/>
        </w:rPr>
        <w:lastRenderedPageBreak/>
        <w:t>2.</w:t>
      </w:r>
      <w:r w:rsidR="00E74EF3" w:rsidRPr="005965B2">
        <w:rPr>
          <w:rFonts w:ascii="標楷體" w:eastAsia="標楷體" w:hAnsi="標楷體" w:hint="eastAsia"/>
          <w:color w:val="FF0000"/>
          <w:sz w:val="28"/>
          <w:szCs w:val="28"/>
        </w:rPr>
        <w:t>本府所訂「性別影響評估檢視表」如附件。</w:t>
      </w:r>
    </w:p>
    <w:p w:rsidR="005965B2" w:rsidRPr="00E6221C" w:rsidRDefault="000F2E5C" w:rsidP="00E6221C">
      <w:pPr>
        <w:suppressAutoHyphens/>
        <w:autoSpaceDE/>
        <w:autoSpaceDN/>
        <w:spacing w:line="400" w:lineRule="exact"/>
        <w:ind w:leftChars="164" w:left="361" w:firstLineChars="23" w:firstLine="64"/>
        <w:textAlignment w:val="baseline"/>
        <w:rPr>
          <w:rFonts w:ascii="標楷體" w:eastAsia="標楷體" w:hAnsi="標楷體"/>
          <w:color w:val="FF0000"/>
          <w:sz w:val="28"/>
          <w:szCs w:val="28"/>
        </w:rPr>
      </w:pPr>
      <w:r>
        <w:rPr>
          <w:rFonts w:ascii="標楷體" w:eastAsia="標楷體" w:hAnsi="標楷體"/>
          <w:color w:val="FF0000"/>
          <w:sz w:val="28"/>
          <w:szCs w:val="28"/>
        </w:rPr>
        <w:t>3.</w:t>
      </w:r>
      <w:r w:rsidR="005965B2" w:rsidRPr="00E6221C">
        <w:rPr>
          <w:rFonts w:ascii="標楷體" w:eastAsia="標楷體" w:hAnsi="標楷體" w:hint="eastAsia"/>
          <w:color w:val="FF0000"/>
          <w:sz w:val="28"/>
          <w:szCs w:val="28"/>
        </w:rPr>
        <w:t>委請性別主流化人才資料庫專家學者填列第二部分程序參與之「性別影響評估檢視表」。</w:t>
      </w:r>
    </w:p>
    <w:p w:rsidR="005965B2" w:rsidRPr="00E6221C" w:rsidRDefault="000F2E5C" w:rsidP="00E6221C">
      <w:pPr>
        <w:suppressAutoHyphens/>
        <w:autoSpaceDE/>
        <w:autoSpaceDN/>
        <w:spacing w:line="400" w:lineRule="exact"/>
        <w:ind w:leftChars="164" w:left="361" w:firstLineChars="23" w:firstLine="64"/>
        <w:textAlignment w:val="baseline"/>
        <w:rPr>
          <w:rFonts w:ascii="標楷體" w:eastAsia="標楷體" w:hAnsi="標楷體"/>
          <w:color w:val="FF0000"/>
          <w:sz w:val="28"/>
          <w:szCs w:val="28"/>
        </w:rPr>
      </w:pPr>
      <w:r>
        <w:rPr>
          <w:rFonts w:ascii="標楷體" w:eastAsia="標楷體" w:hAnsi="標楷體"/>
          <w:color w:val="FF0000"/>
          <w:sz w:val="28"/>
          <w:szCs w:val="28"/>
        </w:rPr>
        <w:t>4.</w:t>
      </w:r>
      <w:r w:rsidR="005965B2" w:rsidRPr="00E6221C">
        <w:rPr>
          <w:rFonts w:ascii="標楷體" w:eastAsia="標楷體" w:hAnsi="標楷體" w:hint="eastAsia"/>
          <w:color w:val="FF0000"/>
          <w:sz w:val="28"/>
          <w:szCs w:val="28"/>
        </w:rPr>
        <w:t>流程圖內第一至第三步由各該機關(單位</w:t>
      </w:r>
      <w:r w:rsidR="005965B2" w:rsidRPr="00E6221C">
        <w:rPr>
          <w:rFonts w:ascii="標楷體" w:eastAsia="標楷體" w:hAnsi="標楷體"/>
          <w:color w:val="FF0000"/>
          <w:sz w:val="28"/>
          <w:szCs w:val="28"/>
        </w:rPr>
        <w:t>)</w:t>
      </w:r>
      <w:r w:rsidR="005965B2" w:rsidRPr="00E6221C">
        <w:rPr>
          <w:rFonts w:ascii="標楷體" w:eastAsia="標楷體" w:hAnsi="標楷體" w:hint="eastAsia"/>
          <w:color w:val="FF0000"/>
          <w:sz w:val="28"/>
          <w:szCs w:val="28"/>
        </w:rPr>
        <w:t>主責，惟在完成後交由行政處備查。</w:t>
      </w:r>
    </w:p>
    <w:tbl>
      <w:tblPr>
        <w:tblStyle w:val="a9"/>
        <w:tblW w:w="0" w:type="auto"/>
        <w:tblInd w:w="480" w:type="dxa"/>
        <w:tblLook w:val="04A0" w:firstRow="1" w:lastRow="0" w:firstColumn="1" w:lastColumn="0" w:noHBand="0" w:noVBand="1"/>
      </w:tblPr>
      <w:tblGrid>
        <w:gridCol w:w="6961"/>
        <w:gridCol w:w="7227"/>
      </w:tblGrid>
      <w:tr w:rsidR="00AB7EB5" w:rsidTr="00B101C4">
        <w:tc>
          <w:tcPr>
            <w:tcW w:w="6961" w:type="dxa"/>
          </w:tcPr>
          <w:p w:rsidR="00AB7EB5" w:rsidRPr="00E6221C" w:rsidRDefault="00E6221C" w:rsidP="00E6221C">
            <w:pPr>
              <w:pStyle w:val="a4"/>
              <w:suppressAutoHyphens/>
              <w:autoSpaceDE/>
              <w:autoSpaceDN/>
              <w:spacing w:line="400" w:lineRule="exact"/>
              <w:ind w:left="0" w:firstLine="0"/>
              <w:textAlignment w:val="baseline"/>
              <w:rPr>
                <w:rFonts w:ascii="標楷體" w:eastAsia="標楷體" w:hAnsi="標楷體"/>
                <w:color w:val="FF0000"/>
                <w:sz w:val="28"/>
                <w:szCs w:val="28"/>
              </w:rPr>
            </w:pPr>
            <w:r w:rsidRPr="00AB7EB5">
              <w:rPr>
                <w:rFonts w:ascii="標楷體" w:eastAsia="標楷體" w:hAnsi="標楷體"/>
                <w:noProof/>
                <w:color w:val="FF0000"/>
                <w:sz w:val="28"/>
                <w:szCs w:val="28"/>
              </w:rPr>
              <w:lastRenderedPageBreak/>
              <w:drawing>
                <wp:anchor distT="0" distB="0" distL="114300" distR="114300" simplePos="0" relativeHeight="487697408" behindDoc="0" locked="0" layoutInCell="1" allowOverlap="1" wp14:anchorId="645292F4" wp14:editId="4EDC7A8D">
                  <wp:simplePos x="0" y="0"/>
                  <wp:positionH relativeFrom="column">
                    <wp:posOffset>-13970</wp:posOffset>
                  </wp:positionH>
                  <wp:positionV relativeFrom="paragraph">
                    <wp:posOffset>61595</wp:posOffset>
                  </wp:positionV>
                  <wp:extent cx="4356100" cy="5043170"/>
                  <wp:effectExtent l="0" t="0" r="6350" b="5080"/>
                  <wp:wrapThrough wrapText="bothSides">
                    <wp:wrapPolygon edited="0">
                      <wp:start x="0" y="0"/>
                      <wp:lineTo x="0" y="21540"/>
                      <wp:lineTo x="21537" y="21540"/>
                      <wp:lineTo x="21537" y="0"/>
                      <wp:lineTo x="0" y="0"/>
                    </wp:wrapPolygon>
                  </wp:wrapThrough>
                  <wp:docPr id="638" name="圖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56100" cy="5043170"/>
                          </a:xfrm>
                          <a:prstGeom prst="rect">
                            <a:avLst/>
                          </a:prstGeom>
                        </pic:spPr>
                      </pic:pic>
                    </a:graphicData>
                  </a:graphic>
                  <wp14:sizeRelH relativeFrom="page">
                    <wp14:pctWidth>0</wp14:pctWidth>
                  </wp14:sizeRelH>
                  <wp14:sizeRelV relativeFrom="page">
                    <wp14:pctHeight>0</wp14:pctHeight>
                  </wp14:sizeRelV>
                </wp:anchor>
              </w:drawing>
            </w:r>
          </w:p>
        </w:tc>
        <w:tc>
          <w:tcPr>
            <w:tcW w:w="7227" w:type="dxa"/>
          </w:tcPr>
          <w:p w:rsidR="00AB7EB5" w:rsidRDefault="00E6221C" w:rsidP="009577C7">
            <w:pPr>
              <w:pStyle w:val="a4"/>
              <w:suppressAutoHyphens/>
              <w:autoSpaceDE/>
              <w:autoSpaceDN/>
              <w:spacing w:line="400" w:lineRule="exact"/>
              <w:ind w:left="0" w:firstLine="0"/>
              <w:textAlignment w:val="baseline"/>
              <w:rPr>
                <w:rFonts w:ascii="標楷體" w:eastAsia="標楷體" w:hAnsi="標楷體"/>
                <w:color w:val="FF0000"/>
                <w:sz w:val="28"/>
                <w:szCs w:val="28"/>
              </w:rPr>
            </w:pPr>
            <w:r w:rsidRPr="00AB7EB5">
              <w:rPr>
                <w:rFonts w:ascii="標楷體" w:eastAsia="標楷體" w:hAnsi="標楷體"/>
                <w:noProof/>
                <w:color w:val="FF0000"/>
                <w:sz w:val="28"/>
                <w:szCs w:val="28"/>
              </w:rPr>
              <w:drawing>
                <wp:anchor distT="0" distB="0" distL="114300" distR="114300" simplePos="0" relativeHeight="487698432" behindDoc="0" locked="0" layoutInCell="1" allowOverlap="1" wp14:anchorId="7B5650E1" wp14:editId="3969C9E4">
                  <wp:simplePos x="0" y="0"/>
                  <wp:positionH relativeFrom="column">
                    <wp:posOffset>66040</wp:posOffset>
                  </wp:positionH>
                  <wp:positionV relativeFrom="paragraph">
                    <wp:posOffset>299720</wp:posOffset>
                  </wp:positionV>
                  <wp:extent cx="4311015" cy="5300980"/>
                  <wp:effectExtent l="0" t="0" r="0" b="0"/>
                  <wp:wrapThrough wrapText="bothSides">
                    <wp:wrapPolygon edited="0">
                      <wp:start x="0" y="0"/>
                      <wp:lineTo x="0" y="21502"/>
                      <wp:lineTo x="21476" y="21502"/>
                      <wp:lineTo x="21476" y="0"/>
                      <wp:lineTo x="0" y="0"/>
                    </wp:wrapPolygon>
                  </wp:wrapThrough>
                  <wp:docPr id="639" name="圖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11015" cy="5300980"/>
                          </a:xfrm>
                          <a:prstGeom prst="rect">
                            <a:avLst/>
                          </a:prstGeom>
                        </pic:spPr>
                      </pic:pic>
                    </a:graphicData>
                  </a:graphic>
                  <wp14:sizeRelH relativeFrom="page">
                    <wp14:pctWidth>0</wp14:pctWidth>
                  </wp14:sizeRelH>
                  <wp14:sizeRelV relativeFrom="page">
                    <wp14:pctHeight>0</wp14:pctHeight>
                  </wp14:sizeRelV>
                </wp:anchor>
              </w:drawing>
            </w:r>
          </w:p>
        </w:tc>
      </w:tr>
      <w:tr w:rsidR="00AB7EB5" w:rsidTr="00B101C4">
        <w:tc>
          <w:tcPr>
            <w:tcW w:w="6961" w:type="dxa"/>
          </w:tcPr>
          <w:p w:rsidR="00AB7EB5" w:rsidRDefault="00AB7EB5" w:rsidP="009577C7">
            <w:pPr>
              <w:pStyle w:val="a4"/>
              <w:suppressAutoHyphens/>
              <w:autoSpaceDE/>
              <w:autoSpaceDN/>
              <w:spacing w:line="400" w:lineRule="exact"/>
              <w:ind w:left="0" w:firstLine="0"/>
              <w:textAlignment w:val="baseline"/>
              <w:rPr>
                <w:rFonts w:ascii="標楷體" w:eastAsia="標楷體" w:hAnsi="標楷體"/>
                <w:color w:val="FF0000"/>
                <w:sz w:val="28"/>
                <w:szCs w:val="28"/>
              </w:rPr>
            </w:pPr>
            <w:r>
              <w:rPr>
                <w:rFonts w:ascii="標楷體" w:eastAsia="標楷體" w:hAnsi="標楷體"/>
                <w:noProof/>
                <w:color w:val="FF0000"/>
                <w:sz w:val="28"/>
                <w:szCs w:val="28"/>
              </w:rPr>
              <w:lastRenderedPageBreak/>
              <w:drawing>
                <wp:anchor distT="0" distB="0" distL="114300" distR="114300" simplePos="0" relativeHeight="487699456" behindDoc="0" locked="0" layoutInCell="1" allowOverlap="1" wp14:anchorId="2A72F6F0" wp14:editId="17781721">
                  <wp:simplePos x="0" y="0"/>
                  <wp:positionH relativeFrom="column">
                    <wp:posOffset>-65172</wp:posOffset>
                  </wp:positionH>
                  <wp:positionV relativeFrom="paragraph">
                    <wp:posOffset>588</wp:posOffset>
                  </wp:positionV>
                  <wp:extent cx="4550796" cy="4848551"/>
                  <wp:effectExtent l="0" t="0" r="2540" b="0"/>
                  <wp:wrapThrough wrapText="bothSides">
                    <wp:wrapPolygon edited="0">
                      <wp:start x="0" y="0"/>
                      <wp:lineTo x="0" y="21473"/>
                      <wp:lineTo x="21522" y="21473"/>
                      <wp:lineTo x="21522" y="0"/>
                      <wp:lineTo x="0" y="0"/>
                    </wp:wrapPolygon>
                  </wp:wrapThrough>
                  <wp:docPr id="640" name="圖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0796" cy="4848551"/>
                          </a:xfrm>
                          <a:prstGeom prst="rect">
                            <a:avLst/>
                          </a:prstGeom>
                          <a:noFill/>
                        </pic:spPr>
                      </pic:pic>
                    </a:graphicData>
                  </a:graphic>
                  <wp14:sizeRelH relativeFrom="page">
                    <wp14:pctWidth>0</wp14:pctWidth>
                  </wp14:sizeRelH>
                  <wp14:sizeRelV relativeFrom="page">
                    <wp14:pctHeight>0</wp14:pctHeight>
                  </wp14:sizeRelV>
                </wp:anchor>
              </w:drawing>
            </w:r>
          </w:p>
        </w:tc>
        <w:tc>
          <w:tcPr>
            <w:tcW w:w="7227" w:type="dxa"/>
          </w:tcPr>
          <w:p w:rsidR="00AB7EB5" w:rsidRDefault="001E78C3" w:rsidP="009577C7">
            <w:pPr>
              <w:pStyle w:val="a4"/>
              <w:suppressAutoHyphens/>
              <w:autoSpaceDE/>
              <w:autoSpaceDN/>
              <w:spacing w:line="400" w:lineRule="exact"/>
              <w:ind w:left="0" w:firstLine="0"/>
              <w:textAlignment w:val="baseline"/>
              <w:rPr>
                <w:rFonts w:ascii="標楷體" w:eastAsia="標楷體" w:hAnsi="標楷體"/>
                <w:color w:val="FF0000"/>
                <w:sz w:val="28"/>
                <w:szCs w:val="28"/>
              </w:rPr>
            </w:pPr>
            <w:r>
              <w:rPr>
                <w:rFonts w:ascii="標楷體" w:eastAsia="標楷體" w:hAnsi="標楷體"/>
                <w:noProof/>
                <w:color w:val="FF0000"/>
                <w:sz w:val="28"/>
                <w:szCs w:val="28"/>
              </w:rPr>
              <w:drawing>
                <wp:anchor distT="0" distB="0" distL="114300" distR="114300" simplePos="0" relativeHeight="487700480" behindDoc="0" locked="0" layoutInCell="1" allowOverlap="1" wp14:anchorId="751BFA78" wp14:editId="4D64B13F">
                  <wp:simplePos x="0" y="0"/>
                  <wp:positionH relativeFrom="column">
                    <wp:posOffset>-65166</wp:posOffset>
                  </wp:positionH>
                  <wp:positionV relativeFrom="paragraph">
                    <wp:posOffset>-297</wp:posOffset>
                  </wp:positionV>
                  <wp:extent cx="4732655" cy="6180455"/>
                  <wp:effectExtent l="0" t="0" r="0" b="0"/>
                  <wp:wrapThrough wrapText="bothSides">
                    <wp:wrapPolygon edited="0">
                      <wp:start x="0" y="0"/>
                      <wp:lineTo x="0" y="21505"/>
                      <wp:lineTo x="21475" y="21505"/>
                      <wp:lineTo x="21475" y="0"/>
                      <wp:lineTo x="0" y="0"/>
                    </wp:wrapPolygon>
                  </wp:wrapThrough>
                  <wp:docPr id="641" name="圖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2655" cy="6180455"/>
                          </a:xfrm>
                          <a:prstGeom prst="rect">
                            <a:avLst/>
                          </a:prstGeom>
                          <a:noFill/>
                        </pic:spPr>
                      </pic:pic>
                    </a:graphicData>
                  </a:graphic>
                  <wp14:sizeRelH relativeFrom="page">
                    <wp14:pctWidth>0</wp14:pctWidth>
                  </wp14:sizeRelH>
                  <wp14:sizeRelV relativeFrom="page">
                    <wp14:pctHeight>0</wp14:pctHeight>
                  </wp14:sizeRelV>
                </wp:anchor>
              </w:drawing>
            </w:r>
          </w:p>
        </w:tc>
      </w:tr>
      <w:tr w:rsidR="00AB7EB5" w:rsidTr="00E6221C">
        <w:trPr>
          <w:trHeight w:val="9063"/>
        </w:trPr>
        <w:tc>
          <w:tcPr>
            <w:tcW w:w="6961" w:type="dxa"/>
          </w:tcPr>
          <w:p w:rsidR="00AB7EB5" w:rsidRDefault="001D1AC3" w:rsidP="009577C7">
            <w:pPr>
              <w:pStyle w:val="a4"/>
              <w:suppressAutoHyphens/>
              <w:autoSpaceDE/>
              <w:autoSpaceDN/>
              <w:spacing w:line="400" w:lineRule="exact"/>
              <w:ind w:left="0" w:firstLine="0"/>
              <w:textAlignment w:val="baseline"/>
              <w:rPr>
                <w:rFonts w:ascii="標楷體" w:eastAsia="標楷體" w:hAnsi="標楷體"/>
                <w:color w:val="FF0000"/>
                <w:sz w:val="28"/>
                <w:szCs w:val="28"/>
              </w:rPr>
            </w:pPr>
            <w:r w:rsidRPr="001D1AC3">
              <w:rPr>
                <w:rFonts w:ascii="標楷體" w:eastAsia="標楷體" w:hAnsi="標楷體"/>
                <w:noProof/>
                <w:color w:val="FF0000"/>
                <w:sz w:val="28"/>
                <w:szCs w:val="28"/>
              </w:rPr>
              <w:lastRenderedPageBreak/>
              <w:drawing>
                <wp:anchor distT="0" distB="0" distL="114300" distR="114300" simplePos="0" relativeHeight="487701504" behindDoc="0" locked="0" layoutInCell="1" allowOverlap="1" wp14:anchorId="2AF0AE35" wp14:editId="6E57E571">
                  <wp:simplePos x="0" y="0"/>
                  <wp:positionH relativeFrom="column">
                    <wp:posOffset>-65405</wp:posOffset>
                  </wp:positionH>
                  <wp:positionV relativeFrom="paragraph">
                    <wp:posOffset>0</wp:posOffset>
                  </wp:positionV>
                  <wp:extent cx="4413885" cy="4722495"/>
                  <wp:effectExtent l="0" t="0" r="5715" b="1905"/>
                  <wp:wrapThrough wrapText="bothSides">
                    <wp:wrapPolygon edited="0">
                      <wp:start x="0" y="0"/>
                      <wp:lineTo x="0" y="21522"/>
                      <wp:lineTo x="21535" y="21522"/>
                      <wp:lineTo x="21535" y="0"/>
                      <wp:lineTo x="0" y="0"/>
                    </wp:wrapPolygon>
                  </wp:wrapThrough>
                  <wp:docPr id="642" name="圖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13885" cy="4722495"/>
                          </a:xfrm>
                          <a:prstGeom prst="rect">
                            <a:avLst/>
                          </a:prstGeom>
                        </pic:spPr>
                      </pic:pic>
                    </a:graphicData>
                  </a:graphic>
                  <wp14:sizeRelH relativeFrom="page">
                    <wp14:pctWidth>0</wp14:pctWidth>
                  </wp14:sizeRelH>
                  <wp14:sizeRelV relativeFrom="page">
                    <wp14:pctHeight>0</wp14:pctHeight>
                  </wp14:sizeRelV>
                </wp:anchor>
              </w:drawing>
            </w:r>
          </w:p>
        </w:tc>
        <w:tc>
          <w:tcPr>
            <w:tcW w:w="7227" w:type="dxa"/>
          </w:tcPr>
          <w:p w:rsidR="00AB7EB5" w:rsidRDefault="00AB7EB5" w:rsidP="009577C7">
            <w:pPr>
              <w:pStyle w:val="a4"/>
              <w:suppressAutoHyphens/>
              <w:autoSpaceDE/>
              <w:autoSpaceDN/>
              <w:spacing w:line="400" w:lineRule="exact"/>
              <w:ind w:left="0" w:firstLine="0"/>
              <w:textAlignment w:val="baseline"/>
              <w:rPr>
                <w:rFonts w:ascii="標楷體" w:eastAsia="標楷體" w:hAnsi="標楷體"/>
                <w:color w:val="FF0000"/>
                <w:sz w:val="28"/>
                <w:szCs w:val="28"/>
              </w:rPr>
            </w:pPr>
          </w:p>
        </w:tc>
      </w:tr>
    </w:tbl>
    <w:p w:rsidR="00D75DD9" w:rsidRDefault="00E6221C" w:rsidP="00E6221C">
      <w:pPr>
        <w:rPr>
          <w:rFonts w:ascii="Times New Roman" w:eastAsia="標楷體" w:hAnsi="Times New Roman"/>
          <w:color w:val="000000"/>
          <w:sz w:val="28"/>
        </w:rPr>
      </w:pPr>
      <w:r>
        <w:rPr>
          <w:rFonts w:eastAsiaTheme="minorEastAsia" w:hint="eastAsia"/>
          <w:sz w:val="24"/>
        </w:rPr>
        <w:br w:type="page"/>
      </w:r>
      <w:r w:rsidR="004545DF" w:rsidRPr="004545DF">
        <w:rPr>
          <w:rFonts w:ascii="標楷體" w:eastAsia="標楷體" w:hAnsi="標楷體"/>
          <w:sz w:val="24"/>
        </w:rPr>
        <w:lastRenderedPageBreak/>
        <w:t>(</w:t>
      </w:r>
      <w:r w:rsidR="004545DF" w:rsidRPr="004545DF">
        <w:rPr>
          <w:rFonts w:ascii="標楷體" w:eastAsia="標楷體" w:hAnsi="標楷體" w:hint="eastAsia"/>
          <w:sz w:val="24"/>
        </w:rPr>
        <w:t>二</w:t>
      </w:r>
      <w:r w:rsidR="004545DF" w:rsidRPr="004545DF">
        <w:rPr>
          <w:rFonts w:ascii="標楷體" w:eastAsia="標楷體" w:hAnsi="標楷體"/>
          <w:sz w:val="24"/>
        </w:rPr>
        <w:t>)</w:t>
      </w:r>
      <w:r w:rsidR="00D75DD9" w:rsidRPr="001C0BC8">
        <w:rPr>
          <w:rFonts w:ascii="Times New Roman" w:eastAsia="標楷體" w:hAnsi="Times New Roman"/>
          <w:color w:val="000000"/>
          <w:sz w:val="28"/>
          <w:szCs w:val="24"/>
        </w:rPr>
        <w:t>辦理性別影響評估件數。</w:t>
      </w:r>
    </w:p>
    <w:p w:rsidR="00D92D9F" w:rsidRDefault="00D75DD9" w:rsidP="004545DF">
      <w:pPr>
        <w:ind w:leftChars="200" w:left="440"/>
        <w:rPr>
          <w:rFonts w:eastAsiaTheme="minorEastAsia" w:hint="eastAsia"/>
          <w:sz w:val="24"/>
        </w:rPr>
      </w:pPr>
      <w:r>
        <w:rPr>
          <w:rFonts w:ascii="Times New Roman" w:eastAsia="標楷體" w:hAnsi="Times New Roman"/>
          <w:color w:val="000000"/>
          <w:sz w:val="28"/>
          <w:szCs w:val="24"/>
        </w:rPr>
        <w:t>評審期間辦理件數總計達</w:t>
      </w:r>
      <w:r>
        <w:rPr>
          <w:rFonts w:ascii="Times New Roman" w:eastAsia="標楷體" w:hAnsi="Times New Roman"/>
          <w:color w:val="000000"/>
          <w:sz w:val="28"/>
          <w:szCs w:val="24"/>
        </w:rPr>
        <w:t>3</w:t>
      </w:r>
      <w:r>
        <w:rPr>
          <w:rFonts w:ascii="Times New Roman" w:eastAsia="標楷體" w:hAnsi="Times New Roman"/>
          <w:color w:val="000000"/>
          <w:sz w:val="28"/>
          <w:szCs w:val="24"/>
        </w:rPr>
        <w:t>件</w:t>
      </w:r>
      <w:r>
        <w:rPr>
          <w:rFonts w:ascii="Times New Roman" w:eastAsia="標楷體" w:hAnsi="Times New Roman"/>
          <w:color w:val="000000"/>
          <w:sz w:val="28"/>
          <w:szCs w:val="24"/>
        </w:rPr>
        <w:t>(</w:t>
      </w:r>
      <w:r>
        <w:rPr>
          <w:rFonts w:ascii="Times New Roman" w:eastAsia="標楷體" w:hAnsi="Times New Roman"/>
          <w:color w:val="000000"/>
          <w:sz w:val="28"/>
          <w:szCs w:val="24"/>
        </w:rPr>
        <w:t>含</w:t>
      </w:r>
      <w:r>
        <w:rPr>
          <w:rFonts w:ascii="Times New Roman" w:eastAsia="標楷體" w:hAnsi="Times New Roman"/>
          <w:color w:val="000000"/>
          <w:sz w:val="28"/>
          <w:szCs w:val="24"/>
        </w:rPr>
        <w:t>)</w:t>
      </w:r>
      <w:r>
        <w:rPr>
          <w:rFonts w:ascii="Times New Roman" w:eastAsia="標楷體" w:hAnsi="Times New Roman"/>
          <w:color w:val="000000"/>
          <w:sz w:val="28"/>
          <w:szCs w:val="24"/>
        </w:rPr>
        <w:t>以上</w:t>
      </w:r>
      <w:r>
        <w:rPr>
          <w:rFonts w:ascii="Times New Roman" w:eastAsia="標楷體" w:hAnsi="Times New Roman"/>
          <w:color w:val="000000"/>
          <w:sz w:val="28"/>
          <w:szCs w:val="24"/>
        </w:rPr>
        <w:t>3</w:t>
      </w:r>
      <w:r>
        <w:rPr>
          <w:rFonts w:ascii="Times New Roman" w:eastAsia="標楷體" w:hAnsi="Times New Roman"/>
          <w:color w:val="000000"/>
          <w:sz w:val="28"/>
          <w:szCs w:val="24"/>
        </w:rPr>
        <w:t>分，</w:t>
      </w:r>
      <w:r>
        <w:rPr>
          <w:rFonts w:ascii="Times New Roman" w:eastAsia="標楷體" w:hAnsi="Times New Roman"/>
          <w:color w:val="000000"/>
          <w:sz w:val="28"/>
          <w:szCs w:val="24"/>
        </w:rPr>
        <w:t>2</w:t>
      </w:r>
      <w:r>
        <w:rPr>
          <w:rFonts w:ascii="Times New Roman" w:eastAsia="標楷體" w:hAnsi="Times New Roman"/>
          <w:color w:val="000000"/>
          <w:sz w:val="28"/>
          <w:szCs w:val="24"/>
        </w:rPr>
        <w:t>件</w:t>
      </w:r>
      <w:r>
        <w:rPr>
          <w:rFonts w:ascii="Times New Roman" w:eastAsia="標楷體" w:hAnsi="Times New Roman"/>
          <w:color w:val="000000"/>
          <w:sz w:val="28"/>
          <w:szCs w:val="24"/>
        </w:rPr>
        <w:t>2</w:t>
      </w:r>
      <w:r>
        <w:rPr>
          <w:rFonts w:ascii="Times New Roman" w:eastAsia="標楷體" w:hAnsi="Times New Roman"/>
          <w:color w:val="000000"/>
          <w:sz w:val="28"/>
          <w:szCs w:val="24"/>
        </w:rPr>
        <w:t>分，</w:t>
      </w:r>
      <w:r>
        <w:rPr>
          <w:rFonts w:ascii="Times New Roman" w:eastAsia="標楷體" w:hAnsi="Times New Roman"/>
          <w:color w:val="000000"/>
          <w:sz w:val="28"/>
          <w:szCs w:val="24"/>
        </w:rPr>
        <w:t>1</w:t>
      </w:r>
      <w:r>
        <w:rPr>
          <w:rFonts w:ascii="Times New Roman" w:eastAsia="標楷體" w:hAnsi="Times New Roman"/>
          <w:color w:val="000000"/>
          <w:sz w:val="28"/>
          <w:szCs w:val="24"/>
        </w:rPr>
        <w:t>件</w:t>
      </w:r>
      <w:r>
        <w:rPr>
          <w:rFonts w:ascii="Times New Roman" w:eastAsia="標楷體" w:hAnsi="Times New Roman"/>
          <w:color w:val="000000"/>
          <w:sz w:val="28"/>
          <w:szCs w:val="24"/>
        </w:rPr>
        <w:t>1</w:t>
      </w:r>
      <w:r>
        <w:rPr>
          <w:rFonts w:ascii="Times New Roman" w:eastAsia="標楷體" w:hAnsi="Times New Roman"/>
          <w:color w:val="000000"/>
          <w:sz w:val="28"/>
          <w:szCs w:val="24"/>
        </w:rPr>
        <w:t>分，未辦理</w:t>
      </w:r>
      <w:r>
        <w:rPr>
          <w:rFonts w:ascii="Times New Roman" w:eastAsia="標楷體" w:hAnsi="Times New Roman"/>
          <w:color w:val="000000"/>
          <w:sz w:val="28"/>
          <w:szCs w:val="24"/>
        </w:rPr>
        <w:t>0</w:t>
      </w:r>
      <w:r>
        <w:rPr>
          <w:rFonts w:ascii="Times New Roman" w:eastAsia="標楷體" w:hAnsi="Times New Roman"/>
          <w:color w:val="000000"/>
          <w:sz w:val="28"/>
          <w:szCs w:val="24"/>
        </w:rPr>
        <w:t>分。</w:t>
      </w:r>
    </w:p>
    <w:p w:rsidR="00D92D9F" w:rsidRDefault="00D75DD9" w:rsidP="004545DF">
      <w:pPr>
        <w:ind w:leftChars="200" w:left="440"/>
        <w:rPr>
          <w:rFonts w:ascii="微軟正黑體" w:eastAsia="微軟正黑體" w:hAnsi="微軟正黑體"/>
          <w:color w:val="FF0000"/>
          <w:sz w:val="28"/>
          <w:szCs w:val="24"/>
        </w:rPr>
      </w:pPr>
      <w:r w:rsidRPr="00BD2190">
        <w:rPr>
          <w:rFonts w:ascii="Times New Roman" w:eastAsia="標楷體" w:hAnsi="Times New Roman" w:hint="eastAsia"/>
          <w:color w:val="FF0000"/>
          <w:sz w:val="28"/>
          <w:szCs w:val="24"/>
        </w:rPr>
        <w:t>本府工務處於</w:t>
      </w:r>
      <w:r w:rsidRPr="00BD2190">
        <w:rPr>
          <w:rFonts w:ascii="Times New Roman" w:eastAsia="標楷體" w:hAnsi="Times New Roman" w:hint="eastAsia"/>
          <w:color w:val="FF0000"/>
          <w:sz w:val="28"/>
          <w:szCs w:val="24"/>
        </w:rPr>
        <w:t>1</w:t>
      </w:r>
      <w:r w:rsidRPr="00BD2190">
        <w:rPr>
          <w:rFonts w:ascii="Times New Roman" w:eastAsia="標楷體" w:hAnsi="Times New Roman"/>
          <w:color w:val="FF0000"/>
          <w:sz w:val="28"/>
          <w:szCs w:val="24"/>
        </w:rPr>
        <w:t>10</w:t>
      </w:r>
      <w:r w:rsidRPr="00BD2190">
        <w:rPr>
          <w:rFonts w:ascii="Times New Roman" w:eastAsia="標楷體" w:hAnsi="Times New Roman" w:hint="eastAsia"/>
          <w:color w:val="FF0000"/>
          <w:sz w:val="28"/>
          <w:szCs w:val="24"/>
        </w:rPr>
        <w:t>年</w:t>
      </w:r>
      <w:r>
        <w:rPr>
          <w:rFonts w:ascii="Times New Roman" w:eastAsia="標楷體" w:hAnsi="Times New Roman" w:hint="eastAsia"/>
          <w:color w:val="FF0000"/>
          <w:sz w:val="28"/>
          <w:szCs w:val="24"/>
        </w:rPr>
        <w:t>提出</w:t>
      </w:r>
      <w:r>
        <w:rPr>
          <w:rFonts w:ascii="Times New Roman" w:eastAsia="標楷體" w:hAnsi="Times New Roman" w:hint="eastAsia"/>
          <w:color w:val="FF0000"/>
          <w:sz w:val="28"/>
          <w:szCs w:val="24"/>
        </w:rPr>
        <w:t>1</w:t>
      </w:r>
      <w:r>
        <w:rPr>
          <w:rFonts w:ascii="Times New Roman" w:eastAsia="標楷體" w:hAnsi="Times New Roman" w:hint="eastAsia"/>
          <w:color w:val="FF0000"/>
          <w:sz w:val="28"/>
          <w:szCs w:val="24"/>
        </w:rPr>
        <w:t>件性別影響評估</w:t>
      </w:r>
      <w:r>
        <w:rPr>
          <w:rFonts w:ascii="Times New Roman" w:eastAsia="標楷體" w:hAnsi="Times New Roman" w:hint="eastAsia"/>
          <w:color w:val="FF0000"/>
          <w:sz w:val="28"/>
          <w:szCs w:val="24"/>
        </w:rPr>
        <w:t>(</w:t>
      </w:r>
      <w:r>
        <w:rPr>
          <w:rFonts w:ascii="Times New Roman" w:eastAsia="標楷體" w:hAnsi="Times New Roman" w:hint="eastAsia"/>
          <w:color w:val="FF0000"/>
          <w:sz w:val="28"/>
          <w:szCs w:val="24"/>
        </w:rPr>
        <w:t>如附件</w:t>
      </w:r>
      <w:r>
        <w:rPr>
          <w:rFonts w:ascii="Times New Roman" w:eastAsia="標楷體" w:hAnsi="Times New Roman"/>
          <w:color w:val="FF0000"/>
          <w:sz w:val="28"/>
          <w:szCs w:val="24"/>
        </w:rPr>
        <w:t>)</w:t>
      </w:r>
      <w:r>
        <w:rPr>
          <w:rFonts w:ascii="微軟正黑體" w:eastAsia="微軟正黑體" w:hAnsi="微軟正黑體" w:hint="eastAsia"/>
          <w:color w:val="FF0000"/>
          <w:sz w:val="28"/>
          <w:szCs w:val="24"/>
        </w:rPr>
        <w:t>。</w:t>
      </w:r>
    </w:p>
    <w:tbl>
      <w:tblPr>
        <w:tblStyle w:val="a9"/>
        <w:tblW w:w="0" w:type="auto"/>
        <w:tblInd w:w="1042" w:type="dxa"/>
        <w:tblLayout w:type="fixed"/>
        <w:tblLook w:val="04A0" w:firstRow="1" w:lastRow="0" w:firstColumn="1" w:lastColumn="0" w:noHBand="0" w:noVBand="1"/>
      </w:tblPr>
      <w:tblGrid>
        <w:gridCol w:w="6226"/>
        <w:gridCol w:w="6619"/>
      </w:tblGrid>
      <w:tr w:rsidR="00BA2CE1" w:rsidTr="00BA2CE1">
        <w:trPr>
          <w:trHeight w:val="7565"/>
        </w:trPr>
        <w:tc>
          <w:tcPr>
            <w:tcW w:w="6226" w:type="dxa"/>
          </w:tcPr>
          <w:p w:rsidR="00BA2CE1" w:rsidRDefault="00BA2CE1" w:rsidP="00397AE9">
            <w:pPr>
              <w:rPr>
                <w:rFonts w:eastAsiaTheme="minorEastAsia" w:hint="eastAsia"/>
                <w:sz w:val="24"/>
              </w:rPr>
            </w:pPr>
            <w:r w:rsidRPr="00B101C4">
              <w:rPr>
                <w:rFonts w:eastAsiaTheme="minorEastAsia"/>
                <w:noProof/>
                <w:sz w:val="24"/>
              </w:rPr>
              <w:drawing>
                <wp:inline distT="0" distB="0" distL="0" distR="0" wp14:anchorId="13973B1E" wp14:editId="2BC3A2A6">
                  <wp:extent cx="3823970" cy="4748168"/>
                  <wp:effectExtent l="0" t="0" r="5080" b="0"/>
                  <wp:docPr id="643" name="圖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9323" cy="4754815"/>
                          </a:xfrm>
                          <a:prstGeom prst="rect">
                            <a:avLst/>
                          </a:prstGeom>
                        </pic:spPr>
                      </pic:pic>
                    </a:graphicData>
                  </a:graphic>
                </wp:inline>
              </w:drawing>
            </w:r>
          </w:p>
        </w:tc>
        <w:tc>
          <w:tcPr>
            <w:tcW w:w="6619" w:type="dxa"/>
          </w:tcPr>
          <w:p w:rsidR="00BA2CE1" w:rsidRDefault="00BA2CE1" w:rsidP="00397AE9">
            <w:pPr>
              <w:rPr>
                <w:rFonts w:eastAsiaTheme="minorEastAsia" w:hint="eastAsia"/>
                <w:sz w:val="24"/>
              </w:rPr>
            </w:pPr>
            <w:r w:rsidRPr="00E6221C">
              <w:rPr>
                <w:rFonts w:eastAsiaTheme="minorEastAsia"/>
                <w:noProof/>
                <w:sz w:val="24"/>
              </w:rPr>
              <w:drawing>
                <wp:inline distT="0" distB="0" distL="0" distR="0" wp14:anchorId="0B438F5A" wp14:editId="39DF2964">
                  <wp:extent cx="4035105" cy="4763652"/>
                  <wp:effectExtent l="0" t="0" r="3810" b="0"/>
                  <wp:docPr id="644" name="圖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6381" cy="4871408"/>
                          </a:xfrm>
                          <a:prstGeom prst="rect">
                            <a:avLst/>
                          </a:prstGeom>
                        </pic:spPr>
                      </pic:pic>
                    </a:graphicData>
                  </a:graphic>
                </wp:inline>
              </w:drawing>
            </w:r>
          </w:p>
        </w:tc>
      </w:tr>
    </w:tbl>
    <w:p w:rsidR="00BA2CE1" w:rsidRDefault="00BA2CE1" w:rsidP="00B62E51">
      <w:pPr>
        <w:rPr>
          <w:rFonts w:ascii="微軟正黑體" w:eastAsia="微軟正黑體" w:hAnsi="微軟正黑體"/>
          <w:color w:val="FF0000"/>
          <w:sz w:val="28"/>
          <w:szCs w:val="24"/>
        </w:rPr>
      </w:pPr>
    </w:p>
    <w:p w:rsidR="00BA2CE1" w:rsidRDefault="00BA2CE1">
      <w:pPr>
        <w:ind w:left="1042"/>
        <w:rPr>
          <w:rFonts w:ascii="標楷體" w:eastAsia="標楷體" w:hAnsi="標楷體"/>
          <w:b/>
          <w:sz w:val="28"/>
          <w:szCs w:val="28"/>
        </w:rPr>
      </w:pPr>
    </w:p>
    <w:p w:rsidR="00BA2CE1" w:rsidRDefault="00BA2CE1">
      <w:pPr>
        <w:ind w:left="1042"/>
        <w:rPr>
          <w:rFonts w:ascii="標楷體" w:eastAsia="標楷體" w:hAnsi="標楷體"/>
          <w:b/>
          <w:sz w:val="28"/>
          <w:szCs w:val="28"/>
        </w:rPr>
      </w:pPr>
    </w:p>
    <w:p w:rsidR="00D92D9F" w:rsidRPr="009560F2" w:rsidRDefault="00BA2CE1" w:rsidP="002715FD">
      <w:pPr>
        <w:rPr>
          <w:rFonts w:ascii="標楷體" w:eastAsia="標楷體" w:hAnsi="標楷體"/>
          <w:sz w:val="28"/>
          <w:szCs w:val="28"/>
        </w:rPr>
      </w:pPr>
      <w:r>
        <w:rPr>
          <w:rFonts w:ascii="標楷體" w:eastAsia="標楷體" w:hAnsi="標楷體"/>
          <w:b/>
          <w:sz w:val="28"/>
          <w:szCs w:val="28"/>
        </w:rPr>
        <w:br w:type="page"/>
      </w:r>
      <w:r w:rsidR="001479A7">
        <w:rPr>
          <w:rFonts w:ascii="標楷體" w:eastAsia="標楷體" w:hAnsi="標楷體" w:hint="eastAsia"/>
          <w:b/>
          <w:sz w:val="28"/>
          <w:szCs w:val="28"/>
        </w:rPr>
        <w:lastRenderedPageBreak/>
        <w:t>四、</w:t>
      </w:r>
      <w:r w:rsidR="009560F2" w:rsidRPr="009560F2">
        <w:rPr>
          <w:rFonts w:ascii="標楷體" w:eastAsia="標楷體" w:hAnsi="標楷體"/>
          <w:b/>
          <w:color w:val="000000"/>
          <w:sz w:val="28"/>
          <w:szCs w:val="28"/>
        </w:rPr>
        <w:t>性別統計辦理情形。(4分)</w:t>
      </w:r>
      <w:r w:rsidR="00FE07B8" w:rsidRPr="00FE07B8">
        <w:rPr>
          <w:rFonts w:ascii="標楷體" w:eastAsia="標楷體" w:hAnsi="標楷體" w:cs="新細明體"/>
          <w:b/>
          <w:color w:val="000000"/>
          <w:sz w:val="28"/>
          <w:szCs w:val="28"/>
          <w:highlight w:val="yellow"/>
        </w:rPr>
        <w:t xml:space="preserve"> </w:t>
      </w:r>
      <w:r w:rsidR="00FE07B8" w:rsidRPr="00917237">
        <w:rPr>
          <w:rFonts w:ascii="標楷體" w:eastAsia="標楷體" w:hAnsi="標楷體" w:cs="新細明體"/>
          <w:b/>
          <w:color w:val="000000"/>
          <w:sz w:val="28"/>
          <w:szCs w:val="28"/>
          <w:highlight w:val="yellow"/>
        </w:rPr>
        <w:t>(</w:t>
      </w:r>
      <w:r w:rsidR="00FE07B8" w:rsidRPr="00917237">
        <w:rPr>
          <w:rFonts w:ascii="標楷體" w:eastAsia="標楷體" w:hAnsi="標楷體" w:cs="新細明體" w:hint="eastAsia"/>
          <w:b/>
          <w:color w:val="000000"/>
          <w:sz w:val="28"/>
          <w:szCs w:val="28"/>
          <w:highlight w:val="yellow"/>
        </w:rPr>
        <w:t>辦理單位:</w:t>
      </w:r>
      <w:r w:rsidR="00FE07B8">
        <w:rPr>
          <w:rFonts w:ascii="標楷體" w:eastAsia="標楷體" w:hAnsi="標楷體" w:cs="新細明體" w:hint="eastAsia"/>
          <w:b/>
          <w:color w:val="000000"/>
          <w:sz w:val="28"/>
          <w:szCs w:val="28"/>
          <w:highlight w:val="yellow"/>
        </w:rPr>
        <w:t>主計處</w:t>
      </w:r>
      <w:r w:rsidR="00FE07B8" w:rsidRPr="00917237">
        <w:rPr>
          <w:rFonts w:ascii="標楷體" w:eastAsia="標楷體" w:hAnsi="標楷體" w:cs="新細明體" w:hint="eastAsia"/>
          <w:b/>
          <w:color w:val="000000"/>
          <w:sz w:val="28"/>
          <w:szCs w:val="28"/>
          <w:highlight w:val="yellow"/>
        </w:rPr>
        <w:t>)</w:t>
      </w:r>
    </w:p>
    <w:p w:rsidR="007E4ED0" w:rsidRDefault="001479A7" w:rsidP="001479A7">
      <w:pPr>
        <w:pStyle w:val="a3"/>
        <w:spacing w:line="400" w:lineRule="exact"/>
        <w:ind w:firstLineChars="202" w:firstLine="566"/>
        <w:rPr>
          <w:rFonts w:ascii="Times New Roman" w:eastAsia="標楷體" w:hAnsi="Times New Roman"/>
          <w:color w:val="000000"/>
          <w:sz w:val="28"/>
          <w:szCs w:val="28"/>
        </w:rPr>
      </w:pPr>
      <w:r>
        <w:rPr>
          <w:rFonts w:ascii="Times New Roman" w:eastAsia="標楷體" w:hAnsi="Times New Roman" w:hint="eastAsia"/>
          <w:color w:val="000000"/>
          <w:sz w:val="28"/>
          <w:szCs w:val="28"/>
        </w:rPr>
        <w:t>評分</w:t>
      </w:r>
      <w:r w:rsidR="007E4ED0">
        <w:rPr>
          <w:rFonts w:ascii="Times New Roman" w:eastAsia="標楷體" w:hAnsi="Times New Roman" w:hint="eastAsia"/>
          <w:color w:val="000000"/>
          <w:sz w:val="28"/>
          <w:szCs w:val="28"/>
        </w:rPr>
        <w:t>說明</w:t>
      </w:r>
      <w:r w:rsidR="007E4ED0">
        <w:rPr>
          <w:rFonts w:ascii="Times New Roman" w:eastAsia="標楷體" w:hAnsi="Times New Roman" w:hint="eastAsia"/>
          <w:color w:val="000000"/>
          <w:sz w:val="28"/>
          <w:szCs w:val="28"/>
        </w:rPr>
        <w:t>:</w:t>
      </w:r>
    </w:p>
    <w:p w:rsidR="009560F2" w:rsidRDefault="009560F2" w:rsidP="007E4ED0">
      <w:pPr>
        <w:pStyle w:val="a3"/>
        <w:spacing w:line="400" w:lineRule="exact"/>
        <w:ind w:firstLineChars="654" w:firstLine="1831"/>
      </w:pPr>
      <w:r>
        <w:rPr>
          <w:rFonts w:ascii="Times New Roman" w:eastAsia="標楷體" w:hAnsi="Times New Roman"/>
          <w:color w:val="000000"/>
          <w:sz w:val="28"/>
          <w:szCs w:val="28"/>
        </w:rPr>
        <w:t>一級單位及一級機關（構）新增</w:t>
      </w:r>
      <w:r>
        <w:rPr>
          <w:rFonts w:ascii="Times New Roman" w:eastAsia="標楷體" w:hAnsi="Times New Roman"/>
          <w:color w:val="000000"/>
          <w:sz w:val="28"/>
          <w:szCs w:val="28"/>
        </w:rPr>
        <w:t>1</w:t>
      </w:r>
      <w:r>
        <w:rPr>
          <w:rFonts w:ascii="Times New Roman" w:eastAsia="標楷體" w:hAnsi="Times New Roman"/>
          <w:color w:val="000000"/>
          <w:sz w:val="28"/>
          <w:szCs w:val="28"/>
        </w:rPr>
        <w:t>項以上性別統計</w:t>
      </w:r>
      <w:r>
        <w:rPr>
          <w:rFonts w:ascii="Times New Roman" w:eastAsia="標楷體" w:hAnsi="Times New Roman"/>
          <w:sz w:val="28"/>
          <w:szCs w:val="28"/>
        </w:rPr>
        <w:t>或性別統計運用於政策措施之機關涵蓋率。</w:t>
      </w:r>
      <w:r>
        <w:rPr>
          <w:rFonts w:ascii="Times New Roman" w:eastAsia="標楷體" w:hAnsi="Times New Roman"/>
          <w:sz w:val="28"/>
          <w:szCs w:val="28"/>
        </w:rPr>
        <w:t>(4</w:t>
      </w:r>
      <w:r>
        <w:rPr>
          <w:rFonts w:ascii="Times New Roman" w:eastAsia="標楷體" w:hAnsi="Times New Roman"/>
          <w:sz w:val="28"/>
          <w:szCs w:val="28"/>
        </w:rPr>
        <w:t>分</w:t>
      </w:r>
      <w:r>
        <w:rPr>
          <w:rFonts w:ascii="Times New Roman" w:eastAsia="標楷體" w:hAnsi="Times New Roman"/>
          <w:sz w:val="28"/>
          <w:szCs w:val="28"/>
        </w:rPr>
        <w:t>)</w:t>
      </w:r>
    </w:p>
    <w:p w:rsidR="009560F2" w:rsidRDefault="001479A7" w:rsidP="007E4ED0">
      <w:pPr>
        <w:pStyle w:val="a3"/>
        <w:spacing w:line="400" w:lineRule="exact"/>
        <w:ind w:leftChars="837" w:left="2549" w:hangingChars="253" w:hanging="708"/>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hint="eastAsia"/>
          <w:sz w:val="28"/>
          <w:szCs w:val="28"/>
        </w:rPr>
        <w:t>一</w:t>
      </w:r>
      <w:r>
        <w:rPr>
          <w:rFonts w:ascii="Times New Roman" w:eastAsia="標楷體" w:hAnsi="Times New Roman"/>
          <w:sz w:val="28"/>
          <w:szCs w:val="28"/>
        </w:rPr>
        <w:t>)</w:t>
      </w:r>
      <w:r w:rsidR="009560F2">
        <w:rPr>
          <w:rFonts w:ascii="Times New Roman" w:eastAsia="標楷體" w:hAnsi="Times New Roman"/>
          <w:sz w:val="28"/>
          <w:szCs w:val="28"/>
        </w:rPr>
        <w:t>新增</w:t>
      </w:r>
      <w:r w:rsidR="009560F2">
        <w:rPr>
          <w:rFonts w:ascii="Times New Roman" w:eastAsia="標楷體" w:hAnsi="Times New Roman"/>
          <w:sz w:val="28"/>
          <w:szCs w:val="28"/>
        </w:rPr>
        <w:t>1</w:t>
      </w:r>
      <w:r w:rsidR="009560F2">
        <w:rPr>
          <w:rFonts w:ascii="Times New Roman" w:eastAsia="標楷體" w:hAnsi="Times New Roman"/>
          <w:sz w:val="28"/>
          <w:szCs w:val="28"/>
        </w:rPr>
        <w:t>項以上性別統計。</w:t>
      </w:r>
      <w:r w:rsidR="009560F2">
        <w:rPr>
          <w:rFonts w:ascii="Times New Roman" w:eastAsia="標楷體" w:hAnsi="Times New Roman"/>
          <w:sz w:val="28"/>
          <w:szCs w:val="28"/>
        </w:rPr>
        <w:t>(3</w:t>
      </w:r>
      <w:r w:rsidR="009560F2">
        <w:rPr>
          <w:rFonts w:ascii="Times New Roman" w:eastAsia="標楷體" w:hAnsi="Times New Roman"/>
          <w:sz w:val="28"/>
          <w:szCs w:val="28"/>
        </w:rPr>
        <w:t>分</w:t>
      </w:r>
      <w:r w:rsidR="009560F2">
        <w:rPr>
          <w:rFonts w:ascii="Times New Roman" w:eastAsia="標楷體" w:hAnsi="Times New Roman"/>
          <w:sz w:val="28"/>
          <w:szCs w:val="28"/>
        </w:rPr>
        <w:t>)</w:t>
      </w:r>
    </w:p>
    <w:p w:rsidR="009560F2" w:rsidRDefault="009560F2" w:rsidP="007E4ED0">
      <w:pPr>
        <w:pStyle w:val="a3"/>
        <w:spacing w:line="400" w:lineRule="exact"/>
        <w:ind w:leftChars="837" w:left="2549" w:hangingChars="253" w:hanging="708"/>
        <w:jc w:val="both"/>
        <w:rPr>
          <w:rFonts w:ascii="Times New Roman" w:eastAsia="標楷體" w:hAnsi="Times New Roman"/>
          <w:sz w:val="28"/>
          <w:szCs w:val="28"/>
        </w:rPr>
      </w:pPr>
      <w:r>
        <w:rPr>
          <w:rFonts w:ascii="Times New Roman" w:eastAsia="標楷體" w:hAnsi="Times New Roman"/>
          <w:sz w:val="28"/>
          <w:szCs w:val="28"/>
        </w:rPr>
        <w:t>機關涵蓋率達</w:t>
      </w:r>
      <w:r>
        <w:rPr>
          <w:rFonts w:ascii="Times New Roman" w:eastAsia="標楷體" w:hAnsi="Times New Roman"/>
          <w:sz w:val="28"/>
          <w:szCs w:val="28"/>
        </w:rPr>
        <w:t>40</w:t>
      </w:r>
      <w:r>
        <w:rPr>
          <w:rFonts w:ascii="Times New Roman" w:eastAsia="標楷體" w:hAnsi="Times New Roman"/>
          <w:sz w:val="28"/>
          <w:szCs w:val="28"/>
        </w:rPr>
        <w:t>％以上</w:t>
      </w:r>
      <w:r>
        <w:rPr>
          <w:rFonts w:ascii="Times New Roman" w:eastAsia="標楷體" w:hAnsi="Times New Roman"/>
          <w:sz w:val="28"/>
          <w:szCs w:val="28"/>
        </w:rPr>
        <w:t>3</w:t>
      </w:r>
      <w:r>
        <w:rPr>
          <w:rFonts w:ascii="Times New Roman" w:eastAsia="標楷體" w:hAnsi="Times New Roman"/>
          <w:sz w:val="28"/>
          <w:szCs w:val="28"/>
        </w:rPr>
        <w:t>分、</w:t>
      </w:r>
      <w:r>
        <w:rPr>
          <w:rFonts w:ascii="Times New Roman" w:eastAsia="標楷體" w:hAnsi="Times New Roman"/>
          <w:sz w:val="28"/>
          <w:szCs w:val="28"/>
        </w:rPr>
        <w:t>30</w:t>
      </w:r>
      <w:r>
        <w:rPr>
          <w:rFonts w:ascii="Times New Roman" w:eastAsia="標楷體" w:hAnsi="Times New Roman"/>
          <w:sz w:val="28"/>
          <w:szCs w:val="28"/>
        </w:rPr>
        <w:t>％以上未達</w:t>
      </w:r>
      <w:r>
        <w:rPr>
          <w:rFonts w:ascii="Times New Roman" w:eastAsia="標楷體" w:hAnsi="Times New Roman"/>
          <w:sz w:val="28"/>
          <w:szCs w:val="28"/>
        </w:rPr>
        <w:t>40</w:t>
      </w:r>
      <w:r>
        <w:rPr>
          <w:rFonts w:ascii="Times New Roman" w:eastAsia="標楷體" w:hAnsi="Times New Roman"/>
          <w:sz w:val="28"/>
          <w:szCs w:val="28"/>
        </w:rPr>
        <w:t>％</w:t>
      </w:r>
      <w:r>
        <w:rPr>
          <w:rFonts w:ascii="Times New Roman" w:eastAsia="標楷體" w:hAnsi="Times New Roman"/>
          <w:sz w:val="28"/>
          <w:szCs w:val="28"/>
        </w:rPr>
        <w:t>2</w:t>
      </w:r>
      <w:r>
        <w:rPr>
          <w:rFonts w:ascii="Times New Roman" w:eastAsia="標楷體" w:hAnsi="Times New Roman"/>
          <w:sz w:val="28"/>
          <w:szCs w:val="28"/>
        </w:rPr>
        <w:t>分、</w:t>
      </w:r>
      <w:r>
        <w:rPr>
          <w:rFonts w:ascii="Times New Roman" w:eastAsia="標楷體" w:hAnsi="Times New Roman"/>
          <w:sz w:val="28"/>
          <w:szCs w:val="28"/>
        </w:rPr>
        <w:t>20</w:t>
      </w:r>
      <w:r>
        <w:rPr>
          <w:rFonts w:ascii="Times New Roman" w:eastAsia="標楷體" w:hAnsi="Times New Roman"/>
          <w:sz w:val="28"/>
          <w:szCs w:val="28"/>
        </w:rPr>
        <w:t>％以上未達</w:t>
      </w:r>
      <w:r>
        <w:rPr>
          <w:rFonts w:ascii="Times New Roman" w:eastAsia="標楷體" w:hAnsi="Times New Roman"/>
          <w:sz w:val="28"/>
          <w:szCs w:val="28"/>
        </w:rPr>
        <w:t>30%1</w:t>
      </w:r>
      <w:r>
        <w:rPr>
          <w:rFonts w:ascii="Times New Roman" w:eastAsia="標楷體" w:hAnsi="Times New Roman"/>
          <w:sz w:val="28"/>
          <w:szCs w:val="28"/>
        </w:rPr>
        <w:t>分、未達</w:t>
      </w:r>
      <w:r>
        <w:rPr>
          <w:rFonts w:ascii="Times New Roman" w:eastAsia="標楷體" w:hAnsi="Times New Roman"/>
          <w:sz w:val="28"/>
          <w:szCs w:val="28"/>
        </w:rPr>
        <w:t>20</w:t>
      </w:r>
      <w:r>
        <w:rPr>
          <w:rFonts w:ascii="Times New Roman" w:eastAsia="標楷體" w:hAnsi="Times New Roman"/>
          <w:sz w:val="28"/>
          <w:szCs w:val="28"/>
        </w:rPr>
        <w:t>％</w:t>
      </w:r>
      <w:r>
        <w:rPr>
          <w:rFonts w:ascii="Times New Roman" w:eastAsia="標楷體" w:hAnsi="Times New Roman"/>
          <w:sz w:val="28"/>
          <w:szCs w:val="28"/>
        </w:rPr>
        <w:t>0</w:t>
      </w:r>
      <w:r>
        <w:rPr>
          <w:rFonts w:ascii="Times New Roman" w:eastAsia="標楷體" w:hAnsi="Times New Roman"/>
          <w:sz w:val="28"/>
          <w:szCs w:val="28"/>
        </w:rPr>
        <w:t>分。</w:t>
      </w:r>
    </w:p>
    <w:p w:rsidR="00657C63" w:rsidRPr="00657C63" w:rsidRDefault="009560F2" w:rsidP="007E4ED0">
      <w:pPr>
        <w:spacing w:line="400" w:lineRule="exact"/>
        <w:ind w:leftChars="837" w:left="2549" w:hangingChars="253" w:hanging="708"/>
        <w:jc w:val="both"/>
        <w:rPr>
          <w:rFonts w:ascii="Times New Roman" w:eastAsia="標楷體" w:hAnsi="Times New Roman"/>
          <w:sz w:val="28"/>
          <w:szCs w:val="28"/>
        </w:rPr>
      </w:pPr>
      <w:r w:rsidRPr="00657C63">
        <w:rPr>
          <w:rFonts w:ascii="Times New Roman" w:eastAsia="標楷體" w:hAnsi="Times New Roman" w:hint="eastAsia"/>
          <w:sz w:val="28"/>
          <w:szCs w:val="28"/>
        </w:rPr>
        <w:t>(</w:t>
      </w:r>
      <w:r w:rsidR="001479A7">
        <w:rPr>
          <w:rFonts w:ascii="Times New Roman" w:eastAsia="標楷體" w:hAnsi="Times New Roman" w:hint="eastAsia"/>
          <w:sz w:val="28"/>
          <w:szCs w:val="28"/>
        </w:rPr>
        <w:t>二</w:t>
      </w:r>
      <w:r w:rsidRPr="00657C63">
        <w:rPr>
          <w:rFonts w:ascii="Times New Roman" w:eastAsia="標楷體" w:hAnsi="Times New Roman"/>
          <w:sz w:val="28"/>
          <w:szCs w:val="28"/>
        </w:rPr>
        <w:t>)</w:t>
      </w:r>
      <w:r w:rsidRPr="00657C63">
        <w:rPr>
          <w:rFonts w:ascii="Times New Roman" w:eastAsia="標楷體" w:hAnsi="Times New Roman"/>
          <w:sz w:val="28"/>
          <w:szCs w:val="28"/>
        </w:rPr>
        <w:t>性別統計運用於政策措施。</w:t>
      </w:r>
      <w:r w:rsidRPr="00657C63">
        <w:rPr>
          <w:rFonts w:ascii="Times New Roman" w:eastAsia="標楷體" w:hAnsi="Times New Roman"/>
          <w:sz w:val="28"/>
          <w:szCs w:val="28"/>
        </w:rPr>
        <w:t>(1</w:t>
      </w:r>
      <w:r w:rsidRPr="00657C63">
        <w:rPr>
          <w:rFonts w:ascii="Times New Roman" w:eastAsia="標楷體" w:hAnsi="Times New Roman"/>
          <w:sz w:val="28"/>
          <w:szCs w:val="28"/>
        </w:rPr>
        <w:t>分</w:t>
      </w:r>
      <w:r w:rsidRPr="00657C63">
        <w:rPr>
          <w:rFonts w:ascii="Times New Roman" w:eastAsia="標楷體" w:hAnsi="Times New Roman"/>
          <w:sz w:val="28"/>
          <w:szCs w:val="28"/>
        </w:rPr>
        <w:t>)</w:t>
      </w:r>
      <w:r w:rsidR="00657C63" w:rsidRPr="00657C63">
        <w:rPr>
          <w:rFonts w:ascii="Times New Roman" w:eastAsia="標楷體" w:hAnsi="Times New Roman"/>
          <w:sz w:val="28"/>
          <w:szCs w:val="28"/>
        </w:rPr>
        <w:t xml:space="preserve"> </w:t>
      </w:r>
      <w:r w:rsidR="00657C63" w:rsidRPr="00657C63">
        <w:rPr>
          <w:rFonts w:ascii="Times New Roman" w:eastAsia="標楷體" w:hAnsi="Times New Roman"/>
          <w:sz w:val="28"/>
          <w:szCs w:val="28"/>
        </w:rPr>
        <w:t>每項</w:t>
      </w:r>
      <w:r w:rsidR="00657C63" w:rsidRPr="00657C63">
        <w:rPr>
          <w:rFonts w:ascii="Times New Roman" w:eastAsia="標楷體" w:hAnsi="Times New Roman"/>
          <w:sz w:val="28"/>
          <w:szCs w:val="28"/>
        </w:rPr>
        <w:t>1</w:t>
      </w:r>
      <w:r w:rsidR="00657C63" w:rsidRPr="00657C63">
        <w:rPr>
          <w:rFonts w:ascii="Times New Roman" w:eastAsia="標楷體" w:hAnsi="Times New Roman"/>
          <w:sz w:val="28"/>
          <w:szCs w:val="28"/>
        </w:rPr>
        <w:t>分。</w:t>
      </w:r>
    </w:p>
    <w:p w:rsidR="009560F2" w:rsidRPr="002E19E3" w:rsidRDefault="009560F2" w:rsidP="009560F2">
      <w:pPr>
        <w:spacing w:line="400" w:lineRule="exact"/>
        <w:ind w:firstLineChars="354" w:firstLine="991"/>
        <w:jc w:val="both"/>
        <w:rPr>
          <w:rFonts w:ascii="Times New Roman" w:eastAsia="標楷體" w:hAnsi="Times New Roman"/>
          <w:sz w:val="28"/>
          <w:szCs w:val="28"/>
        </w:rPr>
      </w:pPr>
    </w:p>
    <w:p w:rsidR="0039341E" w:rsidRDefault="0039341E" w:rsidP="003C66AC">
      <w:pPr>
        <w:pStyle w:val="a3"/>
        <w:numPr>
          <w:ilvl w:val="0"/>
          <w:numId w:val="3"/>
        </w:numPr>
        <w:spacing w:line="400" w:lineRule="exact"/>
        <w:rPr>
          <w:rFonts w:ascii="Times New Roman" w:eastAsia="標楷體" w:hAnsi="Times New Roman"/>
          <w:color w:val="FF0000"/>
          <w:sz w:val="28"/>
          <w:szCs w:val="28"/>
          <w:shd w:val="clear" w:color="auto" w:fill="FFFFFF"/>
        </w:rPr>
      </w:pPr>
      <w:r>
        <w:rPr>
          <w:rFonts w:ascii="Times New Roman" w:eastAsia="標楷體" w:hAnsi="Times New Roman" w:hint="eastAsia"/>
          <w:color w:val="FF0000"/>
          <w:sz w:val="28"/>
          <w:szCs w:val="28"/>
          <w:shd w:val="clear" w:color="auto" w:fill="FFFFFF"/>
        </w:rPr>
        <w:t>據本府主計處統計</w:t>
      </w:r>
      <w:r>
        <w:rPr>
          <w:rFonts w:ascii="Times New Roman" w:eastAsia="標楷體" w:hAnsi="Times New Roman" w:hint="eastAsia"/>
          <w:color w:val="FF0000"/>
          <w:sz w:val="28"/>
          <w:szCs w:val="28"/>
          <w:shd w:val="clear" w:color="auto" w:fill="FFFFFF"/>
        </w:rPr>
        <w:t>:</w:t>
      </w:r>
      <w:r>
        <w:rPr>
          <w:rFonts w:ascii="Times New Roman" w:eastAsia="標楷體" w:hAnsi="Times New Roman"/>
          <w:color w:val="FF0000"/>
          <w:sz w:val="28"/>
          <w:szCs w:val="28"/>
          <w:shd w:val="clear" w:color="auto" w:fill="FFFFFF"/>
        </w:rPr>
        <w:t>109</w:t>
      </w:r>
      <w:r>
        <w:rPr>
          <w:rFonts w:ascii="Times New Roman" w:eastAsia="標楷體" w:hAnsi="Times New Roman" w:hint="eastAsia"/>
          <w:color w:val="FF0000"/>
          <w:sz w:val="28"/>
          <w:szCs w:val="28"/>
          <w:shd w:val="clear" w:color="auto" w:fill="FFFFFF"/>
        </w:rPr>
        <w:t>年度新增性別統計包含年底公教人員數</w:t>
      </w:r>
      <w:r w:rsidR="006D3AB1">
        <w:rPr>
          <w:rFonts w:ascii="Times New Roman" w:eastAsia="標楷體" w:hAnsi="Times New Roman" w:hint="eastAsia"/>
          <w:color w:val="FF0000"/>
          <w:sz w:val="28"/>
          <w:szCs w:val="28"/>
          <w:shd w:val="clear" w:color="auto" w:fill="FFFFFF"/>
        </w:rPr>
        <w:t>男女比</w:t>
      </w:r>
      <w:r>
        <w:rPr>
          <w:rFonts w:ascii="標楷體" w:eastAsia="標楷體" w:hAnsi="標楷體" w:hint="eastAsia"/>
          <w:color w:val="FF0000"/>
          <w:sz w:val="28"/>
          <w:szCs w:val="28"/>
          <w:shd w:val="clear" w:color="auto" w:fill="FFFFFF"/>
        </w:rPr>
        <w:t>、地價稅開徵概況</w:t>
      </w:r>
      <w:r w:rsidR="006D3AB1">
        <w:rPr>
          <w:rFonts w:ascii="標楷體" w:eastAsia="標楷體" w:hAnsi="標楷體" w:hint="eastAsia"/>
          <w:color w:val="FF0000"/>
          <w:sz w:val="28"/>
          <w:szCs w:val="28"/>
          <w:shd w:val="clear" w:color="auto" w:fill="FFFFFF"/>
        </w:rPr>
        <w:t>男女比</w:t>
      </w:r>
      <w:r>
        <w:rPr>
          <w:rFonts w:ascii="標楷體" w:eastAsia="標楷體" w:hAnsi="標楷體" w:hint="eastAsia"/>
          <w:color w:val="FF0000"/>
          <w:sz w:val="28"/>
          <w:szCs w:val="28"/>
          <w:shd w:val="clear" w:color="auto" w:fill="FFFFFF"/>
        </w:rPr>
        <w:t>、</w:t>
      </w:r>
      <w:r w:rsidR="006D3AB1">
        <w:rPr>
          <w:rFonts w:ascii="標楷體" w:eastAsia="標楷體" w:hAnsi="標楷體" w:hint="eastAsia"/>
          <w:color w:val="FF0000"/>
          <w:sz w:val="28"/>
          <w:szCs w:val="28"/>
          <w:shd w:val="clear" w:color="auto" w:fill="FFFFFF"/>
        </w:rPr>
        <w:t>房屋稅開徵概況男女比</w:t>
      </w:r>
      <w:r>
        <w:rPr>
          <w:rFonts w:ascii="標楷體" w:eastAsia="標楷體" w:hAnsi="標楷體" w:hint="eastAsia"/>
          <w:color w:val="FF0000"/>
          <w:sz w:val="28"/>
          <w:szCs w:val="28"/>
          <w:shd w:val="clear" w:color="auto" w:fill="FFFFFF"/>
        </w:rPr>
        <w:t>、</w:t>
      </w:r>
      <w:r w:rsidR="006D3AB1">
        <w:rPr>
          <w:rFonts w:ascii="標楷體" w:eastAsia="標楷體" w:hAnsi="標楷體" w:hint="eastAsia"/>
          <w:color w:val="FF0000"/>
          <w:sz w:val="28"/>
          <w:szCs w:val="28"/>
          <w:shd w:val="clear" w:color="auto" w:fill="FFFFFF"/>
        </w:rPr>
        <w:t>領有汽車駕執照人數男女比、領有機車駕駛照人數男女比，以上皆以男性占比較大</w:t>
      </w:r>
      <w:r w:rsidR="006D3AB1">
        <w:rPr>
          <w:rFonts w:ascii="標楷體" w:eastAsia="標楷體" w:hAnsi="標楷體"/>
          <w:color w:val="FF0000"/>
          <w:sz w:val="28"/>
          <w:szCs w:val="28"/>
          <w:shd w:val="clear" w:color="auto" w:fill="FFFFFF"/>
        </w:rPr>
        <w:t>;</w:t>
      </w:r>
      <w:r w:rsidR="006D3AB1">
        <w:rPr>
          <w:rFonts w:ascii="標楷體" w:eastAsia="標楷體" w:hAnsi="標楷體" w:hint="eastAsia"/>
          <w:color w:val="FF0000"/>
          <w:sz w:val="28"/>
          <w:szCs w:val="28"/>
          <w:shd w:val="clear" w:color="auto" w:fill="FFFFFF"/>
        </w:rPr>
        <w:t>整合式健康篩檢人數男女比以女性占比較大;至於旅行業從業人員男女比則是相當</w:t>
      </w:r>
      <w:r w:rsidR="00DE3C82">
        <w:rPr>
          <w:rFonts w:ascii="微軟正黑體" w:eastAsia="微軟正黑體" w:hAnsi="微軟正黑體" w:hint="eastAsia"/>
          <w:color w:val="FF0000"/>
          <w:sz w:val="28"/>
          <w:szCs w:val="28"/>
          <w:shd w:val="clear" w:color="auto" w:fill="FFFFFF"/>
        </w:rPr>
        <w:t>。</w:t>
      </w:r>
      <w:hyperlink r:id="rId23" w:history="1">
        <w:r w:rsidR="006D3AB1" w:rsidRPr="006E29D7">
          <w:rPr>
            <w:rStyle w:val="aa"/>
            <w:rFonts w:ascii="標楷體" w:eastAsia="標楷體" w:hAnsi="標楷體" w:hint="eastAsia"/>
            <w:sz w:val="28"/>
            <w:szCs w:val="28"/>
            <w:shd w:val="clear" w:color="auto" w:fill="FFFFFF"/>
          </w:rPr>
          <w:t>(如附件</w:t>
        </w:r>
        <w:r w:rsidR="006D3AB1" w:rsidRPr="006E29D7">
          <w:rPr>
            <w:rStyle w:val="aa"/>
            <w:rFonts w:ascii="標楷體" w:eastAsia="標楷體" w:hAnsi="標楷體"/>
            <w:sz w:val="28"/>
            <w:szCs w:val="28"/>
            <w:shd w:val="clear" w:color="auto" w:fill="FFFFFF"/>
          </w:rPr>
          <w:t>)</w:t>
        </w:r>
      </w:hyperlink>
    </w:p>
    <w:p w:rsidR="006A3F0D" w:rsidRPr="00D61078" w:rsidRDefault="006A3F0D" w:rsidP="006D6494">
      <w:pPr>
        <w:pStyle w:val="a3"/>
        <w:spacing w:line="400" w:lineRule="exact"/>
        <w:ind w:left="1898"/>
        <w:rPr>
          <w:rFonts w:ascii="標楷體" w:eastAsia="標楷體" w:hAnsi="標楷體"/>
          <w:color w:val="FF0000"/>
          <w:sz w:val="28"/>
          <w:szCs w:val="28"/>
        </w:rPr>
      </w:pPr>
      <w:r w:rsidRPr="00D61078">
        <w:rPr>
          <w:rFonts w:ascii="標楷體" w:eastAsia="標楷體" w:hAnsi="標楷體" w:hint="eastAsia"/>
          <w:color w:val="FF0000"/>
          <w:sz w:val="28"/>
          <w:szCs w:val="28"/>
          <w:shd w:val="clear" w:color="auto" w:fill="FFFFFF"/>
        </w:rPr>
        <w:t>外配人口統計事項為民政處所屬戶政機關之統計業務，外配人口統計運用在各類政策措施機關包含有:民政處、衛生福利局、文化處、教育處、主計處、財政稅務局、產業發展處等</w:t>
      </w:r>
      <w:r w:rsidRPr="00D61078">
        <w:rPr>
          <w:rFonts w:ascii="標楷體" w:eastAsia="標楷體" w:hAnsi="標楷體"/>
          <w:color w:val="FF0000"/>
          <w:sz w:val="28"/>
          <w:szCs w:val="28"/>
          <w:shd w:val="clear" w:color="auto" w:fill="FFFFFF"/>
        </w:rPr>
        <w:t>7</w:t>
      </w:r>
      <w:r w:rsidRPr="00D61078">
        <w:rPr>
          <w:rFonts w:ascii="標楷體" w:eastAsia="標楷體" w:hAnsi="標楷體" w:hint="eastAsia"/>
          <w:color w:val="FF0000"/>
          <w:sz w:val="28"/>
          <w:szCs w:val="28"/>
          <w:shd w:val="clear" w:color="auto" w:fill="FFFFFF"/>
        </w:rPr>
        <w:t>機關，例如:</w:t>
      </w:r>
      <w:r w:rsidR="007074D1">
        <w:rPr>
          <w:rFonts w:ascii="標楷體" w:eastAsia="標楷體" w:hAnsi="標楷體" w:hint="eastAsia"/>
          <w:color w:val="FF0000"/>
          <w:sz w:val="28"/>
          <w:szCs w:val="28"/>
          <w:shd w:val="clear" w:color="auto" w:fill="FFFFFF"/>
        </w:rPr>
        <w:t>舉辦各項親子活動，以解決新住民在教養下一代產生的問題。連江</w:t>
      </w:r>
      <w:r w:rsidRPr="00D61078">
        <w:rPr>
          <w:rFonts w:ascii="標楷體" w:eastAsia="標楷體" w:hAnsi="標楷體" w:hint="eastAsia"/>
          <w:color w:val="FF0000"/>
          <w:sz w:val="28"/>
          <w:szCs w:val="28"/>
          <w:shd w:val="clear" w:color="auto" w:fill="FFFFFF"/>
        </w:rPr>
        <w:t>縣</w:t>
      </w:r>
      <w:r w:rsidRPr="00D61078">
        <w:rPr>
          <w:rFonts w:ascii="標楷體" w:eastAsia="標楷體" w:hAnsi="標楷體"/>
          <w:color w:val="FF0000"/>
          <w:sz w:val="28"/>
          <w:szCs w:val="28"/>
        </w:rPr>
        <w:t>一級單位及一級機關</w:t>
      </w:r>
      <w:r w:rsidRPr="00D61078">
        <w:rPr>
          <w:rFonts w:ascii="標楷體" w:eastAsia="標楷體" w:hAnsi="標楷體" w:hint="eastAsia"/>
          <w:color w:val="FF0000"/>
          <w:sz w:val="28"/>
          <w:szCs w:val="28"/>
        </w:rPr>
        <w:t>共1</w:t>
      </w:r>
      <w:r w:rsidRPr="00D61078">
        <w:rPr>
          <w:rFonts w:ascii="標楷體" w:eastAsia="標楷體" w:hAnsi="標楷體"/>
          <w:color w:val="FF0000"/>
          <w:sz w:val="28"/>
          <w:szCs w:val="28"/>
        </w:rPr>
        <w:t>6</w:t>
      </w:r>
      <w:r w:rsidRPr="00D61078">
        <w:rPr>
          <w:rFonts w:ascii="標楷體" w:eastAsia="標楷體" w:hAnsi="標楷體" w:hint="eastAsia"/>
          <w:color w:val="FF0000"/>
          <w:sz w:val="28"/>
          <w:szCs w:val="28"/>
        </w:rPr>
        <w:t>個，機關涵蓋率達4</w:t>
      </w:r>
      <w:r w:rsidRPr="00D61078">
        <w:rPr>
          <w:rFonts w:ascii="標楷體" w:eastAsia="標楷體" w:hAnsi="標楷體"/>
          <w:color w:val="FF0000"/>
          <w:sz w:val="28"/>
          <w:szCs w:val="28"/>
        </w:rPr>
        <w:t>3.75%</w:t>
      </w:r>
      <w:r w:rsidRPr="00D61078">
        <w:rPr>
          <w:rFonts w:ascii="標楷體" w:eastAsia="標楷體" w:hAnsi="標楷體" w:hint="eastAsia"/>
          <w:color w:val="FF0000"/>
          <w:sz w:val="28"/>
          <w:szCs w:val="28"/>
        </w:rPr>
        <w:t>。</w:t>
      </w:r>
    </w:p>
    <w:p w:rsidR="00D61078" w:rsidRDefault="00D61078" w:rsidP="00D61078">
      <w:pPr>
        <w:pStyle w:val="a3"/>
        <w:spacing w:line="400" w:lineRule="exact"/>
        <w:ind w:left="1800"/>
        <w:rPr>
          <w:rFonts w:ascii="標楷體" w:eastAsia="標楷體" w:hAnsi="標楷體"/>
          <w:color w:val="FF0000"/>
          <w:sz w:val="28"/>
          <w:szCs w:val="28"/>
        </w:rPr>
      </w:pPr>
      <w:r w:rsidRPr="00D61078">
        <w:rPr>
          <w:rFonts w:ascii="標楷體" w:eastAsia="標楷體" w:hAnsi="標楷體"/>
          <w:noProof/>
          <w:color w:val="FF0000"/>
          <w:sz w:val="28"/>
          <w:szCs w:val="28"/>
        </w:rPr>
        <w:lastRenderedPageBreak/>
        <w:drawing>
          <wp:anchor distT="0" distB="0" distL="114300" distR="114300" simplePos="0" relativeHeight="487703552" behindDoc="0" locked="0" layoutInCell="1" allowOverlap="1" wp14:anchorId="110F0A47" wp14:editId="090A01D0">
            <wp:simplePos x="0" y="0"/>
            <wp:positionH relativeFrom="page">
              <wp:posOffset>1964690</wp:posOffset>
            </wp:positionH>
            <wp:positionV relativeFrom="paragraph">
              <wp:posOffset>79375</wp:posOffset>
            </wp:positionV>
            <wp:extent cx="7473950" cy="4326890"/>
            <wp:effectExtent l="0" t="0" r="0" b="0"/>
            <wp:wrapThrough wrapText="bothSides">
              <wp:wrapPolygon edited="0">
                <wp:start x="0" y="0"/>
                <wp:lineTo x="0" y="21492"/>
                <wp:lineTo x="21527" y="21492"/>
                <wp:lineTo x="21527" y="0"/>
                <wp:lineTo x="0" y="0"/>
              </wp:wrapPolygon>
            </wp:wrapThrough>
            <wp:docPr id="645" name="圖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473950" cy="4326890"/>
                    </a:xfrm>
                    <a:prstGeom prst="rect">
                      <a:avLst/>
                    </a:prstGeom>
                  </pic:spPr>
                </pic:pic>
              </a:graphicData>
            </a:graphic>
            <wp14:sizeRelH relativeFrom="page">
              <wp14:pctWidth>0</wp14:pctWidth>
            </wp14:sizeRelH>
            <wp14:sizeRelV relativeFrom="page">
              <wp14:pctHeight>0</wp14:pctHeight>
            </wp14:sizeRelV>
          </wp:anchor>
        </w:drawing>
      </w:r>
    </w:p>
    <w:p w:rsidR="00D61078" w:rsidRDefault="00D61078" w:rsidP="00D61078">
      <w:pPr>
        <w:pStyle w:val="a3"/>
        <w:spacing w:line="400" w:lineRule="exact"/>
        <w:ind w:left="1800"/>
        <w:rPr>
          <w:rFonts w:ascii="標楷體" w:eastAsia="標楷體" w:hAnsi="標楷體"/>
          <w:color w:val="FF0000"/>
          <w:sz w:val="28"/>
          <w:szCs w:val="28"/>
        </w:rPr>
      </w:pPr>
    </w:p>
    <w:p w:rsidR="00D61078" w:rsidRDefault="00D61078" w:rsidP="00D61078">
      <w:pPr>
        <w:pStyle w:val="a3"/>
        <w:spacing w:line="400" w:lineRule="exact"/>
        <w:ind w:left="1800"/>
        <w:rPr>
          <w:rFonts w:ascii="標楷體" w:eastAsia="標楷體" w:hAnsi="標楷體"/>
          <w:color w:val="FF0000"/>
          <w:sz w:val="28"/>
          <w:szCs w:val="28"/>
        </w:rPr>
      </w:pPr>
    </w:p>
    <w:p w:rsidR="00D61078" w:rsidRDefault="008834CA" w:rsidP="00D61078">
      <w:pPr>
        <w:pStyle w:val="a3"/>
        <w:spacing w:line="400" w:lineRule="exact"/>
        <w:ind w:left="1800"/>
        <w:rPr>
          <w:rFonts w:ascii="標楷體" w:eastAsia="標楷體" w:hAnsi="標楷體"/>
          <w:color w:val="FF0000"/>
          <w:sz w:val="28"/>
          <w:szCs w:val="28"/>
        </w:rPr>
      </w:pPr>
      <w:r>
        <w:rPr>
          <w:rFonts w:ascii="標楷體" w:eastAsia="標楷體" w:hAnsi="標楷體"/>
          <w:noProof/>
          <w:color w:val="FF0000"/>
          <w:sz w:val="28"/>
          <w:szCs w:val="28"/>
        </w:rPr>
        <mc:AlternateContent>
          <mc:Choice Requires="wps">
            <w:drawing>
              <wp:anchor distT="0" distB="0" distL="114300" distR="114300" simplePos="0" relativeHeight="487705600" behindDoc="0" locked="0" layoutInCell="1" allowOverlap="1">
                <wp:simplePos x="0" y="0"/>
                <wp:positionH relativeFrom="column">
                  <wp:posOffset>4864100</wp:posOffset>
                </wp:positionH>
                <wp:positionV relativeFrom="paragraph">
                  <wp:posOffset>237671</wp:posOffset>
                </wp:positionV>
                <wp:extent cx="3113314" cy="136072"/>
                <wp:effectExtent l="0" t="0" r="11430" b="16510"/>
                <wp:wrapNone/>
                <wp:docPr id="2" name="矩形 2"/>
                <wp:cNvGraphicFramePr/>
                <a:graphic xmlns:a="http://schemas.openxmlformats.org/drawingml/2006/main">
                  <a:graphicData uri="http://schemas.microsoft.com/office/word/2010/wordprocessingShape">
                    <wps:wsp>
                      <wps:cNvSpPr/>
                      <wps:spPr>
                        <a:xfrm>
                          <a:off x="0" y="0"/>
                          <a:ext cx="3113314" cy="1360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7D9F7" id="矩形 2" o:spid="_x0000_s1026" style="position:absolute;margin-left:383pt;margin-top:18.7pt;width:245.15pt;height:10.7pt;z-index:48770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tvogIAAIIFAAAOAAAAZHJzL2Uyb0RvYy54bWysVM1u2zAMvg/YOwi6r7aTtN2COkWQIsOA&#10;og2WDj0rshQbkEVNUuJkLzNgtz3EHmfYa4ySfxp0xQ7DcnBEkfxIfiJ5dX2oFdkL6yrQOc3OUkqE&#10;5lBUepvTTw/LN28pcZ7pginQIqdH4ej17PWrq8ZMxQhKUIWwBEG0mzYmp6X3ZpokjpeiZu4MjNCo&#10;lGBr5lG026SwrEH0WiWjNL1IGrCFscCFc3h70yrpLOJLKbi/l9IJT1ROMTcfvzZ+N+GbzK7YdGuZ&#10;KSvepcH+IYuaVRqDDlA3zDOys9UfUHXFLTiQ/oxDnYCUFRexBqwmS59Vsy6ZEbEWJMeZgSb3/2D5&#10;3X5lSVXkdESJZjU+0a+v33/++EZGgZvGuCmarM3KdpLDYyj0IG0d/rEEcoh8Hgc+xcETjpfjLBuP&#10;swklHHXZ+CK9jKDJk7exzr8XUJNwyKnF94o0sv2t8xgRTXuTEEzDslIqvpnS4cKBqopwFwW73SyU&#10;JXuGj71cpvgLNSDGiRlKwTUJlbW1xJM/KhEwlP4oJPKB2Y9iJrETxQDLOBfaZ62qZIVoo52fBgu9&#10;Gzxi6AgYkCVmOWB3AL1lC9Jjtzl39sFVxEYenNO/JdY6Dx4xMmg/ONeVBvsSgMKqusitfU9SS01g&#10;aQPFEbvFQjtGzvBlhe92y5xfMYtzgxOGu8Df40cqaHIK3YmSEuyXl+6DPbYzailpcA5z6j7vmBWU&#10;qA8aG/1dNpmEwY3C5PxyhII91WxONXpXLwBfP8OtY3g8Bnuv+qO0UD/iypiHqKhimmPsnHJve2Hh&#10;2/2AS4eL+Tya4bAa5m/12vAAHlgNfflweGTWdM3rse3voJ9ZNn3Ww61t8NQw33mQVWzwJ147vnHQ&#10;Y+N0SylsklM5Wj2tztlvAAAA//8DAFBLAwQUAAYACAAAACEAtN9LhOAAAAAKAQAADwAAAGRycy9k&#10;b3ducmV2LnhtbEyPMU/DMBCFdyT+g3VILIg6NNSNQpwKKtGBoRKFpZsTX5Oo8TmynSb8e9wJxtM9&#10;fe97xWY2Pbug850lCU+LBBhSbXVHjYTvr/fHDJgPirTqLaGEH/SwKW9vCpVrO9EnXg6hYRFCPlcS&#10;2hCGnHNft2iUX9gBKf5O1hkV4ukarp2aItz0fJkkghvVUWxo1YDbFuvzYTQSqt3RbbO3dBfGBxHR&#10;5+YD95OU93fz6wuwgHP4C8NVP6pDGZ0qO5L2rJewFiJuCRLS9TOwa2C5EimwSsIqy4CXBf8/ofwF&#10;AAD//wMAUEsBAi0AFAAGAAgAAAAhALaDOJL+AAAA4QEAABMAAAAAAAAAAAAAAAAAAAAAAFtDb250&#10;ZW50X1R5cGVzXS54bWxQSwECLQAUAAYACAAAACEAOP0h/9YAAACUAQAACwAAAAAAAAAAAAAAAAAv&#10;AQAAX3JlbHMvLnJlbHNQSwECLQAUAAYACAAAACEAEKALb6ICAACCBQAADgAAAAAAAAAAAAAAAAAu&#10;AgAAZHJzL2Uyb0RvYy54bWxQSwECLQAUAAYACAAAACEAtN9LhOAAAAAKAQAADwAAAAAAAAAAAAAA&#10;AAD8BAAAZHJzL2Rvd25yZXYueG1sUEsFBgAAAAAEAAQA8wAAAAkGAAAAAA==&#10;" filled="f" strokecolor="red" strokeweight="2pt"/>
            </w:pict>
          </mc:Fallback>
        </mc:AlternateContent>
      </w:r>
    </w:p>
    <w:p w:rsidR="00D61078" w:rsidRDefault="00D61078" w:rsidP="00D61078">
      <w:pPr>
        <w:pStyle w:val="a3"/>
        <w:spacing w:line="400" w:lineRule="exact"/>
        <w:ind w:left="1800"/>
        <w:rPr>
          <w:rFonts w:ascii="標楷體" w:eastAsia="標楷體" w:hAnsi="標楷體"/>
          <w:color w:val="FF0000"/>
          <w:sz w:val="28"/>
          <w:szCs w:val="28"/>
        </w:rPr>
      </w:pPr>
    </w:p>
    <w:p w:rsidR="00D61078" w:rsidRDefault="00D61078" w:rsidP="00D61078">
      <w:pPr>
        <w:pStyle w:val="a3"/>
        <w:spacing w:line="400" w:lineRule="exact"/>
        <w:ind w:left="1800"/>
        <w:rPr>
          <w:rFonts w:ascii="標楷體" w:eastAsia="標楷體" w:hAnsi="標楷體"/>
          <w:color w:val="FF0000"/>
          <w:sz w:val="28"/>
          <w:szCs w:val="28"/>
        </w:rPr>
      </w:pPr>
    </w:p>
    <w:p w:rsidR="00D61078" w:rsidRDefault="00D61078" w:rsidP="00D61078">
      <w:pPr>
        <w:pStyle w:val="a3"/>
        <w:spacing w:line="400" w:lineRule="exact"/>
        <w:ind w:left="1800"/>
        <w:rPr>
          <w:rFonts w:ascii="標楷體" w:eastAsia="標楷體" w:hAnsi="標楷體"/>
          <w:color w:val="FF0000"/>
          <w:sz w:val="28"/>
          <w:szCs w:val="28"/>
        </w:rPr>
      </w:pPr>
    </w:p>
    <w:p w:rsidR="00D61078" w:rsidRDefault="00D61078" w:rsidP="00D61078">
      <w:pPr>
        <w:pStyle w:val="a3"/>
        <w:spacing w:line="400" w:lineRule="exact"/>
        <w:ind w:left="1800"/>
        <w:rPr>
          <w:rFonts w:ascii="標楷體" w:eastAsia="標楷體" w:hAnsi="標楷體"/>
          <w:color w:val="FF0000"/>
          <w:sz w:val="28"/>
          <w:szCs w:val="28"/>
        </w:rPr>
      </w:pPr>
    </w:p>
    <w:p w:rsidR="00D61078" w:rsidRDefault="00D61078" w:rsidP="00D61078">
      <w:pPr>
        <w:pStyle w:val="a3"/>
        <w:spacing w:line="400" w:lineRule="exact"/>
        <w:ind w:left="1800"/>
        <w:rPr>
          <w:rFonts w:ascii="標楷體" w:eastAsia="標楷體" w:hAnsi="標楷體"/>
          <w:color w:val="FF0000"/>
          <w:sz w:val="28"/>
          <w:szCs w:val="28"/>
        </w:rPr>
      </w:pPr>
    </w:p>
    <w:p w:rsidR="00D61078" w:rsidRDefault="00D61078" w:rsidP="00D61078">
      <w:pPr>
        <w:pStyle w:val="a3"/>
        <w:spacing w:line="400" w:lineRule="exact"/>
        <w:ind w:left="1800"/>
        <w:rPr>
          <w:rFonts w:ascii="標楷體" w:eastAsia="標楷體" w:hAnsi="標楷體"/>
          <w:color w:val="FF0000"/>
          <w:sz w:val="28"/>
          <w:szCs w:val="28"/>
        </w:rPr>
      </w:pPr>
    </w:p>
    <w:p w:rsidR="00D61078" w:rsidRDefault="00D61078" w:rsidP="00D61078">
      <w:pPr>
        <w:pStyle w:val="a3"/>
        <w:spacing w:line="400" w:lineRule="exact"/>
        <w:ind w:left="1800"/>
        <w:rPr>
          <w:rFonts w:ascii="標楷體" w:eastAsia="標楷體" w:hAnsi="標楷體"/>
          <w:color w:val="FF0000"/>
          <w:sz w:val="28"/>
          <w:szCs w:val="28"/>
        </w:rPr>
      </w:pPr>
    </w:p>
    <w:p w:rsidR="00D61078" w:rsidRDefault="00D61078" w:rsidP="00D61078">
      <w:pPr>
        <w:pStyle w:val="a3"/>
        <w:spacing w:line="400" w:lineRule="exact"/>
        <w:ind w:left="1800"/>
        <w:rPr>
          <w:rFonts w:ascii="標楷體" w:eastAsia="標楷體" w:hAnsi="標楷體"/>
          <w:color w:val="FF0000"/>
          <w:sz w:val="28"/>
          <w:szCs w:val="28"/>
        </w:rPr>
      </w:pPr>
    </w:p>
    <w:p w:rsidR="00D61078" w:rsidRDefault="00D61078" w:rsidP="00D61078">
      <w:pPr>
        <w:pStyle w:val="a3"/>
        <w:spacing w:line="400" w:lineRule="exact"/>
        <w:ind w:left="1800"/>
        <w:rPr>
          <w:rFonts w:ascii="標楷體" w:eastAsia="標楷體" w:hAnsi="標楷體"/>
          <w:color w:val="FF0000"/>
          <w:sz w:val="28"/>
          <w:szCs w:val="28"/>
        </w:rPr>
      </w:pPr>
    </w:p>
    <w:p w:rsidR="00D61078" w:rsidRDefault="00D61078" w:rsidP="00D61078">
      <w:pPr>
        <w:pStyle w:val="a3"/>
        <w:spacing w:line="400" w:lineRule="exact"/>
        <w:ind w:left="1800"/>
        <w:rPr>
          <w:rFonts w:ascii="標楷體" w:eastAsia="標楷體" w:hAnsi="標楷體"/>
          <w:color w:val="FF0000"/>
          <w:sz w:val="28"/>
          <w:szCs w:val="28"/>
        </w:rPr>
      </w:pPr>
    </w:p>
    <w:p w:rsidR="00D61078" w:rsidRPr="00D61078" w:rsidRDefault="00D61078" w:rsidP="00D61078">
      <w:pPr>
        <w:pStyle w:val="a3"/>
        <w:spacing w:line="400" w:lineRule="exact"/>
        <w:ind w:left="1800"/>
        <w:rPr>
          <w:rFonts w:ascii="標楷體" w:eastAsia="標楷體" w:hAnsi="標楷體"/>
          <w:color w:val="FF0000"/>
          <w:sz w:val="28"/>
          <w:szCs w:val="28"/>
        </w:rPr>
      </w:pPr>
    </w:p>
    <w:p w:rsidR="008834CA" w:rsidRDefault="008834CA" w:rsidP="00D61078">
      <w:pPr>
        <w:pStyle w:val="a3"/>
        <w:spacing w:line="400" w:lineRule="exact"/>
        <w:ind w:leftChars="644" w:left="1417" w:firstLine="1"/>
        <w:rPr>
          <w:rFonts w:ascii="標楷體" w:eastAsia="標楷體" w:hAnsi="標楷體"/>
          <w:color w:val="FF0000"/>
          <w:sz w:val="28"/>
          <w:szCs w:val="28"/>
        </w:rPr>
      </w:pPr>
    </w:p>
    <w:p w:rsidR="008834CA" w:rsidRDefault="008834CA" w:rsidP="00D61078">
      <w:pPr>
        <w:pStyle w:val="a3"/>
        <w:spacing w:line="400" w:lineRule="exact"/>
        <w:ind w:leftChars="644" w:left="1417" w:firstLine="1"/>
        <w:rPr>
          <w:rFonts w:ascii="標楷體" w:eastAsia="標楷體" w:hAnsi="標楷體"/>
          <w:color w:val="FF0000"/>
          <w:sz w:val="28"/>
          <w:szCs w:val="28"/>
        </w:rPr>
      </w:pPr>
    </w:p>
    <w:p w:rsidR="008834CA" w:rsidRDefault="008834CA" w:rsidP="00D61078">
      <w:pPr>
        <w:pStyle w:val="a3"/>
        <w:spacing w:line="400" w:lineRule="exact"/>
        <w:ind w:leftChars="644" w:left="1417" w:firstLine="1"/>
        <w:rPr>
          <w:rFonts w:ascii="標楷體" w:eastAsia="標楷體" w:hAnsi="標楷體"/>
          <w:color w:val="FF0000"/>
          <w:sz w:val="28"/>
          <w:szCs w:val="28"/>
        </w:rPr>
      </w:pPr>
    </w:p>
    <w:p w:rsidR="006A3F0D" w:rsidRPr="00D61078" w:rsidRDefault="00D61078" w:rsidP="00D61078">
      <w:pPr>
        <w:pStyle w:val="a3"/>
        <w:spacing w:line="400" w:lineRule="exact"/>
        <w:ind w:leftChars="644" w:left="1417" w:firstLine="1"/>
        <w:rPr>
          <w:rFonts w:ascii="標楷體" w:eastAsia="標楷體" w:hAnsi="標楷體"/>
        </w:rPr>
      </w:pPr>
      <w:r w:rsidRPr="00D61078">
        <w:rPr>
          <w:rFonts w:ascii="標楷體" w:eastAsia="標楷體" w:hAnsi="標楷體"/>
          <w:color w:val="FF0000"/>
          <w:sz w:val="28"/>
          <w:szCs w:val="28"/>
        </w:rPr>
        <w:t>(</w:t>
      </w:r>
      <w:r w:rsidR="001479A7">
        <w:rPr>
          <w:rFonts w:ascii="標楷體" w:eastAsia="標楷體" w:hAnsi="標楷體" w:hint="eastAsia"/>
          <w:color w:val="FF0000"/>
          <w:sz w:val="28"/>
          <w:szCs w:val="28"/>
        </w:rPr>
        <w:t>二</w:t>
      </w:r>
      <w:r w:rsidRPr="00D61078">
        <w:rPr>
          <w:rFonts w:ascii="標楷體" w:eastAsia="標楷體" w:hAnsi="標楷體"/>
          <w:color w:val="FF0000"/>
          <w:sz w:val="28"/>
          <w:szCs w:val="28"/>
        </w:rPr>
        <w:t>)</w:t>
      </w:r>
      <w:r w:rsidR="006A3F0D" w:rsidRPr="00D61078">
        <w:rPr>
          <w:rFonts w:ascii="標楷體" w:eastAsia="標楷體" w:hAnsi="標楷體" w:hint="eastAsia"/>
          <w:color w:val="FF0000"/>
          <w:sz w:val="28"/>
          <w:szCs w:val="28"/>
        </w:rPr>
        <w:t>根據連江縣戶政機關統計數據</w:t>
      </w:r>
      <w:r w:rsidR="006A3F0D" w:rsidRPr="00D61078">
        <w:rPr>
          <w:rFonts w:ascii="標楷體" w:eastAsia="標楷體" w:hAnsi="標楷體"/>
          <w:color w:val="FF0000"/>
          <w:sz w:val="28"/>
          <w:szCs w:val="28"/>
        </w:rPr>
        <w:t>，</w:t>
      </w:r>
      <w:r w:rsidR="006A3F0D" w:rsidRPr="00D61078">
        <w:rPr>
          <w:rFonts w:ascii="標楷體" w:eastAsia="標楷體" w:hAnsi="標楷體" w:hint="eastAsia"/>
          <w:color w:val="FF0000"/>
          <w:sz w:val="28"/>
          <w:szCs w:val="28"/>
        </w:rPr>
        <w:t>馬祖的外配人口比重逐年提高，據內政部統計占比為全國第一高，為了讓外配在馬祖生活 不孤單，融入馬祖在地文化，因此每年由衛生福利局補助馬媳會辦理外配文化交流活動。</w:t>
      </w:r>
    </w:p>
    <w:p w:rsidR="009560F2" w:rsidRPr="006A3F0D" w:rsidRDefault="009560F2">
      <w:pPr>
        <w:ind w:left="1042"/>
        <w:rPr>
          <w:rFonts w:eastAsiaTheme="minorEastAsia" w:hint="eastAsia"/>
          <w:sz w:val="24"/>
        </w:rPr>
      </w:pPr>
    </w:p>
    <w:p w:rsidR="009560F2" w:rsidRDefault="00D61078" w:rsidP="00D61078">
      <w:pPr>
        <w:ind w:left="1042" w:firstLineChars="1300" w:firstLine="2860"/>
        <w:rPr>
          <w:rFonts w:eastAsiaTheme="minorEastAsia" w:hint="eastAsia"/>
          <w:sz w:val="24"/>
        </w:rPr>
      </w:pPr>
      <w:r w:rsidRPr="003323E1">
        <w:rPr>
          <w:noProof/>
        </w:rPr>
        <w:lastRenderedPageBreak/>
        <w:drawing>
          <wp:inline distT="0" distB="0" distL="0" distR="0" wp14:anchorId="0939C8CF" wp14:editId="08D956A3">
            <wp:extent cx="5274310" cy="4685030"/>
            <wp:effectExtent l="0" t="0" r="2540" b="1270"/>
            <wp:docPr id="652" name="圖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4685030"/>
                    </a:xfrm>
                    <a:prstGeom prst="rect">
                      <a:avLst/>
                    </a:prstGeom>
                  </pic:spPr>
                </pic:pic>
              </a:graphicData>
            </a:graphic>
          </wp:inline>
        </w:drawing>
      </w:r>
    </w:p>
    <w:p w:rsidR="009560F2" w:rsidRDefault="009560F2">
      <w:pPr>
        <w:ind w:left="1042"/>
        <w:rPr>
          <w:rFonts w:eastAsiaTheme="minorEastAsia" w:hint="eastAsia"/>
          <w:sz w:val="24"/>
        </w:rPr>
      </w:pPr>
    </w:p>
    <w:p w:rsidR="002E3D9C" w:rsidRDefault="002E3D9C">
      <w:pPr>
        <w:ind w:left="1042"/>
        <w:rPr>
          <w:rFonts w:eastAsiaTheme="minorEastAsia" w:hint="eastAsia"/>
          <w:sz w:val="24"/>
        </w:rPr>
      </w:pPr>
    </w:p>
    <w:p w:rsidR="002E3D9C" w:rsidRDefault="002E3D9C">
      <w:pPr>
        <w:ind w:left="1042"/>
        <w:rPr>
          <w:rFonts w:eastAsiaTheme="minorEastAsia"/>
          <w:sz w:val="24"/>
        </w:rPr>
      </w:pPr>
    </w:p>
    <w:p w:rsidR="003C4DD7" w:rsidRDefault="003C4DD7">
      <w:pPr>
        <w:ind w:left="1042"/>
        <w:rPr>
          <w:rFonts w:eastAsiaTheme="minorEastAsia"/>
          <w:sz w:val="24"/>
        </w:rPr>
      </w:pPr>
    </w:p>
    <w:p w:rsidR="003C4DD7" w:rsidRDefault="003C4DD7">
      <w:pPr>
        <w:ind w:left="1042"/>
        <w:rPr>
          <w:rFonts w:eastAsiaTheme="minorEastAsia"/>
          <w:sz w:val="24"/>
        </w:rPr>
      </w:pPr>
    </w:p>
    <w:p w:rsidR="003C4DD7" w:rsidRDefault="003C4DD7">
      <w:pPr>
        <w:ind w:left="1042"/>
        <w:rPr>
          <w:rFonts w:eastAsiaTheme="minorEastAsia"/>
          <w:sz w:val="24"/>
        </w:rPr>
      </w:pPr>
    </w:p>
    <w:p w:rsidR="003C4DD7" w:rsidRDefault="003C4DD7">
      <w:pPr>
        <w:ind w:left="1042"/>
        <w:rPr>
          <w:rFonts w:eastAsiaTheme="minorEastAsia"/>
          <w:sz w:val="24"/>
        </w:rPr>
      </w:pPr>
    </w:p>
    <w:p w:rsidR="003C4DD7" w:rsidRDefault="003C4DD7">
      <w:pPr>
        <w:ind w:left="1042"/>
        <w:rPr>
          <w:rFonts w:eastAsiaTheme="minorEastAsia" w:hint="eastAsia"/>
          <w:sz w:val="24"/>
        </w:rPr>
      </w:pPr>
    </w:p>
    <w:p w:rsidR="002E3D9C" w:rsidRDefault="002E3D9C">
      <w:pPr>
        <w:ind w:left="1042"/>
        <w:rPr>
          <w:rFonts w:eastAsiaTheme="minorEastAsia" w:hint="eastAsia"/>
          <w:sz w:val="24"/>
        </w:rPr>
      </w:pPr>
    </w:p>
    <w:p w:rsidR="002E3D9C" w:rsidRPr="00F75340" w:rsidRDefault="00E2780E">
      <w:pPr>
        <w:ind w:left="1042"/>
        <w:rPr>
          <w:rFonts w:eastAsiaTheme="minorEastAsia" w:hint="eastAsia"/>
          <w:sz w:val="24"/>
          <w:shd w:val="pct15" w:color="auto" w:fill="FFFFFF"/>
        </w:rPr>
      </w:pPr>
      <w:r>
        <w:rPr>
          <w:rFonts w:ascii="Times New Roman" w:eastAsia="標楷體" w:hAnsi="Times New Roman" w:hint="eastAsia"/>
          <w:b/>
          <w:color w:val="000000"/>
          <w:sz w:val="28"/>
          <w:szCs w:val="28"/>
          <w:shd w:val="pct15" w:color="auto" w:fill="FFFFFF"/>
        </w:rPr>
        <w:t>參</w:t>
      </w:r>
      <w:r>
        <w:rPr>
          <w:rFonts w:ascii="標楷體" w:eastAsia="標楷體" w:hAnsi="標楷體" w:hint="eastAsia"/>
          <w:b/>
          <w:color w:val="000000"/>
          <w:sz w:val="28"/>
          <w:szCs w:val="28"/>
          <w:shd w:val="pct15" w:color="auto" w:fill="FFFFFF"/>
        </w:rPr>
        <w:t>、</w:t>
      </w:r>
      <w:r w:rsidR="00F75340" w:rsidRPr="00F75340">
        <w:rPr>
          <w:rFonts w:ascii="Times New Roman" w:eastAsia="標楷體" w:hAnsi="Times New Roman"/>
          <w:b/>
          <w:color w:val="000000"/>
          <w:sz w:val="28"/>
          <w:szCs w:val="28"/>
          <w:shd w:val="pct15" w:color="auto" w:fill="FFFFFF"/>
        </w:rPr>
        <w:t>CEDAW</w:t>
      </w:r>
      <w:r w:rsidR="00F75340" w:rsidRPr="00F75340">
        <w:rPr>
          <w:rFonts w:ascii="Times New Roman" w:eastAsia="標楷體" w:hAnsi="Times New Roman"/>
          <w:b/>
          <w:color w:val="000000"/>
          <w:sz w:val="28"/>
          <w:szCs w:val="28"/>
          <w:shd w:val="pct15" w:color="auto" w:fill="FFFFFF"/>
        </w:rPr>
        <w:t>辦理情形</w:t>
      </w:r>
    </w:p>
    <w:p w:rsidR="002E3D9C" w:rsidRDefault="002E3D9C">
      <w:pPr>
        <w:ind w:left="1042"/>
        <w:rPr>
          <w:rFonts w:eastAsiaTheme="minorEastAsia" w:hint="eastAsia"/>
          <w:sz w:val="24"/>
        </w:rPr>
      </w:pPr>
    </w:p>
    <w:p w:rsidR="002E3D9C" w:rsidRPr="002274CB" w:rsidRDefault="00E2780E" w:rsidP="00E2780E">
      <w:pPr>
        <w:spacing w:line="400" w:lineRule="exact"/>
        <w:ind w:leftChars="579" w:left="1274" w:firstLine="1"/>
        <w:jc w:val="both"/>
        <w:rPr>
          <w:rFonts w:ascii="Times New Roman" w:eastAsia="標楷體" w:hAnsi="Times New Roman"/>
          <w:color w:val="000000"/>
          <w:sz w:val="28"/>
          <w:szCs w:val="28"/>
        </w:rPr>
      </w:pPr>
      <w:r>
        <w:rPr>
          <w:rFonts w:ascii="標楷體" w:eastAsia="標楷體" w:hAnsi="標楷體" w:hint="eastAsia"/>
          <w:b/>
          <w:sz w:val="28"/>
          <w:szCs w:val="28"/>
        </w:rPr>
        <w:t>一、</w:t>
      </w:r>
      <w:r w:rsidR="00F75340">
        <w:rPr>
          <w:rFonts w:ascii="Times New Roman" w:eastAsia="標楷體" w:hAnsi="Times New Roman"/>
          <w:b/>
          <w:color w:val="000000"/>
          <w:sz w:val="28"/>
          <w:szCs w:val="28"/>
        </w:rPr>
        <w:t>CEDAW</w:t>
      </w:r>
      <w:r w:rsidR="00F75340">
        <w:rPr>
          <w:rFonts w:ascii="Times New Roman" w:eastAsia="標楷體" w:hAnsi="Times New Roman"/>
          <w:b/>
          <w:color w:val="000000"/>
          <w:sz w:val="28"/>
          <w:szCs w:val="28"/>
        </w:rPr>
        <w:t>教育訓練。</w:t>
      </w:r>
      <w:r w:rsidR="00F75340">
        <w:rPr>
          <w:rFonts w:ascii="Times New Roman" w:eastAsia="標楷體" w:hAnsi="Times New Roman"/>
          <w:b/>
          <w:color w:val="000000"/>
          <w:sz w:val="28"/>
          <w:szCs w:val="28"/>
        </w:rPr>
        <w:t>(7</w:t>
      </w:r>
      <w:r w:rsidR="00F75340">
        <w:rPr>
          <w:rFonts w:ascii="Times New Roman" w:eastAsia="標楷體" w:hAnsi="Times New Roman"/>
          <w:b/>
          <w:color w:val="000000"/>
          <w:sz w:val="28"/>
          <w:szCs w:val="28"/>
        </w:rPr>
        <w:t>分</w:t>
      </w:r>
      <w:r w:rsidR="00F75340">
        <w:rPr>
          <w:rFonts w:ascii="Times New Roman" w:eastAsia="標楷體" w:hAnsi="Times New Roman"/>
          <w:b/>
          <w:color w:val="000000"/>
          <w:sz w:val="28"/>
          <w:szCs w:val="28"/>
        </w:rPr>
        <w:t>)</w:t>
      </w:r>
      <w:r w:rsidR="002274CB" w:rsidRPr="002274CB">
        <w:rPr>
          <w:rFonts w:ascii="標楷體" w:eastAsia="標楷體" w:hAnsi="標楷體" w:cs="新細明體"/>
          <w:b/>
          <w:color w:val="000000"/>
          <w:sz w:val="28"/>
          <w:szCs w:val="28"/>
          <w:highlight w:val="yellow"/>
        </w:rPr>
        <w:t xml:space="preserve"> </w:t>
      </w:r>
      <w:r w:rsidR="002274CB" w:rsidRPr="001E1AAC">
        <w:rPr>
          <w:rFonts w:ascii="標楷體" w:eastAsia="標楷體" w:hAnsi="標楷體" w:cs="新細明體"/>
          <w:b/>
          <w:color w:val="000000"/>
          <w:sz w:val="28"/>
          <w:szCs w:val="28"/>
          <w:highlight w:val="yellow"/>
        </w:rPr>
        <w:t>(</w:t>
      </w:r>
      <w:r w:rsidR="002274CB" w:rsidRPr="001E1AAC">
        <w:rPr>
          <w:rFonts w:ascii="標楷體" w:eastAsia="標楷體" w:hAnsi="標楷體" w:cs="新細明體" w:hint="eastAsia"/>
          <w:b/>
          <w:color w:val="000000"/>
          <w:sz w:val="28"/>
          <w:szCs w:val="28"/>
          <w:highlight w:val="yellow"/>
        </w:rPr>
        <w:t>辦理單位:</w:t>
      </w:r>
      <w:r w:rsidR="002274CB" w:rsidRPr="00B91B50">
        <w:rPr>
          <w:rFonts w:ascii="標楷體" w:eastAsia="標楷體" w:hAnsi="標楷體" w:cs="新細明體"/>
          <w:b/>
          <w:bCs/>
          <w:color w:val="000000" w:themeColor="text1"/>
          <w:sz w:val="28"/>
          <w:szCs w:val="28"/>
          <w:highlight w:val="yellow"/>
          <w:shd w:val="clear" w:color="auto" w:fill="FFFFFF"/>
        </w:rPr>
        <w:t>人事處</w:t>
      </w:r>
      <w:r w:rsidR="002274CB" w:rsidRPr="001E1AAC">
        <w:rPr>
          <w:rFonts w:ascii="標楷體" w:eastAsia="標楷體" w:hAnsi="標楷體" w:cs="新細明體" w:hint="eastAsia"/>
          <w:b/>
          <w:bCs/>
          <w:color w:val="000000" w:themeColor="text1"/>
          <w:sz w:val="28"/>
          <w:szCs w:val="28"/>
          <w:shd w:val="clear" w:color="auto" w:fill="FFFFFF"/>
        </w:rPr>
        <w:t>)</w:t>
      </w:r>
    </w:p>
    <w:p w:rsidR="00F75340" w:rsidRDefault="00E2780E" w:rsidP="00E2780E">
      <w:pPr>
        <w:pStyle w:val="a3"/>
        <w:spacing w:line="400" w:lineRule="exact"/>
        <w:ind w:leftChars="500" w:left="1100" w:firstLineChars="265" w:firstLine="742"/>
      </w:pPr>
      <w:r>
        <w:rPr>
          <w:rFonts w:ascii="Times New Roman" w:eastAsia="標楷體" w:hAnsi="Times New Roman" w:hint="eastAsia"/>
          <w:color w:val="000000"/>
          <w:sz w:val="28"/>
          <w:szCs w:val="28"/>
        </w:rPr>
        <w:t>評分</w:t>
      </w:r>
      <w:r w:rsidR="00F75340">
        <w:rPr>
          <w:rFonts w:ascii="Times New Roman" w:eastAsia="標楷體" w:hAnsi="Times New Roman" w:hint="eastAsia"/>
          <w:sz w:val="28"/>
          <w:szCs w:val="28"/>
        </w:rPr>
        <w:t>說明</w:t>
      </w:r>
      <w:r w:rsidR="00F75340">
        <w:rPr>
          <w:rFonts w:ascii="Times New Roman" w:eastAsia="標楷體" w:hAnsi="Times New Roman" w:hint="eastAsia"/>
          <w:sz w:val="28"/>
          <w:szCs w:val="28"/>
        </w:rPr>
        <w:t>:</w:t>
      </w:r>
      <w:r w:rsidR="00F75340">
        <w:rPr>
          <w:rFonts w:ascii="Times New Roman" w:eastAsia="標楷體" w:hAnsi="Times New Roman"/>
          <w:sz w:val="28"/>
          <w:szCs w:val="28"/>
        </w:rPr>
        <w:t>109-110</w:t>
      </w:r>
      <w:r w:rsidR="00F75340">
        <w:rPr>
          <w:rFonts w:ascii="Times New Roman" w:eastAsia="標楷體" w:hAnsi="Times New Roman"/>
          <w:sz w:val="28"/>
          <w:szCs w:val="28"/>
        </w:rPr>
        <w:t>年教育訓練。</w:t>
      </w:r>
      <w:r w:rsidR="00F75340">
        <w:rPr>
          <w:rFonts w:ascii="Times New Roman" w:eastAsia="標楷體" w:hAnsi="Times New Roman"/>
          <w:sz w:val="28"/>
          <w:szCs w:val="28"/>
        </w:rPr>
        <w:t>(7</w:t>
      </w:r>
      <w:r w:rsidR="00F75340">
        <w:rPr>
          <w:rFonts w:ascii="Times New Roman" w:eastAsia="標楷體" w:hAnsi="Times New Roman"/>
          <w:sz w:val="28"/>
          <w:szCs w:val="28"/>
        </w:rPr>
        <w:t>分</w:t>
      </w:r>
      <w:r w:rsidR="00F75340">
        <w:rPr>
          <w:rFonts w:ascii="Times New Roman" w:eastAsia="標楷體" w:hAnsi="Times New Roman"/>
          <w:sz w:val="28"/>
          <w:szCs w:val="28"/>
        </w:rPr>
        <w:t>)</w:t>
      </w:r>
      <w:r w:rsidR="00F75340">
        <w:rPr>
          <w:rFonts w:ascii="Times New Roman" w:eastAsia="標楷體" w:hAnsi="Times New Roman"/>
          <w:color w:val="000000"/>
          <w:sz w:val="28"/>
        </w:rPr>
        <w:t xml:space="preserve"> </w:t>
      </w:r>
    </w:p>
    <w:p w:rsidR="00F75340" w:rsidRDefault="00E2780E" w:rsidP="00F75340">
      <w:pPr>
        <w:pStyle w:val="a3"/>
        <w:spacing w:line="400" w:lineRule="exact"/>
        <w:ind w:leftChars="500" w:left="1100"/>
        <w:jc w:val="both"/>
      </w:pPr>
      <w:r>
        <w:rPr>
          <w:rFonts w:ascii="Times New Roman" w:eastAsia="標楷體" w:hAnsi="Times New Roman"/>
          <w:sz w:val="28"/>
          <w:szCs w:val="28"/>
        </w:rPr>
        <w:t>(</w:t>
      </w:r>
      <w:r>
        <w:rPr>
          <w:rFonts w:ascii="Times New Roman" w:eastAsia="標楷體" w:hAnsi="Times New Roman" w:hint="eastAsia"/>
          <w:sz w:val="28"/>
          <w:szCs w:val="28"/>
        </w:rPr>
        <w:t>一</w:t>
      </w:r>
      <w:r>
        <w:rPr>
          <w:rFonts w:ascii="Times New Roman" w:eastAsia="標楷體" w:hAnsi="Times New Roman"/>
          <w:sz w:val="28"/>
          <w:szCs w:val="28"/>
        </w:rPr>
        <w:t>)</w:t>
      </w:r>
      <w:r w:rsidR="00F75340">
        <w:t xml:space="preserve"> </w:t>
      </w:r>
      <w:r w:rsidR="00F75340">
        <w:rPr>
          <w:rFonts w:ascii="標楷體" w:eastAsia="標楷體" w:hAnsi="標楷體"/>
          <w:sz w:val="28"/>
          <w:szCs w:val="28"/>
        </w:rPr>
        <w:t>一般公務人員</w:t>
      </w:r>
      <w:r w:rsidR="00F75340" w:rsidRPr="00085D2B">
        <w:rPr>
          <w:rFonts w:ascii="標楷體" w:eastAsia="標楷體" w:hAnsi="標楷體"/>
          <w:b/>
          <w:sz w:val="28"/>
          <w:szCs w:val="28"/>
          <w:u w:val="single"/>
        </w:rPr>
        <w:t>實體</w:t>
      </w:r>
      <w:r w:rsidR="00F75340">
        <w:rPr>
          <w:rFonts w:ascii="標楷體" w:eastAsia="標楷體" w:hAnsi="標楷體"/>
          <w:sz w:val="28"/>
          <w:szCs w:val="28"/>
        </w:rPr>
        <w:t>課程參訓比率。</w:t>
      </w:r>
      <w:r w:rsidR="00F75340">
        <w:rPr>
          <w:rFonts w:ascii="Times New Roman" w:eastAsia="標楷體" w:hAnsi="Times New Roman"/>
          <w:sz w:val="28"/>
          <w:szCs w:val="28"/>
        </w:rPr>
        <w:t xml:space="preserve"> (2</w:t>
      </w:r>
      <w:r w:rsidR="00F75340">
        <w:rPr>
          <w:rFonts w:ascii="Times New Roman" w:eastAsia="標楷體" w:hAnsi="Times New Roman"/>
          <w:sz w:val="28"/>
          <w:szCs w:val="28"/>
        </w:rPr>
        <w:t>分</w:t>
      </w:r>
      <w:r w:rsidR="00F75340">
        <w:rPr>
          <w:rFonts w:ascii="Times New Roman" w:eastAsia="標楷體" w:hAnsi="Times New Roman"/>
          <w:sz w:val="28"/>
          <w:szCs w:val="28"/>
        </w:rPr>
        <w:t xml:space="preserve">)  </w:t>
      </w:r>
    </w:p>
    <w:p w:rsidR="002E3D9C" w:rsidRDefault="00F75340" w:rsidP="00F75340">
      <w:pPr>
        <w:pStyle w:val="a3"/>
        <w:spacing w:line="400" w:lineRule="exact"/>
        <w:ind w:leftChars="515" w:left="1419" w:hanging="286"/>
        <w:jc w:val="both"/>
        <w:rPr>
          <w:rFonts w:ascii="Times New Roman" w:eastAsia="標楷體" w:hAnsi="Times New Roman"/>
          <w:sz w:val="28"/>
          <w:szCs w:val="28"/>
        </w:rPr>
      </w:pPr>
      <w:r>
        <w:rPr>
          <w:rFonts w:ascii="Times New Roman" w:eastAsia="標楷體" w:hAnsi="Times New Roman"/>
          <w:sz w:val="28"/>
          <w:szCs w:val="28"/>
        </w:rPr>
        <w:t>實體課程參訓比率依機關人數規模，達下列標準之</w:t>
      </w:r>
      <w:r>
        <w:rPr>
          <w:rFonts w:ascii="Times New Roman" w:eastAsia="標楷體" w:hAnsi="Times New Roman"/>
          <w:sz w:val="28"/>
          <w:szCs w:val="28"/>
        </w:rPr>
        <w:t>20%</w:t>
      </w:r>
      <w:r>
        <w:rPr>
          <w:rFonts w:ascii="Times New Roman" w:eastAsia="標楷體" w:hAnsi="Times New Roman"/>
          <w:sz w:val="28"/>
          <w:szCs w:val="28"/>
        </w:rPr>
        <w:t>以上</w:t>
      </w:r>
      <w:r w:rsidRPr="005B34A5">
        <w:rPr>
          <w:rFonts w:ascii="Times New Roman" w:eastAsia="標楷體" w:hAnsi="Times New Roman"/>
          <w:color w:val="FF0000"/>
          <w:sz w:val="28"/>
          <w:szCs w:val="28"/>
        </w:rPr>
        <w:t>2</w:t>
      </w:r>
      <w:r w:rsidRPr="005B34A5">
        <w:rPr>
          <w:rFonts w:ascii="Times New Roman" w:eastAsia="標楷體" w:hAnsi="Times New Roman"/>
          <w:color w:val="FF0000"/>
          <w:sz w:val="28"/>
          <w:szCs w:val="28"/>
        </w:rPr>
        <w:t>分</w:t>
      </w:r>
      <w:r>
        <w:rPr>
          <w:rFonts w:ascii="Times New Roman" w:eastAsia="標楷體" w:hAnsi="Times New Roman"/>
          <w:sz w:val="28"/>
          <w:szCs w:val="28"/>
        </w:rPr>
        <w:t>、</w:t>
      </w:r>
      <w:r>
        <w:rPr>
          <w:rFonts w:ascii="Times New Roman" w:eastAsia="標楷體" w:hAnsi="Times New Roman"/>
          <w:sz w:val="28"/>
          <w:szCs w:val="28"/>
        </w:rPr>
        <w:t>15%</w:t>
      </w:r>
      <w:r>
        <w:rPr>
          <w:rFonts w:ascii="Times New Roman" w:eastAsia="標楷體" w:hAnsi="Times New Roman"/>
          <w:sz w:val="28"/>
          <w:szCs w:val="28"/>
        </w:rPr>
        <w:t>以上未達</w:t>
      </w:r>
      <w:r>
        <w:rPr>
          <w:rFonts w:ascii="Times New Roman" w:eastAsia="標楷體" w:hAnsi="Times New Roman"/>
          <w:sz w:val="28"/>
          <w:szCs w:val="28"/>
        </w:rPr>
        <w:t>20%1.5</w:t>
      </w:r>
      <w:r>
        <w:rPr>
          <w:rFonts w:ascii="Times New Roman" w:eastAsia="標楷體" w:hAnsi="Times New Roman"/>
          <w:sz w:val="28"/>
          <w:szCs w:val="28"/>
        </w:rPr>
        <w:t>分、</w:t>
      </w:r>
      <w:r>
        <w:rPr>
          <w:rFonts w:ascii="Times New Roman" w:eastAsia="標楷體" w:hAnsi="Times New Roman"/>
          <w:sz w:val="28"/>
          <w:szCs w:val="28"/>
        </w:rPr>
        <w:t>10%</w:t>
      </w:r>
      <w:r>
        <w:rPr>
          <w:rFonts w:ascii="Times New Roman" w:eastAsia="標楷體" w:hAnsi="Times New Roman"/>
          <w:sz w:val="28"/>
          <w:szCs w:val="28"/>
        </w:rPr>
        <w:t>以上未達</w:t>
      </w:r>
      <w:r>
        <w:rPr>
          <w:rFonts w:ascii="Times New Roman" w:eastAsia="標楷體" w:hAnsi="Times New Roman"/>
          <w:sz w:val="28"/>
          <w:szCs w:val="28"/>
        </w:rPr>
        <w:t>15%1</w:t>
      </w:r>
      <w:r>
        <w:rPr>
          <w:rFonts w:ascii="Times New Roman" w:eastAsia="標楷體" w:hAnsi="Times New Roman"/>
          <w:sz w:val="28"/>
          <w:szCs w:val="28"/>
        </w:rPr>
        <w:t>分、</w:t>
      </w:r>
      <w:r>
        <w:rPr>
          <w:rFonts w:ascii="Times New Roman" w:eastAsia="標楷體" w:hAnsi="Times New Roman"/>
          <w:sz w:val="28"/>
          <w:szCs w:val="28"/>
        </w:rPr>
        <w:t>1%</w:t>
      </w:r>
      <w:r>
        <w:rPr>
          <w:rFonts w:ascii="Times New Roman" w:eastAsia="標楷體" w:hAnsi="Times New Roman"/>
          <w:sz w:val="28"/>
          <w:szCs w:val="28"/>
        </w:rPr>
        <w:t>以上未達</w:t>
      </w:r>
      <w:r>
        <w:rPr>
          <w:rFonts w:ascii="Times New Roman" w:eastAsia="標楷體" w:hAnsi="Times New Roman"/>
          <w:sz w:val="28"/>
          <w:szCs w:val="28"/>
        </w:rPr>
        <w:t>10%0.5</w:t>
      </w:r>
      <w:r>
        <w:rPr>
          <w:rFonts w:ascii="Times New Roman" w:eastAsia="標楷體" w:hAnsi="Times New Roman"/>
          <w:sz w:val="28"/>
          <w:szCs w:val="28"/>
        </w:rPr>
        <w:t>分、未達</w:t>
      </w:r>
      <w:r>
        <w:rPr>
          <w:rFonts w:ascii="Times New Roman" w:eastAsia="標楷體" w:hAnsi="Times New Roman"/>
          <w:sz w:val="28"/>
          <w:szCs w:val="28"/>
        </w:rPr>
        <w:t>1%0</w:t>
      </w:r>
      <w:r>
        <w:rPr>
          <w:rFonts w:ascii="Times New Roman" w:eastAsia="標楷體" w:hAnsi="Times New Roman"/>
          <w:sz w:val="28"/>
          <w:szCs w:val="28"/>
        </w:rPr>
        <w:t>分</w:t>
      </w:r>
      <w:r>
        <w:rPr>
          <w:rFonts w:ascii="Times New Roman" w:eastAsia="標楷體" w:hAnsi="Times New Roman"/>
          <w:sz w:val="28"/>
          <w:szCs w:val="28"/>
        </w:rPr>
        <w:t>3.</w:t>
      </w:r>
      <w:r>
        <w:rPr>
          <w:rFonts w:ascii="Times New Roman" w:eastAsia="標楷體" w:hAnsi="Times New Roman"/>
          <w:sz w:val="28"/>
          <w:szCs w:val="28"/>
        </w:rPr>
        <w:t>實體訓練內容。</w:t>
      </w:r>
      <w:r>
        <w:rPr>
          <w:rFonts w:ascii="Times New Roman" w:eastAsia="標楷體" w:hAnsi="Times New Roman"/>
          <w:sz w:val="28"/>
          <w:szCs w:val="28"/>
        </w:rPr>
        <w:t>(2</w:t>
      </w:r>
      <w:r>
        <w:rPr>
          <w:rFonts w:ascii="Times New Roman" w:eastAsia="標楷體" w:hAnsi="Times New Roman"/>
          <w:sz w:val="28"/>
          <w:szCs w:val="28"/>
        </w:rPr>
        <w:t>分</w:t>
      </w:r>
      <w:r>
        <w:rPr>
          <w:rFonts w:ascii="Times New Roman" w:eastAsia="標楷體" w:hAnsi="Times New Roman"/>
          <w:sz w:val="28"/>
          <w:szCs w:val="28"/>
        </w:rPr>
        <w:t>)</w:t>
      </w:r>
    </w:p>
    <w:p w:rsidR="00895FD0" w:rsidRDefault="00E2780E" w:rsidP="00895FD0">
      <w:pPr>
        <w:pStyle w:val="a3"/>
        <w:spacing w:line="400" w:lineRule="exact"/>
        <w:ind w:firstLineChars="405" w:firstLine="1134"/>
        <w:jc w:val="both"/>
        <w:rPr>
          <w:rFonts w:ascii="Times New Roman" w:eastAsia="標楷體" w:hAnsi="Times New Roman"/>
          <w:color w:val="FF0000"/>
          <w:sz w:val="28"/>
          <w:szCs w:val="28"/>
        </w:rPr>
      </w:pPr>
      <w:r>
        <w:rPr>
          <w:rFonts w:ascii="標楷體" w:eastAsia="標楷體" w:hAnsi="標楷體"/>
          <w:color w:val="FF0000"/>
          <w:sz w:val="28"/>
          <w:szCs w:val="28"/>
          <w:shd w:val="clear" w:color="auto" w:fill="FFFFFF"/>
        </w:rPr>
        <w:t>(</w:t>
      </w:r>
      <w:r>
        <w:rPr>
          <w:rFonts w:ascii="標楷體" w:eastAsia="標楷體" w:hAnsi="標楷體" w:hint="eastAsia"/>
          <w:color w:val="FF0000"/>
          <w:sz w:val="28"/>
          <w:szCs w:val="28"/>
          <w:shd w:val="clear" w:color="auto" w:fill="FFFFFF"/>
        </w:rPr>
        <w:t>一</w:t>
      </w:r>
      <w:r>
        <w:rPr>
          <w:rFonts w:ascii="標楷體" w:eastAsia="標楷體" w:hAnsi="標楷體"/>
          <w:color w:val="FF0000"/>
          <w:sz w:val="28"/>
          <w:szCs w:val="28"/>
          <w:shd w:val="clear" w:color="auto" w:fill="FFFFFF"/>
        </w:rPr>
        <w:t>)</w:t>
      </w:r>
      <w:r w:rsidR="00895FD0">
        <w:rPr>
          <w:rFonts w:ascii="標楷體" w:eastAsia="標楷體" w:hAnsi="標楷體"/>
          <w:color w:val="FF0000"/>
          <w:sz w:val="28"/>
          <w:szCs w:val="28"/>
          <w:shd w:val="clear" w:color="auto" w:fill="FFFFFF"/>
        </w:rPr>
        <w:t>109</w:t>
      </w:r>
      <w:r w:rsidR="00895FD0">
        <w:rPr>
          <w:rFonts w:ascii="標楷體" w:eastAsia="標楷體" w:hAnsi="標楷體" w:hint="eastAsia"/>
          <w:color w:val="FF0000"/>
          <w:sz w:val="28"/>
          <w:szCs w:val="28"/>
          <w:shd w:val="clear" w:color="auto" w:fill="FFFFFF"/>
        </w:rPr>
        <w:t>年度參與</w:t>
      </w:r>
      <w:r w:rsidR="00895FD0" w:rsidRPr="00372462">
        <w:rPr>
          <w:rFonts w:ascii="Times New Roman" w:eastAsia="標楷體" w:hAnsi="Times New Roman"/>
          <w:color w:val="FF0000"/>
          <w:sz w:val="28"/>
          <w:szCs w:val="28"/>
        </w:rPr>
        <w:t>消除對婦女一切形式歧視公約</w:t>
      </w:r>
      <w:r w:rsidR="00895FD0" w:rsidRPr="00372462">
        <w:rPr>
          <w:rFonts w:ascii="Times New Roman" w:eastAsia="標楷體" w:hAnsi="Times New Roman"/>
          <w:color w:val="FF0000"/>
          <w:sz w:val="28"/>
          <w:szCs w:val="28"/>
        </w:rPr>
        <w:t>(CEDAW)</w:t>
      </w:r>
      <w:r w:rsidR="00895FD0" w:rsidRPr="00372462">
        <w:rPr>
          <w:rFonts w:ascii="Times New Roman" w:eastAsia="標楷體" w:hAnsi="Times New Roman"/>
          <w:color w:val="FF0000"/>
          <w:sz w:val="28"/>
          <w:szCs w:val="28"/>
        </w:rPr>
        <w:t>教育訓練</w:t>
      </w:r>
      <w:r w:rsidR="00895FD0">
        <w:rPr>
          <w:rFonts w:ascii="Times New Roman" w:eastAsia="標楷體" w:hAnsi="Times New Roman" w:hint="eastAsia"/>
          <w:color w:val="FF0000"/>
          <w:sz w:val="28"/>
          <w:szCs w:val="28"/>
        </w:rPr>
        <w:t>人數一般公務員共有</w:t>
      </w:r>
      <w:r w:rsidR="00895FD0">
        <w:rPr>
          <w:rFonts w:ascii="Times New Roman" w:eastAsia="標楷體" w:hAnsi="Times New Roman"/>
          <w:color w:val="FF0000"/>
          <w:sz w:val="28"/>
          <w:szCs w:val="28"/>
        </w:rPr>
        <w:t>33</w:t>
      </w:r>
      <w:r w:rsidR="00895FD0">
        <w:rPr>
          <w:rFonts w:ascii="Times New Roman" w:eastAsia="標楷體" w:hAnsi="Times New Roman" w:hint="eastAsia"/>
          <w:color w:val="FF0000"/>
          <w:sz w:val="28"/>
          <w:szCs w:val="28"/>
        </w:rPr>
        <w:t>人。</w:t>
      </w:r>
    </w:p>
    <w:p w:rsidR="00895FD0" w:rsidRDefault="00895FD0" w:rsidP="00E2780E">
      <w:pPr>
        <w:pStyle w:val="a3"/>
        <w:spacing w:line="400" w:lineRule="exact"/>
        <w:ind w:firstLineChars="605" w:firstLine="1694"/>
        <w:jc w:val="both"/>
        <w:rPr>
          <w:rFonts w:ascii="Times New Roman" w:eastAsia="標楷體" w:hAnsi="Times New Roman"/>
          <w:color w:val="FF0000"/>
          <w:sz w:val="28"/>
          <w:szCs w:val="28"/>
        </w:rPr>
      </w:pPr>
      <w:r w:rsidRPr="00E2780E">
        <w:rPr>
          <w:rFonts w:ascii="標楷體" w:eastAsia="標楷體" w:hAnsi="標楷體"/>
          <w:color w:val="FF0000"/>
          <w:sz w:val="28"/>
          <w:szCs w:val="28"/>
        </w:rPr>
        <w:t>110</w:t>
      </w:r>
      <w:r w:rsidRPr="00E2780E">
        <w:rPr>
          <w:rFonts w:ascii="標楷體" w:eastAsia="標楷體" w:hAnsi="標楷體" w:hint="eastAsia"/>
          <w:color w:val="FF0000"/>
          <w:sz w:val="28"/>
          <w:szCs w:val="28"/>
        </w:rPr>
        <w:t>年度</w:t>
      </w:r>
      <w:r w:rsidRPr="00E2780E">
        <w:rPr>
          <w:rFonts w:ascii="標楷體" w:eastAsia="標楷體" w:hAnsi="標楷體" w:hint="eastAsia"/>
          <w:color w:val="FF0000"/>
          <w:sz w:val="28"/>
          <w:szCs w:val="28"/>
          <w:shd w:val="clear" w:color="auto" w:fill="FFFFFF"/>
        </w:rPr>
        <w:t>參</w:t>
      </w:r>
      <w:r>
        <w:rPr>
          <w:rFonts w:ascii="標楷體" w:eastAsia="標楷體" w:hAnsi="標楷體" w:hint="eastAsia"/>
          <w:color w:val="FF0000"/>
          <w:sz w:val="28"/>
          <w:szCs w:val="28"/>
          <w:shd w:val="clear" w:color="auto" w:fill="FFFFFF"/>
        </w:rPr>
        <w:t>與</w:t>
      </w:r>
      <w:r w:rsidRPr="00372462">
        <w:rPr>
          <w:rFonts w:ascii="Times New Roman" w:eastAsia="標楷體" w:hAnsi="Times New Roman"/>
          <w:color w:val="FF0000"/>
          <w:sz w:val="28"/>
          <w:szCs w:val="28"/>
        </w:rPr>
        <w:t>消除對婦女一切形式歧視公約</w:t>
      </w:r>
      <w:r w:rsidRPr="00372462">
        <w:rPr>
          <w:rFonts w:ascii="Times New Roman" w:eastAsia="標楷體" w:hAnsi="Times New Roman"/>
          <w:color w:val="FF0000"/>
          <w:sz w:val="28"/>
          <w:szCs w:val="28"/>
        </w:rPr>
        <w:t>(CEDAW)</w:t>
      </w:r>
      <w:r w:rsidRPr="00372462">
        <w:rPr>
          <w:rFonts w:ascii="Times New Roman" w:eastAsia="標楷體" w:hAnsi="Times New Roman"/>
          <w:color w:val="FF0000"/>
          <w:sz w:val="28"/>
          <w:szCs w:val="28"/>
        </w:rPr>
        <w:t>教育訓練</w:t>
      </w:r>
      <w:r>
        <w:rPr>
          <w:rFonts w:ascii="Times New Roman" w:eastAsia="標楷體" w:hAnsi="Times New Roman" w:hint="eastAsia"/>
          <w:color w:val="FF0000"/>
          <w:sz w:val="28"/>
          <w:szCs w:val="28"/>
        </w:rPr>
        <w:t>人數一般公務員共有</w:t>
      </w:r>
      <w:r>
        <w:rPr>
          <w:rFonts w:ascii="Times New Roman" w:eastAsia="標楷體" w:hAnsi="Times New Roman"/>
          <w:color w:val="FF0000"/>
          <w:sz w:val="28"/>
          <w:szCs w:val="28"/>
        </w:rPr>
        <w:t>119</w:t>
      </w:r>
      <w:r>
        <w:rPr>
          <w:rFonts w:ascii="Times New Roman" w:eastAsia="標楷體" w:hAnsi="Times New Roman" w:hint="eastAsia"/>
          <w:color w:val="FF0000"/>
          <w:sz w:val="28"/>
          <w:szCs w:val="28"/>
        </w:rPr>
        <w:t>人。</w:t>
      </w:r>
    </w:p>
    <w:p w:rsidR="00895FD0" w:rsidRPr="0036616F" w:rsidRDefault="00895FD0" w:rsidP="00E2780E">
      <w:pPr>
        <w:pStyle w:val="a3"/>
        <w:spacing w:line="400" w:lineRule="exact"/>
        <w:ind w:leftChars="257" w:left="565" w:firstLineChars="400" w:firstLine="1120"/>
        <w:jc w:val="both"/>
        <w:rPr>
          <w:rFonts w:ascii="標楷體" w:eastAsia="標楷體" w:hAnsi="標楷體"/>
          <w:color w:val="FF0000"/>
          <w:sz w:val="28"/>
          <w:szCs w:val="28"/>
        </w:rPr>
      </w:pPr>
      <w:r w:rsidRPr="0036616F">
        <w:rPr>
          <w:rFonts w:ascii="標楷體" w:eastAsia="標楷體" w:hAnsi="標楷體"/>
          <w:color w:val="FF0000"/>
          <w:sz w:val="28"/>
          <w:szCs w:val="28"/>
        </w:rPr>
        <w:t>(</w:t>
      </w:r>
      <w:r w:rsidRPr="0036616F">
        <w:rPr>
          <w:rFonts w:ascii="標楷體" w:eastAsia="標楷體" w:hAnsi="標楷體" w:hint="eastAsia"/>
          <w:color w:val="FF0000"/>
          <w:sz w:val="28"/>
          <w:szCs w:val="28"/>
        </w:rPr>
        <w:t>3</w:t>
      </w:r>
      <w:r w:rsidRPr="0036616F">
        <w:rPr>
          <w:rFonts w:ascii="標楷體" w:eastAsia="標楷體" w:hAnsi="標楷體"/>
          <w:color w:val="FF0000"/>
          <w:sz w:val="28"/>
          <w:szCs w:val="28"/>
        </w:rPr>
        <w:t>3+119)/430=35.35%</w:t>
      </w:r>
    </w:p>
    <w:p w:rsidR="00134338" w:rsidRDefault="00134338" w:rsidP="00F75340">
      <w:pPr>
        <w:pStyle w:val="a3"/>
        <w:spacing w:line="400" w:lineRule="exact"/>
        <w:ind w:leftChars="515" w:left="1419" w:hanging="286"/>
        <w:jc w:val="both"/>
        <w:rPr>
          <w:rFonts w:eastAsiaTheme="minorEastAsia" w:hint="eastAsia"/>
        </w:rPr>
      </w:pPr>
    </w:p>
    <w:p w:rsidR="00F75340" w:rsidRDefault="00E2780E" w:rsidP="00F75340">
      <w:pPr>
        <w:pStyle w:val="a3"/>
        <w:spacing w:line="400" w:lineRule="exact"/>
        <w:ind w:leftChars="500" w:left="1100"/>
        <w:jc w:val="both"/>
      </w:pPr>
      <w:r>
        <w:rPr>
          <w:rFonts w:ascii="Times New Roman" w:eastAsia="標楷體" w:hAnsi="Times New Roman"/>
          <w:sz w:val="28"/>
          <w:szCs w:val="28"/>
        </w:rPr>
        <w:t>(</w:t>
      </w:r>
      <w:r>
        <w:rPr>
          <w:rFonts w:ascii="Times New Roman" w:eastAsia="標楷體" w:hAnsi="Times New Roman" w:hint="eastAsia"/>
          <w:sz w:val="28"/>
          <w:szCs w:val="28"/>
        </w:rPr>
        <w:t>二</w:t>
      </w:r>
      <w:r>
        <w:rPr>
          <w:rFonts w:ascii="Times New Roman" w:eastAsia="標楷體" w:hAnsi="Times New Roman"/>
          <w:sz w:val="28"/>
          <w:szCs w:val="28"/>
        </w:rPr>
        <w:t>)</w:t>
      </w:r>
      <w:r w:rsidR="00F75340">
        <w:rPr>
          <w:rFonts w:ascii="Times New Roman" w:eastAsia="標楷體" w:hAnsi="Times New Roman"/>
          <w:sz w:val="28"/>
          <w:szCs w:val="28"/>
        </w:rPr>
        <w:t>主管人員實體課程參訓比率。</w:t>
      </w:r>
      <w:r w:rsidR="00F75340">
        <w:rPr>
          <w:rFonts w:ascii="Times New Roman" w:eastAsia="標楷體" w:hAnsi="Times New Roman"/>
          <w:sz w:val="28"/>
          <w:szCs w:val="28"/>
        </w:rPr>
        <w:t>(2</w:t>
      </w:r>
      <w:r w:rsidR="00F75340">
        <w:rPr>
          <w:rFonts w:ascii="Times New Roman" w:eastAsia="標楷體" w:hAnsi="Times New Roman"/>
          <w:sz w:val="28"/>
          <w:szCs w:val="28"/>
        </w:rPr>
        <w:t>分</w:t>
      </w:r>
      <w:r w:rsidR="00F75340">
        <w:rPr>
          <w:rFonts w:ascii="Times New Roman" w:eastAsia="標楷體" w:hAnsi="Times New Roman"/>
          <w:sz w:val="28"/>
          <w:szCs w:val="28"/>
        </w:rPr>
        <w:t>)</w:t>
      </w:r>
    </w:p>
    <w:p w:rsidR="00F75340" w:rsidRDefault="00F75340" w:rsidP="00F75340">
      <w:pPr>
        <w:pStyle w:val="a3"/>
        <w:spacing w:line="400" w:lineRule="exact"/>
        <w:ind w:leftChars="500" w:left="1100"/>
        <w:jc w:val="both"/>
        <w:rPr>
          <w:rFonts w:ascii="Times New Roman" w:eastAsia="標楷體" w:hAnsi="Times New Roman"/>
          <w:sz w:val="28"/>
          <w:szCs w:val="28"/>
        </w:rPr>
      </w:pPr>
      <w:r>
        <w:rPr>
          <w:rFonts w:ascii="Times New Roman" w:eastAsia="標楷體" w:hAnsi="Times New Roman"/>
          <w:sz w:val="28"/>
          <w:szCs w:val="28"/>
        </w:rPr>
        <w:t>實體課程參訓比率依機關人數規模達下列標準之</w:t>
      </w:r>
      <w:r>
        <w:rPr>
          <w:rFonts w:ascii="Times New Roman" w:eastAsia="標楷體" w:hAnsi="Times New Roman"/>
          <w:sz w:val="28"/>
          <w:szCs w:val="28"/>
        </w:rPr>
        <w:t>20%</w:t>
      </w:r>
      <w:r>
        <w:rPr>
          <w:rFonts w:ascii="Times New Roman" w:eastAsia="標楷體" w:hAnsi="Times New Roman"/>
          <w:sz w:val="28"/>
          <w:szCs w:val="28"/>
        </w:rPr>
        <w:t>以</w:t>
      </w:r>
      <w:r>
        <w:rPr>
          <w:rFonts w:ascii="Times New Roman" w:eastAsia="標楷體" w:hAnsi="Times New Roman"/>
          <w:sz w:val="28"/>
          <w:szCs w:val="28"/>
        </w:rPr>
        <w:t xml:space="preserve"> </w:t>
      </w:r>
      <w:r>
        <w:rPr>
          <w:rFonts w:ascii="Times New Roman" w:eastAsia="標楷體" w:hAnsi="Times New Roman"/>
          <w:sz w:val="28"/>
          <w:szCs w:val="28"/>
        </w:rPr>
        <w:t>上</w:t>
      </w:r>
      <w:r>
        <w:rPr>
          <w:rFonts w:ascii="Times New Roman" w:eastAsia="標楷體" w:hAnsi="Times New Roman"/>
          <w:sz w:val="28"/>
          <w:szCs w:val="28"/>
        </w:rPr>
        <w:t>2</w:t>
      </w:r>
      <w:r>
        <w:rPr>
          <w:rFonts w:ascii="Times New Roman" w:eastAsia="標楷體" w:hAnsi="Times New Roman"/>
          <w:sz w:val="28"/>
          <w:szCs w:val="28"/>
        </w:rPr>
        <w:t>分</w:t>
      </w:r>
      <w:r>
        <w:rPr>
          <w:rFonts w:ascii="Times New Roman" w:eastAsia="標楷體" w:hAnsi="Times New Roman"/>
          <w:sz w:val="28"/>
          <w:szCs w:val="28"/>
        </w:rPr>
        <w:t xml:space="preserve"> </w:t>
      </w:r>
      <w:r>
        <w:rPr>
          <w:rFonts w:ascii="Times New Roman" w:eastAsia="標楷體" w:hAnsi="Times New Roman"/>
          <w:sz w:val="28"/>
          <w:szCs w:val="28"/>
        </w:rPr>
        <w:t>、</w:t>
      </w:r>
      <w:r>
        <w:rPr>
          <w:rFonts w:ascii="Times New Roman" w:eastAsia="標楷體" w:hAnsi="Times New Roman"/>
          <w:sz w:val="28"/>
          <w:szCs w:val="28"/>
        </w:rPr>
        <w:t>15%</w:t>
      </w:r>
      <w:r>
        <w:rPr>
          <w:rFonts w:ascii="Times New Roman" w:eastAsia="標楷體" w:hAnsi="Times New Roman"/>
          <w:sz w:val="28"/>
          <w:szCs w:val="28"/>
        </w:rPr>
        <w:t>以上未達</w:t>
      </w:r>
    </w:p>
    <w:p w:rsidR="00F75340" w:rsidRDefault="00F75340" w:rsidP="00F75340">
      <w:pPr>
        <w:pStyle w:val="a3"/>
        <w:spacing w:line="400" w:lineRule="exact"/>
        <w:ind w:leftChars="500" w:left="1100"/>
        <w:jc w:val="both"/>
        <w:rPr>
          <w:rFonts w:ascii="Times New Roman" w:eastAsia="標楷體" w:hAnsi="Times New Roman"/>
          <w:sz w:val="28"/>
          <w:szCs w:val="28"/>
        </w:rPr>
      </w:pPr>
      <w:r>
        <w:rPr>
          <w:rFonts w:ascii="Times New Roman" w:eastAsia="標楷體" w:hAnsi="Times New Roman"/>
          <w:sz w:val="28"/>
          <w:szCs w:val="28"/>
        </w:rPr>
        <w:t>20%1.5</w:t>
      </w:r>
      <w:r>
        <w:rPr>
          <w:rFonts w:ascii="Times New Roman" w:eastAsia="標楷體" w:hAnsi="Times New Roman"/>
          <w:sz w:val="28"/>
          <w:szCs w:val="28"/>
        </w:rPr>
        <w:t>分、</w:t>
      </w:r>
      <w:r>
        <w:rPr>
          <w:rFonts w:ascii="Times New Roman" w:eastAsia="標楷體" w:hAnsi="Times New Roman"/>
          <w:sz w:val="28"/>
          <w:szCs w:val="28"/>
        </w:rPr>
        <w:t>10%</w:t>
      </w:r>
      <w:r>
        <w:rPr>
          <w:rFonts w:ascii="Times New Roman" w:eastAsia="標楷體" w:hAnsi="Times New Roman"/>
          <w:sz w:val="28"/>
          <w:szCs w:val="28"/>
        </w:rPr>
        <w:t>以上未達</w:t>
      </w:r>
      <w:r>
        <w:rPr>
          <w:rFonts w:ascii="Times New Roman" w:eastAsia="標楷體" w:hAnsi="Times New Roman"/>
          <w:sz w:val="28"/>
          <w:szCs w:val="28"/>
        </w:rPr>
        <w:t>15%</w:t>
      </w:r>
      <w:r w:rsidRPr="005B34A5">
        <w:rPr>
          <w:rFonts w:ascii="Times New Roman" w:eastAsia="標楷體" w:hAnsi="Times New Roman"/>
          <w:color w:val="FF0000"/>
          <w:sz w:val="28"/>
          <w:szCs w:val="28"/>
        </w:rPr>
        <w:t>1</w:t>
      </w:r>
      <w:r w:rsidRPr="005B34A5">
        <w:rPr>
          <w:rFonts w:ascii="Times New Roman" w:eastAsia="標楷體" w:hAnsi="Times New Roman"/>
          <w:color w:val="FF0000"/>
          <w:sz w:val="28"/>
          <w:szCs w:val="28"/>
        </w:rPr>
        <w:t>分</w:t>
      </w:r>
      <w:r>
        <w:rPr>
          <w:rFonts w:ascii="Times New Roman" w:eastAsia="標楷體" w:hAnsi="Times New Roman"/>
          <w:sz w:val="28"/>
          <w:szCs w:val="28"/>
        </w:rPr>
        <w:t>、</w:t>
      </w:r>
      <w:r>
        <w:rPr>
          <w:rFonts w:ascii="Times New Roman" w:eastAsia="標楷體" w:hAnsi="Times New Roman"/>
          <w:sz w:val="28"/>
          <w:szCs w:val="28"/>
        </w:rPr>
        <w:t>1%</w:t>
      </w:r>
      <w:r>
        <w:rPr>
          <w:rFonts w:ascii="Times New Roman" w:eastAsia="標楷體" w:hAnsi="Times New Roman"/>
          <w:sz w:val="28"/>
          <w:szCs w:val="28"/>
        </w:rPr>
        <w:t>以上未達</w:t>
      </w:r>
      <w:r>
        <w:rPr>
          <w:rFonts w:ascii="Times New Roman" w:eastAsia="標楷體" w:hAnsi="Times New Roman"/>
          <w:sz w:val="28"/>
          <w:szCs w:val="28"/>
        </w:rPr>
        <w:t>10%0.5</w:t>
      </w:r>
      <w:r>
        <w:rPr>
          <w:rFonts w:ascii="Times New Roman" w:eastAsia="標楷體" w:hAnsi="Times New Roman"/>
          <w:sz w:val="28"/>
          <w:szCs w:val="28"/>
        </w:rPr>
        <w:t>分、未達</w:t>
      </w:r>
      <w:r>
        <w:rPr>
          <w:rFonts w:ascii="Times New Roman" w:eastAsia="標楷體" w:hAnsi="Times New Roman"/>
          <w:sz w:val="28"/>
          <w:szCs w:val="28"/>
        </w:rPr>
        <w:t>1%0</w:t>
      </w:r>
      <w:r>
        <w:rPr>
          <w:rFonts w:ascii="Times New Roman" w:eastAsia="標楷體" w:hAnsi="Times New Roman"/>
          <w:sz w:val="28"/>
          <w:szCs w:val="28"/>
        </w:rPr>
        <w:t>分</w:t>
      </w:r>
    </w:p>
    <w:p w:rsidR="002E3D9C" w:rsidRPr="00F75340" w:rsidRDefault="002E3D9C" w:rsidP="00F75340">
      <w:pPr>
        <w:ind w:leftChars="974" w:left="2143"/>
        <w:rPr>
          <w:rFonts w:eastAsiaTheme="minorEastAsia" w:hint="eastAsia"/>
          <w:sz w:val="24"/>
        </w:rPr>
      </w:pPr>
    </w:p>
    <w:p w:rsidR="00232AC7" w:rsidRDefault="00E2780E" w:rsidP="00E2780E">
      <w:pPr>
        <w:pStyle w:val="a3"/>
        <w:spacing w:line="400" w:lineRule="exact"/>
        <w:ind w:leftChars="516" w:left="1320" w:hangingChars="66" w:hanging="185"/>
        <w:jc w:val="both"/>
        <w:rPr>
          <w:rFonts w:ascii="Times New Roman" w:eastAsia="標楷體" w:hAnsi="Times New Roman"/>
          <w:color w:val="FF0000"/>
          <w:sz w:val="28"/>
          <w:szCs w:val="28"/>
        </w:rPr>
      </w:pPr>
      <w:r>
        <w:rPr>
          <w:rFonts w:ascii="Times New Roman" w:eastAsia="標楷體" w:hAnsi="Times New Roman"/>
          <w:color w:val="FF0000"/>
          <w:sz w:val="28"/>
          <w:szCs w:val="28"/>
        </w:rPr>
        <w:t>(</w:t>
      </w:r>
      <w:r>
        <w:rPr>
          <w:rFonts w:ascii="Times New Roman" w:eastAsia="標楷體" w:hAnsi="Times New Roman" w:hint="eastAsia"/>
          <w:color w:val="FF0000"/>
          <w:sz w:val="28"/>
          <w:szCs w:val="28"/>
        </w:rPr>
        <w:t>二</w:t>
      </w:r>
      <w:r>
        <w:rPr>
          <w:rFonts w:ascii="Times New Roman" w:eastAsia="標楷體" w:hAnsi="Times New Roman"/>
          <w:color w:val="FF0000"/>
          <w:sz w:val="28"/>
          <w:szCs w:val="28"/>
        </w:rPr>
        <w:t>)</w:t>
      </w:r>
      <w:r w:rsidR="00232AC7">
        <w:rPr>
          <w:rFonts w:ascii="標楷體" w:eastAsia="標楷體" w:hAnsi="標楷體"/>
          <w:color w:val="FF0000"/>
          <w:sz w:val="28"/>
          <w:szCs w:val="28"/>
          <w:shd w:val="clear" w:color="auto" w:fill="FFFFFF"/>
        </w:rPr>
        <w:t>109</w:t>
      </w:r>
      <w:r w:rsidR="00232AC7">
        <w:rPr>
          <w:rFonts w:ascii="標楷體" w:eastAsia="標楷體" w:hAnsi="標楷體" w:hint="eastAsia"/>
          <w:color w:val="FF0000"/>
          <w:sz w:val="28"/>
          <w:szCs w:val="28"/>
          <w:shd w:val="clear" w:color="auto" w:fill="FFFFFF"/>
        </w:rPr>
        <w:t>年度參與</w:t>
      </w:r>
      <w:r w:rsidR="00232AC7" w:rsidRPr="00372462">
        <w:rPr>
          <w:rFonts w:ascii="Times New Roman" w:eastAsia="標楷體" w:hAnsi="Times New Roman"/>
          <w:color w:val="FF0000"/>
          <w:sz w:val="28"/>
          <w:szCs w:val="28"/>
        </w:rPr>
        <w:t>消除對婦女一切形式歧視公約</w:t>
      </w:r>
      <w:r w:rsidR="00232AC7" w:rsidRPr="00372462">
        <w:rPr>
          <w:rFonts w:ascii="Times New Roman" w:eastAsia="標楷體" w:hAnsi="Times New Roman"/>
          <w:color w:val="FF0000"/>
          <w:sz w:val="28"/>
          <w:szCs w:val="28"/>
        </w:rPr>
        <w:t>(CEDAW)</w:t>
      </w:r>
      <w:r w:rsidR="00232AC7" w:rsidRPr="00372462">
        <w:rPr>
          <w:rFonts w:ascii="Times New Roman" w:eastAsia="標楷體" w:hAnsi="Times New Roman"/>
          <w:color w:val="FF0000"/>
          <w:sz w:val="28"/>
          <w:szCs w:val="28"/>
        </w:rPr>
        <w:t>教育訓練</w:t>
      </w:r>
      <w:r w:rsidR="00232AC7">
        <w:rPr>
          <w:rFonts w:ascii="Times New Roman" w:eastAsia="標楷體" w:hAnsi="Times New Roman" w:hint="eastAsia"/>
          <w:color w:val="FF0000"/>
          <w:sz w:val="28"/>
          <w:szCs w:val="28"/>
        </w:rPr>
        <w:t>人數主管人員共有</w:t>
      </w:r>
      <w:r w:rsidR="00232AC7">
        <w:rPr>
          <w:rFonts w:ascii="Times New Roman" w:eastAsia="標楷體" w:hAnsi="Times New Roman"/>
          <w:color w:val="FF0000"/>
          <w:sz w:val="28"/>
          <w:szCs w:val="28"/>
        </w:rPr>
        <w:t>17</w:t>
      </w:r>
      <w:r w:rsidR="00232AC7">
        <w:rPr>
          <w:rFonts w:ascii="Times New Roman" w:eastAsia="標楷體" w:hAnsi="Times New Roman" w:hint="eastAsia"/>
          <w:color w:val="FF0000"/>
          <w:sz w:val="28"/>
          <w:szCs w:val="28"/>
        </w:rPr>
        <w:t>人。</w:t>
      </w:r>
    </w:p>
    <w:p w:rsidR="00232AC7" w:rsidRDefault="00232AC7" w:rsidP="00E2780E">
      <w:pPr>
        <w:pStyle w:val="a3"/>
        <w:spacing w:line="400" w:lineRule="exact"/>
        <w:ind w:leftChars="600" w:left="1320" w:firstLineChars="85" w:firstLine="238"/>
        <w:jc w:val="both"/>
        <w:rPr>
          <w:rFonts w:ascii="Times New Roman" w:eastAsia="標楷體" w:hAnsi="Times New Roman"/>
          <w:color w:val="FF0000"/>
          <w:sz w:val="28"/>
          <w:szCs w:val="28"/>
        </w:rPr>
      </w:pPr>
      <w:r w:rsidRPr="00E2780E">
        <w:rPr>
          <w:rFonts w:ascii="標楷體" w:eastAsia="標楷體" w:hAnsi="標楷體"/>
          <w:color w:val="FF0000"/>
          <w:sz w:val="28"/>
          <w:szCs w:val="28"/>
        </w:rPr>
        <w:t>110</w:t>
      </w:r>
      <w:r w:rsidRPr="00E2780E">
        <w:rPr>
          <w:rFonts w:ascii="標楷體" w:eastAsia="標楷體" w:hAnsi="標楷體" w:hint="eastAsia"/>
          <w:color w:val="FF0000"/>
          <w:sz w:val="28"/>
          <w:szCs w:val="28"/>
        </w:rPr>
        <w:t>年度</w:t>
      </w:r>
      <w:r w:rsidRPr="00E2780E">
        <w:rPr>
          <w:rFonts w:ascii="標楷體" w:eastAsia="標楷體" w:hAnsi="標楷體" w:hint="eastAsia"/>
          <w:color w:val="FF0000"/>
          <w:sz w:val="28"/>
          <w:szCs w:val="28"/>
          <w:shd w:val="clear" w:color="auto" w:fill="FFFFFF"/>
        </w:rPr>
        <w:t>參與</w:t>
      </w:r>
      <w:r w:rsidRPr="00E2780E">
        <w:rPr>
          <w:rFonts w:ascii="標楷體" w:eastAsia="標楷體" w:hAnsi="標楷體"/>
          <w:color w:val="FF0000"/>
          <w:sz w:val="28"/>
          <w:szCs w:val="28"/>
        </w:rPr>
        <w:t>消</w:t>
      </w:r>
      <w:r w:rsidRPr="00372462">
        <w:rPr>
          <w:rFonts w:ascii="Times New Roman" w:eastAsia="標楷體" w:hAnsi="Times New Roman"/>
          <w:color w:val="FF0000"/>
          <w:sz w:val="28"/>
          <w:szCs w:val="28"/>
        </w:rPr>
        <w:t>除對婦女一切形式歧視公約</w:t>
      </w:r>
      <w:r w:rsidRPr="00372462">
        <w:rPr>
          <w:rFonts w:ascii="Times New Roman" w:eastAsia="標楷體" w:hAnsi="Times New Roman"/>
          <w:color w:val="FF0000"/>
          <w:sz w:val="28"/>
          <w:szCs w:val="28"/>
        </w:rPr>
        <w:t>(CEDAW)</w:t>
      </w:r>
      <w:r w:rsidRPr="00372462">
        <w:rPr>
          <w:rFonts w:ascii="Times New Roman" w:eastAsia="標楷體" w:hAnsi="Times New Roman"/>
          <w:color w:val="FF0000"/>
          <w:sz w:val="28"/>
          <w:szCs w:val="28"/>
        </w:rPr>
        <w:t>教育訓練</w:t>
      </w:r>
      <w:r>
        <w:rPr>
          <w:rFonts w:ascii="Times New Roman" w:eastAsia="標楷體" w:hAnsi="Times New Roman" w:hint="eastAsia"/>
          <w:color w:val="FF0000"/>
          <w:sz w:val="28"/>
          <w:szCs w:val="28"/>
        </w:rPr>
        <w:t>人數主管人員員共有</w:t>
      </w:r>
      <w:r>
        <w:rPr>
          <w:rFonts w:ascii="Times New Roman" w:eastAsia="標楷體" w:hAnsi="Times New Roman"/>
          <w:color w:val="FF0000"/>
          <w:sz w:val="28"/>
          <w:szCs w:val="28"/>
        </w:rPr>
        <w:t>43</w:t>
      </w:r>
      <w:r>
        <w:rPr>
          <w:rFonts w:ascii="Times New Roman" w:eastAsia="標楷體" w:hAnsi="Times New Roman" w:hint="eastAsia"/>
          <w:color w:val="FF0000"/>
          <w:sz w:val="28"/>
          <w:szCs w:val="28"/>
        </w:rPr>
        <w:t>人。</w:t>
      </w:r>
    </w:p>
    <w:p w:rsidR="00232AC7" w:rsidRPr="00A8356F" w:rsidRDefault="00232AC7" w:rsidP="00E2780E">
      <w:pPr>
        <w:pStyle w:val="a3"/>
        <w:spacing w:line="400" w:lineRule="exact"/>
        <w:ind w:leftChars="600" w:left="1320" w:firstLineChars="85" w:firstLine="238"/>
        <w:jc w:val="both"/>
        <w:rPr>
          <w:rFonts w:ascii="Times New Roman" w:eastAsia="標楷體" w:hAnsi="Times New Roman"/>
          <w:color w:val="FF0000"/>
          <w:sz w:val="28"/>
          <w:szCs w:val="28"/>
        </w:rPr>
      </w:pPr>
      <w:r>
        <w:rPr>
          <w:rFonts w:ascii="Times New Roman" w:eastAsia="標楷體" w:hAnsi="Times New Roman"/>
          <w:color w:val="FF0000"/>
          <w:sz w:val="28"/>
          <w:szCs w:val="28"/>
        </w:rPr>
        <w:t>(</w:t>
      </w:r>
      <w:r>
        <w:rPr>
          <w:rFonts w:ascii="Times New Roman" w:eastAsia="標楷體" w:hAnsi="Times New Roman" w:hint="eastAsia"/>
          <w:color w:val="FF0000"/>
          <w:sz w:val="28"/>
          <w:szCs w:val="28"/>
        </w:rPr>
        <w:t>1</w:t>
      </w:r>
      <w:r>
        <w:rPr>
          <w:rFonts w:ascii="Times New Roman" w:eastAsia="標楷體" w:hAnsi="Times New Roman"/>
          <w:color w:val="FF0000"/>
          <w:sz w:val="28"/>
          <w:szCs w:val="28"/>
        </w:rPr>
        <w:t>7+43)/430=13.95%</w:t>
      </w:r>
    </w:p>
    <w:p w:rsidR="002E3D9C" w:rsidRDefault="002E3D9C">
      <w:pPr>
        <w:ind w:left="1042"/>
        <w:rPr>
          <w:rFonts w:eastAsiaTheme="minorEastAsia" w:hint="eastAsia"/>
          <w:sz w:val="24"/>
        </w:rPr>
      </w:pPr>
    </w:p>
    <w:p w:rsidR="00F75340" w:rsidRDefault="00E2780E" w:rsidP="00F75340">
      <w:pPr>
        <w:pStyle w:val="a3"/>
        <w:spacing w:line="400" w:lineRule="exact"/>
        <w:ind w:leftChars="500" w:left="1100"/>
        <w:jc w:val="both"/>
        <w:rPr>
          <w:rFonts w:ascii="Times New Roman" w:eastAsia="標楷體" w:hAnsi="Times New Roman"/>
          <w:color w:val="000000"/>
          <w:sz w:val="28"/>
        </w:rPr>
      </w:pPr>
      <w:r>
        <w:rPr>
          <w:rFonts w:ascii="Times New Roman" w:eastAsia="標楷體" w:hAnsi="Times New Roman"/>
          <w:sz w:val="28"/>
          <w:szCs w:val="28"/>
        </w:rPr>
        <w:t>(</w:t>
      </w:r>
      <w:r>
        <w:rPr>
          <w:rFonts w:ascii="Times New Roman" w:eastAsia="標楷體" w:hAnsi="Times New Roman" w:hint="eastAsia"/>
          <w:sz w:val="28"/>
          <w:szCs w:val="28"/>
        </w:rPr>
        <w:t>三</w:t>
      </w:r>
      <w:r>
        <w:rPr>
          <w:rFonts w:ascii="Times New Roman" w:eastAsia="標楷體" w:hAnsi="Times New Roman"/>
          <w:sz w:val="28"/>
          <w:szCs w:val="28"/>
        </w:rPr>
        <w:t>)</w:t>
      </w:r>
      <w:r w:rsidR="00F75340">
        <w:rPr>
          <w:rFonts w:ascii="Times New Roman" w:eastAsia="標楷體" w:hAnsi="Times New Roman"/>
          <w:sz w:val="28"/>
          <w:szCs w:val="28"/>
        </w:rPr>
        <w:t>實體課程包含</w:t>
      </w:r>
      <w:r w:rsidR="00F75340">
        <w:rPr>
          <w:rFonts w:ascii="Times New Roman" w:eastAsia="標楷體" w:hAnsi="Times New Roman"/>
          <w:sz w:val="28"/>
          <w:szCs w:val="28"/>
        </w:rPr>
        <w:t>CEDAW</w:t>
      </w:r>
      <w:r w:rsidR="00F75340">
        <w:rPr>
          <w:rFonts w:ascii="Times New Roman" w:eastAsia="標楷體" w:hAnsi="Times New Roman"/>
          <w:sz w:val="28"/>
          <w:szCs w:val="28"/>
        </w:rPr>
        <w:t>與受訓對象業務關聯性</w:t>
      </w:r>
      <w:r w:rsidR="00F75340">
        <w:rPr>
          <w:rFonts w:ascii="Times New Roman" w:eastAsia="標楷體" w:hAnsi="Times New Roman"/>
          <w:sz w:val="28"/>
          <w:szCs w:val="28"/>
        </w:rPr>
        <w:t>(0.8</w:t>
      </w:r>
      <w:r w:rsidR="00F75340">
        <w:rPr>
          <w:rFonts w:ascii="Times New Roman" w:eastAsia="標楷體" w:hAnsi="Times New Roman"/>
          <w:sz w:val="28"/>
          <w:szCs w:val="28"/>
        </w:rPr>
        <w:t>分</w:t>
      </w:r>
      <w:r w:rsidR="00F75340">
        <w:rPr>
          <w:rFonts w:ascii="Times New Roman" w:eastAsia="標楷體" w:hAnsi="Times New Roman"/>
          <w:sz w:val="28"/>
          <w:szCs w:val="28"/>
        </w:rPr>
        <w:t>)</w:t>
      </w:r>
      <w:r w:rsidR="00F75340">
        <w:rPr>
          <w:rFonts w:ascii="Times New Roman" w:eastAsia="標楷體" w:hAnsi="Times New Roman"/>
          <w:sz w:val="28"/>
          <w:szCs w:val="28"/>
        </w:rPr>
        <w:t>、引用</w:t>
      </w:r>
      <w:r w:rsidR="00F75340">
        <w:rPr>
          <w:rFonts w:ascii="Times New Roman" w:eastAsia="標楷體" w:hAnsi="Times New Roman"/>
          <w:sz w:val="28"/>
          <w:szCs w:val="28"/>
        </w:rPr>
        <w:t>CEDAW</w:t>
      </w:r>
      <w:r w:rsidR="00F75340">
        <w:rPr>
          <w:rFonts w:ascii="Times New Roman" w:eastAsia="標楷體" w:hAnsi="Times New Roman"/>
          <w:sz w:val="28"/>
          <w:szCs w:val="28"/>
        </w:rPr>
        <w:t>指引</w:t>
      </w:r>
      <w:r w:rsidR="00F75340">
        <w:rPr>
          <w:rFonts w:ascii="Times New Roman" w:eastAsia="標楷體" w:hAnsi="Times New Roman"/>
          <w:sz w:val="28"/>
          <w:szCs w:val="28"/>
        </w:rPr>
        <w:t>(0.8</w:t>
      </w:r>
      <w:r w:rsidR="00F75340">
        <w:rPr>
          <w:rFonts w:ascii="Times New Roman" w:eastAsia="標楷體" w:hAnsi="Times New Roman"/>
          <w:sz w:val="28"/>
          <w:szCs w:val="28"/>
        </w:rPr>
        <w:t>分</w:t>
      </w:r>
      <w:r w:rsidR="00F75340">
        <w:rPr>
          <w:rFonts w:ascii="Times New Roman" w:eastAsia="標楷體" w:hAnsi="Times New Roman"/>
          <w:sz w:val="28"/>
          <w:szCs w:val="28"/>
        </w:rPr>
        <w:t>)</w:t>
      </w:r>
      <w:r w:rsidR="00F75340">
        <w:rPr>
          <w:rFonts w:ascii="Times New Roman" w:eastAsia="標楷體" w:hAnsi="Times New Roman"/>
          <w:sz w:val="28"/>
          <w:szCs w:val="28"/>
        </w:rPr>
        <w:t>、暫行特別措施</w:t>
      </w:r>
      <w:r w:rsidR="00F75340">
        <w:rPr>
          <w:rFonts w:ascii="Times New Roman" w:eastAsia="標楷體" w:hAnsi="Times New Roman"/>
          <w:sz w:val="28"/>
          <w:szCs w:val="28"/>
        </w:rPr>
        <w:t>(0.2</w:t>
      </w:r>
      <w:r w:rsidR="00F75340">
        <w:rPr>
          <w:rFonts w:ascii="Times New Roman" w:eastAsia="標楷體" w:hAnsi="Times New Roman"/>
          <w:sz w:val="28"/>
          <w:szCs w:val="28"/>
        </w:rPr>
        <w:t>分</w:t>
      </w:r>
      <w:r w:rsidR="00F75340">
        <w:rPr>
          <w:rFonts w:ascii="Times New Roman" w:eastAsia="標楷體" w:hAnsi="Times New Roman"/>
          <w:sz w:val="28"/>
          <w:szCs w:val="28"/>
        </w:rPr>
        <w:t>)</w:t>
      </w:r>
      <w:r w:rsidR="00F75340">
        <w:rPr>
          <w:rFonts w:ascii="Times New Roman" w:eastAsia="標楷體" w:hAnsi="Times New Roman"/>
          <w:sz w:val="28"/>
          <w:szCs w:val="28"/>
        </w:rPr>
        <w:t>、直間接歧視</w:t>
      </w:r>
      <w:r w:rsidR="00F75340">
        <w:rPr>
          <w:rFonts w:ascii="Times New Roman" w:eastAsia="標楷體" w:hAnsi="Times New Roman"/>
          <w:sz w:val="28"/>
          <w:szCs w:val="28"/>
        </w:rPr>
        <w:t>(0.8</w:t>
      </w:r>
      <w:r w:rsidR="00F75340">
        <w:rPr>
          <w:rFonts w:ascii="Times New Roman" w:eastAsia="標楷體" w:hAnsi="Times New Roman"/>
          <w:sz w:val="28"/>
          <w:szCs w:val="28"/>
        </w:rPr>
        <w:t>分</w:t>
      </w:r>
      <w:r w:rsidR="00F75340">
        <w:rPr>
          <w:rFonts w:ascii="Times New Roman" w:eastAsia="標楷體" w:hAnsi="Times New Roman"/>
          <w:sz w:val="28"/>
          <w:szCs w:val="28"/>
        </w:rPr>
        <w:t>)</w:t>
      </w:r>
      <w:r w:rsidR="00F75340">
        <w:rPr>
          <w:rFonts w:ascii="標楷體" w:eastAsia="標楷體" w:hAnsi="標楷體"/>
          <w:sz w:val="28"/>
          <w:szCs w:val="28"/>
        </w:rPr>
        <w:t>、</w:t>
      </w:r>
      <w:r w:rsidR="00F75340">
        <w:rPr>
          <w:rFonts w:ascii="Times New Roman" w:eastAsia="標楷體" w:hAnsi="Times New Roman"/>
          <w:sz w:val="28"/>
          <w:szCs w:val="28"/>
        </w:rPr>
        <w:t>交叉歧視</w:t>
      </w:r>
      <w:r w:rsidR="00F75340">
        <w:rPr>
          <w:rFonts w:ascii="Times New Roman" w:eastAsia="標楷體" w:hAnsi="Times New Roman"/>
          <w:sz w:val="28"/>
          <w:szCs w:val="28"/>
        </w:rPr>
        <w:t xml:space="preserve"> (0.2</w:t>
      </w:r>
      <w:r w:rsidR="00F75340">
        <w:rPr>
          <w:rFonts w:ascii="Times New Roman" w:eastAsia="標楷體" w:hAnsi="Times New Roman"/>
          <w:sz w:val="28"/>
          <w:szCs w:val="28"/>
        </w:rPr>
        <w:t>分</w:t>
      </w:r>
      <w:r w:rsidR="00F75340">
        <w:rPr>
          <w:rFonts w:ascii="Times New Roman" w:eastAsia="標楷體" w:hAnsi="Times New Roman"/>
          <w:sz w:val="28"/>
          <w:szCs w:val="28"/>
        </w:rPr>
        <w:t>)</w:t>
      </w:r>
      <w:r w:rsidR="00F75340">
        <w:rPr>
          <w:rFonts w:ascii="Times New Roman" w:eastAsia="標楷體" w:hAnsi="Times New Roman"/>
          <w:sz w:val="28"/>
          <w:szCs w:val="28"/>
        </w:rPr>
        <w:t>、多元性別權益</w:t>
      </w:r>
      <w:r w:rsidR="00F75340">
        <w:rPr>
          <w:rFonts w:ascii="Times New Roman" w:eastAsia="標楷體" w:hAnsi="Times New Roman"/>
          <w:sz w:val="28"/>
          <w:szCs w:val="28"/>
        </w:rPr>
        <w:t xml:space="preserve"> (0.8</w:t>
      </w:r>
      <w:r w:rsidR="00F75340">
        <w:rPr>
          <w:rFonts w:ascii="Times New Roman" w:eastAsia="標楷體" w:hAnsi="Times New Roman"/>
          <w:sz w:val="28"/>
          <w:szCs w:val="28"/>
        </w:rPr>
        <w:t>分</w:t>
      </w:r>
      <w:r w:rsidR="00F75340">
        <w:rPr>
          <w:rFonts w:ascii="Times New Roman" w:eastAsia="標楷體" w:hAnsi="Times New Roman"/>
          <w:sz w:val="28"/>
          <w:szCs w:val="28"/>
        </w:rPr>
        <w:t>)</w:t>
      </w:r>
      <w:r w:rsidR="00F75340">
        <w:rPr>
          <w:rFonts w:ascii="Times New Roman" w:eastAsia="標楷體" w:hAnsi="Times New Roman"/>
          <w:sz w:val="28"/>
          <w:szCs w:val="28"/>
        </w:rPr>
        <w:t>。</w:t>
      </w:r>
    </w:p>
    <w:p w:rsidR="00E2780E" w:rsidRDefault="00687EC1">
      <w:pPr>
        <w:ind w:left="1042"/>
        <w:rPr>
          <w:rFonts w:ascii="標楷體" w:eastAsia="標楷體" w:hAnsi="標楷體"/>
          <w:color w:val="FF0000"/>
          <w:sz w:val="32"/>
          <w:szCs w:val="32"/>
        </w:rPr>
      </w:pPr>
      <w:r>
        <w:rPr>
          <w:rFonts w:eastAsiaTheme="minorEastAsia"/>
          <w:sz w:val="24"/>
        </w:rPr>
        <w:t xml:space="preserve"> </w:t>
      </w:r>
      <w:r w:rsidRPr="00687EC1">
        <w:rPr>
          <w:rFonts w:ascii="標楷體" w:eastAsia="標楷體" w:hAnsi="標楷體"/>
          <w:color w:val="FF0000"/>
          <w:sz w:val="32"/>
          <w:szCs w:val="32"/>
        </w:rPr>
        <w:t xml:space="preserve"> </w:t>
      </w:r>
    </w:p>
    <w:p w:rsidR="002E3D9C" w:rsidRPr="00E2780E" w:rsidRDefault="00E2780E" w:rsidP="00E2780E">
      <w:pPr>
        <w:ind w:left="1042" w:firstLineChars="32" w:firstLine="90"/>
        <w:rPr>
          <w:rFonts w:ascii="標楷體" w:eastAsia="標楷體" w:hAnsi="標楷體"/>
          <w:color w:val="FF0000"/>
          <w:sz w:val="28"/>
          <w:szCs w:val="28"/>
        </w:rPr>
      </w:pPr>
      <w:r>
        <w:rPr>
          <w:rFonts w:ascii="標楷體" w:eastAsia="標楷體" w:hAnsi="標楷體" w:hint="eastAsia"/>
          <w:color w:val="FF0000"/>
          <w:sz w:val="28"/>
          <w:szCs w:val="28"/>
        </w:rPr>
        <w:t>(三</w:t>
      </w:r>
      <w:r>
        <w:rPr>
          <w:rFonts w:ascii="標楷體" w:eastAsia="標楷體" w:hAnsi="標楷體"/>
          <w:color w:val="FF0000"/>
          <w:sz w:val="28"/>
          <w:szCs w:val="28"/>
        </w:rPr>
        <w:t>)</w:t>
      </w:r>
      <w:r w:rsidR="00687EC1" w:rsidRPr="00E2780E">
        <w:rPr>
          <w:rFonts w:ascii="標楷體" w:eastAsia="標楷體" w:hAnsi="標楷體" w:hint="eastAsia"/>
          <w:color w:val="FF0000"/>
          <w:sz w:val="28"/>
          <w:szCs w:val="28"/>
        </w:rPr>
        <w:t>連江縣</w:t>
      </w:r>
      <w:r w:rsidR="00687EC1" w:rsidRPr="00E2780E">
        <w:rPr>
          <w:rFonts w:ascii="標楷體" w:eastAsia="標楷體" w:hAnsi="標楷體"/>
          <w:color w:val="FF0000"/>
          <w:sz w:val="28"/>
          <w:szCs w:val="28"/>
        </w:rPr>
        <w:t>CEDAW</w:t>
      </w:r>
      <w:r w:rsidR="00687EC1" w:rsidRPr="00E2780E">
        <w:rPr>
          <w:rFonts w:ascii="標楷體" w:eastAsia="標楷體" w:hAnsi="標楷體" w:hint="eastAsia"/>
          <w:color w:val="FF0000"/>
          <w:sz w:val="28"/>
          <w:szCs w:val="28"/>
        </w:rPr>
        <w:t>實體課程之相關內涵如下:</w:t>
      </w:r>
    </w:p>
    <w:p w:rsidR="00484809" w:rsidRPr="00E772AF" w:rsidRDefault="00484809" w:rsidP="007629C4">
      <w:pPr>
        <w:pStyle w:val="a3"/>
        <w:spacing w:line="400" w:lineRule="exact"/>
        <w:ind w:leftChars="644" w:left="1417" w:firstLine="1"/>
        <w:rPr>
          <w:rFonts w:ascii="標楷體" w:eastAsia="標楷體" w:hAnsi="標楷體"/>
          <w:color w:val="FF0000"/>
          <w:sz w:val="28"/>
          <w:szCs w:val="28"/>
          <w:u w:val="single"/>
        </w:rPr>
      </w:pPr>
      <w:r w:rsidRPr="00E772AF">
        <w:rPr>
          <w:rFonts w:ascii="Times New Roman" w:eastAsia="標楷體" w:hAnsi="Times New Roman"/>
          <w:color w:val="FF0000"/>
          <w:sz w:val="28"/>
          <w:szCs w:val="28"/>
          <w:u w:val="single"/>
        </w:rPr>
        <w:t>CEDAW</w:t>
      </w:r>
      <w:r w:rsidRPr="00E772AF">
        <w:rPr>
          <w:rFonts w:ascii="Times New Roman" w:eastAsia="標楷體" w:hAnsi="Times New Roman"/>
          <w:color w:val="FF0000"/>
          <w:sz w:val="28"/>
          <w:szCs w:val="28"/>
          <w:u w:val="single"/>
        </w:rPr>
        <w:t>與受訓對象業務關聯性</w:t>
      </w:r>
      <w:r w:rsidRPr="00E772AF">
        <w:rPr>
          <w:rFonts w:ascii="Times New Roman" w:eastAsia="標楷體" w:hAnsi="Times New Roman" w:hint="eastAsia"/>
          <w:color w:val="FF0000"/>
          <w:sz w:val="28"/>
          <w:szCs w:val="28"/>
          <w:u w:val="single"/>
        </w:rPr>
        <w:t>:</w:t>
      </w:r>
    </w:p>
    <w:p w:rsidR="00484809" w:rsidRPr="00AB3B12" w:rsidRDefault="00484809" w:rsidP="007629C4">
      <w:pPr>
        <w:pStyle w:val="a3"/>
        <w:spacing w:line="400" w:lineRule="exact"/>
        <w:ind w:leftChars="644" w:left="1417" w:firstLine="1"/>
        <w:jc w:val="both"/>
        <w:rPr>
          <w:rFonts w:ascii="標楷體" w:eastAsia="標楷體" w:hAnsi="標楷體"/>
          <w:color w:val="FF0000"/>
          <w:sz w:val="28"/>
          <w:szCs w:val="28"/>
        </w:rPr>
      </w:pPr>
      <w:r w:rsidRPr="00AB3B12">
        <w:rPr>
          <w:rFonts w:ascii="標楷體" w:eastAsia="標楷體" w:hAnsi="標楷體" w:hint="eastAsia"/>
          <w:color w:val="FF0000"/>
          <w:sz w:val="28"/>
          <w:szCs w:val="28"/>
        </w:rPr>
        <w:lastRenderedPageBreak/>
        <w:t>受訓對象包含秘書長及各單位主管，推廣至本府所有單位，皆應將性別觀念融入主流政策納入。</w:t>
      </w:r>
    </w:p>
    <w:p w:rsidR="00484809" w:rsidRPr="00E772AF" w:rsidRDefault="00484809" w:rsidP="007629C4">
      <w:pPr>
        <w:pStyle w:val="a3"/>
        <w:spacing w:line="400" w:lineRule="exact"/>
        <w:ind w:leftChars="644" w:left="1417" w:firstLine="1"/>
        <w:rPr>
          <w:rFonts w:ascii="Times New Roman" w:eastAsia="標楷體" w:hAnsi="Times New Roman"/>
          <w:color w:val="FF0000"/>
          <w:sz w:val="28"/>
          <w:szCs w:val="28"/>
          <w:u w:val="single"/>
        </w:rPr>
      </w:pPr>
      <w:r w:rsidRPr="00E772AF">
        <w:rPr>
          <w:rFonts w:ascii="Times New Roman" w:eastAsia="標楷體" w:hAnsi="Times New Roman"/>
          <w:color w:val="FF0000"/>
          <w:sz w:val="28"/>
          <w:szCs w:val="28"/>
          <w:u w:val="single"/>
        </w:rPr>
        <w:t>引用</w:t>
      </w:r>
      <w:r w:rsidRPr="00E772AF">
        <w:rPr>
          <w:rFonts w:ascii="Times New Roman" w:eastAsia="標楷體" w:hAnsi="Times New Roman"/>
          <w:color w:val="FF0000"/>
          <w:sz w:val="28"/>
          <w:szCs w:val="28"/>
          <w:u w:val="single"/>
        </w:rPr>
        <w:t>CEDAW</w:t>
      </w:r>
      <w:r w:rsidRPr="00E772AF">
        <w:rPr>
          <w:rFonts w:ascii="Times New Roman" w:eastAsia="標楷體" w:hAnsi="Times New Roman"/>
          <w:color w:val="FF0000"/>
          <w:sz w:val="28"/>
          <w:szCs w:val="28"/>
          <w:u w:val="single"/>
        </w:rPr>
        <w:t>指引</w:t>
      </w:r>
      <w:r w:rsidRPr="00E772AF">
        <w:rPr>
          <w:rFonts w:ascii="Times New Roman" w:eastAsia="標楷體" w:hAnsi="Times New Roman" w:hint="eastAsia"/>
          <w:color w:val="FF0000"/>
          <w:sz w:val="28"/>
          <w:szCs w:val="28"/>
          <w:u w:val="single"/>
        </w:rPr>
        <w:t>:</w:t>
      </w:r>
    </w:p>
    <w:p w:rsidR="00484809" w:rsidRPr="00FE62AD" w:rsidRDefault="00484809" w:rsidP="007629C4">
      <w:pPr>
        <w:pStyle w:val="a3"/>
        <w:spacing w:line="400" w:lineRule="exact"/>
        <w:ind w:leftChars="644" w:left="1417" w:firstLine="1"/>
        <w:rPr>
          <w:rFonts w:ascii="Times New Roman" w:eastAsia="標楷體" w:hAnsi="Times New Roman"/>
          <w:color w:val="FF0000"/>
          <w:sz w:val="28"/>
          <w:szCs w:val="28"/>
        </w:rPr>
      </w:pPr>
      <w:r w:rsidRPr="00FE62AD">
        <w:rPr>
          <w:rFonts w:ascii="Times New Roman" w:eastAsia="標楷體" w:hAnsi="Times New Roman" w:hint="eastAsia"/>
          <w:color w:val="FF0000"/>
          <w:sz w:val="28"/>
          <w:szCs w:val="28"/>
        </w:rPr>
        <w:t>引用性別</w:t>
      </w:r>
      <w:r>
        <w:rPr>
          <w:rFonts w:ascii="Times New Roman" w:eastAsia="標楷體" w:hAnsi="Times New Roman" w:hint="eastAsia"/>
          <w:color w:val="FF0000"/>
          <w:sz w:val="28"/>
          <w:szCs w:val="28"/>
        </w:rPr>
        <w:t>教育法施行細則第十三條，</w:t>
      </w:r>
      <w:r w:rsidRPr="00FE62AD">
        <w:rPr>
          <w:rFonts w:ascii="Times New Roman" w:eastAsia="標楷體" w:hAnsi="Times New Roman" w:hint="eastAsia"/>
          <w:color w:val="FF0000"/>
          <w:sz w:val="28"/>
          <w:szCs w:val="28"/>
        </w:rPr>
        <w:t>本法第十七條第二項所定性別平等教育相關課程，應涵蓋情感教育、性教育、</w:t>
      </w:r>
      <w:r w:rsidRPr="00E772AF">
        <w:rPr>
          <w:rFonts w:ascii="Times New Roman" w:eastAsia="標楷體" w:hAnsi="Times New Roman" w:hint="eastAsia"/>
          <w:color w:val="FF0000"/>
          <w:sz w:val="28"/>
          <w:szCs w:val="28"/>
        </w:rPr>
        <w:t>認識及尊重不同性別、性別特徵、性別特質、性別認同、性傾向教育，及性侵害、性騷擾、性霸凌防治教育等課程，</w:t>
      </w:r>
      <w:r w:rsidRPr="00FE62AD">
        <w:rPr>
          <w:rFonts w:ascii="Times New Roman" w:eastAsia="標楷體" w:hAnsi="Times New Roman" w:hint="eastAsia"/>
          <w:color w:val="FF0000"/>
          <w:sz w:val="28"/>
          <w:szCs w:val="28"/>
        </w:rPr>
        <w:t>以提升學生之性別平等意識。</w:t>
      </w:r>
      <w:r>
        <w:rPr>
          <w:rFonts w:ascii="Times New Roman" w:eastAsia="標楷體" w:hAnsi="Times New Roman" w:hint="eastAsia"/>
          <w:color w:val="FF0000"/>
          <w:sz w:val="28"/>
          <w:szCs w:val="28"/>
        </w:rPr>
        <w:t>案例</w:t>
      </w:r>
      <w:r>
        <w:rPr>
          <w:rFonts w:ascii="Times New Roman" w:eastAsia="標楷體" w:hAnsi="Times New Roman" w:hint="eastAsia"/>
          <w:color w:val="FF0000"/>
          <w:sz w:val="28"/>
          <w:szCs w:val="28"/>
        </w:rPr>
        <w:t>:</w:t>
      </w:r>
      <w:r>
        <w:rPr>
          <w:rFonts w:ascii="Times New Roman" w:eastAsia="標楷體" w:hAnsi="Times New Roman" w:hint="eastAsia"/>
          <w:color w:val="FF0000"/>
          <w:sz w:val="28"/>
          <w:szCs w:val="28"/>
        </w:rPr>
        <w:t>同志社群。</w:t>
      </w:r>
      <w:hyperlink r:id="rId26" w:history="1">
        <w:r w:rsidRPr="00C34B0C">
          <w:rPr>
            <w:rStyle w:val="aa"/>
            <w:rFonts w:ascii="Times New Roman" w:eastAsia="標楷體" w:hAnsi="Times New Roman" w:hint="eastAsia"/>
            <w:sz w:val="28"/>
            <w:szCs w:val="28"/>
          </w:rPr>
          <w:t>(</w:t>
        </w:r>
        <w:r w:rsidRPr="00C34B0C">
          <w:rPr>
            <w:rStyle w:val="aa"/>
            <w:rFonts w:ascii="Times New Roman" w:eastAsia="標楷體" w:hAnsi="Times New Roman" w:hint="eastAsia"/>
            <w:sz w:val="28"/>
            <w:szCs w:val="28"/>
          </w:rPr>
          <w:t>如附件</w:t>
        </w:r>
        <w:r w:rsidRPr="00C34B0C">
          <w:rPr>
            <w:rStyle w:val="aa"/>
            <w:rFonts w:ascii="Times New Roman" w:eastAsia="標楷體" w:hAnsi="Times New Roman"/>
            <w:sz w:val="28"/>
            <w:szCs w:val="28"/>
          </w:rPr>
          <w:t>)</w:t>
        </w:r>
      </w:hyperlink>
    </w:p>
    <w:p w:rsidR="00484809" w:rsidRPr="00E772AF" w:rsidRDefault="00484809" w:rsidP="007629C4">
      <w:pPr>
        <w:pStyle w:val="a3"/>
        <w:spacing w:line="400" w:lineRule="exact"/>
        <w:ind w:leftChars="709" w:left="1560"/>
        <w:rPr>
          <w:rFonts w:ascii="Times New Roman" w:eastAsia="標楷體" w:hAnsi="Times New Roman"/>
          <w:color w:val="FF0000"/>
          <w:sz w:val="28"/>
          <w:szCs w:val="28"/>
          <w:u w:val="single"/>
        </w:rPr>
      </w:pPr>
      <w:r w:rsidRPr="00E772AF">
        <w:rPr>
          <w:rFonts w:ascii="Times New Roman" w:eastAsia="標楷體" w:hAnsi="Times New Roman"/>
          <w:color w:val="FF0000"/>
          <w:sz w:val="28"/>
          <w:szCs w:val="28"/>
          <w:u w:val="single"/>
        </w:rPr>
        <w:t>暫行特別措施</w:t>
      </w:r>
      <w:r w:rsidRPr="00E772AF">
        <w:rPr>
          <w:rFonts w:ascii="Times New Roman" w:eastAsia="標楷體" w:hAnsi="Times New Roman" w:hint="eastAsia"/>
          <w:color w:val="FF0000"/>
          <w:sz w:val="28"/>
          <w:szCs w:val="28"/>
          <w:u w:val="single"/>
        </w:rPr>
        <w:t>:</w:t>
      </w:r>
    </w:p>
    <w:p w:rsidR="00484809" w:rsidRPr="00C17F0E" w:rsidRDefault="00484809" w:rsidP="007629C4">
      <w:pPr>
        <w:pStyle w:val="a3"/>
        <w:spacing w:line="400" w:lineRule="exact"/>
        <w:ind w:leftChars="709" w:left="1560"/>
        <w:rPr>
          <w:rFonts w:ascii="Times New Roman" w:eastAsia="標楷體" w:hAnsi="Times New Roman"/>
          <w:color w:val="FF0000"/>
          <w:sz w:val="28"/>
          <w:szCs w:val="28"/>
        </w:rPr>
      </w:pPr>
      <w:r w:rsidRPr="00C17F0E">
        <w:rPr>
          <w:rFonts w:ascii="Times New Roman" w:eastAsia="標楷體" w:hAnsi="Times New Roman" w:hint="eastAsia"/>
          <w:color w:val="FF0000"/>
          <w:sz w:val="28"/>
          <w:szCs w:val="28"/>
        </w:rPr>
        <w:t>課程包含</w:t>
      </w:r>
      <w:r w:rsidRPr="00C17F0E">
        <w:rPr>
          <w:rFonts w:ascii="Times New Roman" w:eastAsia="標楷體" w:hAnsi="Times New Roman"/>
          <w:color w:val="FF0000"/>
          <w:sz w:val="28"/>
          <w:szCs w:val="28"/>
        </w:rPr>
        <w:t>暫行特別措施介紹</w:t>
      </w:r>
      <w:hyperlink r:id="rId27" w:history="1">
        <w:r w:rsidRPr="00C34B0C">
          <w:rPr>
            <w:rStyle w:val="aa"/>
            <w:rFonts w:ascii="Times New Roman" w:eastAsia="標楷體" w:hAnsi="Times New Roman" w:hint="eastAsia"/>
            <w:sz w:val="28"/>
            <w:szCs w:val="28"/>
          </w:rPr>
          <w:t>(</w:t>
        </w:r>
        <w:r w:rsidRPr="00C34B0C">
          <w:rPr>
            <w:rStyle w:val="aa"/>
            <w:rFonts w:ascii="Times New Roman" w:eastAsia="標楷體" w:hAnsi="Times New Roman" w:hint="eastAsia"/>
            <w:sz w:val="28"/>
            <w:szCs w:val="28"/>
          </w:rPr>
          <w:t>如附件</w:t>
        </w:r>
        <w:r w:rsidRPr="00C34B0C">
          <w:rPr>
            <w:rStyle w:val="aa"/>
            <w:rFonts w:ascii="Times New Roman" w:eastAsia="標楷體" w:hAnsi="Times New Roman"/>
            <w:sz w:val="28"/>
            <w:szCs w:val="28"/>
          </w:rPr>
          <w:t>)</w:t>
        </w:r>
      </w:hyperlink>
    </w:p>
    <w:p w:rsidR="00484809" w:rsidRPr="00E772AF" w:rsidRDefault="00484809" w:rsidP="007629C4">
      <w:pPr>
        <w:pStyle w:val="a3"/>
        <w:spacing w:line="400" w:lineRule="exact"/>
        <w:ind w:leftChars="709" w:left="1560"/>
        <w:rPr>
          <w:rFonts w:ascii="Times New Roman" w:eastAsia="標楷體" w:hAnsi="Times New Roman"/>
          <w:color w:val="FF0000"/>
          <w:sz w:val="28"/>
          <w:szCs w:val="28"/>
          <w:u w:val="single"/>
        </w:rPr>
      </w:pPr>
      <w:r w:rsidRPr="00E772AF">
        <w:rPr>
          <w:rFonts w:ascii="Times New Roman" w:eastAsia="標楷體" w:hAnsi="Times New Roman"/>
          <w:color w:val="FF0000"/>
          <w:sz w:val="28"/>
          <w:szCs w:val="28"/>
          <w:u w:val="single"/>
        </w:rPr>
        <w:t>直間接歧視</w:t>
      </w:r>
      <w:r w:rsidRPr="00E772AF">
        <w:rPr>
          <w:rFonts w:ascii="Times New Roman" w:eastAsia="標楷體" w:hAnsi="Times New Roman" w:hint="eastAsia"/>
          <w:color w:val="FF0000"/>
          <w:sz w:val="28"/>
          <w:szCs w:val="28"/>
          <w:u w:val="single"/>
        </w:rPr>
        <w:t>:</w:t>
      </w:r>
    </w:p>
    <w:p w:rsidR="00484809" w:rsidRDefault="00484809" w:rsidP="007629C4">
      <w:pPr>
        <w:pStyle w:val="a3"/>
        <w:spacing w:line="400" w:lineRule="exact"/>
        <w:ind w:leftChars="709" w:left="1560"/>
        <w:rPr>
          <w:rFonts w:ascii="Times New Roman" w:eastAsia="標楷體" w:hAnsi="Times New Roman"/>
          <w:sz w:val="28"/>
          <w:szCs w:val="28"/>
        </w:rPr>
      </w:pPr>
      <w:r w:rsidRPr="00C17F0E">
        <w:rPr>
          <w:rFonts w:ascii="Times New Roman" w:eastAsia="標楷體" w:hAnsi="Times New Roman" w:hint="eastAsia"/>
          <w:color w:val="FF0000"/>
          <w:sz w:val="28"/>
          <w:szCs w:val="28"/>
        </w:rPr>
        <w:t>課程包含</w:t>
      </w:r>
      <w:r w:rsidRPr="00F32AAB">
        <w:rPr>
          <w:rFonts w:ascii="Times New Roman" w:eastAsia="標楷體" w:hAnsi="Times New Roman"/>
          <w:color w:val="FF0000"/>
          <w:sz w:val="28"/>
          <w:szCs w:val="28"/>
        </w:rPr>
        <w:t>直間接歧視</w:t>
      </w:r>
      <w:r w:rsidRPr="00F32AAB">
        <w:rPr>
          <w:rFonts w:ascii="Times New Roman" w:eastAsia="標楷體" w:hAnsi="Times New Roman" w:hint="eastAsia"/>
          <w:color w:val="FF0000"/>
          <w:sz w:val="28"/>
          <w:szCs w:val="28"/>
        </w:rPr>
        <w:t>說明</w:t>
      </w:r>
      <w:hyperlink r:id="rId28" w:history="1">
        <w:r w:rsidRPr="00C34B0C">
          <w:rPr>
            <w:rStyle w:val="aa"/>
            <w:rFonts w:ascii="Times New Roman" w:eastAsia="標楷體" w:hAnsi="Times New Roman" w:hint="eastAsia"/>
            <w:sz w:val="28"/>
            <w:szCs w:val="28"/>
          </w:rPr>
          <w:t>(</w:t>
        </w:r>
        <w:r w:rsidRPr="00C34B0C">
          <w:rPr>
            <w:rStyle w:val="aa"/>
            <w:rFonts w:ascii="Times New Roman" w:eastAsia="標楷體" w:hAnsi="Times New Roman" w:hint="eastAsia"/>
            <w:sz w:val="28"/>
            <w:szCs w:val="28"/>
          </w:rPr>
          <w:t>如附件</w:t>
        </w:r>
        <w:r w:rsidRPr="00C34B0C">
          <w:rPr>
            <w:rStyle w:val="aa"/>
            <w:rFonts w:ascii="Times New Roman" w:eastAsia="標楷體" w:hAnsi="Times New Roman"/>
            <w:sz w:val="28"/>
            <w:szCs w:val="28"/>
          </w:rPr>
          <w:t>)</w:t>
        </w:r>
      </w:hyperlink>
    </w:p>
    <w:p w:rsidR="00484809" w:rsidRPr="00E772AF" w:rsidRDefault="00484809" w:rsidP="007629C4">
      <w:pPr>
        <w:pStyle w:val="a3"/>
        <w:spacing w:line="400" w:lineRule="exact"/>
        <w:ind w:leftChars="709" w:left="1560"/>
        <w:rPr>
          <w:rFonts w:ascii="Times New Roman" w:eastAsia="標楷體" w:hAnsi="Times New Roman"/>
          <w:color w:val="FF0000"/>
          <w:sz w:val="28"/>
          <w:szCs w:val="28"/>
          <w:u w:val="single"/>
        </w:rPr>
      </w:pPr>
      <w:r w:rsidRPr="00E772AF">
        <w:rPr>
          <w:rFonts w:ascii="Times New Roman" w:eastAsia="標楷體" w:hAnsi="Times New Roman"/>
          <w:color w:val="FF0000"/>
          <w:sz w:val="28"/>
          <w:szCs w:val="28"/>
          <w:u w:val="single"/>
        </w:rPr>
        <w:t>交叉歧視</w:t>
      </w:r>
      <w:r w:rsidRPr="00E772AF">
        <w:rPr>
          <w:rFonts w:ascii="Times New Roman" w:eastAsia="標楷體" w:hAnsi="Times New Roman" w:hint="eastAsia"/>
          <w:color w:val="FF0000"/>
          <w:sz w:val="28"/>
          <w:szCs w:val="28"/>
          <w:u w:val="single"/>
        </w:rPr>
        <w:t>:</w:t>
      </w:r>
    </w:p>
    <w:p w:rsidR="00484809" w:rsidRPr="00A31C02" w:rsidRDefault="00484809" w:rsidP="007629C4">
      <w:pPr>
        <w:pStyle w:val="a3"/>
        <w:spacing w:line="400" w:lineRule="exact"/>
        <w:ind w:leftChars="709" w:left="1560"/>
        <w:rPr>
          <w:rFonts w:ascii="Times New Roman" w:eastAsia="標楷體" w:hAnsi="Times New Roman"/>
          <w:sz w:val="28"/>
          <w:szCs w:val="28"/>
        </w:rPr>
      </w:pPr>
      <w:r w:rsidRPr="00C17F0E">
        <w:rPr>
          <w:rFonts w:ascii="Times New Roman" w:eastAsia="標楷體" w:hAnsi="Times New Roman" w:hint="eastAsia"/>
          <w:color w:val="FF0000"/>
          <w:sz w:val="28"/>
          <w:szCs w:val="28"/>
        </w:rPr>
        <w:t>課程包含</w:t>
      </w:r>
      <w:r>
        <w:rPr>
          <w:rFonts w:ascii="Times New Roman" w:eastAsia="標楷體" w:hAnsi="Times New Roman" w:hint="eastAsia"/>
          <w:color w:val="FF0000"/>
          <w:sz w:val="28"/>
          <w:szCs w:val="28"/>
        </w:rPr>
        <w:t>交叉</w:t>
      </w:r>
      <w:r w:rsidRPr="00F32AAB">
        <w:rPr>
          <w:rFonts w:ascii="Times New Roman" w:eastAsia="標楷體" w:hAnsi="Times New Roman"/>
          <w:color w:val="FF0000"/>
          <w:sz w:val="28"/>
          <w:szCs w:val="28"/>
        </w:rPr>
        <w:t>歧視</w:t>
      </w:r>
      <w:r w:rsidRPr="00F32AAB">
        <w:rPr>
          <w:rFonts w:ascii="Times New Roman" w:eastAsia="標楷體" w:hAnsi="Times New Roman" w:hint="eastAsia"/>
          <w:color w:val="FF0000"/>
          <w:sz w:val="28"/>
          <w:szCs w:val="28"/>
        </w:rPr>
        <w:t>說明</w:t>
      </w:r>
      <w:hyperlink r:id="rId29" w:history="1">
        <w:r w:rsidRPr="00C34B0C">
          <w:rPr>
            <w:rStyle w:val="aa"/>
            <w:rFonts w:ascii="Times New Roman" w:eastAsia="標楷體" w:hAnsi="Times New Roman" w:hint="eastAsia"/>
            <w:sz w:val="28"/>
            <w:szCs w:val="28"/>
          </w:rPr>
          <w:t>(</w:t>
        </w:r>
        <w:r w:rsidRPr="00C34B0C">
          <w:rPr>
            <w:rStyle w:val="aa"/>
            <w:rFonts w:ascii="Times New Roman" w:eastAsia="標楷體" w:hAnsi="Times New Roman" w:hint="eastAsia"/>
            <w:sz w:val="28"/>
            <w:szCs w:val="28"/>
          </w:rPr>
          <w:t>如附件</w:t>
        </w:r>
        <w:r w:rsidRPr="00C34B0C">
          <w:rPr>
            <w:rStyle w:val="aa"/>
            <w:rFonts w:ascii="Times New Roman" w:eastAsia="標楷體" w:hAnsi="Times New Roman"/>
            <w:sz w:val="28"/>
            <w:szCs w:val="28"/>
          </w:rPr>
          <w:t>)</w:t>
        </w:r>
      </w:hyperlink>
    </w:p>
    <w:p w:rsidR="00484809" w:rsidRPr="00E772AF" w:rsidRDefault="00484809" w:rsidP="007629C4">
      <w:pPr>
        <w:pStyle w:val="a3"/>
        <w:spacing w:line="400" w:lineRule="exact"/>
        <w:ind w:leftChars="709" w:left="1560"/>
        <w:jc w:val="both"/>
        <w:rPr>
          <w:rFonts w:ascii="Times New Roman" w:eastAsia="標楷體" w:hAnsi="Times New Roman"/>
          <w:color w:val="FF0000"/>
          <w:sz w:val="28"/>
          <w:szCs w:val="28"/>
          <w:u w:val="single"/>
        </w:rPr>
      </w:pPr>
      <w:r w:rsidRPr="00E772AF">
        <w:rPr>
          <w:rFonts w:ascii="Times New Roman" w:eastAsia="標楷體" w:hAnsi="Times New Roman"/>
          <w:color w:val="FF0000"/>
          <w:sz w:val="28"/>
          <w:szCs w:val="28"/>
          <w:u w:val="single"/>
        </w:rPr>
        <w:t>多元性別權益</w:t>
      </w:r>
      <w:r w:rsidRPr="00E772AF">
        <w:rPr>
          <w:rFonts w:ascii="Times New Roman" w:eastAsia="標楷體" w:hAnsi="Times New Roman" w:hint="eastAsia"/>
          <w:color w:val="FF0000"/>
          <w:sz w:val="28"/>
          <w:szCs w:val="28"/>
          <w:u w:val="single"/>
        </w:rPr>
        <w:t>:</w:t>
      </w:r>
    </w:p>
    <w:p w:rsidR="00484809" w:rsidRDefault="00484809" w:rsidP="007629C4">
      <w:pPr>
        <w:pStyle w:val="a3"/>
        <w:spacing w:line="400" w:lineRule="exact"/>
        <w:ind w:leftChars="709" w:left="1560"/>
        <w:rPr>
          <w:rFonts w:ascii="Times New Roman" w:eastAsia="標楷體" w:hAnsi="Times New Roman"/>
          <w:sz w:val="28"/>
          <w:szCs w:val="28"/>
        </w:rPr>
      </w:pPr>
      <w:r w:rsidRPr="00C17F0E">
        <w:rPr>
          <w:rFonts w:ascii="Times New Roman" w:eastAsia="標楷體" w:hAnsi="Times New Roman" w:hint="eastAsia"/>
          <w:color w:val="FF0000"/>
          <w:sz w:val="28"/>
          <w:szCs w:val="28"/>
        </w:rPr>
        <w:t>課程包含</w:t>
      </w:r>
      <w:r w:rsidRPr="00FC37CA">
        <w:rPr>
          <w:rFonts w:ascii="Times New Roman" w:eastAsia="標楷體" w:hAnsi="Times New Roman"/>
          <w:color w:val="FF0000"/>
          <w:sz w:val="28"/>
          <w:szCs w:val="28"/>
        </w:rPr>
        <w:t>多元性別權益</w:t>
      </w:r>
      <w:r>
        <w:rPr>
          <w:rFonts w:ascii="Times New Roman" w:eastAsia="標楷體" w:hAnsi="Times New Roman" w:hint="eastAsia"/>
          <w:color w:val="FF0000"/>
          <w:sz w:val="28"/>
          <w:szCs w:val="28"/>
        </w:rPr>
        <w:t>內涵</w:t>
      </w:r>
      <w:r w:rsidRPr="00F32AAB">
        <w:rPr>
          <w:rFonts w:ascii="Times New Roman" w:eastAsia="標楷體" w:hAnsi="Times New Roman" w:hint="eastAsia"/>
          <w:color w:val="FF0000"/>
          <w:sz w:val="28"/>
          <w:szCs w:val="28"/>
        </w:rPr>
        <w:t xml:space="preserve"> </w:t>
      </w:r>
      <w:hyperlink r:id="rId30" w:history="1">
        <w:r w:rsidRPr="00C34B0C">
          <w:rPr>
            <w:rStyle w:val="aa"/>
            <w:rFonts w:ascii="Times New Roman" w:eastAsia="標楷體" w:hAnsi="Times New Roman" w:hint="eastAsia"/>
            <w:sz w:val="28"/>
            <w:szCs w:val="28"/>
          </w:rPr>
          <w:t>(</w:t>
        </w:r>
        <w:r w:rsidRPr="00C34B0C">
          <w:rPr>
            <w:rStyle w:val="aa"/>
            <w:rFonts w:ascii="Times New Roman" w:eastAsia="標楷體" w:hAnsi="Times New Roman" w:hint="eastAsia"/>
            <w:sz w:val="28"/>
            <w:szCs w:val="28"/>
          </w:rPr>
          <w:t>如附件</w:t>
        </w:r>
        <w:r w:rsidRPr="00C34B0C">
          <w:rPr>
            <w:rStyle w:val="aa"/>
            <w:rFonts w:ascii="Times New Roman" w:eastAsia="標楷體" w:hAnsi="Times New Roman"/>
            <w:sz w:val="28"/>
            <w:szCs w:val="28"/>
          </w:rPr>
          <w:t>)</w:t>
        </w:r>
      </w:hyperlink>
    </w:p>
    <w:p w:rsidR="00484809" w:rsidRPr="00484809" w:rsidRDefault="00484809" w:rsidP="007629C4">
      <w:pPr>
        <w:ind w:leftChars="709" w:left="1560"/>
        <w:rPr>
          <w:rFonts w:eastAsiaTheme="minorEastAsia" w:hint="eastAsia"/>
          <w:sz w:val="24"/>
        </w:rPr>
      </w:pPr>
    </w:p>
    <w:p w:rsidR="00F75340" w:rsidRPr="001C7288" w:rsidRDefault="00E2780E" w:rsidP="001C7288">
      <w:pPr>
        <w:spacing w:line="400" w:lineRule="exact"/>
        <w:ind w:leftChars="193" w:left="425" w:firstLineChars="147" w:firstLine="412"/>
        <w:jc w:val="both"/>
        <w:rPr>
          <w:rFonts w:ascii="Times New Roman" w:eastAsia="標楷體" w:hAnsi="Times New Roman"/>
          <w:color w:val="000000"/>
          <w:sz w:val="28"/>
          <w:szCs w:val="28"/>
        </w:rPr>
      </w:pPr>
      <w:r>
        <w:rPr>
          <w:rFonts w:ascii="Times New Roman" w:eastAsia="標楷體" w:hAnsi="Times New Roman"/>
          <w:sz w:val="28"/>
          <w:szCs w:val="28"/>
        </w:rPr>
        <w:t>(</w:t>
      </w:r>
      <w:r>
        <w:rPr>
          <w:rFonts w:ascii="Times New Roman" w:eastAsia="標楷體" w:hAnsi="Times New Roman" w:hint="eastAsia"/>
          <w:sz w:val="28"/>
          <w:szCs w:val="28"/>
        </w:rPr>
        <w:t>四</w:t>
      </w:r>
      <w:r>
        <w:rPr>
          <w:rFonts w:ascii="Times New Roman" w:eastAsia="標楷體" w:hAnsi="Times New Roman"/>
          <w:sz w:val="28"/>
          <w:szCs w:val="28"/>
        </w:rPr>
        <w:t>)</w:t>
      </w:r>
      <w:r w:rsidR="00F75340">
        <w:rPr>
          <w:rFonts w:ascii="Times New Roman" w:eastAsia="標楷體" w:hAnsi="Times New Roman"/>
          <w:sz w:val="28"/>
          <w:szCs w:val="28"/>
        </w:rPr>
        <w:t>自製</w:t>
      </w:r>
      <w:r w:rsidR="00F75340">
        <w:rPr>
          <w:rFonts w:ascii="Times New Roman" w:eastAsia="標楷體" w:hAnsi="Times New Roman"/>
          <w:sz w:val="28"/>
          <w:szCs w:val="28"/>
        </w:rPr>
        <w:t>CEDAW</w:t>
      </w:r>
      <w:r w:rsidR="00F75340">
        <w:rPr>
          <w:rFonts w:ascii="Times New Roman" w:eastAsia="標楷體" w:hAnsi="Times New Roman"/>
          <w:sz w:val="28"/>
          <w:szCs w:val="28"/>
        </w:rPr>
        <w:t>教材案例。</w:t>
      </w:r>
      <w:r w:rsidR="00F75340">
        <w:rPr>
          <w:rFonts w:ascii="Times New Roman" w:eastAsia="標楷體" w:hAnsi="Times New Roman"/>
          <w:sz w:val="28"/>
          <w:szCs w:val="28"/>
        </w:rPr>
        <w:t>(1</w:t>
      </w:r>
      <w:r w:rsidR="00F75340">
        <w:rPr>
          <w:rFonts w:ascii="Times New Roman" w:eastAsia="標楷體" w:hAnsi="Times New Roman"/>
          <w:sz w:val="28"/>
          <w:szCs w:val="28"/>
        </w:rPr>
        <w:t>分</w:t>
      </w:r>
      <w:r w:rsidR="00F75340">
        <w:rPr>
          <w:rFonts w:ascii="Times New Roman" w:eastAsia="標楷體" w:hAnsi="Times New Roman"/>
          <w:sz w:val="28"/>
          <w:szCs w:val="28"/>
        </w:rPr>
        <w:t>)</w:t>
      </w:r>
      <w:r w:rsidR="00F75340">
        <w:rPr>
          <w:rFonts w:ascii="Times New Roman" w:eastAsia="標楷體" w:hAnsi="Times New Roman"/>
          <w:color w:val="000000"/>
          <w:sz w:val="28"/>
          <w:szCs w:val="24"/>
        </w:rPr>
        <w:t xml:space="preserve"> )</w:t>
      </w:r>
      <w:r w:rsidR="00F75340">
        <w:rPr>
          <w:rFonts w:ascii="Times New Roman" w:eastAsia="標楷體" w:hAnsi="Times New Roman"/>
          <w:b/>
          <w:color w:val="FF0000"/>
          <w:sz w:val="28"/>
          <w:szCs w:val="28"/>
          <w:shd w:val="clear" w:color="auto" w:fill="FFFFFF"/>
        </w:rPr>
        <w:t xml:space="preserve"> </w:t>
      </w:r>
      <w:r w:rsidR="002274CB" w:rsidRPr="001E1AAC">
        <w:rPr>
          <w:rFonts w:ascii="標楷體" w:eastAsia="標楷體" w:hAnsi="標楷體" w:cs="新細明體"/>
          <w:b/>
          <w:color w:val="000000"/>
          <w:sz w:val="28"/>
          <w:szCs w:val="28"/>
          <w:highlight w:val="yellow"/>
        </w:rPr>
        <w:t>(</w:t>
      </w:r>
      <w:r w:rsidR="002274CB" w:rsidRPr="001E1AAC">
        <w:rPr>
          <w:rFonts w:ascii="標楷體" w:eastAsia="標楷體" w:hAnsi="標楷體" w:cs="新細明體" w:hint="eastAsia"/>
          <w:b/>
          <w:color w:val="000000"/>
          <w:sz w:val="28"/>
          <w:szCs w:val="28"/>
          <w:highlight w:val="yellow"/>
        </w:rPr>
        <w:t>辦理單位:</w:t>
      </w:r>
      <w:r w:rsidR="002274CB">
        <w:rPr>
          <w:rFonts w:ascii="標楷體" w:eastAsia="標楷體" w:hAnsi="標楷體" w:cs="新細明體" w:hint="eastAsia"/>
          <w:b/>
          <w:bCs/>
          <w:color w:val="000000" w:themeColor="text1"/>
          <w:sz w:val="28"/>
          <w:szCs w:val="28"/>
          <w:highlight w:val="yellow"/>
          <w:shd w:val="clear" w:color="auto" w:fill="FFFFFF"/>
        </w:rPr>
        <w:t>各局</w:t>
      </w:r>
      <w:r w:rsidR="002274CB" w:rsidRPr="00B91B50">
        <w:rPr>
          <w:rFonts w:ascii="標楷體" w:eastAsia="標楷體" w:hAnsi="標楷體" w:cs="新細明體"/>
          <w:b/>
          <w:bCs/>
          <w:color w:val="000000" w:themeColor="text1"/>
          <w:sz w:val="28"/>
          <w:szCs w:val="28"/>
          <w:highlight w:val="yellow"/>
          <w:shd w:val="clear" w:color="auto" w:fill="FFFFFF"/>
        </w:rPr>
        <w:t>處</w:t>
      </w:r>
      <w:r w:rsidR="002274CB" w:rsidRPr="001E1AAC">
        <w:rPr>
          <w:rFonts w:ascii="標楷體" w:eastAsia="標楷體" w:hAnsi="標楷體" w:cs="新細明體" w:hint="eastAsia"/>
          <w:b/>
          <w:bCs/>
          <w:color w:val="000000" w:themeColor="text1"/>
          <w:sz w:val="28"/>
          <w:szCs w:val="28"/>
          <w:shd w:val="clear" w:color="auto" w:fill="FFFFFF"/>
        </w:rPr>
        <w:t>)</w:t>
      </w:r>
    </w:p>
    <w:p w:rsidR="00F75340" w:rsidRDefault="00F75340" w:rsidP="00F75340">
      <w:pPr>
        <w:pStyle w:val="a3"/>
        <w:spacing w:line="400" w:lineRule="exact"/>
        <w:ind w:leftChars="515" w:left="1419" w:hanging="286"/>
        <w:jc w:val="both"/>
        <w:rPr>
          <w:rFonts w:ascii="Times New Roman" w:eastAsia="標楷體" w:hAnsi="Times New Roman"/>
          <w:sz w:val="28"/>
          <w:szCs w:val="28"/>
        </w:rPr>
      </w:pPr>
      <w:r>
        <w:rPr>
          <w:rFonts w:ascii="Times New Roman" w:eastAsia="標楷體" w:hAnsi="Times New Roman"/>
          <w:sz w:val="28"/>
          <w:szCs w:val="28"/>
        </w:rPr>
        <w:t>有建置教材案例的局處數各</w:t>
      </w:r>
      <w:r>
        <w:rPr>
          <w:rFonts w:ascii="Times New Roman" w:eastAsia="標楷體" w:hAnsi="Times New Roman"/>
          <w:sz w:val="28"/>
          <w:szCs w:val="28"/>
        </w:rPr>
        <w:t>0.33</w:t>
      </w:r>
      <w:r>
        <w:rPr>
          <w:rFonts w:ascii="Times New Roman" w:eastAsia="標楷體" w:hAnsi="Times New Roman"/>
          <w:sz w:val="28"/>
          <w:szCs w:val="28"/>
        </w:rPr>
        <w:t>分，滿分為</w:t>
      </w:r>
      <w:r>
        <w:rPr>
          <w:rFonts w:ascii="Times New Roman" w:eastAsia="標楷體" w:hAnsi="Times New Roman"/>
          <w:sz w:val="28"/>
          <w:szCs w:val="28"/>
        </w:rPr>
        <w:t>1</w:t>
      </w:r>
      <w:r>
        <w:rPr>
          <w:rFonts w:ascii="Times New Roman" w:eastAsia="標楷體" w:hAnsi="Times New Roman"/>
          <w:sz w:val="28"/>
          <w:szCs w:val="28"/>
        </w:rPr>
        <w:t>分。</w:t>
      </w:r>
    </w:p>
    <w:p w:rsidR="002E3D9C" w:rsidRPr="00F75340" w:rsidRDefault="002E3D9C">
      <w:pPr>
        <w:ind w:left="1042"/>
        <w:rPr>
          <w:rFonts w:eastAsiaTheme="minorEastAsia" w:hint="eastAsia"/>
          <w:sz w:val="24"/>
        </w:rPr>
      </w:pPr>
    </w:p>
    <w:p w:rsidR="009E5D9A" w:rsidRDefault="00E2780E" w:rsidP="009E5D9A">
      <w:pPr>
        <w:pStyle w:val="a3"/>
        <w:spacing w:line="400" w:lineRule="exact"/>
        <w:ind w:leftChars="400" w:left="880"/>
        <w:rPr>
          <w:rFonts w:ascii="標楷體" w:eastAsia="標楷體" w:hAnsi="標楷體"/>
          <w:color w:val="FF0000"/>
          <w:sz w:val="28"/>
          <w:szCs w:val="28"/>
        </w:rPr>
      </w:pPr>
      <w:r>
        <w:rPr>
          <w:rFonts w:ascii="標楷體" w:eastAsia="標楷體" w:hAnsi="標楷體"/>
          <w:color w:val="FF0000"/>
          <w:sz w:val="28"/>
          <w:szCs w:val="28"/>
        </w:rPr>
        <w:t>(</w:t>
      </w:r>
      <w:r>
        <w:rPr>
          <w:rFonts w:ascii="標楷體" w:eastAsia="標楷體" w:hAnsi="標楷體" w:hint="eastAsia"/>
          <w:color w:val="FF0000"/>
          <w:sz w:val="28"/>
          <w:szCs w:val="28"/>
        </w:rPr>
        <w:t>四</w:t>
      </w:r>
      <w:r>
        <w:rPr>
          <w:rFonts w:ascii="標楷體" w:eastAsia="標楷體" w:hAnsi="標楷體"/>
          <w:color w:val="FF0000"/>
          <w:sz w:val="28"/>
          <w:szCs w:val="28"/>
        </w:rPr>
        <w:t>)</w:t>
      </w:r>
      <w:r w:rsidR="009E5D9A" w:rsidRPr="00C01374">
        <w:rPr>
          <w:rFonts w:ascii="標楷體" w:eastAsia="標楷體" w:hAnsi="標楷體" w:hint="eastAsia"/>
          <w:color w:val="FF0000"/>
          <w:sz w:val="28"/>
          <w:szCs w:val="28"/>
        </w:rPr>
        <w:t>為能讓同仁對</w:t>
      </w:r>
      <w:r w:rsidR="009E5D9A" w:rsidRPr="00C01374">
        <w:rPr>
          <w:rFonts w:ascii="標楷體" w:eastAsia="標楷體" w:hAnsi="標楷體"/>
          <w:color w:val="FF0000"/>
          <w:sz w:val="28"/>
          <w:szCs w:val="28"/>
        </w:rPr>
        <w:t>CEDAW</w:t>
      </w:r>
      <w:r w:rsidR="009E5D9A" w:rsidRPr="00C01374">
        <w:rPr>
          <w:rFonts w:ascii="標楷體" w:eastAsia="標楷體" w:hAnsi="標楷體" w:hint="eastAsia"/>
          <w:color w:val="FF0000"/>
          <w:sz w:val="28"/>
          <w:szCs w:val="28"/>
        </w:rPr>
        <w:t>有所認識，連江縣政府人事處自製C</w:t>
      </w:r>
      <w:r w:rsidR="009E5D9A" w:rsidRPr="00C01374">
        <w:rPr>
          <w:rFonts w:ascii="標楷體" w:eastAsia="標楷體" w:hAnsi="標楷體"/>
          <w:color w:val="FF0000"/>
          <w:sz w:val="28"/>
          <w:szCs w:val="28"/>
        </w:rPr>
        <w:t>EDAW</w:t>
      </w:r>
      <w:r w:rsidR="009E5D9A" w:rsidRPr="00C01374">
        <w:rPr>
          <w:rFonts w:ascii="標楷體" w:eastAsia="標楷體" w:hAnsi="標楷體" w:hint="eastAsia"/>
          <w:color w:val="FF0000"/>
          <w:sz w:val="28"/>
          <w:szCs w:val="28"/>
        </w:rPr>
        <w:t>教材案例，讓同仁更了解在生活中，婦女在生兒育女過程中需要被幫助，</w:t>
      </w:r>
      <w:r w:rsidR="009E5D9A">
        <w:rPr>
          <w:rFonts w:ascii="標楷體" w:eastAsia="標楷體" w:hAnsi="標楷體" w:hint="eastAsia"/>
          <w:color w:val="FF0000"/>
          <w:sz w:val="28"/>
          <w:szCs w:val="28"/>
        </w:rPr>
        <w:t>因此訂立產前假或娩假不得為考績不利之處分，</w:t>
      </w:r>
      <w:r w:rsidR="009E5D9A" w:rsidRPr="00C01374">
        <w:rPr>
          <w:rFonts w:ascii="標楷體" w:eastAsia="標楷體" w:hAnsi="標楷體" w:hint="eastAsia"/>
          <w:color w:val="FF0000"/>
          <w:sz w:val="28"/>
          <w:szCs w:val="28"/>
        </w:rPr>
        <w:t>幫助女性解決</w:t>
      </w:r>
      <w:r w:rsidR="009E5D9A">
        <w:rPr>
          <w:rFonts w:ascii="標楷體" w:eastAsia="標楷體" w:hAnsi="標楷體" w:hint="eastAsia"/>
          <w:color w:val="FF0000"/>
          <w:sz w:val="28"/>
          <w:szCs w:val="28"/>
        </w:rPr>
        <w:t>工作上</w:t>
      </w:r>
      <w:r w:rsidR="009E5D9A" w:rsidRPr="00C01374">
        <w:rPr>
          <w:rFonts w:ascii="標楷體" w:eastAsia="標楷體" w:hAnsi="標楷體" w:hint="eastAsia"/>
          <w:color w:val="FF0000"/>
          <w:sz w:val="28"/>
          <w:szCs w:val="28"/>
        </w:rPr>
        <w:t>各項問題。(</w:t>
      </w:r>
      <w:hyperlink r:id="rId31" w:history="1">
        <w:r w:rsidR="009E5D9A" w:rsidRPr="006E37CC">
          <w:rPr>
            <w:rStyle w:val="aa"/>
            <w:rFonts w:ascii="標楷體" w:eastAsia="標楷體" w:hAnsi="標楷體" w:hint="eastAsia"/>
            <w:sz w:val="28"/>
            <w:szCs w:val="28"/>
          </w:rPr>
          <w:t>自製教材如附件</w:t>
        </w:r>
        <w:r w:rsidR="009E5D9A" w:rsidRPr="006E37CC">
          <w:rPr>
            <w:rStyle w:val="aa"/>
            <w:rFonts w:ascii="標楷體" w:eastAsia="標楷體" w:hAnsi="標楷體"/>
            <w:sz w:val="28"/>
            <w:szCs w:val="28"/>
          </w:rPr>
          <w:t>)</w:t>
        </w:r>
      </w:hyperlink>
    </w:p>
    <w:p w:rsidR="002E3D9C" w:rsidRDefault="002E3D9C">
      <w:pPr>
        <w:ind w:left="1042"/>
        <w:rPr>
          <w:rFonts w:eastAsiaTheme="minorEastAsia" w:hint="eastAsia"/>
          <w:sz w:val="24"/>
        </w:rPr>
      </w:pPr>
    </w:p>
    <w:p w:rsidR="001C7288" w:rsidRPr="001C7288" w:rsidRDefault="007629C4" w:rsidP="001C7288">
      <w:pPr>
        <w:spacing w:line="400" w:lineRule="exact"/>
        <w:ind w:leftChars="193" w:left="425" w:firstLineChars="147" w:firstLine="412"/>
        <w:jc w:val="both"/>
        <w:rPr>
          <w:rFonts w:ascii="Times New Roman" w:eastAsia="標楷體" w:hAnsi="Times New Roman"/>
          <w:color w:val="000000"/>
          <w:sz w:val="28"/>
          <w:szCs w:val="28"/>
        </w:rPr>
      </w:pPr>
      <w:r>
        <w:rPr>
          <w:rFonts w:ascii="標楷體" w:eastAsia="標楷體" w:hAnsi="標楷體" w:hint="eastAsia"/>
          <w:b/>
          <w:sz w:val="28"/>
          <w:szCs w:val="28"/>
        </w:rPr>
        <w:t>二、</w:t>
      </w:r>
      <w:r w:rsidR="00A429B2">
        <w:rPr>
          <w:rFonts w:ascii="Times New Roman" w:eastAsia="標楷體" w:hAnsi="Times New Roman"/>
          <w:b/>
          <w:sz w:val="28"/>
          <w:szCs w:val="28"/>
        </w:rPr>
        <w:t>落實</w:t>
      </w:r>
      <w:r w:rsidR="00A429B2">
        <w:rPr>
          <w:rFonts w:ascii="Times New Roman" w:eastAsia="標楷體" w:hAnsi="Times New Roman"/>
          <w:b/>
          <w:sz w:val="28"/>
          <w:szCs w:val="28"/>
        </w:rPr>
        <w:t>CEDAW</w:t>
      </w:r>
      <w:r w:rsidR="00A429B2">
        <w:rPr>
          <w:rFonts w:ascii="Times New Roman" w:eastAsia="標楷體" w:hAnsi="Times New Roman"/>
          <w:b/>
          <w:sz w:val="28"/>
          <w:szCs w:val="28"/>
        </w:rPr>
        <w:t>及第</w:t>
      </w:r>
      <w:r w:rsidR="00A429B2">
        <w:rPr>
          <w:rFonts w:ascii="Times New Roman" w:eastAsia="標楷體" w:hAnsi="Times New Roman"/>
          <w:b/>
          <w:sz w:val="28"/>
          <w:szCs w:val="28"/>
        </w:rPr>
        <w:t>3</w:t>
      </w:r>
      <w:r w:rsidR="00A429B2">
        <w:rPr>
          <w:rFonts w:ascii="Times New Roman" w:eastAsia="標楷體" w:hAnsi="Times New Roman"/>
          <w:b/>
          <w:sz w:val="28"/>
          <w:szCs w:val="28"/>
        </w:rPr>
        <w:t>次國家報告結論性建議與意見。</w:t>
      </w:r>
      <w:r w:rsidR="00A429B2">
        <w:rPr>
          <w:rFonts w:ascii="Times New Roman" w:eastAsia="標楷體" w:hAnsi="Times New Roman"/>
          <w:b/>
          <w:sz w:val="28"/>
          <w:szCs w:val="28"/>
        </w:rPr>
        <w:t>(3</w:t>
      </w:r>
      <w:r w:rsidR="00A429B2">
        <w:rPr>
          <w:rFonts w:ascii="Times New Roman" w:eastAsia="標楷體" w:hAnsi="Times New Roman"/>
          <w:b/>
          <w:sz w:val="28"/>
          <w:szCs w:val="28"/>
        </w:rPr>
        <w:t>分</w:t>
      </w:r>
      <w:r w:rsidR="00A429B2">
        <w:rPr>
          <w:rFonts w:ascii="Times New Roman" w:eastAsia="標楷體" w:hAnsi="Times New Roman"/>
          <w:b/>
          <w:sz w:val="28"/>
          <w:szCs w:val="28"/>
        </w:rPr>
        <w:t>)</w:t>
      </w:r>
      <w:r w:rsidR="001C7288" w:rsidRPr="001C7288">
        <w:rPr>
          <w:rFonts w:ascii="標楷體" w:eastAsia="標楷體" w:hAnsi="標楷體" w:cs="新細明體"/>
          <w:b/>
          <w:color w:val="000000"/>
          <w:sz w:val="28"/>
          <w:szCs w:val="28"/>
          <w:highlight w:val="yellow"/>
        </w:rPr>
        <w:t xml:space="preserve"> </w:t>
      </w:r>
      <w:r w:rsidR="001C7288" w:rsidRPr="001E1AAC">
        <w:rPr>
          <w:rFonts w:ascii="標楷體" w:eastAsia="標楷體" w:hAnsi="標楷體" w:cs="新細明體"/>
          <w:b/>
          <w:color w:val="000000"/>
          <w:sz w:val="28"/>
          <w:szCs w:val="28"/>
          <w:highlight w:val="yellow"/>
        </w:rPr>
        <w:t>(</w:t>
      </w:r>
      <w:r w:rsidR="001C7288" w:rsidRPr="001E1AAC">
        <w:rPr>
          <w:rFonts w:ascii="標楷體" w:eastAsia="標楷體" w:hAnsi="標楷體" w:cs="新細明體" w:hint="eastAsia"/>
          <w:b/>
          <w:color w:val="000000"/>
          <w:sz w:val="28"/>
          <w:szCs w:val="28"/>
          <w:highlight w:val="yellow"/>
        </w:rPr>
        <w:t>辦理單位:</w:t>
      </w:r>
      <w:r w:rsidR="001C7288">
        <w:rPr>
          <w:rFonts w:ascii="標楷體" w:eastAsia="標楷體" w:hAnsi="標楷體" w:cs="新細明體" w:hint="eastAsia"/>
          <w:b/>
          <w:color w:val="000000"/>
          <w:sz w:val="28"/>
          <w:szCs w:val="28"/>
          <w:highlight w:val="yellow"/>
        </w:rPr>
        <w:t>教育</w:t>
      </w:r>
      <w:r w:rsidR="001C7288" w:rsidRPr="00B91B50">
        <w:rPr>
          <w:rFonts w:ascii="標楷體" w:eastAsia="標楷體" w:hAnsi="標楷體" w:cs="新細明體"/>
          <w:b/>
          <w:bCs/>
          <w:color w:val="000000" w:themeColor="text1"/>
          <w:sz w:val="28"/>
          <w:szCs w:val="28"/>
          <w:highlight w:val="yellow"/>
          <w:shd w:val="clear" w:color="auto" w:fill="FFFFFF"/>
        </w:rPr>
        <w:t>處</w:t>
      </w:r>
      <w:r w:rsidR="001C7288">
        <w:rPr>
          <w:rFonts w:ascii="標楷體" w:eastAsia="標楷體" w:hAnsi="標楷體" w:cs="新細明體" w:hint="eastAsia"/>
          <w:b/>
          <w:bCs/>
          <w:color w:val="000000" w:themeColor="text1"/>
          <w:sz w:val="28"/>
          <w:szCs w:val="28"/>
          <w:highlight w:val="yellow"/>
          <w:shd w:val="clear" w:color="auto" w:fill="FFFFFF"/>
        </w:rPr>
        <w:t>、民政處</w:t>
      </w:r>
      <w:r w:rsidR="005E3872">
        <w:rPr>
          <w:rFonts w:ascii="標楷體" w:eastAsia="標楷體" w:hAnsi="標楷體" w:cs="新細明體" w:hint="eastAsia"/>
          <w:b/>
          <w:bCs/>
          <w:color w:val="000000" w:themeColor="text1"/>
          <w:sz w:val="28"/>
          <w:szCs w:val="28"/>
          <w:highlight w:val="yellow"/>
          <w:shd w:val="clear" w:color="auto" w:fill="FFFFFF"/>
        </w:rPr>
        <w:t>、</w:t>
      </w:r>
      <w:r w:rsidR="005E3872">
        <w:rPr>
          <w:rFonts w:ascii="標楷體" w:eastAsia="標楷體" w:hAnsi="標楷體" w:cs="新細明體" w:hint="eastAsia"/>
          <w:b/>
          <w:bCs/>
          <w:color w:val="000000" w:themeColor="text1"/>
          <w:sz w:val="28"/>
          <w:szCs w:val="28"/>
          <w:highlight w:val="yellow"/>
          <w:shd w:val="clear" w:color="auto" w:fill="FFFFFF"/>
        </w:rPr>
        <w:t>衛福局</w:t>
      </w:r>
      <w:bookmarkStart w:id="0" w:name="_GoBack"/>
      <w:bookmarkEnd w:id="0"/>
      <w:r w:rsidR="001C7288" w:rsidRPr="001E1AAC">
        <w:rPr>
          <w:rFonts w:ascii="標楷體" w:eastAsia="標楷體" w:hAnsi="標楷體" w:cs="新細明體" w:hint="eastAsia"/>
          <w:b/>
          <w:bCs/>
          <w:color w:val="000000" w:themeColor="text1"/>
          <w:sz w:val="28"/>
          <w:szCs w:val="28"/>
          <w:shd w:val="clear" w:color="auto" w:fill="FFFFFF"/>
        </w:rPr>
        <w:t>)</w:t>
      </w:r>
    </w:p>
    <w:p w:rsidR="00E651FB" w:rsidRPr="00E651FB" w:rsidRDefault="007629C4" w:rsidP="007629C4">
      <w:pPr>
        <w:pStyle w:val="a3"/>
        <w:spacing w:line="400" w:lineRule="exact"/>
        <w:ind w:leftChars="644" w:left="1417"/>
        <w:jc w:val="both"/>
        <w:rPr>
          <w:rFonts w:ascii="標楷體" w:eastAsia="標楷體" w:hAnsi="標楷體"/>
          <w:sz w:val="28"/>
          <w:szCs w:val="28"/>
        </w:rPr>
      </w:pPr>
      <w:r>
        <w:rPr>
          <w:rFonts w:ascii="Times New Roman" w:eastAsia="標楷體" w:hAnsi="Times New Roman" w:hint="eastAsia"/>
          <w:color w:val="000000"/>
          <w:sz w:val="28"/>
          <w:szCs w:val="28"/>
        </w:rPr>
        <w:t>評分</w:t>
      </w:r>
      <w:r w:rsidR="00E651FB" w:rsidRPr="00E651FB">
        <w:rPr>
          <w:rFonts w:ascii="標楷體" w:eastAsia="標楷體" w:hAnsi="標楷體" w:hint="eastAsia"/>
          <w:sz w:val="28"/>
          <w:szCs w:val="28"/>
        </w:rPr>
        <w:t>說明:</w:t>
      </w:r>
      <w:r w:rsidR="00E651FB" w:rsidRPr="00E651FB">
        <w:rPr>
          <w:rFonts w:ascii="標楷體" w:eastAsia="標楷體" w:hAnsi="標楷體"/>
          <w:sz w:val="28"/>
          <w:szCs w:val="28"/>
        </w:rPr>
        <w:t xml:space="preserve"> 落實CEDAW及第3次國家報告結論性建議與意見具體作為及成果。(3分)</w:t>
      </w:r>
      <w:r w:rsidR="00E651FB" w:rsidRPr="00E651FB">
        <w:rPr>
          <w:rFonts w:ascii="標楷體" w:eastAsia="標楷體" w:hAnsi="標楷體"/>
          <w:b/>
          <w:color w:val="FF0000"/>
          <w:sz w:val="28"/>
          <w:szCs w:val="28"/>
          <w:shd w:val="clear" w:color="auto" w:fill="FFFFFF"/>
        </w:rPr>
        <w:t xml:space="preserve"> </w:t>
      </w:r>
    </w:p>
    <w:p w:rsidR="00E651FB" w:rsidRPr="00E651FB" w:rsidRDefault="007629C4" w:rsidP="007629C4">
      <w:pPr>
        <w:pStyle w:val="Default"/>
        <w:tabs>
          <w:tab w:val="num" w:pos="1100"/>
        </w:tabs>
        <w:spacing w:line="400" w:lineRule="exact"/>
        <w:ind w:left="1595"/>
        <w:jc w:val="both"/>
        <w:rPr>
          <w:sz w:val="28"/>
          <w:szCs w:val="28"/>
        </w:rPr>
      </w:pPr>
      <w:r>
        <w:rPr>
          <w:rFonts w:hint="eastAsia"/>
          <w:sz w:val="28"/>
          <w:szCs w:val="28"/>
        </w:rPr>
        <w:t>(一</w:t>
      </w:r>
      <w:r>
        <w:rPr>
          <w:sz w:val="28"/>
          <w:szCs w:val="28"/>
        </w:rPr>
        <w:t>)</w:t>
      </w:r>
      <w:r w:rsidR="00E651FB" w:rsidRPr="00E651FB">
        <w:rPr>
          <w:sz w:val="28"/>
          <w:szCs w:val="28"/>
        </w:rPr>
        <w:t>具體作為：每項0.7分。</w:t>
      </w:r>
    </w:p>
    <w:p w:rsidR="00E651FB" w:rsidRPr="00E651FB" w:rsidRDefault="007629C4" w:rsidP="007629C4">
      <w:pPr>
        <w:pStyle w:val="Default"/>
        <w:tabs>
          <w:tab w:val="num" w:pos="1100"/>
        </w:tabs>
        <w:spacing w:line="400" w:lineRule="exact"/>
        <w:ind w:left="1595"/>
        <w:jc w:val="both"/>
        <w:rPr>
          <w:rFonts w:cs="Times New Roman"/>
          <w:color w:val="auto"/>
          <w:kern w:val="2"/>
          <w:sz w:val="28"/>
          <w:szCs w:val="28"/>
        </w:rPr>
      </w:pPr>
      <w:r>
        <w:rPr>
          <w:rFonts w:cs="Times New Roman"/>
          <w:color w:val="auto"/>
          <w:kern w:val="2"/>
          <w:sz w:val="28"/>
          <w:szCs w:val="28"/>
        </w:rPr>
        <w:t>(</w:t>
      </w:r>
      <w:r>
        <w:rPr>
          <w:rFonts w:cs="Times New Roman" w:hint="eastAsia"/>
          <w:color w:val="auto"/>
          <w:kern w:val="2"/>
          <w:sz w:val="28"/>
          <w:szCs w:val="28"/>
        </w:rPr>
        <w:t>二</w:t>
      </w:r>
      <w:r>
        <w:rPr>
          <w:rFonts w:cs="Times New Roman"/>
          <w:color w:val="auto"/>
          <w:kern w:val="2"/>
          <w:sz w:val="28"/>
          <w:szCs w:val="28"/>
        </w:rPr>
        <w:t>)</w:t>
      </w:r>
      <w:r w:rsidR="00E651FB" w:rsidRPr="00E651FB">
        <w:rPr>
          <w:rFonts w:cs="Times New Roman"/>
          <w:color w:val="auto"/>
          <w:kern w:val="2"/>
          <w:sz w:val="28"/>
          <w:szCs w:val="28"/>
        </w:rPr>
        <w:t>成效良好每項最高1分、成效尚可每項最高0.5分、無成效0分；加總最高至3分。</w:t>
      </w:r>
    </w:p>
    <w:p w:rsidR="002E3D9C" w:rsidRPr="00E651FB" w:rsidRDefault="002E3D9C" w:rsidP="00E651FB">
      <w:pPr>
        <w:ind w:leftChars="974" w:left="2143"/>
        <w:rPr>
          <w:rFonts w:ascii="標楷體" w:eastAsia="標楷體" w:hAnsi="標楷體"/>
          <w:sz w:val="28"/>
          <w:szCs w:val="28"/>
        </w:rPr>
      </w:pPr>
    </w:p>
    <w:p w:rsidR="00EE6A17" w:rsidRPr="00EE6A17" w:rsidRDefault="00EE6A17" w:rsidP="00EE6A17">
      <w:pPr>
        <w:pStyle w:val="Default"/>
        <w:spacing w:line="400" w:lineRule="exact"/>
        <w:ind w:firstLineChars="500" w:firstLine="1400"/>
        <w:jc w:val="both"/>
        <w:rPr>
          <w:rFonts w:cs="Times New Roman"/>
          <w:color w:val="FF0000"/>
          <w:kern w:val="2"/>
          <w:sz w:val="28"/>
          <w:szCs w:val="28"/>
        </w:rPr>
      </w:pPr>
      <w:r w:rsidRPr="00EE6A17">
        <w:rPr>
          <w:rFonts w:cs="Times New Roman" w:hint="eastAsia"/>
          <w:color w:val="FF0000"/>
          <w:kern w:val="2"/>
          <w:sz w:val="28"/>
          <w:szCs w:val="28"/>
        </w:rPr>
        <w:t>第三次國家報告建議與意見具體作為-</w:t>
      </w:r>
      <w:r w:rsidRPr="00EE6A17">
        <w:rPr>
          <w:rFonts w:cs="Times New Roman"/>
          <w:color w:val="FF0000"/>
          <w:kern w:val="2"/>
          <w:sz w:val="28"/>
          <w:szCs w:val="28"/>
        </w:rPr>
        <w:t>56</w:t>
      </w:r>
      <w:r w:rsidRPr="00EE6A17">
        <w:rPr>
          <w:rFonts w:cs="Times New Roman" w:hint="eastAsia"/>
          <w:color w:val="FF0000"/>
          <w:kern w:val="2"/>
          <w:sz w:val="28"/>
          <w:szCs w:val="28"/>
        </w:rPr>
        <w:t>、5</w:t>
      </w:r>
      <w:r w:rsidRPr="00EE6A17">
        <w:rPr>
          <w:rFonts w:cs="Times New Roman"/>
          <w:color w:val="FF0000"/>
          <w:kern w:val="2"/>
          <w:sz w:val="28"/>
          <w:szCs w:val="28"/>
        </w:rPr>
        <w:t>7</w:t>
      </w:r>
      <w:r w:rsidRPr="00EE6A17">
        <w:rPr>
          <w:rFonts w:cs="Times New Roman" w:hint="eastAsia"/>
          <w:color w:val="FF0000"/>
          <w:kern w:val="2"/>
          <w:sz w:val="28"/>
          <w:szCs w:val="28"/>
        </w:rPr>
        <w:t>(不利處境集團勞工)</w:t>
      </w:r>
      <w:r w:rsidRPr="00EE6A17">
        <w:rPr>
          <w:rFonts w:cs="Times New Roman"/>
          <w:color w:val="FF0000"/>
          <w:kern w:val="2"/>
          <w:sz w:val="28"/>
          <w:szCs w:val="28"/>
        </w:rPr>
        <w:t>--</w:t>
      </w:r>
      <w:r w:rsidRPr="00EE6A17">
        <w:rPr>
          <w:rFonts w:cs="Times New Roman" w:hint="eastAsia"/>
          <w:color w:val="FF0000"/>
          <w:kern w:val="2"/>
          <w:sz w:val="28"/>
          <w:szCs w:val="28"/>
        </w:rPr>
        <w:t>辦理研習。</w:t>
      </w:r>
    </w:p>
    <w:p w:rsidR="00EE6A17" w:rsidRPr="00EE6A17" w:rsidRDefault="007629C4" w:rsidP="007629C4">
      <w:pPr>
        <w:pStyle w:val="Default"/>
        <w:spacing w:line="400" w:lineRule="exact"/>
        <w:ind w:leftChars="773" w:left="1701"/>
        <w:jc w:val="both"/>
        <w:rPr>
          <w:color w:val="FF0000"/>
          <w:sz w:val="28"/>
          <w:szCs w:val="28"/>
        </w:rPr>
      </w:pPr>
      <w:r>
        <w:rPr>
          <w:color w:val="FF0000"/>
          <w:sz w:val="28"/>
          <w:szCs w:val="28"/>
        </w:rPr>
        <w:t>(</w:t>
      </w:r>
      <w:r>
        <w:rPr>
          <w:rFonts w:hint="eastAsia"/>
          <w:color w:val="FF0000"/>
          <w:sz w:val="28"/>
          <w:szCs w:val="28"/>
        </w:rPr>
        <w:t>一</w:t>
      </w:r>
      <w:r>
        <w:rPr>
          <w:color w:val="FF0000"/>
          <w:sz w:val="28"/>
          <w:szCs w:val="28"/>
        </w:rPr>
        <w:t>)</w:t>
      </w:r>
      <w:r w:rsidR="00EE6A17" w:rsidRPr="00EE6A17">
        <w:rPr>
          <w:rFonts w:hint="eastAsia"/>
          <w:color w:val="FF0000"/>
          <w:sz w:val="28"/>
          <w:szCs w:val="28"/>
        </w:rPr>
        <w:t>提供身心障礙婦女學習新技能(給魚不如教釣魚)，增加其謀生能力，學得一技之長後得以參與社會勞動，並提高參與社會勞動意願。</w:t>
      </w:r>
    </w:p>
    <w:p w:rsidR="002E3D9C" w:rsidRPr="00EE6A17" w:rsidRDefault="007629C4" w:rsidP="007629C4">
      <w:pPr>
        <w:ind w:leftChars="659" w:left="1450" w:firstLineChars="89" w:firstLine="249"/>
        <w:rPr>
          <w:rFonts w:ascii="標楷體" w:eastAsia="標楷體" w:hAnsi="標楷體"/>
          <w:sz w:val="28"/>
          <w:szCs w:val="28"/>
        </w:rPr>
      </w:pPr>
      <w:r>
        <w:rPr>
          <w:rFonts w:ascii="標楷體" w:eastAsia="標楷體" w:hAnsi="標楷體"/>
          <w:color w:val="FF0000"/>
          <w:sz w:val="28"/>
          <w:szCs w:val="28"/>
        </w:rPr>
        <w:t>(</w:t>
      </w:r>
      <w:r>
        <w:rPr>
          <w:rFonts w:ascii="標楷體" w:eastAsia="標楷體" w:hAnsi="標楷體" w:hint="eastAsia"/>
          <w:color w:val="FF0000"/>
          <w:sz w:val="28"/>
          <w:szCs w:val="28"/>
        </w:rPr>
        <w:t>二</w:t>
      </w:r>
      <w:r>
        <w:rPr>
          <w:rFonts w:ascii="標楷體" w:eastAsia="標楷體" w:hAnsi="標楷體"/>
          <w:color w:val="FF0000"/>
          <w:sz w:val="28"/>
          <w:szCs w:val="28"/>
        </w:rPr>
        <w:t>)</w:t>
      </w:r>
      <w:r w:rsidR="00EE6A17" w:rsidRPr="00EE6A17">
        <w:rPr>
          <w:rFonts w:ascii="標楷體" w:eastAsia="標楷體" w:hAnsi="標楷體" w:hint="eastAsia"/>
          <w:color w:val="FF0000"/>
          <w:sz w:val="28"/>
          <w:szCs w:val="28"/>
        </w:rPr>
        <w:t>辦理相關職業課程或取得相關證照，促使身心障礙婦女就業上獲得保障，不受歧視。</w:t>
      </w:r>
    </w:p>
    <w:p w:rsidR="002E3D9C" w:rsidRPr="00E81F47" w:rsidRDefault="00C76427" w:rsidP="007629C4">
      <w:pPr>
        <w:ind w:leftChars="659" w:left="1450" w:firstLineChars="89" w:firstLine="196"/>
        <w:rPr>
          <w:rFonts w:ascii="標楷體" w:eastAsia="標楷體" w:hAnsi="標楷體"/>
          <w:color w:val="FF0000"/>
          <w:sz w:val="28"/>
          <w:szCs w:val="28"/>
        </w:rPr>
      </w:pPr>
      <w:hyperlink r:id="rId32" w:history="1">
        <w:r w:rsidR="00E81F47" w:rsidRPr="00E81F47">
          <w:rPr>
            <w:rStyle w:val="aa"/>
            <w:rFonts w:ascii="標楷體" w:eastAsia="標楷體" w:hAnsi="標楷體" w:hint="eastAsia"/>
            <w:sz w:val="28"/>
            <w:szCs w:val="28"/>
          </w:rPr>
          <w:t>(如附件</w:t>
        </w:r>
        <w:r w:rsidR="00E81F47" w:rsidRPr="00E81F47">
          <w:rPr>
            <w:rStyle w:val="aa"/>
            <w:rFonts w:ascii="標楷體" w:eastAsia="標楷體" w:hAnsi="標楷體"/>
            <w:sz w:val="28"/>
            <w:szCs w:val="28"/>
          </w:rPr>
          <w:t>)</w:t>
        </w:r>
      </w:hyperlink>
    </w:p>
    <w:p w:rsidR="00E81F47" w:rsidRDefault="00E81F47" w:rsidP="001444D3">
      <w:pPr>
        <w:rPr>
          <w:rFonts w:ascii="Times New Roman" w:eastAsia="標楷體" w:hAnsi="Times New Roman"/>
          <w:color w:val="000000"/>
          <w:sz w:val="28"/>
          <w:szCs w:val="28"/>
          <w:shd w:val="pct15" w:color="auto" w:fill="FFFFFF"/>
        </w:rPr>
      </w:pPr>
    </w:p>
    <w:p w:rsidR="009560F2" w:rsidRPr="00BD5807" w:rsidRDefault="009E60C9" w:rsidP="001444D3">
      <w:pPr>
        <w:rPr>
          <w:rFonts w:ascii="Times New Roman" w:eastAsia="標楷體" w:hAnsi="Times New Roman"/>
          <w:b/>
          <w:color w:val="000000"/>
          <w:sz w:val="28"/>
          <w:szCs w:val="28"/>
          <w:shd w:val="pct15" w:color="auto" w:fill="FFFFFF"/>
        </w:rPr>
      </w:pPr>
      <w:r w:rsidRPr="00BD5807">
        <w:rPr>
          <w:rFonts w:ascii="Times New Roman" w:eastAsia="標楷體" w:hAnsi="Times New Roman" w:hint="eastAsia"/>
          <w:b/>
          <w:color w:val="000000"/>
          <w:sz w:val="28"/>
          <w:szCs w:val="28"/>
          <w:shd w:val="pct15" w:color="auto" w:fill="FFFFFF"/>
        </w:rPr>
        <w:t>肆</w:t>
      </w:r>
      <w:r w:rsidRPr="00BD5807">
        <w:rPr>
          <w:rFonts w:ascii="標楷體" w:eastAsia="標楷體" w:hAnsi="標楷體" w:hint="eastAsia"/>
          <w:b/>
          <w:color w:val="000000"/>
          <w:sz w:val="28"/>
          <w:szCs w:val="28"/>
          <w:shd w:val="pct15" w:color="auto" w:fill="FFFFFF"/>
        </w:rPr>
        <w:t>、</w:t>
      </w:r>
      <w:r w:rsidR="001444D3" w:rsidRPr="00BD5807">
        <w:rPr>
          <w:rFonts w:ascii="Times New Roman" w:eastAsia="標楷體" w:hAnsi="Times New Roman"/>
          <w:b/>
          <w:color w:val="000000"/>
          <w:sz w:val="28"/>
          <w:szCs w:val="28"/>
          <w:shd w:val="pct15" w:color="auto" w:fill="FFFFFF"/>
        </w:rPr>
        <w:t>提升女性公共參與情形。</w:t>
      </w:r>
    </w:p>
    <w:p w:rsidR="001444D3" w:rsidRDefault="001444D3">
      <w:pPr>
        <w:ind w:left="1042"/>
        <w:rPr>
          <w:rFonts w:ascii="Times New Roman" w:eastAsia="標楷體" w:hAnsi="Times New Roman"/>
          <w:b/>
          <w:color w:val="000000"/>
          <w:sz w:val="28"/>
          <w:szCs w:val="28"/>
        </w:rPr>
      </w:pPr>
    </w:p>
    <w:p w:rsidR="001444D3" w:rsidRPr="001B6E43" w:rsidRDefault="001444D3" w:rsidP="003C66AC">
      <w:pPr>
        <w:pStyle w:val="a4"/>
        <w:numPr>
          <w:ilvl w:val="0"/>
          <w:numId w:val="4"/>
        </w:numPr>
        <w:rPr>
          <w:rFonts w:ascii="Times New Roman" w:eastAsia="標楷體" w:hAnsi="Times New Roman"/>
          <w:b/>
          <w:color w:val="000000"/>
          <w:sz w:val="28"/>
          <w:szCs w:val="28"/>
        </w:rPr>
      </w:pPr>
      <w:r w:rsidRPr="001B6E43">
        <w:rPr>
          <w:rFonts w:ascii="Times New Roman" w:eastAsia="標楷體" w:hAnsi="Times New Roman"/>
          <w:b/>
          <w:color w:val="000000"/>
          <w:sz w:val="28"/>
          <w:szCs w:val="28"/>
        </w:rPr>
        <w:t>機關晉用女性擔任主管情形。</w:t>
      </w:r>
      <w:r w:rsidRPr="001B6E43">
        <w:rPr>
          <w:rFonts w:ascii="標楷體" w:eastAsia="標楷體" w:hAnsi="標楷體" w:cs="新細明體"/>
          <w:b/>
          <w:color w:val="000000"/>
          <w:sz w:val="28"/>
          <w:szCs w:val="28"/>
          <w:highlight w:val="yellow"/>
        </w:rPr>
        <w:t>(</w:t>
      </w:r>
      <w:r w:rsidRPr="001B6E43">
        <w:rPr>
          <w:rFonts w:ascii="標楷體" w:eastAsia="標楷體" w:hAnsi="標楷體" w:cs="新細明體" w:hint="eastAsia"/>
          <w:b/>
          <w:color w:val="000000"/>
          <w:sz w:val="28"/>
          <w:szCs w:val="28"/>
          <w:highlight w:val="yellow"/>
        </w:rPr>
        <w:t>辦理單位:</w:t>
      </w:r>
      <w:r w:rsidRPr="001B6E43">
        <w:rPr>
          <w:rFonts w:ascii="標楷體" w:eastAsia="標楷體" w:hAnsi="標楷體" w:cs="新細明體"/>
          <w:b/>
          <w:bCs/>
          <w:color w:val="000000" w:themeColor="text1"/>
          <w:sz w:val="28"/>
          <w:szCs w:val="28"/>
          <w:highlight w:val="yellow"/>
          <w:shd w:val="clear" w:color="auto" w:fill="FFFFFF"/>
        </w:rPr>
        <w:t>人事處</w:t>
      </w:r>
      <w:r w:rsidRPr="001B6E43">
        <w:rPr>
          <w:rFonts w:ascii="標楷體" w:eastAsia="標楷體" w:hAnsi="標楷體" w:cs="新細明體" w:hint="eastAsia"/>
          <w:b/>
          <w:bCs/>
          <w:color w:val="000000" w:themeColor="text1"/>
          <w:sz w:val="28"/>
          <w:szCs w:val="28"/>
          <w:shd w:val="clear" w:color="auto" w:fill="FFFFFF"/>
        </w:rPr>
        <w:t>)</w:t>
      </w:r>
    </w:p>
    <w:p w:rsidR="001444D3" w:rsidRDefault="001B6E43" w:rsidP="001B6E43">
      <w:pPr>
        <w:pStyle w:val="a3"/>
        <w:suppressAutoHyphens/>
        <w:autoSpaceDE/>
        <w:autoSpaceDN/>
        <w:spacing w:line="400" w:lineRule="exact"/>
        <w:textAlignment w:val="baseline"/>
      </w:pPr>
      <w:r>
        <w:rPr>
          <w:rFonts w:ascii="Times New Roman" w:eastAsia="標楷體" w:hAnsi="Times New Roman" w:hint="eastAsia"/>
          <w:sz w:val="28"/>
          <w:szCs w:val="28"/>
        </w:rPr>
        <w:t>評分</w:t>
      </w:r>
      <w:r w:rsidR="001444D3">
        <w:rPr>
          <w:rFonts w:ascii="Times New Roman" w:eastAsia="標楷體" w:hAnsi="Times New Roman" w:hint="eastAsia"/>
          <w:sz w:val="28"/>
          <w:szCs w:val="28"/>
        </w:rPr>
        <w:t>說明</w:t>
      </w:r>
      <w:r w:rsidR="001444D3">
        <w:rPr>
          <w:rFonts w:ascii="Times New Roman" w:eastAsia="標楷體" w:hAnsi="Times New Roman" w:hint="eastAsia"/>
          <w:sz w:val="28"/>
          <w:szCs w:val="28"/>
        </w:rPr>
        <w:t>:</w:t>
      </w:r>
      <w:r>
        <w:rPr>
          <w:rFonts w:ascii="Times New Roman" w:eastAsia="標楷體" w:hAnsi="Times New Roman"/>
          <w:sz w:val="28"/>
          <w:szCs w:val="28"/>
        </w:rPr>
        <w:t>1.</w:t>
      </w:r>
      <w:r w:rsidR="001444D3" w:rsidRPr="001444D3">
        <w:rPr>
          <w:rFonts w:ascii="Times New Roman" w:eastAsia="標楷體" w:hAnsi="Times New Roman"/>
          <w:color w:val="000000"/>
          <w:sz w:val="28"/>
          <w:szCs w:val="28"/>
        </w:rPr>
        <w:t xml:space="preserve"> </w:t>
      </w:r>
      <w:r w:rsidR="001444D3">
        <w:rPr>
          <w:rFonts w:ascii="Times New Roman" w:eastAsia="標楷體" w:hAnsi="Times New Roman"/>
          <w:color w:val="000000"/>
          <w:sz w:val="28"/>
          <w:szCs w:val="28"/>
        </w:rPr>
        <w:t>縣（市）政府副首長、幕僚長、一級單位女性主管及所屬一級機關女性首長、副首長、幕僚長比例。</w:t>
      </w:r>
      <w:r w:rsidR="001444D3">
        <w:rPr>
          <w:rFonts w:ascii="Times New Roman" w:eastAsia="標楷體" w:hAnsi="Times New Roman"/>
          <w:color w:val="000000"/>
          <w:sz w:val="28"/>
          <w:szCs w:val="28"/>
        </w:rPr>
        <w:t>(3</w:t>
      </w:r>
      <w:r w:rsidR="001444D3">
        <w:rPr>
          <w:rFonts w:ascii="Times New Roman" w:eastAsia="標楷體" w:hAnsi="Times New Roman"/>
          <w:color w:val="000000"/>
          <w:sz w:val="28"/>
          <w:szCs w:val="28"/>
        </w:rPr>
        <w:t>分</w:t>
      </w:r>
      <w:r w:rsidR="001444D3">
        <w:rPr>
          <w:rFonts w:ascii="Times New Roman" w:eastAsia="標楷體" w:hAnsi="Times New Roman"/>
          <w:color w:val="000000"/>
          <w:sz w:val="28"/>
          <w:szCs w:val="28"/>
        </w:rPr>
        <w:t>)</w:t>
      </w:r>
    </w:p>
    <w:p w:rsidR="001444D3" w:rsidRDefault="001444D3" w:rsidP="001444D3">
      <w:pPr>
        <w:pStyle w:val="a3"/>
        <w:spacing w:line="400" w:lineRule="exact"/>
        <w:jc w:val="both"/>
        <w:rPr>
          <w:rFonts w:ascii="Times New Roman" w:eastAsia="標楷體" w:hAnsi="Times New Roman"/>
          <w:color w:val="000000"/>
          <w:sz w:val="28"/>
          <w:szCs w:val="28"/>
        </w:rPr>
      </w:pPr>
      <w:r>
        <w:rPr>
          <w:rFonts w:ascii="Times New Roman" w:eastAsia="標楷體" w:hAnsi="Times New Roman"/>
          <w:color w:val="000000"/>
          <w:sz w:val="28"/>
          <w:szCs w:val="28"/>
        </w:rPr>
        <w:t>E1</w:t>
      </w:r>
      <w:r>
        <w:rPr>
          <w:rFonts w:ascii="Times New Roman" w:eastAsia="標楷體" w:hAnsi="Times New Roman"/>
          <w:color w:val="000000"/>
          <w:sz w:val="28"/>
          <w:szCs w:val="28"/>
        </w:rPr>
        <w:t>女性：縣（市）政府現有副首長、幕僚長、一級單位主管及所屬一級機關首長、副首長、幕僚長中女性人數。</w:t>
      </w:r>
    </w:p>
    <w:p w:rsidR="001444D3" w:rsidRDefault="001444D3" w:rsidP="001444D3">
      <w:pPr>
        <w:pStyle w:val="a3"/>
        <w:spacing w:line="400" w:lineRule="exact"/>
        <w:jc w:val="both"/>
        <w:rPr>
          <w:rFonts w:ascii="Times New Roman" w:eastAsia="標楷體" w:hAnsi="Times New Roman"/>
          <w:color w:val="000000"/>
          <w:sz w:val="28"/>
          <w:szCs w:val="28"/>
        </w:rPr>
      </w:pPr>
      <w:r>
        <w:rPr>
          <w:rFonts w:ascii="Times New Roman" w:eastAsia="標楷體" w:hAnsi="Times New Roman"/>
          <w:color w:val="000000"/>
          <w:sz w:val="28"/>
          <w:szCs w:val="28"/>
        </w:rPr>
        <w:t>E2</w:t>
      </w:r>
      <w:r>
        <w:rPr>
          <w:rFonts w:ascii="Times New Roman" w:eastAsia="標楷體" w:hAnsi="Times New Roman"/>
          <w:color w:val="000000"/>
          <w:sz w:val="28"/>
          <w:szCs w:val="28"/>
        </w:rPr>
        <w:t>總數：縣（市）政府現有副首長、幕僚長、一級單位主管及所屬一級機關首長、副首長、幕僚長男女總數。</w:t>
      </w:r>
    </w:p>
    <w:p w:rsidR="001444D3" w:rsidRDefault="001444D3" w:rsidP="001444D3">
      <w:pPr>
        <w:pStyle w:val="a3"/>
        <w:snapToGrid w:val="0"/>
        <w:spacing w:line="400" w:lineRule="exact"/>
      </w:pPr>
      <w:r>
        <w:rPr>
          <w:rFonts w:ascii="Times New Roman" w:eastAsia="標楷體" w:hAnsi="Times New Roman"/>
          <w:color w:val="000000"/>
          <w:sz w:val="28"/>
          <w:szCs w:val="28"/>
        </w:rPr>
        <w:t>E3=(E1</w:t>
      </w:r>
      <w:r>
        <w:rPr>
          <w:rFonts w:ascii="Times New Roman" w:eastAsia="標楷體" w:hAnsi="Times New Roman"/>
          <w:color w:val="000000"/>
          <w:sz w:val="28"/>
          <w:szCs w:val="28"/>
        </w:rPr>
        <w:t>女性</w:t>
      </w:r>
      <w:r>
        <w:rPr>
          <w:rFonts w:ascii="Times New Roman" w:eastAsia="標楷體" w:hAnsi="Times New Roman"/>
          <w:color w:val="000000"/>
          <w:sz w:val="28"/>
          <w:szCs w:val="28"/>
        </w:rPr>
        <w:t>/E2</w:t>
      </w:r>
      <w:r>
        <w:rPr>
          <w:rFonts w:ascii="Times New Roman" w:eastAsia="標楷體" w:hAnsi="Times New Roman"/>
          <w:color w:val="000000"/>
          <w:sz w:val="28"/>
          <w:szCs w:val="28"/>
        </w:rPr>
        <w:t>總數</w:t>
      </w:r>
      <w:r>
        <w:rPr>
          <w:rFonts w:ascii="Times New Roman" w:eastAsia="標楷體" w:hAnsi="Times New Roman"/>
          <w:color w:val="000000"/>
          <w:sz w:val="28"/>
          <w:szCs w:val="28"/>
        </w:rPr>
        <w:t xml:space="preserve">) </w:t>
      </w:r>
      <w:r>
        <w:rPr>
          <w:rFonts w:ascii="Symbol" w:eastAsia="Symbol" w:hAnsi="Symbol" w:cs="Symbol"/>
          <w:color w:val="000000"/>
          <w:sz w:val="28"/>
          <w:szCs w:val="28"/>
        </w:rPr>
        <w:t></w:t>
      </w:r>
      <w:r>
        <w:rPr>
          <w:rFonts w:ascii="Times New Roman" w:eastAsia="標楷體" w:hAnsi="Times New Roman"/>
          <w:color w:val="000000"/>
          <w:sz w:val="28"/>
          <w:szCs w:val="28"/>
        </w:rPr>
        <w:t>100%</w:t>
      </w:r>
    </w:p>
    <w:p w:rsidR="001444D3" w:rsidRDefault="001444D3" w:rsidP="001444D3">
      <w:pPr>
        <w:pStyle w:val="a3"/>
        <w:snapToGrid w:val="0"/>
        <w:spacing w:line="400" w:lineRule="exact"/>
        <w:rPr>
          <w:rFonts w:ascii="Times New Roman" w:eastAsia="標楷體" w:hAnsi="Times New Roman"/>
          <w:color w:val="000000"/>
          <w:sz w:val="28"/>
          <w:szCs w:val="28"/>
        </w:rPr>
      </w:pPr>
      <w:r>
        <w:rPr>
          <w:rFonts w:ascii="Times New Roman" w:eastAsia="標楷體" w:hAnsi="Times New Roman"/>
          <w:color w:val="000000"/>
          <w:sz w:val="28"/>
          <w:szCs w:val="28"/>
        </w:rPr>
        <w:t>E</w:t>
      </w:r>
      <w:r>
        <w:rPr>
          <w:rFonts w:ascii="Times New Roman" w:eastAsia="標楷體" w:hAnsi="Times New Roman"/>
          <w:color w:val="000000"/>
          <w:sz w:val="28"/>
          <w:szCs w:val="28"/>
        </w:rPr>
        <w:t>係數</w:t>
      </w:r>
      <w:r>
        <w:rPr>
          <w:rFonts w:ascii="Times New Roman" w:eastAsia="標楷體" w:hAnsi="Times New Roman"/>
          <w:color w:val="000000"/>
          <w:sz w:val="28"/>
          <w:szCs w:val="28"/>
        </w:rPr>
        <w:t>=E3/</w:t>
      </w:r>
      <w:r>
        <w:rPr>
          <w:rFonts w:ascii="Times New Roman" w:eastAsia="標楷體" w:hAnsi="Times New Roman"/>
          <w:color w:val="000000"/>
          <w:sz w:val="28"/>
          <w:szCs w:val="28"/>
        </w:rPr>
        <w:t>女性係數</w:t>
      </w:r>
    </w:p>
    <w:p w:rsidR="001444D3" w:rsidRDefault="001444D3" w:rsidP="001444D3">
      <w:pPr>
        <w:pStyle w:val="a3"/>
        <w:snapToGrid w:val="0"/>
        <w:spacing w:line="400" w:lineRule="exact"/>
        <w:rPr>
          <w:rFonts w:ascii="Times New Roman" w:eastAsia="標楷體" w:hAnsi="Times New Roman"/>
          <w:color w:val="000000"/>
          <w:sz w:val="28"/>
          <w:szCs w:val="28"/>
        </w:rPr>
      </w:pPr>
      <w:r>
        <w:rPr>
          <w:rFonts w:ascii="Times New Roman" w:eastAsia="標楷體" w:hAnsi="Times New Roman"/>
          <w:color w:val="000000"/>
          <w:sz w:val="28"/>
          <w:szCs w:val="28"/>
        </w:rPr>
        <w:t>得分</w:t>
      </w:r>
      <w:r>
        <w:rPr>
          <w:rFonts w:ascii="Times New Roman" w:eastAsia="標楷體" w:hAnsi="Times New Roman"/>
          <w:color w:val="000000"/>
          <w:sz w:val="28"/>
          <w:szCs w:val="28"/>
        </w:rPr>
        <w:t>=E</w:t>
      </w:r>
      <w:r>
        <w:rPr>
          <w:rFonts w:ascii="Symbol" w:eastAsia="Symbol" w:hAnsi="Symbol" w:cs="Symbol"/>
          <w:color w:val="000000"/>
          <w:sz w:val="28"/>
          <w:szCs w:val="28"/>
        </w:rPr>
        <w:t></w:t>
      </w:r>
      <w:r>
        <w:rPr>
          <w:rFonts w:ascii="Times New Roman" w:eastAsia="標楷體" w:hAnsi="Times New Roman"/>
          <w:color w:val="000000"/>
          <w:sz w:val="28"/>
          <w:szCs w:val="28"/>
        </w:rPr>
        <w:t>3</w:t>
      </w:r>
      <w:r>
        <w:rPr>
          <w:rFonts w:ascii="Times New Roman" w:eastAsia="標楷體" w:hAnsi="Times New Roman"/>
          <w:color w:val="000000"/>
          <w:sz w:val="28"/>
          <w:szCs w:val="28"/>
        </w:rPr>
        <w:t>分。</w:t>
      </w:r>
    </w:p>
    <w:p w:rsidR="00C3009F" w:rsidRPr="00CE138F" w:rsidRDefault="00CF6849" w:rsidP="00CF6849">
      <w:pPr>
        <w:pStyle w:val="a3"/>
        <w:suppressAutoHyphens/>
        <w:autoSpaceDE/>
        <w:autoSpaceDN/>
        <w:spacing w:line="400" w:lineRule="exact"/>
        <w:jc w:val="both"/>
        <w:textAlignment w:val="baseline"/>
        <w:rPr>
          <w:rFonts w:ascii="標楷體" w:eastAsia="標楷體" w:hAnsi="標楷體"/>
          <w:color w:val="FF0000"/>
          <w:sz w:val="28"/>
          <w:szCs w:val="28"/>
        </w:rPr>
      </w:pPr>
      <w:r w:rsidRPr="00CE138F">
        <w:rPr>
          <w:rFonts w:ascii="標楷體" w:eastAsia="標楷體" w:hAnsi="標楷體" w:hint="eastAsia"/>
          <w:color w:val="FF0000"/>
          <w:sz w:val="28"/>
          <w:szCs w:val="28"/>
        </w:rPr>
        <w:t>連江縣副首長及幕僚長男性各1名，一級單位首長及一級機關首長、副首長女性7名男性1</w:t>
      </w:r>
      <w:r w:rsidRPr="00CE138F">
        <w:rPr>
          <w:rFonts w:ascii="標楷體" w:eastAsia="標楷體" w:hAnsi="標楷體"/>
          <w:color w:val="FF0000"/>
          <w:sz w:val="28"/>
          <w:szCs w:val="28"/>
        </w:rPr>
        <w:t>5</w:t>
      </w:r>
      <w:r w:rsidRPr="00CE138F">
        <w:rPr>
          <w:rFonts w:ascii="標楷體" w:eastAsia="標楷體" w:hAnsi="標楷體" w:hint="eastAsia"/>
          <w:color w:val="FF0000"/>
          <w:sz w:val="28"/>
          <w:szCs w:val="28"/>
        </w:rPr>
        <w:t>名，女性比例為:</w:t>
      </w:r>
      <w:r w:rsidRPr="00CE138F">
        <w:rPr>
          <w:rFonts w:ascii="標楷體" w:eastAsia="標楷體" w:hAnsi="標楷體"/>
          <w:color w:val="FF0000"/>
          <w:sz w:val="28"/>
          <w:szCs w:val="28"/>
        </w:rPr>
        <w:t>7/24=29.17%</w:t>
      </w:r>
      <w:r w:rsidRPr="00CE138F">
        <w:rPr>
          <w:rFonts w:ascii="標楷體" w:eastAsia="標楷體" w:hAnsi="標楷體" w:hint="eastAsia"/>
          <w:color w:val="FF0000"/>
          <w:sz w:val="28"/>
          <w:szCs w:val="28"/>
        </w:rPr>
        <w:t>。</w:t>
      </w:r>
      <w:hyperlink r:id="rId33" w:history="1">
        <w:r w:rsidRPr="00CE138F">
          <w:rPr>
            <w:rStyle w:val="aa"/>
            <w:rFonts w:ascii="標楷體" w:eastAsia="標楷體" w:hAnsi="標楷體" w:hint="eastAsia"/>
            <w:sz w:val="28"/>
            <w:szCs w:val="28"/>
          </w:rPr>
          <w:t>(如附件</w:t>
        </w:r>
        <w:r w:rsidRPr="00CE138F">
          <w:rPr>
            <w:rStyle w:val="aa"/>
            <w:rFonts w:ascii="標楷體" w:eastAsia="標楷體" w:hAnsi="標楷體"/>
            <w:sz w:val="28"/>
            <w:szCs w:val="28"/>
          </w:rPr>
          <w:t>)</w:t>
        </w:r>
      </w:hyperlink>
    </w:p>
    <w:p w:rsidR="00A42BFA" w:rsidRDefault="00A42BFA" w:rsidP="00CF6849">
      <w:pPr>
        <w:pStyle w:val="a3"/>
        <w:suppressAutoHyphens/>
        <w:autoSpaceDE/>
        <w:autoSpaceDN/>
        <w:spacing w:line="400" w:lineRule="exact"/>
        <w:jc w:val="both"/>
        <w:textAlignment w:val="baseline"/>
        <w:rPr>
          <w:rFonts w:ascii="Times New Roman" w:eastAsia="標楷體" w:hAnsi="Times New Roman"/>
          <w:sz w:val="28"/>
          <w:szCs w:val="28"/>
        </w:rPr>
      </w:pPr>
    </w:p>
    <w:p w:rsidR="00DE6F15" w:rsidRDefault="002F535F" w:rsidP="00CF6849">
      <w:pPr>
        <w:pStyle w:val="a3"/>
        <w:suppressAutoHyphens/>
        <w:autoSpaceDE/>
        <w:autoSpaceDN/>
        <w:spacing w:line="400" w:lineRule="exact"/>
        <w:jc w:val="both"/>
        <w:textAlignment w:val="baseline"/>
      </w:pPr>
      <w:r>
        <w:rPr>
          <w:rFonts w:ascii="Times New Roman" w:eastAsia="標楷體" w:hAnsi="Times New Roman" w:hint="eastAsia"/>
          <w:sz w:val="28"/>
          <w:szCs w:val="28"/>
        </w:rPr>
        <w:t>評分說明</w:t>
      </w:r>
      <w:r>
        <w:rPr>
          <w:rFonts w:ascii="Times New Roman" w:eastAsia="標楷體" w:hAnsi="Times New Roman" w:hint="eastAsia"/>
          <w:sz w:val="28"/>
          <w:szCs w:val="28"/>
        </w:rPr>
        <w:t>:</w:t>
      </w:r>
      <w:r w:rsidR="00CF6849" w:rsidRPr="00C3009F">
        <w:rPr>
          <w:rFonts w:ascii="標楷體" w:eastAsia="標楷體" w:hAnsi="標楷體"/>
          <w:color w:val="000000" w:themeColor="text1"/>
          <w:sz w:val="28"/>
          <w:szCs w:val="28"/>
        </w:rPr>
        <w:t>2.</w:t>
      </w:r>
      <w:r w:rsidR="00DE6F15" w:rsidRPr="00C3009F">
        <w:rPr>
          <w:rFonts w:ascii="Times New Roman" w:eastAsia="標楷體" w:hAnsi="Times New Roman"/>
          <w:color w:val="000000" w:themeColor="text1"/>
          <w:sz w:val="28"/>
          <w:szCs w:val="28"/>
        </w:rPr>
        <w:t>縣</w:t>
      </w:r>
      <w:r w:rsidR="00DE6F15">
        <w:rPr>
          <w:rFonts w:ascii="Times New Roman" w:eastAsia="標楷體" w:hAnsi="Times New Roman"/>
          <w:color w:val="000000"/>
          <w:sz w:val="28"/>
          <w:szCs w:val="28"/>
        </w:rPr>
        <w:t>（市）政府及所屬一級機關女性簡任非主管比例。</w:t>
      </w:r>
      <w:r w:rsidR="00DE6F15">
        <w:rPr>
          <w:rFonts w:ascii="Times New Roman" w:eastAsia="標楷體" w:hAnsi="Times New Roman"/>
          <w:color w:val="000000"/>
          <w:sz w:val="28"/>
          <w:szCs w:val="28"/>
        </w:rPr>
        <w:t>(3</w:t>
      </w:r>
      <w:r w:rsidR="00DE6F15">
        <w:rPr>
          <w:rFonts w:ascii="Times New Roman" w:eastAsia="標楷體" w:hAnsi="Times New Roman"/>
          <w:color w:val="000000"/>
          <w:sz w:val="28"/>
          <w:szCs w:val="28"/>
        </w:rPr>
        <w:t>分</w:t>
      </w:r>
      <w:r w:rsidR="00DE6F15">
        <w:rPr>
          <w:rFonts w:ascii="Times New Roman" w:eastAsia="標楷體" w:hAnsi="Times New Roman"/>
          <w:color w:val="000000"/>
          <w:sz w:val="28"/>
          <w:szCs w:val="28"/>
        </w:rPr>
        <w:t>)</w:t>
      </w:r>
      <w:r w:rsidR="00B43AEC" w:rsidRPr="00B43AEC">
        <w:rPr>
          <w:rFonts w:ascii="標楷體" w:eastAsia="標楷體" w:hAnsi="標楷體" w:cs="新細明體"/>
          <w:b/>
          <w:color w:val="000000"/>
          <w:sz w:val="28"/>
          <w:szCs w:val="28"/>
          <w:highlight w:val="yellow"/>
        </w:rPr>
        <w:t xml:space="preserve"> </w:t>
      </w:r>
      <w:r w:rsidR="00B43AEC" w:rsidRPr="001E1AAC">
        <w:rPr>
          <w:rFonts w:ascii="標楷體" w:eastAsia="標楷體" w:hAnsi="標楷體" w:cs="新細明體"/>
          <w:b/>
          <w:color w:val="000000"/>
          <w:sz w:val="28"/>
          <w:szCs w:val="28"/>
          <w:highlight w:val="yellow"/>
        </w:rPr>
        <w:t>(</w:t>
      </w:r>
      <w:r w:rsidR="00B43AEC" w:rsidRPr="001E1AAC">
        <w:rPr>
          <w:rFonts w:ascii="標楷體" w:eastAsia="標楷體" w:hAnsi="標楷體" w:cs="新細明體" w:hint="eastAsia"/>
          <w:b/>
          <w:color w:val="000000"/>
          <w:sz w:val="28"/>
          <w:szCs w:val="28"/>
          <w:highlight w:val="yellow"/>
        </w:rPr>
        <w:t>辦理單位:</w:t>
      </w:r>
      <w:r w:rsidR="00B43AEC" w:rsidRPr="00B91B50">
        <w:rPr>
          <w:rFonts w:ascii="標楷體" w:eastAsia="標楷體" w:hAnsi="標楷體" w:cs="新細明體"/>
          <w:b/>
          <w:bCs/>
          <w:color w:val="000000" w:themeColor="text1"/>
          <w:sz w:val="28"/>
          <w:szCs w:val="28"/>
          <w:highlight w:val="yellow"/>
          <w:shd w:val="clear" w:color="auto" w:fill="FFFFFF"/>
        </w:rPr>
        <w:t>人事處</w:t>
      </w:r>
      <w:r w:rsidR="00B43AEC" w:rsidRPr="001E1AAC">
        <w:rPr>
          <w:rFonts w:ascii="標楷體" w:eastAsia="標楷體" w:hAnsi="標楷體" w:cs="新細明體" w:hint="eastAsia"/>
          <w:b/>
          <w:bCs/>
          <w:color w:val="000000" w:themeColor="text1"/>
          <w:sz w:val="28"/>
          <w:szCs w:val="28"/>
          <w:shd w:val="clear" w:color="auto" w:fill="FFFFFF"/>
        </w:rPr>
        <w:t>)</w:t>
      </w:r>
    </w:p>
    <w:p w:rsidR="00DE6F15" w:rsidRDefault="00DE6F15" w:rsidP="00DE6F15">
      <w:pPr>
        <w:pStyle w:val="a3"/>
        <w:snapToGrid w:val="0"/>
        <w:spacing w:line="400" w:lineRule="exact"/>
        <w:rPr>
          <w:rFonts w:ascii="Times New Roman" w:eastAsia="標楷體" w:hAnsi="Times New Roman"/>
          <w:color w:val="000000"/>
          <w:sz w:val="28"/>
          <w:szCs w:val="28"/>
        </w:rPr>
      </w:pPr>
      <w:r>
        <w:rPr>
          <w:rFonts w:ascii="Times New Roman" w:eastAsia="標楷體" w:hAnsi="Times New Roman"/>
          <w:color w:val="000000"/>
          <w:sz w:val="28"/>
          <w:szCs w:val="28"/>
        </w:rPr>
        <w:t>F1</w:t>
      </w:r>
      <w:r>
        <w:rPr>
          <w:rFonts w:ascii="Times New Roman" w:eastAsia="標楷體" w:hAnsi="Times New Roman"/>
          <w:color w:val="000000"/>
          <w:sz w:val="28"/>
          <w:szCs w:val="28"/>
        </w:rPr>
        <w:t>女性：縣（市）政府及所屬一級機關簡任非主管女性人數。</w:t>
      </w:r>
    </w:p>
    <w:p w:rsidR="00DE6F15" w:rsidRDefault="00DE6F15" w:rsidP="00DE6F15">
      <w:pPr>
        <w:pStyle w:val="a3"/>
        <w:snapToGrid w:val="0"/>
        <w:spacing w:line="400" w:lineRule="exact"/>
        <w:rPr>
          <w:rFonts w:ascii="Times New Roman" w:eastAsia="標楷體" w:hAnsi="Times New Roman"/>
          <w:color w:val="000000"/>
          <w:sz w:val="28"/>
          <w:szCs w:val="28"/>
        </w:rPr>
      </w:pPr>
      <w:r>
        <w:rPr>
          <w:rFonts w:ascii="Times New Roman" w:eastAsia="標楷體" w:hAnsi="Times New Roman"/>
          <w:color w:val="000000"/>
          <w:sz w:val="28"/>
          <w:szCs w:val="28"/>
        </w:rPr>
        <w:t>F2</w:t>
      </w:r>
      <w:r>
        <w:rPr>
          <w:rFonts w:ascii="Times New Roman" w:eastAsia="標楷體" w:hAnsi="Times New Roman"/>
          <w:color w:val="000000"/>
          <w:sz w:val="28"/>
          <w:szCs w:val="28"/>
        </w:rPr>
        <w:t>總數：縣（市）政府及所屬一級機關簡任非主管男女總數。</w:t>
      </w:r>
    </w:p>
    <w:p w:rsidR="00DE6F15" w:rsidRDefault="00DE6F15" w:rsidP="00DE6F15">
      <w:pPr>
        <w:pStyle w:val="a3"/>
        <w:snapToGrid w:val="0"/>
        <w:spacing w:line="400" w:lineRule="exact"/>
      </w:pPr>
      <w:r>
        <w:rPr>
          <w:rFonts w:ascii="Times New Roman" w:eastAsia="標楷體" w:hAnsi="Times New Roman"/>
          <w:color w:val="000000"/>
          <w:sz w:val="28"/>
          <w:szCs w:val="28"/>
        </w:rPr>
        <w:t>F3=(F1</w:t>
      </w:r>
      <w:r>
        <w:rPr>
          <w:rFonts w:ascii="Times New Roman" w:eastAsia="標楷體" w:hAnsi="Times New Roman"/>
          <w:color w:val="000000"/>
          <w:sz w:val="28"/>
          <w:szCs w:val="28"/>
        </w:rPr>
        <w:t>女性</w:t>
      </w:r>
      <w:r>
        <w:rPr>
          <w:rFonts w:ascii="Times New Roman" w:eastAsia="標楷體" w:hAnsi="Times New Roman"/>
          <w:color w:val="000000"/>
          <w:sz w:val="28"/>
          <w:szCs w:val="28"/>
        </w:rPr>
        <w:t>/F2</w:t>
      </w:r>
      <w:r>
        <w:rPr>
          <w:rFonts w:ascii="Times New Roman" w:eastAsia="標楷體" w:hAnsi="Times New Roman"/>
          <w:color w:val="000000"/>
          <w:sz w:val="28"/>
          <w:szCs w:val="28"/>
        </w:rPr>
        <w:t>總數</w:t>
      </w:r>
      <w:r>
        <w:rPr>
          <w:rFonts w:ascii="Times New Roman" w:eastAsia="標楷體" w:hAnsi="Times New Roman"/>
          <w:color w:val="000000"/>
          <w:sz w:val="28"/>
          <w:szCs w:val="28"/>
        </w:rPr>
        <w:t xml:space="preserve">) </w:t>
      </w:r>
      <w:r>
        <w:rPr>
          <w:rFonts w:ascii="Symbol" w:eastAsia="Symbol" w:hAnsi="Symbol" w:cs="Symbol"/>
          <w:color w:val="000000"/>
          <w:sz w:val="28"/>
          <w:szCs w:val="28"/>
        </w:rPr>
        <w:t></w:t>
      </w:r>
      <w:r>
        <w:rPr>
          <w:rFonts w:ascii="Times New Roman" w:eastAsia="標楷體" w:hAnsi="Times New Roman"/>
          <w:color w:val="000000"/>
          <w:sz w:val="28"/>
          <w:szCs w:val="28"/>
        </w:rPr>
        <w:t>100%</w:t>
      </w:r>
    </w:p>
    <w:p w:rsidR="00DE6F15" w:rsidRDefault="00DE6F15" w:rsidP="00DE6F15">
      <w:pPr>
        <w:pStyle w:val="a3"/>
        <w:snapToGrid w:val="0"/>
        <w:spacing w:line="400" w:lineRule="exact"/>
        <w:rPr>
          <w:rFonts w:ascii="Times New Roman" w:eastAsia="標楷體" w:hAnsi="Times New Roman"/>
          <w:color w:val="000000"/>
          <w:sz w:val="28"/>
          <w:szCs w:val="28"/>
        </w:rPr>
      </w:pPr>
      <w:r>
        <w:rPr>
          <w:rFonts w:ascii="Times New Roman" w:eastAsia="標楷體" w:hAnsi="Times New Roman"/>
          <w:color w:val="000000"/>
          <w:sz w:val="28"/>
          <w:szCs w:val="28"/>
        </w:rPr>
        <w:t>F</w:t>
      </w:r>
      <w:r>
        <w:rPr>
          <w:rFonts w:ascii="Times New Roman" w:eastAsia="標楷體" w:hAnsi="Times New Roman"/>
          <w:color w:val="000000"/>
          <w:sz w:val="28"/>
          <w:szCs w:val="28"/>
        </w:rPr>
        <w:t>係數</w:t>
      </w:r>
      <w:r>
        <w:rPr>
          <w:rFonts w:ascii="Times New Roman" w:eastAsia="標楷體" w:hAnsi="Times New Roman"/>
          <w:color w:val="000000"/>
          <w:sz w:val="28"/>
          <w:szCs w:val="28"/>
        </w:rPr>
        <w:t>=F3/</w:t>
      </w:r>
      <w:r>
        <w:rPr>
          <w:rFonts w:ascii="Times New Roman" w:eastAsia="標楷體" w:hAnsi="Times New Roman"/>
          <w:color w:val="000000"/>
          <w:sz w:val="28"/>
          <w:szCs w:val="28"/>
        </w:rPr>
        <w:t>女性係數</w:t>
      </w:r>
    </w:p>
    <w:p w:rsidR="00DE6F15" w:rsidRDefault="00DE6F15" w:rsidP="00DE6F15">
      <w:pPr>
        <w:pStyle w:val="a3"/>
        <w:snapToGrid w:val="0"/>
        <w:spacing w:line="400" w:lineRule="exact"/>
        <w:rPr>
          <w:rFonts w:ascii="Times New Roman" w:eastAsia="標楷體" w:hAnsi="Times New Roman"/>
          <w:color w:val="000000"/>
          <w:sz w:val="28"/>
          <w:szCs w:val="28"/>
        </w:rPr>
      </w:pPr>
      <w:r>
        <w:rPr>
          <w:rFonts w:ascii="Times New Roman" w:eastAsia="標楷體" w:hAnsi="Times New Roman"/>
          <w:color w:val="000000"/>
          <w:sz w:val="28"/>
          <w:szCs w:val="28"/>
        </w:rPr>
        <w:t>得分</w:t>
      </w:r>
      <w:r>
        <w:rPr>
          <w:rFonts w:ascii="Times New Roman" w:eastAsia="標楷體" w:hAnsi="Times New Roman"/>
          <w:color w:val="000000"/>
          <w:sz w:val="28"/>
          <w:szCs w:val="28"/>
        </w:rPr>
        <w:t>=F</w:t>
      </w:r>
      <w:r>
        <w:rPr>
          <w:rFonts w:ascii="Symbol" w:eastAsia="Symbol" w:hAnsi="Symbol" w:cs="Symbol"/>
          <w:color w:val="000000"/>
          <w:sz w:val="28"/>
          <w:szCs w:val="28"/>
        </w:rPr>
        <w:t></w:t>
      </w:r>
      <w:r>
        <w:rPr>
          <w:rFonts w:ascii="Times New Roman" w:eastAsia="標楷體" w:hAnsi="Times New Roman"/>
          <w:color w:val="000000"/>
          <w:sz w:val="28"/>
          <w:szCs w:val="28"/>
        </w:rPr>
        <w:t>3</w:t>
      </w:r>
      <w:r>
        <w:rPr>
          <w:rFonts w:ascii="Times New Roman" w:eastAsia="標楷體" w:hAnsi="Times New Roman"/>
          <w:color w:val="000000"/>
          <w:sz w:val="28"/>
          <w:szCs w:val="28"/>
        </w:rPr>
        <w:t>分。</w:t>
      </w:r>
    </w:p>
    <w:p w:rsidR="00A156F6" w:rsidRPr="007C1693" w:rsidRDefault="00DE6F15" w:rsidP="00DE6F15">
      <w:pPr>
        <w:rPr>
          <w:rFonts w:eastAsiaTheme="minorEastAsia" w:hint="eastAsia"/>
          <w:sz w:val="28"/>
          <w:szCs w:val="28"/>
        </w:rPr>
      </w:pPr>
      <w:r w:rsidRPr="007C1693">
        <w:rPr>
          <w:rFonts w:ascii="標楷體" w:eastAsia="標楷體" w:hAnsi="標楷體" w:hint="eastAsia"/>
          <w:color w:val="FF0000"/>
          <w:sz w:val="28"/>
          <w:szCs w:val="28"/>
        </w:rPr>
        <w:lastRenderedPageBreak/>
        <w:t>連江縣政府簡任非主管女性比例為0</w:t>
      </w:r>
    </w:p>
    <w:p w:rsidR="007C1693" w:rsidRDefault="007C1693">
      <w:pPr>
        <w:ind w:left="1042"/>
        <w:rPr>
          <w:rFonts w:eastAsiaTheme="minorEastAsia" w:hint="eastAsia"/>
          <w:sz w:val="24"/>
        </w:rPr>
      </w:pPr>
    </w:p>
    <w:p w:rsidR="007C1693" w:rsidRDefault="00A42BFA" w:rsidP="007C1693">
      <w:pPr>
        <w:pStyle w:val="a3"/>
        <w:spacing w:line="400" w:lineRule="exact"/>
        <w:jc w:val="both"/>
      </w:pPr>
      <w:r>
        <w:rPr>
          <w:rFonts w:ascii="Times New Roman" w:eastAsia="標楷體" w:hAnsi="Times New Roman" w:hint="eastAsia"/>
          <w:sz w:val="28"/>
          <w:szCs w:val="28"/>
        </w:rPr>
        <w:t>評分說明</w:t>
      </w:r>
      <w:r>
        <w:rPr>
          <w:rFonts w:ascii="Times New Roman" w:eastAsia="標楷體" w:hAnsi="Times New Roman" w:hint="eastAsia"/>
          <w:sz w:val="28"/>
          <w:szCs w:val="28"/>
        </w:rPr>
        <w:t>:</w:t>
      </w:r>
      <w:r w:rsidR="007C1693">
        <w:rPr>
          <w:rFonts w:ascii="Times New Roman" w:eastAsia="標楷體" w:hAnsi="Times New Roman" w:hint="eastAsia"/>
          <w:color w:val="000000"/>
          <w:sz w:val="28"/>
          <w:szCs w:val="28"/>
        </w:rPr>
        <w:t>3</w:t>
      </w:r>
      <w:r w:rsidR="007C1693">
        <w:rPr>
          <w:rFonts w:ascii="Times New Roman" w:eastAsia="標楷體" w:hAnsi="Times New Roman"/>
          <w:color w:val="000000"/>
          <w:sz w:val="28"/>
          <w:szCs w:val="28"/>
        </w:rPr>
        <w:t>.</w:t>
      </w:r>
      <w:r w:rsidR="007C1693">
        <w:rPr>
          <w:rFonts w:ascii="Times New Roman" w:eastAsia="標楷體" w:hAnsi="Times New Roman"/>
          <w:color w:val="000000"/>
          <w:sz w:val="28"/>
          <w:szCs w:val="28"/>
        </w:rPr>
        <w:t>縣（市）政府二級單位女性主管及所屬一級機關一級單位女性主管比例。</w:t>
      </w:r>
      <w:r w:rsidR="007C1693">
        <w:rPr>
          <w:rFonts w:ascii="Times New Roman" w:eastAsia="標楷體" w:hAnsi="Times New Roman"/>
          <w:color w:val="000000"/>
          <w:sz w:val="28"/>
          <w:szCs w:val="28"/>
        </w:rPr>
        <w:t>(3</w:t>
      </w:r>
      <w:r w:rsidR="007C1693">
        <w:rPr>
          <w:rFonts w:ascii="Times New Roman" w:eastAsia="標楷體" w:hAnsi="Times New Roman"/>
          <w:color w:val="000000"/>
          <w:sz w:val="28"/>
          <w:szCs w:val="28"/>
        </w:rPr>
        <w:t>分</w:t>
      </w:r>
      <w:r w:rsidR="007C1693">
        <w:rPr>
          <w:rFonts w:ascii="Times New Roman" w:eastAsia="標楷體" w:hAnsi="Times New Roman"/>
          <w:color w:val="000000"/>
          <w:sz w:val="28"/>
          <w:szCs w:val="28"/>
        </w:rPr>
        <w:t>)</w:t>
      </w:r>
    </w:p>
    <w:p w:rsidR="007C1693" w:rsidRDefault="007C1693" w:rsidP="007C1693">
      <w:pPr>
        <w:pStyle w:val="a3"/>
        <w:snapToGrid w:val="0"/>
        <w:spacing w:line="400" w:lineRule="exact"/>
        <w:jc w:val="both"/>
        <w:rPr>
          <w:rFonts w:ascii="Times New Roman" w:eastAsia="標楷體" w:hAnsi="Times New Roman"/>
          <w:color w:val="000000"/>
          <w:sz w:val="28"/>
          <w:szCs w:val="28"/>
        </w:rPr>
      </w:pPr>
      <w:r>
        <w:rPr>
          <w:rFonts w:ascii="Times New Roman" w:eastAsia="標楷體" w:hAnsi="Times New Roman"/>
          <w:color w:val="000000"/>
          <w:sz w:val="28"/>
          <w:szCs w:val="28"/>
        </w:rPr>
        <w:t>G1</w:t>
      </w:r>
      <w:r>
        <w:rPr>
          <w:rFonts w:ascii="Times New Roman" w:eastAsia="標楷體" w:hAnsi="Times New Roman"/>
          <w:color w:val="000000"/>
          <w:sz w:val="28"/>
          <w:szCs w:val="28"/>
        </w:rPr>
        <w:t>女性：縣（市）政府二級單位主管及所屬一級機關一級單位主管女性人數。</w:t>
      </w:r>
    </w:p>
    <w:p w:rsidR="007C1693" w:rsidRDefault="007C1693" w:rsidP="007C1693">
      <w:pPr>
        <w:pStyle w:val="a3"/>
        <w:snapToGrid w:val="0"/>
        <w:spacing w:line="400" w:lineRule="exact"/>
        <w:jc w:val="both"/>
        <w:rPr>
          <w:rFonts w:ascii="Times New Roman" w:eastAsia="標楷體" w:hAnsi="Times New Roman"/>
          <w:color w:val="000000"/>
          <w:sz w:val="28"/>
          <w:szCs w:val="28"/>
        </w:rPr>
      </w:pPr>
      <w:r>
        <w:rPr>
          <w:rFonts w:ascii="Times New Roman" w:eastAsia="標楷體" w:hAnsi="Times New Roman"/>
          <w:color w:val="000000"/>
          <w:sz w:val="28"/>
          <w:szCs w:val="28"/>
        </w:rPr>
        <w:t>G2</w:t>
      </w:r>
      <w:r>
        <w:rPr>
          <w:rFonts w:ascii="Times New Roman" w:eastAsia="標楷體" w:hAnsi="Times New Roman"/>
          <w:color w:val="000000"/>
          <w:sz w:val="28"/>
          <w:szCs w:val="28"/>
        </w:rPr>
        <w:t>總數：縣（市）政府二級單位主管及所屬一級機關一級單位主管男女總數。</w:t>
      </w:r>
    </w:p>
    <w:p w:rsidR="007C1693" w:rsidRDefault="007C1693" w:rsidP="007C1693">
      <w:pPr>
        <w:pStyle w:val="a3"/>
        <w:snapToGrid w:val="0"/>
        <w:spacing w:line="400" w:lineRule="exact"/>
      </w:pPr>
      <w:r>
        <w:rPr>
          <w:rFonts w:ascii="Times New Roman" w:eastAsia="標楷體" w:hAnsi="Times New Roman"/>
          <w:color w:val="000000"/>
          <w:sz w:val="28"/>
          <w:szCs w:val="28"/>
        </w:rPr>
        <w:t>G3=(G1</w:t>
      </w:r>
      <w:r>
        <w:rPr>
          <w:rFonts w:ascii="Times New Roman" w:eastAsia="標楷體" w:hAnsi="Times New Roman"/>
          <w:color w:val="000000"/>
          <w:sz w:val="28"/>
          <w:szCs w:val="28"/>
        </w:rPr>
        <w:t>女性</w:t>
      </w:r>
      <w:r>
        <w:rPr>
          <w:rFonts w:ascii="Times New Roman" w:eastAsia="標楷體" w:hAnsi="Times New Roman"/>
          <w:color w:val="000000"/>
          <w:sz w:val="28"/>
          <w:szCs w:val="28"/>
        </w:rPr>
        <w:t>/G2</w:t>
      </w:r>
      <w:r>
        <w:rPr>
          <w:rFonts w:ascii="Times New Roman" w:eastAsia="標楷體" w:hAnsi="Times New Roman"/>
          <w:color w:val="000000"/>
          <w:sz w:val="28"/>
          <w:szCs w:val="28"/>
        </w:rPr>
        <w:t>總數</w:t>
      </w:r>
      <w:r>
        <w:rPr>
          <w:rFonts w:ascii="Times New Roman" w:eastAsia="標楷體" w:hAnsi="Times New Roman"/>
          <w:color w:val="000000"/>
          <w:sz w:val="28"/>
          <w:szCs w:val="28"/>
        </w:rPr>
        <w:t xml:space="preserve">) </w:t>
      </w:r>
      <w:r>
        <w:rPr>
          <w:rFonts w:ascii="Symbol" w:eastAsia="Symbol" w:hAnsi="Symbol" w:cs="Symbol"/>
          <w:color w:val="000000"/>
          <w:sz w:val="28"/>
          <w:szCs w:val="28"/>
        </w:rPr>
        <w:t></w:t>
      </w:r>
      <w:r>
        <w:rPr>
          <w:rFonts w:ascii="Times New Roman" w:eastAsia="標楷體" w:hAnsi="Times New Roman"/>
          <w:color w:val="000000"/>
          <w:sz w:val="28"/>
          <w:szCs w:val="28"/>
        </w:rPr>
        <w:t>100%</w:t>
      </w:r>
    </w:p>
    <w:p w:rsidR="007C1693" w:rsidRDefault="007C1693" w:rsidP="007C1693">
      <w:pPr>
        <w:pStyle w:val="a3"/>
        <w:snapToGrid w:val="0"/>
        <w:spacing w:line="400" w:lineRule="exact"/>
        <w:rPr>
          <w:rFonts w:ascii="Times New Roman" w:eastAsia="標楷體" w:hAnsi="Times New Roman"/>
          <w:color w:val="000000"/>
          <w:sz w:val="28"/>
          <w:szCs w:val="28"/>
        </w:rPr>
      </w:pPr>
      <w:r>
        <w:rPr>
          <w:rFonts w:ascii="Times New Roman" w:eastAsia="標楷體" w:hAnsi="Times New Roman"/>
          <w:color w:val="000000"/>
          <w:sz w:val="28"/>
          <w:szCs w:val="28"/>
        </w:rPr>
        <w:t>G</w:t>
      </w:r>
      <w:r>
        <w:rPr>
          <w:rFonts w:ascii="Times New Roman" w:eastAsia="標楷體" w:hAnsi="Times New Roman"/>
          <w:color w:val="000000"/>
          <w:sz w:val="28"/>
          <w:szCs w:val="28"/>
        </w:rPr>
        <w:t>係數</w:t>
      </w:r>
      <w:r>
        <w:rPr>
          <w:rFonts w:ascii="Times New Roman" w:eastAsia="標楷體" w:hAnsi="Times New Roman"/>
          <w:color w:val="000000"/>
          <w:sz w:val="28"/>
          <w:szCs w:val="28"/>
        </w:rPr>
        <w:t>=G3/</w:t>
      </w:r>
      <w:r>
        <w:rPr>
          <w:rFonts w:ascii="Times New Roman" w:eastAsia="標楷體" w:hAnsi="Times New Roman"/>
          <w:color w:val="000000"/>
          <w:sz w:val="28"/>
          <w:szCs w:val="28"/>
        </w:rPr>
        <w:t>女性係數</w:t>
      </w:r>
    </w:p>
    <w:p w:rsidR="007C1693" w:rsidRDefault="007C1693" w:rsidP="007C1693">
      <w:pPr>
        <w:pStyle w:val="a3"/>
        <w:snapToGrid w:val="0"/>
        <w:spacing w:line="400" w:lineRule="exact"/>
        <w:rPr>
          <w:rFonts w:ascii="Times New Roman" w:eastAsia="標楷體" w:hAnsi="Times New Roman"/>
          <w:color w:val="000000"/>
          <w:sz w:val="28"/>
          <w:szCs w:val="28"/>
        </w:rPr>
      </w:pPr>
      <w:r>
        <w:rPr>
          <w:rFonts w:ascii="Times New Roman" w:eastAsia="標楷體" w:hAnsi="Times New Roman"/>
          <w:color w:val="000000"/>
          <w:sz w:val="28"/>
          <w:szCs w:val="28"/>
        </w:rPr>
        <w:t>得分</w:t>
      </w:r>
      <w:r>
        <w:rPr>
          <w:rFonts w:ascii="Times New Roman" w:eastAsia="標楷體" w:hAnsi="Times New Roman"/>
          <w:color w:val="000000"/>
          <w:sz w:val="28"/>
          <w:szCs w:val="28"/>
        </w:rPr>
        <w:t>=G</w:t>
      </w:r>
      <w:r>
        <w:rPr>
          <w:rFonts w:ascii="Symbol" w:eastAsia="Symbol" w:hAnsi="Symbol" w:cs="Symbol"/>
          <w:color w:val="000000"/>
          <w:sz w:val="28"/>
          <w:szCs w:val="28"/>
        </w:rPr>
        <w:t></w:t>
      </w:r>
      <w:r>
        <w:rPr>
          <w:rFonts w:ascii="Times New Roman" w:eastAsia="標楷體" w:hAnsi="Times New Roman"/>
          <w:color w:val="000000"/>
          <w:sz w:val="28"/>
          <w:szCs w:val="28"/>
        </w:rPr>
        <w:t>3</w:t>
      </w:r>
      <w:r>
        <w:rPr>
          <w:rFonts w:ascii="Times New Roman" w:eastAsia="標楷體" w:hAnsi="Times New Roman"/>
          <w:color w:val="000000"/>
          <w:sz w:val="28"/>
          <w:szCs w:val="28"/>
        </w:rPr>
        <w:t>分。</w:t>
      </w:r>
    </w:p>
    <w:p w:rsidR="007C1693" w:rsidRPr="007C1693" w:rsidRDefault="007C1693" w:rsidP="007C1693">
      <w:pPr>
        <w:rPr>
          <w:rFonts w:eastAsiaTheme="minorEastAsia" w:hint="eastAsia"/>
          <w:sz w:val="28"/>
          <w:szCs w:val="28"/>
        </w:rPr>
      </w:pPr>
      <w:r w:rsidRPr="007C1693">
        <w:rPr>
          <w:rFonts w:ascii="標楷體" w:eastAsia="標楷體" w:hAnsi="標楷體" w:hint="eastAsia"/>
          <w:color w:val="FF0000"/>
          <w:sz w:val="28"/>
          <w:szCs w:val="28"/>
        </w:rPr>
        <w:t>連江縣政府二級單位主管及所屬一級機關一級單位主管共計</w:t>
      </w:r>
      <w:r w:rsidR="00E873FF">
        <w:rPr>
          <w:rFonts w:ascii="標楷體" w:eastAsia="標楷體" w:hAnsi="標楷體"/>
          <w:color w:val="FF0000"/>
          <w:sz w:val="28"/>
          <w:szCs w:val="28"/>
        </w:rPr>
        <w:t>60</w:t>
      </w:r>
      <w:r w:rsidRPr="007C1693">
        <w:rPr>
          <w:rFonts w:ascii="標楷體" w:eastAsia="標楷體" w:hAnsi="標楷體" w:hint="eastAsia"/>
          <w:color w:val="FF0000"/>
          <w:sz w:val="28"/>
          <w:szCs w:val="28"/>
        </w:rPr>
        <w:t>名，其中女性2</w:t>
      </w:r>
      <w:r w:rsidR="00E873FF">
        <w:rPr>
          <w:rFonts w:ascii="標楷體" w:eastAsia="標楷體" w:hAnsi="標楷體"/>
          <w:color w:val="FF0000"/>
          <w:sz w:val="28"/>
          <w:szCs w:val="28"/>
        </w:rPr>
        <w:t>1</w:t>
      </w:r>
      <w:r w:rsidRPr="007C1693">
        <w:rPr>
          <w:rFonts w:ascii="標楷體" w:eastAsia="標楷體" w:hAnsi="標楷體" w:hint="eastAsia"/>
          <w:color w:val="FF0000"/>
          <w:sz w:val="28"/>
          <w:szCs w:val="28"/>
        </w:rPr>
        <w:t>名，女性比例</w:t>
      </w:r>
      <w:r w:rsidR="00E873FF">
        <w:rPr>
          <w:rFonts w:ascii="標楷體" w:eastAsia="標楷體" w:hAnsi="標楷體"/>
          <w:color w:val="FF0000"/>
          <w:sz w:val="28"/>
          <w:szCs w:val="28"/>
        </w:rPr>
        <w:t>35</w:t>
      </w:r>
      <w:r w:rsidRPr="007C1693">
        <w:rPr>
          <w:rFonts w:ascii="標楷體" w:eastAsia="標楷體" w:hAnsi="標楷體"/>
          <w:color w:val="FF0000"/>
          <w:sz w:val="28"/>
          <w:szCs w:val="28"/>
        </w:rPr>
        <w:t>%</w:t>
      </w:r>
      <w:hyperlink r:id="rId34" w:history="1">
        <w:r w:rsidR="00F17762" w:rsidRPr="00486816">
          <w:rPr>
            <w:rStyle w:val="aa"/>
            <w:rFonts w:ascii="標楷體" w:eastAsia="標楷體" w:hAnsi="標楷體"/>
            <w:sz w:val="28"/>
            <w:szCs w:val="28"/>
          </w:rPr>
          <w:t>(如附件)</w:t>
        </w:r>
      </w:hyperlink>
    </w:p>
    <w:p w:rsidR="007C1693" w:rsidRPr="004F7C74" w:rsidRDefault="007C1693">
      <w:pPr>
        <w:ind w:left="1042"/>
        <w:rPr>
          <w:rFonts w:eastAsiaTheme="minorEastAsia" w:hint="eastAsia"/>
          <w:sz w:val="24"/>
        </w:rPr>
      </w:pPr>
    </w:p>
    <w:p w:rsidR="00B96E11" w:rsidRPr="00B96E11" w:rsidRDefault="00A42BFA" w:rsidP="00A42BFA">
      <w:pPr>
        <w:pStyle w:val="cjk"/>
        <w:spacing w:line="403" w:lineRule="atLeast"/>
        <w:rPr>
          <w:color w:val="000000" w:themeColor="text1"/>
        </w:rPr>
      </w:pPr>
      <w:r>
        <w:rPr>
          <w:rFonts w:ascii="Times New Roman" w:eastAsia="標楷體" w:hAnsi="Times New Roman" w:hint="eastAsia"/>
          <w:b/>
          <w:color w:val="000000"/>
          <w:sz w:val="28"/>
          <w:szCs w:val="28"/>
        </w:rPr>
        <w:t>二</w:t>
      </w:r>
      <w:r>
        <w:rPr>
          <w:rFonts w:ascii="標楷體" w:eastAsia="標楷體" w:hAnsi="標楷體" w:hint="eastAsia"/>
          <w:b/>
          <w:color w:val="000000"/>
          <w:sz w:val="28"/>
          <w:szCs w:val="28"/>
        </w:rPr>
        <w:t>、</w:t>
      </w:r>
      <w:r w:rsidR="004F7C74">
        <w:rPr>
          <w:rFonts w:ascii="Times New Roman" w:eastAsia="標楷體" w:hAnsi="Times New Roman"/>
          <w:b/>
          <w:color w:val="000000"/>
          <w:sz w:val="28"/>
          <w:szCs w:val="28"/>
        </w:rPr>
        <w:t>委員會落實三分之一性別比例情形。</w:t>
      </w:r>
      <w:r w:rsidR="004F7C74">
        <w:rPr>
          <w:rFonts w:ascii="Times New Roman" w:eastAsia="標楷體" w:hAnsi="Times New Roman"/>
          <w:b/>
          <w:color w:val="000000"/>
          <w:sz w:val="28"/>
          <w:szCs w:val="28"/>
        </w:rPr>
        <w:t>(2</w:t>
      </w:r>
      <w:r w:rsidR="004F7C74">
        <w:rPr>
          <w:rFonts w:ascii="Times New Roman" w:eastAsia="標楷體" w:hAnsi="Times New Roman"/>
          <w:b/>
          <w:color w:val="000000"/>
          <w:sz w:val="28"/>
          <w:szCs w:val="28"/>
        </w:rPr>
        <w:t>分</w:t>
      </w:r>
      <w:r w:rsidR="004F7C74">
        <w:rPr>
          <w:rFonts w:ascii="Times New Roman" w:eastAsia="標楷體" w:hAnsi="Times New Roman"/>
          <w:b/>
          <w:color w:val="000000"/>
          <w:sz w:val="28"/>
          <w:szCs w:val="28"/>
        </w:rPr>
        <w:t>)</w:t>
      </w:r>
      <w:r w:rsidR="00D32E95" w:rsidRPr="00B96E11">
        <w:rPr>
          <w:rFonts w:ascii="標楷體" w:eastAsia="標楷體" w:hAnsi="標楷體"/>
          <w:b/>
          <w:color w:val="000000"/>
          <w:sz w:val="28"/>
          <w:szCs w:val="28"/>
          <w:highlight w:val="yellow"/>
        </w:rPr>
        <w:t xml:space="preserve"> (</w:t>
      </w:r>
      <w:r w:rsidR="00D32E95" w:rsidRPr="00B96E11">
        <w:rPr>
          <w:rFonts w:ascii="標楷體" w:eastAsia="標楷體" w:hAnsi="標楷體" w:hint="eastAsia"/>
          <w:b/>
          <w:color w:val="000000"/>
          <w:sz w:val="28"/>
          <w:szCs w:val="28"/>
          <w:highlight w:val="yellow"/>
        </w:rPr>
        <w:t>辦理單位</w:t>
      </w:r>
      <w:r w:rsidR="00D32E95" w:rsidRPr="00B96E11">
        <w:rPr>
          <w:rFonts w:ascii="標楷體" w:eastAsia="標楷體" w:hAnsi="標楷體" w:hint="eastAsia"/>
          <w:b/>
          <w:color w:val="000000" w:themeColor="text1"/>
          <w:sz w:val="28"/>
          <w:szCs w:val="28"/>
          <w:highlight w:val="yellow"/>
        </w:rPr>
        <w:t>:</w:t>
      </w:r>
      <w:r w:rsidR="00B96E11" w:rsidRPr="00B96E11">
        <w:rPr>
          <w:rFonts w:ascii="標楷體" w:eastAsia="標楷體" w:hAnsi="標楷體" w:hint="eastAsia"/>
          <w:b/>
          <w:bCs/>
          <w:color w:val="000000" w:themeColor="text1"/>
          <w:sz w:val="28"/>
          <w:szCs w:val="28"/>
          <w:highlight w:val="yellow"/>
          <w:shd w:val="clear" w:color="auto" w:fill="FFFFFF"/>
        </w:rPr>
        <w:t xml:space="preserve"> 各局處</w:t>
      </w:r>
      <w:r w:rsidR="00486816">
        <w:rPr>
          <w:rFonts w:ascii="標楷體" w:eastAsia="標楷體" w:hAnsi="標楷體" w:hint="eastAsia"/>
          <w:b/>
          <w:bCs/>
          <w:color w:val="000000" w:themeColor="text1"/>
          <w:sz w:val="28"/>
          <w:szCs w:val="28"/>
          <w:shd w:val="clear" w:color="auto" w:fill="FFFFFF"/>
        </w:rPr>
        <w:t>)</w:t>
      </w:r>
    </w:p>
    <w:p w:rsidR="004F7C74" w:rsidRPr="004F7C74" w:rsidRDefault="00A42BFA" w:rsidP="004F7C74">
      <w:pPr>
        <w:pStyle w:val="a3"/>
        <w:spacing w:line="400" w:lineRule="exact"/>
        <w:ind w:left="317"/>
        <w:rPr>
          <w:sz w:val="28"/>
          <w:szCs w:val="28"/>
        </w:rPr>
      </w:pPr>
      <w:r w:rsidRPr="004F7C74">
        <w:rPr>
          <w:rFonts w:ascii="Times New Roman" w:eastAsia="標楷體" w:hAnsi="Times New Roman"/>
          <w:color w:val="000000"/>
          <w:sz w:val="28"/>
          <w:szCs w:val="28"/>
        </w:rPr>
        <w:t xml:space="preserve"> </w:t>
      </w:r>
      <w:r>
        <w:rPr>
          <w:rFonts w:ascii="Times New Roman" w:eastAsia="標楷體" w:hAnsi="Times New Roman" w:hint="eastAsia"/>
          <w:sz w:val="28"/>
          <w:szCs w:val="28"/>
        </w:rPr>
        <w:t>評分說明</w:t>
      </w:r>
      <w:r>
        <w:rPr>
          <w:rFonts w:ascii="Times New Roman" w:eastAsia="標楷體" w:hAnsi="Times New Roman" w:hint="eastAsia"/>
          <w:sz w:val="28"/>
          <w:szCs w:val="28"/>
        </w:rPr>
        <w:t>:</w:t>
      </w:r>
      <w:r w:rsidRPr="004F7C74">
        <w:rPr>
          <w:rFonts w:ascii="Times New Roman" w:eastAsia="標楷體" w:hAnsi="Times New Roman"/>
          <w:color w:val="000000"/>
          <w:sz w:val="28"/>
          <w:szCs w:val="28"/>
        </w:rPr>
        <w:t xml:space="preserve"> </w:t>
      </w:r>
      <w:r w:rsidR="004F7C74" w:rsidRPr="004F7C74">
        <w:rPr>
          <w:rFonts w:ascii="Times New Roman" w:eastAsia="標楷體" w:hAnsi="Times New Roman"/>
          <w:color w:val="000000"/>
          <w:sz w:val="28"/>
          <w:szCs w:val="28"/>
        </w:rPr>
        <w:t>(</w:t>
      </w:r>
      <w:r w:rsidR="004F7C74" w:rsidRPr="004F7C74">
        <w:rPr>
          <w:rFonts w:ascii="Times New Roman" w:eastAsia="標楷體" w:hAnsi="Times New Roman"/>
          <w:color w:val="000000"/>
          <w:sz w:val="28"/>
          <w:szCs w:val="28"/>
        </w:rPr>
        <w:t>縣</w:t>
      </w:r>
      <w:r w:rsidR="004F7C74" w:rsidRPr="004F7C74">
        <w:rPr>
          <w:rFonts w:ascii="Times New Roman" w:eastAsia="標楷體" w:hAnsi="Times New Roman"/>
          <w:color w:val="000000"/>
          <w:sz w:val="28"/>
          <w:szCs w:val="28"/>
        </w:rPr>
        <w:t>)</w:t>
      </w:r>
      <w:r w:rsidR="004F7C74" w:rsidRPr="004F7C74">
        <w:rPr>
          <w:rFonts w:ascii="Times New Roman" w:eastAsia="標楷體" w:hAnsi="Times New Roman"/>
          <w:color w:val="000000"/>
          <w:sz w:val="28"/>
          <w:szCs w:val="28"/>
        </w:rPr>
        <w:t>市本機關及所屬一級機關之所屬委員會</w:t>
      </w:r>
      <w:r w:rsidR="004F7C74" w:rsidRPr="004F7C74">
        <w:rPr>
          <w:rFonts w:ascii="Times New Roman" w:eastAsia="標楷體" w:hAnsi="Times New Roman"/>
          <w:color w:val="000000"/>
          <w:sz w:val="28"/>
          <w:szCs w:val="28"/>
        </w:rPr>
        <w:t>(</w:t>
      </w:r>
      <w:r w:rsidR="004F7C74" w:rsidRPr="004F7C74">
        <w:rPr>
          <w:rFonts w:ascii="Times New Roman" w:eastAsia="標楷體" w:hAnsi="Times New Roman"/>
          <w:color w:val="000000"/>
          <w:sz w:val="28"/>
          <w:szCs w:val="28"/>
        </w:rPr>
        <w:t>任務編組</w:t>
      </w:r>
      <w:r w:rsidR="004F7C74" w:rsidRPr="004F7C74">
        <w:rPr>
          <w:rFonts w:ascii="Times New Roman" w:eastAsia="標楷體" w:hAnsi="Times New Roman"/>
          <w:color w:val="000000"/>
          <w:sz w:val="28"/>
          <w:szCs w:val="28"/>
        </w:rPr>
        <w:t>)</w:t>
      </w:r>
      <w:r w:rsidR="004F7C74" w:rsidRPr="004F7C74">
        <w:rPr>
          <w:rFonts w:ascii="Times New Roman" w:eastAsia="標楷體" w:hAnsi="Times New Roman"/>
          <w:color w:val="000000"/>
          <w:sz w:val="28"/>
          <w:szCs w:val="28"/>
        </w:rPr>
        <w:t>委員</w:t>
      </w:r>
      <w:r w:rsidR="004F7C74" w:rsidRPr="004F7C74">
        <w:rPr>
          <w:rFonts w:ascii="Times New Roman" w:eastAsia="標楷體" w:hAnsi="Times New Roman"/>
          <w:color w:val="000000"/>
          <w:sz w:val="28"/>
          <w:szCs w:val="28"/>
        </w:rPr>
        <w:t>(</w:t>
      </w:r>
      <w:r w:rsidR="004F7C74" w:rsidRPr="004F7C74">
        <w:rPr>
          <w:rFonts w:ascii="Times New Roman" w:eastAsia="標楷體" w:hAnsi="Times New Roman"/>
          <w:color w:val="000000"/>
          <w:sz w:val="28"/>
          <w:szCs w:val="28"/>
        </w:rPr>
        <w:t>成員</w:t>
      </w:r>
      <w:r w:rsidR="004F7C74" w:rsidRPr="004F7C74">
        <w:rPr>
          <w:rFonts w:ascii="Times New Roman" w:eastAsia="標楷體" w:hAnsi="Times New Roman"/>
          <w:color w:val="000000"/>
          <w:sz w:val="28"/>
          <w:szCs w:val="28"/>
        </w:rPr>
        <w:t>)</w:t>
      </w:r>
      <w:r w:rsidR="004F7C74" w:rsidRPr="004F7C74">
        <w:rPr>
          <w:rFonts w:ascii="Times New Roman" w:eastAsia="標楷體" w:hAnsi="Times New Roman"/>
          <w:color w:val="000000"/>
          <w:sz w:val="28"/>
          <w:szCs w:val="28"/>
        </w:rPr>
        <w:t>任一性別比例達三分之一。</w:t>
      </w:r>
      <w:r w:rsidR="004F7C74" w:rsidRPr="004F7C74">
        <w:rPr>
          <w:rFonts w:ascii="Times New Roman" w:eastAsia="標楷體" w:hAnsi="Times New Roman"/>
          <w:color w:val="000000"/>
          <w:sz w:val="28"/>
          <w:szCs w:val="28"/>
        </w:rPr>
        <w:t>(2</w:t>
      </w:r>
      <w:r w:rsidR="004F7C74" w:rsidRPr="004F7C74">
        <w:rPr>
          <w:rFonts w:ascii="Times New Roman" w:eastAsia="標楷體" w:hAnsi="Times New Roman"/>
          <w:color w:val="000000"/>
          <w:sz w:val="28"/>
          <w:szCs w:val="28"/>
        </w:rPr>
        <w:t>分</w:t>
      </w:r>
      <w:r w:rsidR="004F7C74" w:rsidRPr="004F7C74">
        <w:rPr>
          <w:rFonts w:ascii="Times New Roman" w:eastAsia="標楷體" w:hAnsi="Times New Roman"/>
          <w:color w:val="000000"/>
          <w:sz w:val="28"/>
          <w:szCs w:val="28"/>
        </w:rPr>
        <w:t>)</w:t>
      </w:r>
      <w:r w:rsidR="004F7C74" w:rsidRPr="004F7C74">
        <w:rPr>
          <w:rFonts w:ascii="Times New Roman" w:eastAsia="標楷體" w:hAnsi="Times New Roman"/>
          <w:b/>
          <w:color w:val="FF0000"/>
          <w:sz w:val="28"/>
          <w:szCs w:val="28"/>
          <w:shd w:val="clear" w:color="auto" w:fill="FFFFFF"/>
        </w:rPr>
        <w:t xml:space="preserve"> </w:t>
      </w:r>
    </w:p>
    <w:p w:rsidR="004F7C74" w:rsidRDefault="004F7C74" w:rsidP="00A42BFA">
      <w:pPr>
        <w:pStyle w:val="a3"/>
        <w:snapToGrid w:val="0"/>
        <w:spacing w:line="400" w:lineRule="exact"/>
        <w:ind w:leftChars="773" w:left="1701"/>
        <w:rPr>
          <w:rFonts w:ascii="Times New Roman" w:eastAsia="標楷體" w:hAnsi="Times New Roman"/>
          <w:color w:val="000000"/>
          <w:sz w:val="28"/>
          <w:szCs w:val="28"/>
        </w:rPr>
      </w:pPr>
      <w:r w:rsidRPr="004F7C74">
        <w:rPr>
          <w:rFonts w:ascii="Times New Roman" w:eastAsia="標楷體" w:hAnsi="Times New Roman"/>
          <w:color w:val="000000"/>
          <w:sz w:val="28"/>
          <w:szCs w:val="28"/>
        </w:rPr>
        <w:t>達</w:t>
      </w:r>
      <w:r w:rsidRPr="004F7C74">
        <w:rPr>
          <w:rFonts w:ascii="Times New Roman" w:eastAsia="標楷體" w:hAnsi="Times New Roman"/>
          <w:color w:val="000000"/>
          <w:sz w:val="28"/>
          <w:szCs w:val="28"/>
        </w:rPr>
        <w:t>70%</w:t>
      </w:r>
      <w:r w:rsidRPr="004F7C74">
        <w:rPr>
          <w:rFonts w:ascii="Times New Roman" w:eastAsia="標楷體" w:hAnsi="Times New Roman"/>
          <w:color w:val="000000"/>
          <w:sz w:val="28"/>
          <w:szCs w:val="28"/>
        </w:rPr>
        <w:t>以上</w:t>
      </w:r>
      <w:r w:rsidRPr="004F7C74">
        <w:rPr>
          <w:rFonts w:ascii="Times New Roman" w:eastAsia="標楷體" w:hAnsi="Times New Roman"/>
          <w:color w:val="000000"/>
          <w:sz w:val="28"/>
          <w:szCs w:val="28"/>
        </w:rPr>
        <w:t>2</w:t>
      </w:r>
      <w:r w:rsidRPr="004F7C74">
        <w:rPr>
          <w:rFonts w:ascii="Times New Roman" w:eastAsia="標楷體" w:hAnsi="Times New Roman"/>
          <w:color w:val="000000"/>
          <w:sz w:val="28"/>
          <w:szCs w:val="28"/>
        </w:rPr>
        <w:t>分、</w:t>
      </w:r>
      <w:r w:rsidRPr="004F7C74">
        <w:rPr>
          <w:rFonts w:ascii="Times New Roman" w:eastAsia="標楷體" w:hAnsi="Times New Roman"/>
          <w:color w:val="000000"/>
          <w:sz w:val="28"/>
          <w:szCs w:val="28"/>
        </w:rPr>
        <w:t>60%</w:t>
      </w:r>
      <w:r w:rsidRPr="004F7C74">
        <w:rPr>
          <w:rFonts w:ascii="Times New Roman" w:eastAsia="標楷體" w:hAnsi="Times New Roman"/>
          <w:color w:val="000000"/>
          <w:sz w:val="28"/>
          <w:szCs w:val="28"/>
        </w:rPr>
        <w:t>以上未達</w:t>
      </w:r>
      <w:r w:rsidRPr="004F7C74">
        <w:rPr>
          <w:rFonts w:ascii="Times New Roman" w:eastAsia="標楷體" w:hAnsi="Times New Roman"/>
          <w:color w:val="000000"/>
          <w:sz w:val="28"/>
          <w:szCs w:val="28"/>
        </w:rPr>
        <w:t>70% 1.5</w:t>
      </w:r>
      <w:r w:rsidRPr="004F7C74">
        <w:rPr>
          <w:rFonts w:ascii="Times New Roman" w:eastAsia="標楷體" w:hAnsi="Times New Roman"/>
          <w:color w:val="000000"/>
          <w:sz w:val="28"/>
          <w:szCs w:val="28"/>
        </w:rPr>
        <w:t>分、</w:t>
      </w:r>
      <w:r w:rsidRPr="004F7C74">
        <w:rPr>
          <w:rFonts w:ascii="Times New Roman" w:eastAsia="標楷體" w:hAnsi="Times New Roman"/>
          <w:color w:val="000000"/>
          <w:sz w:val="28"/>
          <w:szCs w:val="28"/>
        </w:rPr>
        <w:t>50%</w:t>
      </w:r>
      <w:r w:rsidRPr="004F7C74">
        <w:rPr>
          <w:rFonts w:ascii="Times New Roman" w:eastAsia="標楷體" w:hAnsi="Times New Roman"/>
          <w:color w:val="000000"/>
          <w:sz w:val="28"/>
          <w:szCs w:val="28"/>
        </w:rPr>
        <w:t>以上未達</w:t>
      </w:r>
      <w:r w:rsidRPr="004F7C74">
        <w:rPr>
          <w:rFonts w:ascii="Times New Roman" w:eastAsia="標楷體" w:hAnsi="Times New Roman"/>
          <w:color w:val="000000"/>
          <w:sz w:val="28"/>
          <w:szCs w:val="28"/>
        </w:rPr>
        <w:t>60% 1</w:t>
      </w:r>
      <w:r w:rsidRPr="004F7C74">
        <w:rPr>
          <w:rFonts w:ascii="Times New Roman" w:eastAsia="標楷體" w:hAnsi="Times New Roman"/>
          <w:color w:val="000000"/>
          <w:sz w:val="28"/>
          <w:szCs w:val="28"/>
        </w:rPr>
        <w:t>分、</w:t>
      </w:r>
      <w:r w:rsidRPr="004F7C74">
        <w:rPr>
          <w:rFonts w:ascii="Times New Roman" w:eastAsia="標楷體" w:hAnsi="Times New Roman"/>
          <w:color w:val="000000"/>
          <w:sz w:val="28"/>
          <w:szCs w:val="28"/>
        </w:rPr>
        <w:t>40%</w:t>
      </w:r>
      <w:r w:rsidRPr="004F7C74">
        <w:rPr>
          <w:rFonts w:ascii="Times New Roman" w:eastAsia="標楷體" w:hAnsi="Times New Roman"/>
          <w:color w:val="000000"/>
          <w:sz w:val="28"/>
          <w:szCs w:val="28"/>
        </w:rPr>
        <w:t>以上未達</w:t>
      </w:r>
      <w:r w:rsidRPr="004F7C74">
        <w:rPr>
          <w:rFonts w:ascii="Times New Roman" w:eastAsia="標楷體" w:hAnsi="Times New Roman"/>
          <w:color w:val="000000"/>
          <w:sz w:val="28"/>
          <w:szCs w:val="28"/>
        </w:rPr>
        <w:t>50% 0.5</w:t>
      </w:r>
      <w:r w:rsidRPr="004F7C74">
        <w:rPr>
          <w:rFonts w:ascii="Times New Roman" w:eastAsia="標楷體" w:hAnsi="Times New Roman"/>
          <w:color w:val="000000"/>
          <w:sz w:val="28"/>
          <w:szCs w:val="28"/>
        </w:rPr>
        <w:t>分、未達</w:t>
      </w:r>
      <w:r w:rsidRPr="004F7C74">
        <w:rPr>
          <w:rFonts w:ascii="Times New Roman" w:eastAsia="標楷體" w:hAnsi="Times New Roman"/>
          <w:color w:val="000000"/>
          <w:sz w:val="28"/>
          <w:szCs w:val="28"/>
        </w:rPr>
        <w:t>40% 0</w:t>
      </w:r>
      <w:r w:rsidRPr="004F7C74">
        <w:rPr>
          <w:rFonts w:ascii="Times New Roman" w:eastAsia="標楷體" w:hAnsi="Times New Roman"/>
          <w:color w:val="000000"/>
          <w:sz w:val="28"/>
          <w:szCs w:val="28"/>
        </w:rPr>
        <w:t>分。</w:t>
      </w:r>
    </w:p>
    <w:p w:rsidR="00A42BFA" w:rsidRPr="004F7C74" w:rsidRDefault="00A42BFA" w:rsidP="004F7C74">
      <w:pPr>
        <w:pStyle w:val="a3"/>
        <w:snapToGrid w:val="0"/>
        <w:spacing w:line="400" w:lineRule="exact"/>
        <w:rPr>
          <w:rFonts w:ascii="Times New Roman" w:eastAsia="標楷體" w:hAnsi="Times New Roman"/>
          <w:color w:val="000000"/>
          <w:sz w:val="28"/>
          <w:szCs w:val="28"/>
        </w:rPr>
      </w:pPr>
    </w:p>
    <w:p w:rsidR="004F7C74" w:rsidRPr="004F7C74" w:rsidRDefault="004F7C74" w:rsidP="00A42BFA">
      <w:pPr>
        <w:ind w:leftChars="644" w:left="1417"/>
        <w:rPr>
          <w:rFonts w:eastAsiaTheme="minorEastAsia" w:hint="eastAsia"/>
          <w:sz w:val="28"/>
          <w:szCs w:val="28"/>
        </w:rPr>
      </w:pPr>
      <w:r w:rsidRPr="004F7C74">
        <w:rPr>
          <w:rFonts w:ascii="標楷體" w:eastAsia="標楷體" w:hAnsi="標楷體"/>
          <w:color w:val="FF0000"/>
          <w:sz w:val="28"/>
          <w:szCs w:val="28"/>
        </w:rPr>
        <w:t xml:space="preserve"> </w:t>
      </w:r>
      <w:r w:rsidRPr="004F7C74">
        <w:rPr>
          <w:rFonts w:ascii="標楷體" w:eastAsia="標楷體" w:hAnsi="標楷體" w:hint="eastAsia"/>
          <w:color w:val="FF0000"/>
          <w:sz w:val="28"/>
          <w:szCs w:val="28"/>
        </w:rPr>
        <w:t>經查本府</w:t>
      </w:r>
      <w:r w:rsidRPr="004F7C74">
        <w:rPr>
          <w:rFonts w:ascii="標楷體" w:eastAsia="標楷體" w:hAnsi="標楷體"/>
          <w:color w:val="FF0000"/>
          <w:sz w:val="28"/>
          <w:szCs w:val="28"/>
        </w:rPr>
        <w:t>任務編組委員</w:t>
      </w:r>
      <w:r w:rsidRPr="004F7C74">
        <w:rPr>
          <w:rFonts w:ascii="標楷體" w:eastAsia="標楷體" w:hAnsi="標楷體" w:hint="eastAsia"/>
          <w:color w:val="FF0000"/>
          <w:sz w:val="28"/>
          <w:szCs w:val="28"/>
        </w:rPr>
        <w:t>會共有</w:t>
      </w:r>
      <w:r w:rsidRPr="004F7C74">
        <w:rPr>
          <w:rFonts w:ascii="標楷體" w:eastAsia="標楷體" w:hAnsi="標楷體"/>
          <w:color w:val="FF0000"/>
          <w:sz w:val="28"/>
          <w:szCs w:val="28"/>
        </w:rPr>
        <w:t>13</w:t>
      </w:r>
      <w:r w:rsidRPr="004F7C74">
        <w:rPr>
          <w:rFonts w:ascii="標楷體" w:eastAsia="標楷體" w:hAnsi="標楷體" w:hint="eastAsia"/>
          <w:color w:val="FF0000"/>
          <w:sz w:val="28"/>
          <w:szCs w:val="28"/>
        </w:rPr>
        <w:t>個，其中已達成任一性別比例三分之一者有</w:t>
      </w:r>
      <w:r w:rsidRPr="004F7C74">
        <w:rPr>
          <w:rFonts w:ascii="標楷體" w:eastAsia="標楷體" w:hAnsi="標楷體"/>
          <w:color w:val="FF0000"/>
          <w:sz w:val="28"/>
          <w:szCs w:val="28"/>
        </w:rPr>
        <w:t>8</w:t>
      </w:r>
      <w:r w:rsidRPr="004F7C74">
        <w:rPr>
          <w:rFonts w:ascii="標楷體" w:eastAsia="標楷體" w:hAnsi="標楷體" w:hint="eastAsia"/>
          <w:color w:val="FF0000"/>
          <w:sz w:val="28"/>
          <w:szCs w:val="28"/>
        </w:rPr>
        <w:t>個，故本府達成</w:t>
      </w:r>
      <w:r w:rsidRPr="004F7C74">
        <w:rPr>
          <w:rFonts w:ascii="標楷體" w:eastAsia="標楷體" w:hAnsi="標楷體"/>
          <w:color w:val="FF0000"/>
          <w:sz w:val="28"/>
          <w:szCs w:val="28"/>
        </w:rPr>
        <w:t>61.54</w:t>
      </w:r>
      <w:r w:rsidRPr="004F7C74">
        <w:rPr>
          <w:rFonts w:ascii="標楷體" w:eastAsia="標楷體" w:hAnsi="標楷體" w:hint="eastAsia"/>
          <w:color w:val="FF0000"/>
          <w:sz w:val="28"/>
          <w:szCs w:val="28"/>
        </w:rPr>
        <w:t>%。</w:t>
      </w:r>
      <w:hyperlink r:id="rId35" w:history="1">
        <w:r w:rsidRPr="00A647CB">
          <w:rPr>
            <w:rStyle w:val="aa"/>
            <w:rFonts w:ascii="標楷體" w:eastAsia="標楷體" w:hAnsi="標楷體" w:hint="eastAsia"/>
            <w:sz w:val="28"/>
            <w:szCs w:val="28"/>
          </w:rPr>
          <w:t>(如彙整表</w:t>
        </w:r>
        <w:r w:rsidRPr="00A647CB">
          <w:rPr>
            <w:rStyle w:val="aa"/>
            <w:rFonts w:ascii="標楷體" w:eastAsia="標楷體" w:hAnsi="標楷體"/>
            <w:sz w:val="28"/>
            <w:szCs w:val="28"/>
          </w:rPr>
          <w:t>)</w:t>
        </w:r>
      </w:hyperlink>
    </w:p>
    <w:p w:rsidR="00D32E95" w:rsidRDefault="00D32E95" w:rsidP="006947F0">
      <w:pPr>
        <w:pStyle w:val="a3"/>
        <w:snapToGrid w:val="0"/>
        <w:spacing w:line="400" w:lineRule="exact"/>
        <w:rPr>
          <w:rFonts w:ascii="Times New Roman" w:eastAsia="標楷體" w:hAnsi="Times New Roman"/>
          <w:b/>
          <w:color w:val="000000"/>
          <w:sz w:val="28"/>
          <w:szCs w:val="28"/>
        </w:rPr>
      </w:pPr>
    </w:p>
    <w:p w:rsidR="00D32E95" w:rsidRDefault="00A42BFA" w:rsidP="00D32E95">
      <w:pPr>
        <w:rPr>
          <w:rFonts w:ascii="Times New Roman" w:eastAsia="標楷體" w:hAnsi="Times New Roman"/>
          <w:b/>
          <w:color w:val="000000"/>
          <w:sz w:val="28"/>
          <w:szCs w:val="28"/>
        </w:rPr>
      </w:pPr>
      <w:r>
        <w:rPr>
          <w:rFonts w:ascii="Times New Roman" w:eastAsia="標楷體" w:hAnsi="Times New Roman" w:hint="eastAsia"/>
          <w:b/>
          <w:color w:val="000000"/>
          <w:sz w:val="28"/>
          <w:szCs w:val="28"/>
        </w:rPr>
        <w:t>三</w:t>
      </w:r>
      <w:r>
        <w:rPr>
          <w:rFonts w:ascii="標楷體" w:eastAsia="標楷體" w:hAnsi="標楷體" w:hint="eastAsia"/>
          <w:b/>
          <w:color w:val="000000"/>
          <w:sz w:val="28"/>
          <w:szCs w:val="28"/>
        </w:rPr>
        <w:t>、</w:t>
      </w:r>
      <w:r w:rsidR="006947F0">
        <w:rPr>
          <w:rFonts w:ascii="Times New Roman" w:eastAsia="標楷體" w:hAnsi="Times New Roman"/>
          <w:b/>
          <w:color w:val="000000"/>
          <w:sz w:val="28"/>
          <w:szCs w:val="28"/>
        </w:rPr>
        <w:t>政府出資或捐助</w:t>
      </w:r>
      <w:r w:rsidR="006947F0">
        <w:rPr>
          <w:rFonts w:ascii="Times New Roman" w:eastAsia="標楷體" w:hAnsi="Times New Roman"/>
          <w:b/>
          <w:sz w:val="28"/>
          <w:szCs w:val="28"/>
        </w:rPr>
        <w:t>超過百分之五十</w:t>
      </w:r>
      <w:r w:rsidR="006947F0">
        <w:rPr>
          <w:rFonts w:ascii="Times New Roman" w:eastAsia="標楷體" w:hAnsi="Times New Roman"/>
          <w:b/>
          <w:color w:val="000000"/>
          <w:sz w:val="28"/>
          <w:szCs w:val="28"/>
        </w:rPr>
        <w:t>之財團法人、公營事業董監事會任一性別比例達成情形。</w:t>
      </w:r>
      <w:r w:rsidR="006947F0">
        <w:rPr>
          <w:rFonts w:ascii="Times New Roman" w:eastAsia="標楷體" w:hAnsi="Times New Roman"/>
          <w:b/>
          <w:color w:val="000000"/>
          <w:sz w:val="28"/>
          <w:szCs w:val="28"/>
        </w:rPr>
        <w:t>(2</w:t>
      </w:r>
      <w:r w:rsidR="006947F0">
        <w:rPr>
          <w:rFonts w:ascii="Times New Roman" w:eastAsia="標楷體" w:hAnsi="Times New Roman"/>
          <w:b/>
          <w:color w:val="000000"/>
          <w:sz w:val="28"/>
          <w:szCs w:val="28"/>
        </w:rPr>
        <w:t>分</w:t>
      </w:r>
      <w:r w:rsidR="006947F0">
        <w:rPr>
          <w:rFonts w:ascii="Times New Roman" w:eastAsia="標楷體" w:hAnsi="Times New Roman"/>
          <w:b/>
          <w:color w:val="000000"/>
          <w:sz w:val="28"/>
          <w:szCs w:val="28"/>
        </w:rPr>
        <w:t>)</w:t>
      </w:r>
      <w:r w:rsidR="00D32E95" w:rsidRPr="00D32E95">
        <w:rPr>
          <w:rFonts w:ascii="標楷體" w:eastAsia="標楷體" w:hAnsi="標楷體" w:cs="新細明體"/>
          <w:b/>
          <w:color w:val="000000"/>
          <w:sz w:val="28"/>
          <w:szCs w:val="28"/>
          <w:highlight w:val="yellow"/>
        </w:rPr>
        <w:t xml:space="preserve"> </w:t>
      </w:r>
      <w:r w:rsidR="00D32E95" w:rsidRPr="001E1AAC">
        <w:rPr>
          <w:rFonts w:ascii="標楷體" w:eastAsia="標楷體" w:hAnsi="標楷體" w:cs="新細明體"/>
          <w:b/>
          <w:color w:val="000000"/>
          <w:sz w:val="28"/>
          <w:szCs w:val="28"/>
          <w:highlight w:val="yellow"/>
        </w:rPr>
        <w:t>(</w:t>
      </w:r>
      <w:r w:rsidR="00D32E95" w:rsidRPr="001E1AAC">
        <w:rPr>
          <w:rFonts w:ascii="標楷體" w:eastAsia="標楷體" w:hAnsi="標楷體" w:cs="新細明體" w:hint="eastAsia"/>
          <w:b/>
          <w:color w:val="000000"/>
          <w:sz w:val="28"/>
          <w:szCs w:val="28"/>
          <w:highlight w:val="yellow"/>
        </w:rPr>
        <w:t>辦理單位:</w:t>
      </w:r>
      <w:r w:rsidR="00B96E11">
        <w:rPr>
          <w:rFonts w:ascii="標楷體" w:eastAsia="標楷體" w:hAnsi="標楷體" w:cs="新細明體" w:hint="eastAsia"/>
          <w:b/>
          <w:bCs/>
          <w:color w:val="000000" w:themeColor="text1"/>
          <w:sz w:val="28"/>
          <w:szCs w:val="28"/>
          <w:highlight w:val="yellow"/>
          <w:shd w:val="clear" w:color="auto" w:fill="FFFFFF"/>
        </w:rPr>
        <w:t>各局</w:t>
      </w:r>
      <w:r w:rsidR="00D32E95" w:rsidRPr="00B91B50">
        <w:rPr>
          <w:rFonts w:ascii="標楷體" w:eastAsia="標楷體" w:hAnsi="標楷體" w:cs="新細明體"/>
          <w:b/>
          <w:bCs/>
          <w:color w:val="000000" w:themeColor="text1"/>
          <w:sz w:val="28"/>
          <w:szCs w:val="28"/>
          <w:highlight w:val="yellow"/>
          <w:shd w:val="clear" w:color="auto" w:fill="FFFFFF"/>
        </w:rPr>
        <w:t>處</w:t>
      </w:r>
      <w:r w:rsidR="00D32E95" w:rsidRPr="001E1AAC">
        <w:rPr>
          <w:rFonts w:ascii="標楷體" w:eastAsia="標楷體" w:hAnsi="標楷體" w:cs="新細明體" w:hint="eastAsia"/>
          <w:b/>
          <w:bCs/>
          <w:color w:val="000000" w:themeColor="text1"/>
          <w:sz w:val="28"/>
          <w:szCs w:val="28"/>
          <w:shd w:val="clear" w:color="auto" w:fill="FFFFFF"/>
        </w:rPr>
        <w:t>)</w:t>
      </w:r>
    </w:p>
    <w:p w:rsidR="006947F0" w:rsidRDefault="00A42BFA" w:rsidP="00F51BDD">
      <w:pPr>
        <w:pStyle w:val="a3"/>
        <w:snapToGrid w:val="0"/>
        <w:spacing w:line="400" w:lineRule="exact"/>
        <w:ind w:leftChars="257" w:left="565"/>
      </w:pPr>
      <w:r>
        <w:rPr>
          <w:rFonts w:ascii="Times New Roman" w:eastAsia="標楷體" w:hAnsi="Times New Roman" w:hint="eastAsia"/>
          <w:sz w:val="28"/>
          <w:szCs w:val="28"/>
        </w:rPr>
        <w:t>評分說明</w:t>
      </w:r>
      <w:r>
        <w:rPr>
          <w:rFonts w:ascii="Times New Roman" w:eastAsia="標楷體" w:hAnsi="Times New Roman" w:hint="eastAsia"/>
          <w:sz w:val="28"/>
          <w:szCs w:val="28"/>
        </w:rPr>
        <w:t>:</w:t>
      </w:r>
    </w:p>
    <w:p w:rsidR="006947F0" w:rsidRDefault="00611589" w:rsidP="00611589">
      <w:pPr>
        <w:pStyle w:val="a4"/>
        <w:suppressAutoHyphens/>
        <w:autoSpaceDE/>
        <w:autoSpaceDN/>
        <w:spacing w:line="400" w:lineRule="exact"/>
        <w:ind w:left="851" w:firstLine="0"/>
        <w:textAlignment w:val="baseline"/>
        <w:rPr>
          <w:rFonts w:ascii="Times New Roman" w:eastAsia="標楷體" w:hAnsi="Times New Roman"/>
          <w:color w:val="000000"/>
          <w:sz w:val="28"/>
          <w:szCs w:val="28"/>
        </w:rPr>
      </w:pP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一</w:t>
      </w:r>
      <w:r>
        <w:rPr>
          <w:rFonts w:ascii="Times New Roman" w:eastAsia="標楷體" w:hAnsi="Times New Roman"/>
          <w:color w:val="000000"/>
          <w:sz w:val="28"/>
          <w:szCs w:val="28"/>
        </w:rPr>
        <w:t>)</w:t>
      </w:r>
      <w:r w:rsidR="006947F0">
        <w:rPr>
          <w:rFonts w:ascii="Times New Roman" w:eastAsia="標楷體" w:hAnsi="Times New Roman"/>
          <w:color w:val="000000"/>
          <w:sz w:val="28"/>
          <w:szCs w:val="28"/>
        </w:rPr>
        <w:t>財團法人董監事會任一性別比例達三分之一。</w:t>
      </w:r>
      <w:r w:rsidR="006947F0">
        <w:rPr>
          <w:rFonts w:ascii="Times New Roman" w:eastAsia="標楷體" w:hAnsi="Times New Roman"/>
          <w:color w:val="000000"/>
          <w:sz w:val="28"/>
          <w:szCs w:val="28"/>
        </w:rPr>
        <w:t>(1</w:t>
      </w:r>
      <w:r w:rsidR="006947F0">
        <w:rPr>
          <w:rFonts w:ascii="Times New Roman" w:eastAsia="標楷體" w:hAnsi="Times New Roman"/>
          <w:color w:val="000000"/>
          <w:sz w:val="28"/>
          <w:szCs w:val="28"/>
        </w:rPr>
        <w:t>分</w:t>
      </w:r>
      <w:r w:rsidR="006947F0">
        <w:rPr>
          <w:rFonts w:ascii="Times New Roman" w:eastAsia="標楷體" w:hAnsi="Times New Roman"/>
          <w:color w:val="000000"/>
          <w:sz w:val="28"/>
          <w:szCs w:val="28"/>
        </w:rPr>
        <w:t xml:space="preserve">) </w:t>
      </w:r>
    </w:p>
    <w:p w:rsidR="006947F0" w:rsidRDefault="00611589" w:rsidP="00611589">
      <w:pPr>
        <w:pStyle w:val="a3"/>
        <w:suppressAutoHyphens/>
        <w:autoSpaceDE/>
        <w:autoSpaceDN/>
        <w:spacing w:line="400" w:lineRule="exact"/>
        <w:ind w:left="851"/>
        <w:jc w:val="both"/>
        <w:textAlignment w:val="baseline"/>
        <w:rPr>
          <w:rFonts w:ascii="Times New Roman" w:eastAsia="標楷體" w:hAnsi="Times New Roman"/>
          <w:color w:val="000000"/>
          <w:sz w:val="28"/>
          <w:szCs w:val="28"/>
        </w:rPr>
      </w:pPr>
      <w:r>
        <w:rPr>
          <w:rFonts w:ascii="Times New Roman" w:eastAsia="標楷體" w:hAnsi="Times New Roman" w:hint="eastAsia"/>
          <w:color w:val="000000"/>
          <w:sz w:val="28"/>
          <w:szCs w:val="28"/>
        </w:rPr>
        <w:t>1</w:t>
      </w:r>
      <w:r>
        <w:rPr>
          <w:rFonts w:ascii="Times New Roman" w:eastAsia="標楷體" w:hAnsi="Times New Roman"/>
          <w:color w:val="000000"/>
          <w:sz w:val="28"/>
          <w:szCs w:val="28"/>
        </w:rPr>
        <w:t>.</w:t>
      </w:r>
      <w:r w:rsidR="006947F0">
        <w:rPr>
          <w:rFonts w:ascii="Times New Roman" w:eastAsia="標楷體" w:hAnsi="Times New Roman"/>
          <w:color w:val="000000"/>
          <w:sz w:val="28"/>
          <w:szCs w:val="28"/>
        </w:rPr>
        <w:t>董事達成度：</w:t>
      </w:r>
      <w:r w:rsidR="006947F0">
        <w:rPr>
          <w:rFonts w:ascii="Times New Roman" w:eastAsia="標楷體" w:hAnsi="Times New Roman"/>
          <w:color w:val="000000"/>
          <w:sz w:val="28"/>
          <w:szCs w:val="28"/>
        </w:rPr>
        <w:t>(</w:t>
      </w:r>
      <w:r w:rsidR="006947F0">
        <w:rPr>
          <w:rFonts w:ascii="Times New Roman" w:eastAsia="標楷體" w:hAnsi="Times New Roman"/>
          <w:color w:val="000000"/>
          <w:sz w:val="28"/>
          <w:szCs w:val="28"/>
        </w:rPr>
        <w:t>符合任一性別比例達</w:t>
      </w:r>
      <w:r w:rsidR="006947F0">
        <w:rPr>
          <w:rFonts w:ascii="Times New Roman" w:eastAsia="標楷體" w:hAnsi="Times New Roman"/>
          <w:color w:val="000000"/>
          <w:sz w:val="28"/>
          <w:szCs w:val="28"/>
        </w:rPr>
        <w:t xml:space="preserve"> 1/3</w:t>
      </w:r>
      <w:r w:rsidR="006947F0">
        <w:rPr>
          <w:rFonts w:ascii="Times New Roman" w:eastAsia="標楷體" w:hAnsi="Times New Roman"/>
          <w:color w:val="000000"/>
          <w:sz w:val="28"/>
          <w:szCs w:val="28"/>
        </w:rPr>
        <w:t>規定之財團法人個數</w:t>
      </w:r>
      <w:r w:rsidR="006947F0">
        <w:rPr>
          <w:rFonts w:ascii="Times New Roman" w:eastAsia="標楷體" w:hAnsi="Times New Roman"/>
          <w:color w:val="000000"/>
          <w:sz w:val="28"/>
          <w:szCs w:val="28"/>
        </w:rPr>
        <w:t>/</w:t>
      </w:r>
      <w:r w:rsidR="006947F0">
        <w:rPr>
          <w:rFonts w:ascii="Times New Roman" w:eastAsia="標楷體" w:hAnsi="Times New Roman"/>
          <w:color w:val="000000"/>
          <w:sz w:val="28"/>
          <w:szCs w:val="28"/>
        </w:rPr>
        <w:t>所有財團法人個數</w:t>
      </w:r>
      <w:r w:rsidR="006947F0">
        <w:rPr>
          <w:rFonts w:ascii="Times New Roman" w:eastAsia="標楷體" w:hAnsi="Times New Roman"/>
          <w:color w:val="000000"/>
          <w:sz w:val="28"/>
          <w:szCs w:val="28"/>
        </w:rPr>
        <w:t>)*100</w:t>
      </w:r>
      <w:r w:rsidR="006947F0">
        <w:rPr>
          <w:rFonts w:ascii="Times New Roman" w:eastAsia="標楷體" w:hAnsi="Times New Roman"/>
          <w:color w:val="000000"/>
          <w:sz w:val="28"/>
          <w:szCs w:val="28"/>
        </w:rPr>
        <w:t>％</w:t>
      </w:r>
    </w:p>
    <w:p w:rsidR="006947F0" w:rsidRDefault="006947F0" w:rsidP="006C378F">
      <w:pPr>
        <w:pStyle w:val="a3"/>
        <w:spacing w:line="400" w:lineRule="exact"/>
        <w:ind w:left="851"/>
        <w:jc w:val="both"/>
        <w:rPr>
          <w:rFonts w:ascii="Times New Roman" w:eastAsia="標楷體" w:hAnsi="Times New Roman"/>
          <w:color w:val="000000"/>
          <w:sz w:val="28"/>
          <w:szCs w:val="28"/>
        </w:rPr>
      </w:pPr>
      <w:r>
        <w:rPr>
          <w:rFonts w:ascii="Times New Roman" w:eastAsia="標楷體" w:hAnsi="Times New Roman"/>
          <w:color w:val="000000"/>
          <w:sz w:val="28"/>
          <w:szCs w:val="28"/>
        </w:rPr>
        <w:t>董事達成度比率</w:t>
      </w:r>
      <w:r>
        <w:rPr>
          <w:rFonts w:ascii="Times New Roman" w:eastAsia="標楷體" w:hAnsi="Times New Roman"/>
          <w:color w:val="000000"/>
          <w:sz w:val="28"/>
          <w:szCs w:val="28"/>
        </w:rPr>
        <w:t>*0.75</w:t>
      </w:r>
      <w:r>
        <w:rPr>
          <w:rFonts w:ascii="Times New Roman" w:eastAsia="標楷體" w:hAnsi="Times New Roman"/>
          <w:color w:val="000000"/>
          <w:sz w:val="28"/>
          <w:szCs w:val="28"/>
        </w:rPr>
        <w:t>分，但</w:t>
      </w:r>
      <w:r>
        <w:rPr>
          <w:rFonts w:ascii="Times New Roman" w:eastAsia="標楷體" w:hAnsi="Times New Roman"/>
          <w:color w:val="000000"/>
          <w:sz w:val="28"/>
          <w:szCs w:val="28"/>
        </w:rPr>
        <w:t>45</w:t>
      </w:r>
      <w:r>
        <w:rPr>
          <w:rFonts w:ascii="Times New Roman" w:eastAsia="標楷體" w:hAnsi="Times New Roman"/>
          <w:color w:val="000000"/>
          <w:sz w:val="28"/>
          <w:szCs w:val="28"/>
        </w:rPr>
        <w:t>％以下者</w:t>
      </w:r>
      <w:r>
        <w:rPr>
          <w:rFonts w:ascii="Times New Roman" w:eastAsia="標楷體" w:hAnsi="Times New Roman"/>
          <w:color w:val="000000"/>
          <w:sz w:val="28"/>
          <w:szCs w:val="28"/>
        </w:rPr>
        <w:t>0</w:t>
      </w:r>
      <w:r>
        <w:rPr>
          <w:rFonts w:ascii="Times New Roman" w:eastAsia="標楷體" w:hAnsi="Times New Roman"/>
          <w:color w:val="000000"/>
          <w:sz w:val="28"/>
          <w:szCs w:val="28"/>
        </w:rPr>
        <w:t>分，超過</w:t>
      </w:r>
      <w:r>
        <w:rPr>
          <w:rFonts w:ascii="Times New Roman" w:eastAsia="標楷體" w:hAnsi="Times New Roman"/>
          <w:color w:val="000000"/>
          <w:sz w:val="28"/>
          <w:szCs w:val="28"/>
        </w:rPr>
        <w:t>75</w:t>
      </w:r>
      <w:r>
        <w:rPr>
          <w:rFonts w:ascii="Times New Roman" w:eastAsia="標楷體" w:hAnsi="Times New Roman"/>
          <w:color w:val="000000"/>
          <w:sz w:val="28"/>
          <w:szCs w:val="28"/>
        </w:rPr>
        <w:t>％者得</w:t>
      </w:r>
      <w:r>
        <w:rPr>
          <w:rFonts w:ascii="Times New Roman" w:eastAsia="標楷體" w:hAnsi="Times New Roman"/>
          <w:color w:val="000000"/>
          <w:sz w:val="28"/>
          <w:szCs w:val="28"/>
        </w:rPr>
        <w:t>0.75</w:t>
      </w:r>
      <w:r>
        <w:rPr>
          <w:rFonts w:ascii="Times New Roman" w:eastAsia="標楷體" w:hAnsi="Times New Roman"/>
          <w:color w:val="000000"/>
          <w:sz w:val="28"/>
          <w:szCs w:val="28"/>
        </w:rPr>
        <w:t>分。</w:t>
      </w:r>
    </w:p>
    <w:p w:rsidR="006947F0" w:rsidRDefault="006947F0" w:rsidP="006C378F">
      <w:pPr>
        <w:pStyle w:val="a3"/>
        <w:spacing w:line="400" w:lineRule="exact"/>
        <w:ind w:left="851"/>
        <w:jc w:val="both"/>
        <w:rPr>
          <w:rFonts w:ascii="Times New Roman" w:eastAsia="標楷體" w:hAnsi="Times New Roman"/>
          <w:color w:val="000000"/>
          <w:sz w:val="28"/>
          <w:szCs w:val="28"/>
        </w:rPr>
      </w:pPr>
    </w:p>
    <w:p w:rsidR="006947F0" w:rsidRDefault="00611589" w:rsidP="00611589">
      <w:pPr>
        <w:pStyle w:val="a3"/>
        <w:suppressAutoHyphens/>
        <w:autoSpaceDE/>
        <w:autoSpaceDN/>
        <w:spacing w:line="400" w:lineRule="exact"/>
        <w:ind w:left="851"/>
        <w:jc w:val="both"/>
        <w:textAlignment w:val="baseline"/>
        <w:rPr>
          <w:rFonts w:ascii="Times New Roman" w:eastAsia="標楷體" w:hAnsi="Times New Roman"/>
          <w:color w:val="000000"/>
          <w:sz w:val="28"/>
          <w:szCs w:val="28"/>
        </w:rPr>
      </w:pPr>
      <w:r>
        <w:rPr>
          <w:rFonts w:ascii="Times New Roman" w:eastAsia="標楷體" w:hAnsi="Times New Roman" w:hint="eastAsia"/>
          <w:color w:val="000000"/>
          <w:sz w:val="28"/>
          <w:szCs w:val="28"/>
        </w:rPr>
        <w:t>2</w:t>
      </w:r>
      <w:r>
        <w:rPr>
          <w:rFonts w:ascii="Times New Roman" w:eastAsia="標楷體" w:hAnsi="Times New Roman"/>
          <w:color w:val="000000"/>
          <w:sz w:val="28"/>
          <w:szCs w:val="28"/>
        </w:rPr>
        <w:t>.</w:t>
      </w:r>
      <w:r w:rsidR="006947F0">
        <w:rPr>
          <w:rFonts w:ascii="Times New Roman" w:eastAsia="標楷體" w:hAnsi="Times New Roman"/>
          <w:color w:val="000000"/>
          <w:sz w:val="28"/>
          <w:szCs w:val="28"/>
        </w:rPr>
        <w:t>監事達成度：</w:t>
      </w:r>
      <w:r w:rsidR="006947F0">
        <w:rPr>
          <w:rFonts w:ascii="Times New Roman" w:eastAsia="標楷體" w:hAnsi="Times New Roman"/>
          <w:color w:val="000000"/>
          <w:sz w:val="28"/>
          <w:szCs w:val="28"/>
        </w:rPr>
        <w:t>(</w:t>
      </w:r>
      <w:r w:rsidR="006947F0">
        <w:rPr>
          <w:rFonts w:ascii="Times New Roman" w:eastAsia="標楷體" w:hAnsi="Times New Roman"/>
          <w:color w:val="000000"/>
          <w:sz w:val="28"/>
          <w:szCs w:val="28"/>
        </w:rPr>
        <w:t>符合任一性別比例達</w:t>
      </w:r>
      <w:r w:rsidR="006947F0">
        <w:rPr>
          <w:rFonts w:ascii="Times New Roman" w:eastAsia="標楷體" w:hAnsi="Times New Roman"/>
          <w:color w:val="000000"/>
          <w:sz w:val="28"/>
          <w:szCs w:val="28"/>
        </w:rPr>
        <w:t>1/3</w:t>
      </w:r>
      <w:r w:rsidR="006947F0">
        <w:rPr>
          <w:rFonts w:ascii="Times New Roman" w:eastAsia="標楷體" w:hAnsi="Times New Roman"/>
          <w:color w:val="000000"/>
          <w:sz w:val="28"/>
          <w:szCs w:val="28"/>
        </w:rPr>
        <w:t>規定之財團法人個數</w:t>
      </w:r>
      <w:r w:rsidR="006947F0">
        <w:rPr>
          <w:rFonts w:ascii="Times New Roman" w:eastAsia="標楷體" w:hAnsi="Times New Roman"/>
          <w:color w:val="000000"/>
          <w:sz w:val="28"/>
          <w:szCs w:val="28"/>
        </w:rPr>
        <w:t>/</w:t>
      </w:r>
      <w:r w:rsidR="006947F0">
        <w:rPr>
          <w:rFonts w:ascii="Times New Roman" w:eastAsia="標楷體" w:hAnsi="Times New Roman"/>
          <w:color w:val="000000"/>
          <w:sz w:val="28"/>
          <w:szCs w:val="28"/>
        </w:rPr>
        <w:t>所有財團法人個數</w:t>
      </w:r>
      <w:r w:rsidR="006947F0">
        <w:rPr>
          <w:rFonts w:ascii="Times New Roman" w:eastAsia="標楷體" w:hAnsi="Times New Roman"/>
          <w:color w:val="000000"/>
          <w:sz w:val="28"/>
          <w:szCs w:val="28"/>
        </w:rPr>
        <w:t>)*100</w:t>
      </w:r>
      <w:r w:rsidR="006947F0">
        <w:rPr>
          <w:rFonts w:ascii="Times New Roman" w:eastAsia="標楷體" w:hAnsi="Times New Roman"/>
          <w:color w:val="000000"/>
          <w:sz w:val="28"/>
          <w:szCs w:val="28"/>
        </w:rPr>
        <w:t>％</w:t>
      </w:r>
    </w:p>
    <w:p w:rsidR="006947F0" w:rsidRDefault="006947F0" w:rsidP="006C378F">
      <w:pPr>
        <w:pStyle w:val="a3"/>
        <w:snapToGrid w:val="0"/>
        <w:spacing w:line="400" w:lineRule="exact"/>
        <w:ind w:left="851"/>
        <w:rPr>
          <w:rFonts w:ascii="Times New Roman" w:eastAsia="標楷體" w:hAnsi="Times New Roman"/>
          <w:color w:val="000000"/>
          <w:sz w:val="28"/>
          <w:szCs w:val="28"/>
        </w:rPr>
      </w:pPr>
      <w:r>
        <w:rPr>
          <w:rFonts w:ascii="Times New Roman" w:eastAsia="標楷體" w:hAnsi="Times New Roman"/>
          <w:color w:val="000000"/>
          <w:sz w:val="28"/>
          <w:szCs w:val="28"/>
        </w:rPr>
        <w:t>監事達成度比率</w:t>
      </w:r>
      <w:r>
        <w:rPr>
          <w:rFonts w:ascii="Times New Roman" w:eastAsia="標楷體" w:hAnsi="Times New Roman"/>
          <w:color w:val="000000"/>
          <w:sz w:val="28"/>
          <w:szCs w:val="28"/>
        </w:rPr>
        <w:t>*0.25</w:t>
      </w:r>
      <w:r>
        <w:rPr>
          <w:rFonts w:ascii="Times New Roman" w:eastAsia="標楷體" w:hAnsi="Times New Roman"/>
          <w:color w:val="000000"/>
          <w:sz w:val="28"/>
          <w:szCs w:val="28"/>
        </w:rPr>
        <w:t>分，但</w:t>
      </w:r>
      <w:r>
        <w:rPr>
          <w:rFonts w:ascii="Times New Roman" w:eastAsia="標楷體" w:hAnsi="Times New Roman"/>
          <w:color w:val="000000"/>
          <w:sz w:val="28"/>
          <w:szCs w:val="28"/>
        </w:rPr>
        <w:t>55</w:t>
      </w:r>
      <w:r>
        <w:rPr>
          <w:rFonts w:ascii="Times New Roman" w:eastAsia="標楷體" w:hAnsi="Times New Roman"/>
          <w:color w:val="000000"/>
          <w:sz w:val="28"/>
          <w:szCs w:val="28"/>
        </w:rPr>
        <w:t>％以下者</w:t>
      </w:r>
      <w:r>
        <w:rPr>
          <w:rFonts w:ascii="Times New Roman" w:eastAsia="標楷體" w:hAnsi="Times New Roman"/>
          <w:color w:val="000000"/>
          <w:sz w:val="28"/>
          <w:szCs w:val="28"/>
        </w:rPr>
        <w:t>0</w:t>
      </w:r>
      <w:r>
        <w:rPr>
          <w:rFonts w:ascii="Times New Roman" w:eastAsia="標楷體" w:hAnsi="Times New Roman"/>
          <w:color w:val="000000"/>
          <w:sz w:val="28"/>
          <w:szCs w:val="28"/>
        </w:rPr>
        <w:t>分，超過</w:t>
      </w:r>
      <w:r>
        <w:rPr>
          <w:rFonts w:ascii="Times New Roman" w:eastAsia="標楷體" w:hAnsi="Times New Roman"/>
          <w:color w:val="000000"/>
          <w:sz w:val="28"/>
          <w:szCs w:val="28"/>
        </w:rPr>
        <w:t>85</w:t>
      </w:r>
      <w:r>
        <w:rPr>
          <w:rFonts w:ascii="Times New Roman" w:eastAsia="標楷體" w:hAnsi="Times New Roman"/>
          <w:color w:val="000000"/>
          <w:sz w:val="28"/>
          <w:szCs w:val="28"/>
        </w:rPr>
        <w:t>％者得</w:t>
      </w:r>
      <w:r>
        <w:rPr>
          <w:rFonts w:ascii="Times New Roman" w:eastAsia="標楷體" w:hAnsi="Times New Roman"/>
          <w:color w:val="000000"/>
          <w:sz w:val="28"/>
          <w:szCs w:val="28"/>
        </w:rPr>
        <w:t>0.25</w:t>
      </w:r>
      <w:r>
        <w:rPr>
          <w:rFonts w:ascii="Times New Roman" w:eastAsia="標楷體" w:hAnsi="Times New Roman"/>
          <w:color w:val="000000"/>
          <w:sz w:val="28"/>
          <w:szCs w:val="28"/>
        </w:rPr>
        <w:t>分。</w:t>
      </w:r>
    </w:p>
    <w:p w:rsidR="004F7C74" w:rsidRPr="006947F0" w:rsidRDefault="006947F0" w:rsidP="006C378F">
      <w:pPr>
        <w:pStyle w:val="a3"/>
        <w:snapToGrid w:val="0"/>
        <w:spacing w:line="400" w:lineRule="exact"/>
        <w:ind w:left="851"/>
        <w:rPr>
          <w:rFonts w:ascii="Times New Roman" w:eastAsia="標楷體" w:hAnsi="Times New Roman"/>
          <w:color w:val="000000"/>
          <w:sz w:val="28"/>
          <w:szCs w:val="28"/>
        </w:rPr>
      </w:pPr>
      <w:r>
        <w:rPr>
          <w:rFonts w:ascii="Times New Roman" w:eastAsia="標楷體" w:hAnsi="Times New Roman" w:hint="eastAsia"/>
          <w:color w:val="FF0000"/>
          <w:sz w:val="28"/>
          <w:szCs w:val="28"/>
        </w:rPr>
        <w:t>連江縣並無由機關出資之財團法人。</w:t>
      </w:r>
    </w:p>
    <w:p w:rsidR="006947F0" w:rsidRDefault="006947F0">
      <w:pPr>
        <w:ind w:left="1042"/>
        <w:rPr>
          <w:rFonts w:eastAsiaTheme="minorEastAsia" w:hint="eastAsia"/>
          <w:sz w:val="24"/>
        </w:rPr>
      </w:pPr>
    </w:p>
    <w:p w:rsidR="00F3362E" w:rsidRPr="00F01616" w:rsidRDefault="00611589" w:rsidP="00611589">
      <w:pPr>
        <w:pStyle w:val="a4"/>
        <w:suppressAutoHyphens/>
        <w:autoSpaceDE/>
        <w:autoSpaceDN/>
        <w:spacing w:line="400" w:lineRule="exact"/>
        <w:ind w:left="851" w:firstLine="0"/>
        <w:textAlignment w:val="baseline"/>
      </w:pP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二</w:t>
      </w:r>
      <w:r>
        <w:rPr>
          <w:rFonts w:ascii="Times New Roman" w:eastAsia="標楷體" w:hAnsi="Times New Roman"/>
          <w:color w:val="000000"/>
          <w:sz w:val="28"/>
          <w:szCs w:val="28"/>
        </w:rPr>
        <w:t>)</w:t>
      </w:r>
      <w:r w:rsidR="00F3362E">
        <w:rPr>
          <w:rFonts w:ascii="Times New Roman" w:eastAsia="標楷體" w:hAnsi="Times New Roman"/>
          <w:color w:val="000000"/>
          <w:sz w:val="28"/>
          <w:szCs w:val="28"/>
        </w:rPr>
        <w:t>公營事業董監事會任一性別比例達三分之一。</w:t>
      </w:r>
      <w:r w:rsidR="00F3362E">
        <w:rPr>
          <w:rFonts w:ascii="Times New Roman" w:eastAsia="標楷體" w:hAnsi="Times New Roman"/>
          <w:color w:val="000000"/>
          <w:sz w:val="28"/>
          <w:szCs w:val="28"/>
        </w:rPr>
        <w:t>(1</w:t>
      </w:r>
      <w:r w:rsidR="00F3362E">
        <w:rPr>
          <w:rFonts w:ascii="Times New Roman" w:eastAsia="標楷體" w:hAnsi="Times New Roman"/>
          <w:color w:val="000000"/>
          <w:sz w:val="28"/>
          <w:szCs w:val="28"/>
        </w:rPr>
        <w:t>分</w:t>
      </w:r>
      <w:r w:rsidR="00F3362E">
        <w:rPr>
          <w:rFonts w:ascii="Times New Roman" w:eastAsia="標楷體" w:hAnsi="Times New Roman"/>
          <w:color w:val="000000"/>
          <w:sz w:val="28"/>
          <w:szCs w:val="28"/>
        </w:rPr>
        <w:t>)</w:t>
      </w:r>
      <w:r w:rsidR="00F3362E">
        <w:rPr>
          <w:rFonts w:ascii="Times New Roman" w:eastAsia="標楷體" w:hAnsi="Times New Roman"/>
          <w:b/>
          <w:color w:val="FF0000"/>
          <w:sz w:val="28"/>
          <w:szCs w:val="28"/>
          <w:shd w:val="clear" w:color="auto" w:fill="FFFFFF"/>
        </w:rPr>
        <w:t xml:space="preserve"> </w:t>
      </w:r>
    </w:p>
    <w:p w:rsidR="00F3362E" w:rsidRDefault="00611589" w:rsidP="00611589">
      <w:pPr>
        <w:pStyle w:val="a3"/>
        <w:suppressAutoHyphens/>
        <w:autoSpaceDE/>
        <w:autoSpaceDN/>
        <w:spacing w:line="400" w:lineRule="exact"/>
        <w:ind w:left="851"/>
        <w:jc w:val="both"/>
        <w:textAlignment w:val="baseline"/>
        <w:rPr>
          <w:rFonts w:ascii="Times New Roman" w:eastAsia="標楷體" w:hAnsi="Times New Roman"/>
          <w:color w:val="000000"/>
          <w:sz w:val="28"/>
          <w:szCs w:val="28"/>
        </w:rPr>
      </w:pPr>
      <w:r>
        <w:rPr>
          <w:rFonts w:ascii="Times New Roman" w:eastAsia="標楷體" w:hAnsi="Times New Roman" w:hint="eastAsia"/>
          <w:color w:val="000000"/>
          <w:sz w:val="28"/>
          <w:szCs w:val="28"/>
        </w:rPr>
        <w:t>1</w:t>
      </w:r>
      <w:r>
        <w:rPr>
          <w:rFonts w:ascii="Times New Roman" w:eastAsia="標楷體" w:hAnsi="Times New Roman"/>
          <w:color w:val="000000"/>
          <w:sz w:val="28"/>
          <w:szCs w:val="28"/>
        </w:rPr>
        <w:t>.</w:t>
      </w:r>
      <w:r w:rsidR="00F3362E">
        <w:rPr>
          <w:rFonts w:ascii="Times New Roman" w:eastAsia="標楷體" w:hAnsi="Times New Roman"/>
          <w:color w:val="000000"/>
          <w:sz w:val="28"/>
          <w:szCs w:val="28"/>
        </w:rPr>
        <w:t>董事達成度：</w:t>
      </w:r>
      <w:r w:rsidR="00F3362E">
        <w:rPr>
          <w:rFonts w:ascii="Times New Roman" w:eastAsia="標楷體" w:hAnsi="Times New Roman"/>
          <w:color w:val="000000"/>
          <w:sz w:val="28"/>
          <w:szCs w:val="28"/>
        </w:rPr>
        <w:t>(</w:t>
      </w:r>
      <w:r w:rsidR="00F3362E">
        <w:rPr>
          <w:rFonts w:ascii="Times New Roman" w:eastAsia="標楷體" w:hAnsi="Times New Roman"/>
          <w:color w:val="000000"/>
          <w:sz w:val="28"/>
          <w:szCs w:val="28"/>
        </w:rPr>
        <w:t>符合任一性別比例達</w:t>
      </w:r>
      <w:r w:rsidR="00F3362E">
        <w:rPr>
          <w:rFonts w:ascii="Times New Roman" w:eastAsia="標楷體" w:hAnsi="Times New Roman"/>
          <w:color w:val="000000"/>
          <w:sz w:val="28"/>
          <w:szCs w:val="28"/>
        </w:rPr>
        <w:t xml:space="preserve"> 1/3</w:t>
      </w:r>
      <w:r w:rsidR="00F3362E">
        <w:rPr>
          <w:rFonts w:ascii="Times New Roman" w:eastAsia="標楷體" w:hAnsi="Times New Roman"/>
          <w:color w:val="000000"/>
          <w:sz w:val="28"/>
          <w:szCs w:val="28"/>
        </w:rPr>
        <w:t>規定之公營事業個數</w:t>
      </w:r>
      <w:r w:rsidR="00F3362E">
        <w:rPr>
          <w:rFonts w:ascii="Times New Roman" w:eastAsia="標楷體" w:hAnsi="Times New Roman"/>
          <w:color w:val="000000"/>
          <w:sz w:val="28"/>
          <w:szCs w:val="28"/>
        </w:rPr>
        <w:t>/</w:t>
      </w:r>
      <w:r w:rsidR="00F3362E">
        <w:rPr>
          <w:rFonts w:ascii="Times New Roman" w:eastAsia="標楷體" w:hAnsi="Times New Roman"/>
          <w:color w:val="000000"/>
          <w:sz w:val="28"/>
          <w:szCs w:val="28"/>
        </w:rPr>
        <w:t>所有公營事業個數</w:t>
      </w:r>
      <w:r w:rsidR="00F3362E">
        <w:rPr>
          <w:rFonts w:ascii="Times New Roman" w:eastAsia="標楷體" w:hAnsi="Times New Roman"/>
          <w:color w:val="000000"/>
          <w:sz w:val="28"/>
          <w:szCs w:val="28"/>
        </w:rPr>
        <w:t>)*100</w:t>
      </w:r>
      <w:r w:rsidR="00F3362E">
        <w:rPr>
          <w:rFonts w:ascii="Times New Roman" w:eastAsia="標楷體" w:hAnsi="Times New Roman"/>
          <w:color w:val="000000"/>
          <w:sz w:val="28"/>
          <w:szCs w:val="28"/>
        </w:rPr>
        <w:t>％</w:t>
      </w:r>
    </w:p>
    <w:p w:rsidR="00F3362E" w:rsidRDefault="00F3362E" w:rsidP="00F3362E">
      <w:pPr>
        <w:pStyle w:val="a3"/>
        <w:spacing w:line="400" w:lineRule="exact"/>
        <w:ind w:left="851"/>
        <w:jc w:val="both"/>
        <w:rPr>
          <w:rFonts w:ascii="Times New Roman" w:eastAsia="標楷體" w:hAnsi="Times New Roman"/>
          <w:color w:val="000000"/>
          <w:sz w:val="28"/>
          <w:szCs w:val="28"/>
        </w:rPr>
      </w:pPr>
      <w:r>
        <w:rPr>
          <w:rFonts w:ascii="Times New Roman" w:eastAsia="標楷體" w:hAnsi="Times New Roman"/>
          <w:color w:val="000000"/>
          <w:sz w:val="28"/>
          <w:szCs w:val="28"/>
        </w:rPr>
        <w:t>董事達成度比率</w:t>
      </w:r>
      <w:r>
        <w:rPr>
          <w:rFonts w:ascii="Times New Roman" w:eastAsia="標楷體" w:hAnsi="Times New Roman"/>
          <w:color w:val="000000"/>
          <w:sz w:val="28"/>
          <w:szCs w:val="28"/>
        </w:rPr>
        <w:t>*0.75</w:t>
      </w:r>
      <w:r>
        <w:rPr>
          <w:rFonts w:ascii="Times New Roman" w:eastAsia="標楷體" w:hAnsi="Times New Roman"/>
          <w:color w:val="000000"/>
          <w:sz w:val="28"/>
          <w:szCs w:val="28"/>
        </w:rPr>
        <w:t>分，但</w:t>
      </w:r>
      <w:r>
        <w:rPr>
          <w:rFonts w:ascii="Times New Roman" w:eastAsia="標楷體" w:hAnsi="Times New Roman"/>
          <w:color w:val="000000"/>
          <w:sz w:val="28"/>
          <w:szCs w:val="28"/>
        </w:rPr>
        <w:t>40</w:t>
      </w:r>
      <w:r>
        <w:rPr>
          <w:rFonts w:ascii="Times New Roman" w:eastAsia="標楷體" w:hAnsi="Times New Roman"/>
          <w:color w:val="000000"/>
          <w:sz w:val="28"/>
          <w:szCs w:val="28"/>
        </w:rPr>
        <w:t>％以下者</w:t>
      </w:r>
      <w:r>
        <w:rPr>
          <w:rFonts w:ascii="Times New Roman" w:eastAsia="標楷體" w:hAnsi="Times New Roman"/>
          <w:color w:val="000000"/>
          <w:sz w:val="28"/>
          <w:szCs w:val="28"/>
        </w:rPr>
        <w:t>0</w:t>
      </w:r>
      <w:r>
        <w:rPr>
          <w:rFonts w:ascii="Times New Roman" w:eastAsia="標楷體" w:hAnsi="Times New Roman"/>
          <w:color w:val="000000"/>
          <w:sz w:val="28"/>
          <w:szCs w:val="28"/>
        </w:rPr>
        <w:t>分，超過</w:t>
      </w:r>
      <w:r>
        <w:rPr>
          <w:rFonts w:ascii="Times New Roman" w:eastAsia="標楷體" w:hAnsi="Times New Roman"/>
          <w:color w:val="000000"/>
          <w:sz w:val="28"/>
          <w:szCs w:val="28"/>
        </w:rPr>
        <w:t>70</w:t>
      </w:r>
      <w:r>
        <w:rPr>
          <w:rFonts w:ascii="Times New Roman" w:eastAsia="標楷體" w:hAnsi="Times New Roman"/>
          <w:color w:val="000000"/>
          <w:sz w:val="28"/>
          <w:szCs w:val="28"/>
        </w:rPr>
        <w:t>％者得</w:t>
      </w:r>
      <w:r>
        <w:rPr>
          <w:rFonts w:ascii="Times New Roman" w:eastAsia="標楷體" w:hAnsi="Times New Roman"/>
          <w:color w:val="000000"/>
          <w:sz w:val="28"/>
          <w:szCs w:val="28"/>
        </w:rPr>
        <w:t>0.75</w:t>
      </w:r>
      <w:r>
        <w:rPr>
          <w:rFonts w:ascii="Times New Roman" w:eastAsia="標楷體" w:hAnsi="Times New Roman"/>
          <w:color w:val="000000"/>
          <w:sz w:val="28"/>
          <w:szCs w:val="28"/>
        </w:rPr>
        <w:t>分。</w:t>
      </w:r>
    </w:p>
    <w:p w:rsidR="00F3362E" w:rsidRDefault="00611589" w:rsidP="00611589">
      <w:pPr>
        <w:pStyle w:val="a3"/>
        <w:suppressAutoHyphens/>
        <w:autoSpaceDE/>
        <w:autoSpaceDN/>
        <w:spacing w:line="400" w:lineRule="exact"/>
        <w:ind w:left="851"/>
        <w:jc w:val="both"/>
        <w:textAlignment w:val="baseline"/>
        <w:rPr>
          <w:rFonts w:ascii="Times New Roman" w:eastAsia="標楷體" w:hAnsi="Times New Roman"/>
          <w:color w:val="000000"/>
          <w:sz w:val="28"/>
          <w:szCs w:val="28"/>
        </w:rPr>
      </w:pPr>
      <w:r>
        <w:rPr>
          <w:rFonts w:ascii="Times New Roman" w:eastAsia="標楷體" w:hAnsi="Times New Roman" w:hint="eastAsia"/>
          <w:color w:val="000000"/>
          <w:sz w:val="28"/>
          <w:szCs w:val="28"/>
        </w:rPr>
        <w:t>2</w:t>
      </w:r>
      <w:r>
        <w:rPr>
          <w:rFonts w:ascii="Times New Roman" w:eastAsia="標楷體" w:hAnsi="Times New Roman"/>
          <w:color w:val="000000"/>
          <w:sz w:val="28"/>
          <w:szCs w:val="28"/>
        </w:rPr>
        <w:t>.</w:t>
      </w:r>
      <w:r w:rsidR="00F3362E">
        <w:rPr>
          <w:rFonts w:ascii="Times New Roman" w:eastAsia="標楷體" w:hAnsi="Times New Roman"/>
          <w:color w:val="000000"/>
          <w:sz w:val="28"/>
          <w:szCs w:val="28"/>
        </w:rPr>
        <w:t>監事達成度：</w:t>
      </w:r>
      <w:r w:rsidR="00F3362E">
        <w:rPr>
          <w:rFonts w:ascii="Times New Roman" w:eastAsia="標楷體" w:hAnsi="Times New Roman"/>
          <w:color w:val="000000"/>
          <w:sz w:val="28"/>
          <w:szCs w:val="28"/>
        </w:rPr>
        <w:t>(</w:t>
      </w:r>
      <w:r w:rsidR="00F3362E">
        <w:rPr>
          <w:rFonts w:ascii="Times New Roman" w:eastAsia="標楷體" w:hAnsi="Times New Roman"/>
          <w:color w:val="000000"/>
          <w:sz w:val="28"/>
          <w:szCs w:val="28"/>
        </w:rPr>
        <w:t>符合任一性別比例達</w:t>
      </w:r>
      <w:r w:rsidR="00F3362E">
        <w:rPr>
          <w:rFonts w:ascii="Times New Roman" w:eastAsia="標楷體" w:hAnsi="Times New Roman"/>
          <w:color w:val="000000"/>
          <w:sz w:val="28"/>
          <w:szCs w:val="28"/>
        </w:rPr>
        <w:t>1/3</w:t>
      </w:r>
      <w:r w:rsidR="00F3362E">
        <w:rPr>
          <w:rFonts w:ascii="Times New Roman" w:eastAsia="標楷體" w:hAnsi="Times New Roman"/>
          <w:color w:val="000000"/>
          <w:sz w:val="28"/>
          <w:szCs w:val="28"/>
        </w:rPr>
        <w:t>規定之公營事業個數</w:t>
      </w:r>
      <w:r w:rsidR="00F3362E">
        <w:rPr>
          <w:rFonts w:ascii="Times New Roman" w:eastAsia="標楷體" w:hAnsi="Times New Roman"/>
          <w:color w:val="000000"/>
          <w:sz w:val="28"/>
          <w:szCs w:val="28"/>
        </w:rPr>
        <w:t>/</w:t>
      </w:r>
      <w:r w:rsidR="00F3362E">
        <w:rPr>
          <w:rFonts w:ascii="Times New Roman" w:eastAsia="標楷體" w:hAnsi="Times New Roman"/>
          <w:color w:val="000000"/>
          <w:sz w:val="28"/>
          <w:szCs w:val="28"/>
        </w:rPr>
        <w:t>所有公營事業個數</w:t>
      </w:r>
      <w:r w:rsidR="00F3362E">
        <w:rPr>
          <w:rFonts w:ascii="Times New Roman" w:eastAsia="標楷體" w:hAnsi="Times New Roman"/>
          <w:color w:val="000000"/>
          <w:sz w:val="28"/>
          <w:szCs w:val="28"/>
        </w:rPr>
        <w:t>)*100</w:t>
      </w:r>
      <w:r w:rsidR="00F3362E">
        <w:rPr>
          <w:rFonts w:ascii="Times New Roman" w:eastAsia="標楷體" w:hAnsi="Times New Roman"/>
          <w:color w:val="000000"/>
          <w:sz w:val="28"/>
          <w:szCs w:val="28"/>
        </w:rPr>
        <w:t>％</w:t>
      </w:r>
    </w:p>
    <w:p w:rsidR="00F3362E" w:rsidRDefault="00F3362E" w:rsidP="00F3362E">
      <w:pPr>
        <w:pStyle w:val="a3"/>
        <w:snapToGrid w:val="0"/>
        <w:spacing w:line="400" w:lineRule="exact"/>
        <w:ind w:left="851"/>
        <w:rPr>
          <w:rFonts w:ascii="Times New Roman" w:eastAsia="標楷體" w:hAnsi="Times New Roman"/>
          <w:color w:val="000000"/>
          <w:sz w:val="28"/>
          <w:szCs w:val="28"/>
        </w:rPr>
      </w:pPr>
      <w:r>
        <w:rPr>
          <w:rFonts w:ascii="Times New Roman" w:eastAsia="標楷體" w:hAnsi="Times New Roman"/>
          <w:color w:val="000000"/>
          <w:sz w:val="28"/>
          <w:szCs w:val="28"/>
        </w:rPr>
        <w:t>監事達成度比率</w:t>
      </w:r>
      <w:r>
        <w:rPr>
          <w:rFonts w:ascii="Times New Roman" w:eastAsia="標楷體" w:hAnsi="Times New Roman"/>
          <w:color w:val="000000"/>
          <w:sz w:val="28"/>
          <w:szCs w:val="28"/>
        </w:rPr>
        <w:t>*0.25</w:t>
      </w:r>
      <w:r>
        <w:rPr>
          <w:rFonts w:ascii="Times New Roman" w:eastAsia="標楷體" w:hAnsi="Times New Roman"/>
          <w:color w:val="000000"/>
          <w:sz w:val="28"/>
          <w:szCs w:val="28"/>
        </w:rPr>
        <w:t>分，但</w:t>
      </w:r>
      <w:r>
        <w:rPr>
          <w:rFonts w:ascii="Times New Roman" w:eastAsia="標楷體" w:hAnsi="Times New Roman"/>
          <w:color w:val="000000"/>
          <w:sz w:val="28"/>
          <w:szCs w:val="28"/>
        </w:rPr>
        <w:t>55</w:t>
      </w:r>
      <w:r>
        <w:rPr>
          <w:rFonts w:ascii="Times New Roman" w:eastAsia="標楷體" w:hAnsi="Times New Roman"/>
          <w:color w:val="000000"/>
          <w:sz w:val="28"/>
          <w:szCs w:val="28"/>
        </w:rPr>
        <w:t>％以下者</w:t>
      </w:r>
      <w:r>
        <w:rPr>
          <w:rFonts w:ascii="Times New Roman" w:eastAsia="標楷體" w:hAnsi="Times New Roman"/>
          <w:color w:val="000000"/>
          <w:sz w:val="28"/>
          <w:szCs w:val="28"/>
        </w:rPr>
        <w:t>0</w:t>
      </w:r>
      <w:r>
        <w:rPr>
          <w:rFonts w:ascii="Times New Roman" w:eastAsia="標楷體" w:hAnsi="Times New Roman"/>
          <w:color w:val="000000"/>
          <w:sz w:val="28"/>
          <w:szCs w:val="28"/>
        </w:rPr>
        <w:t>分，超過</w:t>
      </w:r>
      <w:r>
        <w:rPr>
          <w:rFonts w:ascii="Times New Roman" w:eastAsia="標楷體" w:hAnsi="Times New Roman"/>
          <w:color w:val="000000"/>
          <w:sz w:val="28"/>
          <w:szCs w:val="28"/>
        </w:rPr>
        <w:t>85</w:t>
      </w:r>
      <w:r>
        <w:rPr>
          <w:rFonts w:ascii="Times New Roman" w:eastAsia="標楷體" w:hAnsi="Times New Roman"/>
          <w:color w:val="000000"/>
          <w:sz w:val="28"/>
          <w:szCs w:val="28"/>
        </w:rPr>
        <w:t>％者得</w:t>
      </w:r>
      <w:r>
        <w:rPr>
          <w:rFonts w:ascii="Times New Roman" w:eastAsia="標楷體" w:hAnsi="Times New Roman"/>
          <w:color w:val="000000"/>
          <w:sz w:val="28"/>
          <w:szCs w:val="28"/>
        </w:rPr>
        <w:t>0.25</w:t>
      </w:r>
      <w:r>
        <w:rPr>
          <w:rFonts w:ascii="Times New Roman" w:eastAsia="標楷體" w:hAnsi="Times New Roman"/>
          <w:color w:val="000000"/>
          <w:sz w:val="28"/>
          <w:szCs w:val="28"/>
        </w:rPr>
        <w:t>分。</w:t>
      </w:r>
    </w:p>
    <w:p w:rsidR="00F3362E" w:rsidRPr="00F01616" w:rsidRDefault="00F3362E" w:rsidP="00F3362E">
      <w:pPr>
        <w:spacing w:line="400" w:lineRule="exact"/>
        <w:ind w:left="851"/>
      </w:pPr>
      <w:r w:rsidRPr="008B2E2E">
        <w:rPr>
          <w:rFonts w:ascii="Times New Roman" w:eastAsia="標楷體" w:hAnsi="Times New Roman" w:hint="eastAsia"/>
          <w:color w:val="FF0000"/>
          <w:sz w:val="28"/>
          <w:szCs w:val="28"/>
          <w:shd w:val="clear" w:color="auto" w:fill="FFFFFF"/>
        </w:rPr>
        <w:t>連江縣共有</w:t>
      </w:r>
      <w:r w:rsidRPr="008B2E2E">
        <w:rPr>
          <w:rFonts w:ascii="Times New Roman" w:eastAsia="標楷體" w:hAnsi="Times New Roman" w:hint="eastAsia"/>
          <w:color w:val="FF0000"/>
          <w:sz w:val="28"/>
          <w:szCs w:val="28"/>
          <w:shd w:val="clear" w:color="auto" w:fill="FFFFFF"/>
        </w:rPr>
        <w:t>3</w:t>
      </w:r>
      <w:r w:rsidRPr="008B2E2E">
        <w:rPr>
          <w:rFonts w:ascii="Times New Roman" w:eastAsia="標楷體" w:hAnsi="Times New Roman" w:hint="eastAsia"/>
          <w:color w:val="FF0000"/>
          <w:sz w:val="28"/>
          <w:szCs w:val="28"/>
          <w:shd w:val="clear" w:color="auto" w:fill="FFFFFF"/>
        </w:rPr>
        <w:t>個公營事業</w:t>
      </w:r>
      <w:r w:rsidRPr="008B2E2E">
        <w:rPr>
          <w:rFonts w:ascii="Times New Roman" w:eastAsia="標楷體" w:hAnsi="Times New Roman" w:hint="eastAsia"/>
          <w:color w:val="FF0000"/>
          <w:sz w:val="28"/>
          <w:szCs w:val="28"/>
          <w:shd w:val="clear" w:color="auto" w:fill="FFFFFF"/>
        </w:rPr>
        <w:t>:</w:t>
      </w:r>
      <w:r w:rsidRPr="008B2E2E">
        <w:rPr>
          <w:rFonts w:ascii="Times New Roman" w:eastAsia="標楷體" w:hAnsi="Times New Roman"/>
          <w:color w:val="FF0000"/>
          <w:sz w:val="28"/>
          <w:szCs w:val="28"/>
          <w:shd w:val="clear" w:color="auto" w:fill="FFFFFF"/>
        </w:rPr>
        <w:t>馬祖油品</w:t>
      </w:r>
      <w:r w:rsidRPr="008B2E2E">
        <w:rPr>
          <w:rFonts w:ascii="Times New Roman" w:eastAsia="標楷體" w:hAnsi="Times New Roman"/>
          <w:color w:val="FF0000"/>
          <w:sz w:val="28"/>
          <w:szCs w:val="28"/>
          <w:shd w:val="clear" w:color="auto" w:fill="FFFFFF"/>
        </w:rPr>
        <w:t xml:space="preserve">  </w:t>
      </w:r>
      <w:r w:rsidRPr="008B2E2E">
        <w:rPr>
          <w:rFonts w:ascii="Times New Roman" w:eastAsia="標楷體" w:hAnsi="Times New Roman"/>
          <w:color w:val="FF0000"/>
          <w:sz w:val="28"/>
          <w:szCs w:val="28"/>
          <w:shd w:val="clear" w:color="auto" w:fill="FFFFFF"/>
        </w:rPr>
        <w:t>、馬祖酒廠、連江航業</w:t>
      </w:r>
      <w:r w:rsidRPr="008B2E2E">
        <w:rPr>
          <w:rFonts w:ascii="Times New Roman" w:eastAsia="標楷體" w:hAnsi="Times New Roman" w:hint="eastAsia"/>
          <w:color w:val="FF0000"/>
          <w:sz w:val="28"/>
          <w:szCs w:val="28"/>
          <w:shd w:val="clear" w:color="auto" w:fill="FFFFFF"/>
        </w:rPr>
        <w:t>，其董監事目前未達成任一性別比例</w:t>
      </w:r>
      <w:r w:rsidRPr="008B2E2E">
        <w:rPr>
          <w:rFonts w:ascii="Times New Roman" w:eastAsia="標楷體" w:hAnsi="Times New Roman" w:hint="eastAsia"/>
          <w:color w:val="FF0000"/>
          <w:sz w:val="28"/>
          <w:szCs w:val="28"/>
          <w:shd w:val="clear" w:color="auto" w:fill="FFFFFF"/>
        </w:rPr>
        <w:t>1</w:t>
      </w:r>
      <w:r w:rsidRPr="008B2E2E">
        <w:rPr>
          <w:rFonts w:ascii="Times New Roman" w:eastAsia="標楷體" w:hAnsi="Times New Roman"/>
          <w:color w:val="FF0000"/>
          <w:sz w:val="28"/>
          <w:szCs w:val="28"/>
          <w:shd w:val="clear" w:color="auto" w:fill="FFFFFF"/>
        </w:rPr>
        <w:t>/3</w:t>
      </w:r>
      <w:r w:rsidRPr="008B2E2E">
        <w:rPr>
          <w:rFonts w:ascii="Times New Roman" w:eastAsia="標楷體" w:hAnsi="Times New Roman" w:hint="eastAsia"/>
          <w:color w:val="FF0000"/>
          <w:sz w:val="28"/>
          <w:szCs w:val="28"/>
          <w:shd w:val="clear" w:color="auto" w:fill="FFFFFF"/>
        </w:rPr>
        <w:t>規定。</w:t>
      </w:r>
    </w:p>
    <w:p w:rsidR="006947F0" w:rsidRPr="00BD5807" w:rsidRDefault="006947F0" w:rsidP="00F3362E">
      <w:pPr>
        <w:ind w:left="851"/>
        <w:rPr>
          <w:rFonts w:eastAsiaTheme="minorEastAsia" w:hint="eastAsia"/>
          <w:sz w:val="28"/>
          <w:szCs w:val="28"/>
        </w:rPr>
      </w:pPr>
    </w:p>
    <w:p w:rsidR="002D403B" w:rsidRPr="00BD5807" w:rsidRDefault="00F51BDD" w:rsidP="002D403B">
      <w:pPr>
        <w:tabs>
          <w:tab w:val="left" w:pos="476"/>
        </w:tabs>
        <w:spacing w:line="400" w:lineRule="exact"/>
        <w:ind w:firstLineChars="100" w:firstLine="280"/>
        <w:rPr>
          <w:rFonts w:ascii="Times New Roman" w:eastAsia="標楷體" w:hAnsi="Times New Roman"/>
          <w:b/>
          <w:sz w:val="28"/>
          <w:szCs w:val="28"/>
          <w:shd w:val="pct15" w:color="auto" w:fill="FFFFFF"/>
        </w:rPr>
      </w:pPr>
      <w:r w:rsidRPr="00BD5807">
        <w:rPr>
          <w:rFonts w:ascii="Times New Roman" w:eastAsia="標楷體" w:hAnsi="Times New Roman" w:hint="eastAsia"/>
          <w:b/>
          <w:sz w:val="28"/>
          <w:szCs w:val="28"/>
          <w:shd w:val="pct15" w:color="auto" w:fill="FFFFFF"/>
        </w:rPr>
        <w:t>伍</w:t>
      </w:r>
      <w:r w:rsidRPr="00BD5807">
        <w:rPr>
          <w:rFonts w:ascii="標楷體" w:eastAsia="標楷體" w:hAnsi="標楷體" w:hint="eastAsia"/>
          <w:b/>
          <w:sz w:val="28"/>
          <w:szCs w:val="28"/>
          <w:shd w:val="pct15" w:color="auto" w:fill="FFFFFF"/>
        </w:rPr>
        <w:t>、</w:t>
      </w:r>
      <w:r w:rsidR="002D403B" w:rsidRPr="00BD5807">
        <w:rPr>
          <w:rFonts w:ascii="Times New Roman" w:eastAsia="標楷體" w:hAnsi="Times New Roman"/>
          <w:b/>
          <w:sz w:val="28"/>
          <w:szCs w:val="28"/>
          <w:shd w:val="pct15" w:color="auto" w:fill="FFFFFF"/>
        </w:rPr>
        <w:t>推動及落實性別平等情形。</w:t>
      </w:r>
    </w:p>
    <w:p w:rsidR="002D403B" w:rsidRPr="00126058" w:rsidRDefault="00F51BDD" w:rsidP="00E807E4">
      <w:pPr>
        <w:pStyle w:val="cjk"/>
        <w:spacing w:before="0" w:beforeAutospacing="0" w:after="0" w:afterAutospacing="0" w:line="403" w:lineRule="atLeast"/>
        <w:ind w:firstLineChars="200" w:firstLine="561"/>
      </w:pPr>
      <w:r>
        <w:rPr>
          <w:rFonts w:ascii="Times New Roman" w:eastAsia="標楷體" w:hAnsi="Times New Roman" w:hint="eastAsia"/>
          <w:b/>
          <w:sz w:val="28"/>
        </w:rPr>
        <w:t>一</w:t>
      </w:r>
      <w:r>
        <w:rPr>
          <w:rFonts w:ascii="標楷體" w:eastAsia="標楷體" w:hAnsi="標楷體" w:hint="eastAsia"/>
          <w:b/>
          <w:sz w:val="28"/>
        </w:rPr>
        <w:t>、</w:t>
      </w:r>
      <w:r w:rsidR="002D403B" w:rsidRPr="002D403B">
        <w:rPr>
          <w:rFonts w:ascii="Times New Roman" w:eastAsia="標楷體" w:hAnsi="Times New Roman"/>
          <w:b/>
          <w:sz w:val="28"/>
        </w:rPr>
        <w:t>去除性別刻板印象與偏見。</w:t>
      </w:r>
      <w:r w:rsidR="002D403B" w:rsidRPr="002D403B">
        <w:rPr>
          <w:rFonts w:ascii="Times New Roman" w:eastAsia="標楷體" w:hAnsi="Times New Roman"/>
          <w:b/>
          <w:sz w:val="28"/>
        </w:rPr>
        <w:t>(4</w:t>
      </w:r>
      <w:r w:rsidR="002D403B" w:rsidRPr="002D403B">
        <w:rPr>
          <w:rFonts w:ascii="Times New Roman" w:eastAsia="標楷體" w:hAnsi="Times New Roman"/>
          <w:b/>
          <w:sz w:val="28"/>
        </w:rPr>
        <w:t>分</w:t>
      </w:r>
      <w:r w:rsidR="002D403B" w:rsidRPr="002D403B">
        <w:rPr>
          <w:rFonts w:ascii="Times New Roman" w:eastAsia="標楷體" w:hAnsi="Times New Roman"/>
          <w:b/>
          <w:sz w:val="28"/>
        </w:rPr>
        <w:t>)</w:t>
      </w:r>
      <w:r w:rsidR="00F46D91" w:rsidRPr="00F46D91">
        <w:rPr>
          <w:rFonts w:ascii="標楷體" w:eastAsia="標楷體" w:hAnsi="標楷體" w:hint="eastAsia"/>
          <w:b/>
          <w:bCs/>
          <w:color w:val="000000" w:themeColor="text1"/>
          <w:sz w:val="28"/>
          <w:szCs w:val="28"/>
          <w:shd w:val="clear" w:color="auto" w:fill="FFFFFF"/>
        </w:rPr>
        <w:t xml:space="preserve"> </w:t>
      </w:r>
      <w:r w:rsidR="00F46D91" w:rsidRPr="00F46D91">
        <w:rPr>
          <w:rFonts w:ascii="標楷體" w:eastAsia="標楷體" w:hAnsi="標楷體"/>
          <w:b/>
          <w:color w:val="000000" w:themeColor="text1"/>
          <w:sz w:val="28"/>
          <w:szCs w:val="28"/>
          <w:highlight w:val="yellow"/>
        </w:rPr>
        <w:t>(</w:t>
      </w:r>
      <w:r w:rsidR="00F46D91" w:rsidRPr="00F46D91">
        <w:rPr>
          <w:rFonts w:ascii="標楷體" w:eastAsia="標楷體" w:hAnsi="標楷體" w:hint="eastAsia"/>
          <w:b/>
          <w:color w:val="000000" w:themeColor="text1"/>
          <w:sz w:val="28"/>
          <w:szCs w:val="28"/>
          <w:highlight w:val="yellow"/>
        </w:rPr>
        <w:t>辦理單位:</w:t>
      </w:r>
      <w:r w:rsidR="00F46D91" w:rsidRPr="00F46D91">
        <w:rPr>
          <w:rFonts w:ascii="標楷體" w:eastAsia="標楷體" w:hAnsi="標楷體" w:hint="eastAsia"/>
          <w:b/>
          <w:bCs/>
          <w:color w:val="000000" w:themeColor="text1"/>
          <w:sz w:val="28"/>
          <w:szCs w:val="28"/>
          <w:highlight w:val="yellow"/>
          <w:shd w:val="clear" w:color="auto" w:fill="FFFFFF"/>
        </w:rPr>
        <w:t>民政處、文化處、教育處</w:t>
      </w:r>
      <w:r w:rsidR="00126058">
        <w:rPr>
          <w:rFonts w:ascii="標楷體" w:eastAsia="標楷體" w:hAnsi="標楷體" w:hint="eastAsia"/>
          <w:b/>
          <w:bCs/>
          <w:color w:val="000000" w:themeColor="text1"/>
          <w:sz w:val="28"/>
          <w:szCs w:val="28"/>
          <w:shd w:val="clear" w:color="auto" w:fill="FFFFFF"/>
        </w:rPr>
        <w:t>)</w:t>
      </w:r>
    </w:p>
    <w:p w:rsidR="002D403B" w:rsidRDefault="00F51BDD" w:rsidP="00F51BDD">
      <w:pPr>
        <w:pStyle w:val="a3"/>
        <w:spacing w:line="400" w:lineRule="exact"/>
        <w:ind w:leftChars="257" w:left="565" w:firstLineChars="200" w:firstLine="560"/>
        <w:rPr>
          <w:rFonts w:ascii="Times New Roman" w:eastAsia="標楷體" w:hAnsi="Times New Roman"/>
          <w:color w:val="000000"/>
          <w:sz w:val="28"/>
          <w:szCs w:val="28"/>
        </w:rPr>
      </w:pPr>
      <w:r>
        <w:rPr>
          <w:rFonts w:ascii="Times New Roman" w:eastAsia="標楷體" w:hAnsi="Times New Roman" w:hint="eastAsia"/>
          <w:sz w:val="28"/>
          <w:szCs w:val="28"/>
        </w:rPr>
        <w:t>評分</w:t>
      </w:r>
      <w:r w:rsidR="00E807E4">
        <w:rPr>
          <w:rFonts w:ascii="Times New Roman" w:eastAsia="標楷體" w:hAnsi="Times New Roman" w:hint="eastAsia"/>
          <w:color w:val="000000"/>
          <w:sz w:val="28"/>
          <w:szCs w:val="28"/>
        </w:rPr>
        <w:t>說明</w:t>
      </w:r>
      <w:r w:rsidR="00E807E4">
        <w:rPr>
          <w:rFonts w:ascii="Times New Roman" w:eastAsia="標楷體" w:hAnsi="Times New Roman" w:hint="eastAsia"/>
          <w:color w:val="000000"/>
          <w:sz w:val="28"/>
          <w:szCs w:val="28"/>
        </w:rPr>
        <w:t>:</w:t>
      </w:r>
      <w:r w:rsidR="002D403B">
        <w:rPr>
          <w:rFonts w:ascii="Times New Roman" w:eastAsia="標楷體" w:hAnsi="Times New Roman"/>
          <w:color w:val="000000"/>
          <w:sz w:val="28"/>
          <w:szCs w:val="28"/>
        </w:rPr>
        <w:t>辦理之政策措施</w:t>
      </w:r>
      <w:r w:rsidR="002D403B">
        <w:rPr>
          <w:rFonts w:ascii="Times New Roman" w:eastAsia="標楷體" w:hAnsi="Times New Roman"/>
          <w:color w:val="000000"/>
          <w:sz w:val="28"/>
          <w:szCs w:val="28"/>
        </w:rPr>
        <w:t>(</w:t>
      </w:r>
      <w:r w:rsidR="002D403B">
        <w:rPr>
          <w:rFonts w:ascii="Times New Roman" w:eastAsia="標楷體" w:hAnsi="Times New Roman"/>
          <w:color w:val="000000"/>
          <w:sz w:val="28"/>
          <w:szCs w:val="28"/>
        </w:rPr>
        <w:t>宣導除外</w:t>
      </w:r>
      <w:r w:rsidR="002D403B">
        <w:rPr>
          <w:rFonts w:ascii="Times New Roman" w:eastAsia="標楷體" w:hAnsi="Times New Roman"/>
          <w:color w:val="000000"/>
          <w:sz w:val="28"/>
          <w:szCs w:val="28"/>
        </w:rPr>
        <w:t>)</w:t>
      </w:r>
      <w:r w:rsidR="002D403B">
        <w:rPr>
          <w:rFonts w:ascii="Times New Roman" w:eastAsia="標楷體" w:hAnsi="Times New Roman"/>
          <w:color w:val="000000"/>
          <w:sz w:val="28"/>
          <w:szCs w:val="28"/>
        </w:rPr>
        <w:t>。</w:t>
      </w:r>
      <w:r w:rsidR="002D403B">
        <w:rPr>
          <w:rFonts w:ascii="Times New Roman" w:eastAsia="標楷體" w:hAnsi="Times New Roman"/>
          <w:color w:val="000000"/>
          <w:sz w:val="28"/>
          <w:szCs w:val="28"/>
        </w:rPr>
        <w:t>(4</w:t>
      </w:r>
      <w:r w:rsidR="002D403B">
        <w:rPr>
          <w:rFonts w:ascii="Times New Roman" w:eastAsia="標楷體" w:hAnsi="Times New Roman"/>
          <w:color w:val="000000"/>
          <w:sz w:val="28"/>
          <w:szCs w:val="28"/>
        </w:rPr>
        <w:t>分</w:t>
      </w:r>
      <w:r w:rsidR="002D403B">
        <w:rPr>
          <w:rFonts w:ascii="Times New Roman" w:eastAsia="標楷體" w:hAnsi="Times New Roman"/>
          <w:color w:val="000000"/>
          <w:sz w:val="28"/>
          <w:szCs w:val="28"/>
        </w:rPr>
        <w:t>)</w:t>
      </w:r>
    </w:p>
    <w:p w:rsidR="002D403B" w:rsidRDefault="002D403B" w:rsidP="00F51BDD">
      <w:pPr>
        <w:pStyle w:val="a3"/>
        <w:spacing w:line="400" w:lineRule="exact"/>
        <w:ind w:leftChars="322" w:left="708" w:firstLineChars="599" w:firstLine="1677"/>
        <w:jc w:val="both"/>
        <w:rPr>
          <w:rFonts w:ascii="Times New Roman" w:eastAsia="標楷體" w:hAnsi="Times New Roman"/>
          <w:b/>
          <w:color w:val="FF0000"/>
          <w:sz w:val="28"/>
          <w:szCs w:val="28"/>
          <w:shd w:val="clear" w:color="auto" w:fill="FFFFFF"/>
        </w:rPr>
      </w:pPr>
      <w:r>
        <w:rPr>
          <w:rFonts w:ascii="Times New Roman" w:eastAsia="標楷體" w:hAnsi="Times New Roman"/>
          <w:color w:val="000000"/>
          <w:sz w:val="28"/>
          <w:szCs w:val="28"/>
        </w:rPr>
        <w:t>依品質及執行成效評分，每項最高</w:t>
      </w:r>
      <w:r>
        <w:rPr>
          <w:rFonts w:ascii="Times New Roman" w:eastAsia="標楷體" w:hAnsi="Times New Roman"/>
          <w:color w:val="000000"/>
          <w:sz w:val="28"/>
          <w:szCs w:val="28"/>
        </w:rPr>
        <w:t>2</w:t>
      </w:r>
      <w:r>
        <w:rPr>
          <w:rFonts w:ascii="Times New Roman" w:eastAsia="標楷體" w:hAnsi="Times New Roman"/>
          <w:color w:val="000000"/>
          <w:sz w:val="28"/>
          <w:szCs w:val="28"/>
        </w:rPr>
        <w:t>分；加總最高至</w:t>
      </w:r>
      <w:r>
        <w:rPr>
          <w:rFonts w:ascii="Times New Roman" w:eastAsia="標楷體" w:hAnsi="Times New Roman"/>
          <w:color w:val="000000"/>
          <w:sz w:val="28"/>
          <w:szCs w:val="28"/>
        </w:rPr>
        <w:t>4</w:t>
      </w:r>
      <w:r>
        <w:rPr>
          <w:rFonts w:ascii="Times New Roman" w:eastAsia="標楷體" w:hAnsi="Times New Roman"/>
          <w:color w:val="000000"/>
          <w:sz w:val="28"/>
          <w:szCs w:val="28"/>
        </w:rPr>
        <w:t>分。</w:t>
      </w:r>
    </w:p>
    <w:p w:rsidR="002D403B" w:rsidRDefault="002D403B" w:rsidP="00F51BDD">
      <w:pPr>
        <w:ind w:leftChars="515" w:left="1133"/>
        <w:rPr>
          <w:rFonts w:ascii="標楷體" w:eastAsia="標楷體" w:hAnsi="標楷體"/>
          <w:color w:val="FF0000"/>
          <w:sz w:val="28"/>
          <w:szCs w:val="28"/>
        </w:rPr>
      </w:pPr>
      <w:r w:rsidRPr="00EE2BA2">
        <w:rPr>
          <w:rFonts w:ascii="標楷體" w:eastAsia="標楷體" w:hAnsi="標楷體" w:hint="eastAsia"/>
          <w:color w:val="FF0000"/>
          <w:sz w:val="28"/>
          <w:szCs w:val="28"/>
        </w:rPr>
        <w:t>連江縣政府民政處有關職場安全計畫，提供男性參與安心烘焙，認知廚房內危險與預防，打破由女性進廚房為主的刻板印象。因為辦理男性參與點心烘焙技巧，讓男性更願意進廚房。</w:t>
      </w:r>
      <w:hyperlink r:id="rId36" w:history="1">
        <w:r w:rsidR="00A82ED3" w:rsidRPr="00397AE9">
          <w:rPr>
            <w:rStyle w:val="aa"/>
            <w:rFonts w:ascii="標楷體" w:eastAsia="標楷體" w:hAnsi="標楷體" w:hint="eastAsia"/>
            <w:sz w:val="28"/>
            <w:szCs w:val="28"/>
          </w:rPr>
          <w:t>(如附件</w:t>
        </w:r>
        <w:r w:rsidR="00A82ED3" w:rsidRPr="00397AE9">
          <w:rPr>
            <w:rStyle w:val="aa"/>
            <w:rFonts w:ascii="標楷體" w:eastAsia="標楷體" w:hAnsi="標楷體"/>
            <w:sz w:val="28"/>
            <w:szCs w:val="28"/>
          </w:rPr>
          <w:t>)</w:t>
        </w:r>
      </w:hyperlink>
      <w:r w:rsidR="00F118C6">
        <w:rPr>
          <w:rFonts w:ascii="標楷體" w:eastAsia="標楷體" w:hAnsi="標楷體"/>
          <w:color w:val="FF0000"/>
          <w:sz w:val="28"/>
          <w:szCs w:val="28"/>
        </w:rPr>
        <w:tab/>
      </w:r>
    </w:p>
    <w:p w:rsidR="006B04A1" w:rsidRDefault="006B04A1" w:rsidP="002D403B">
      <w:pPr>
        <w:ind w:leftChars="322" w:left="709" w:hanging="1"/>
        <w:rPr>
          <w:rFonts w:eastAsiaTheme="minorEastAsia" w:hint="eastAsia"/>
          <w:sz w:val="24"/>
        </w:rPr>
      </w:pPr>
    </w:p>
    <w:p w:rsidR="00035D13" w:rsidRPr="00035D13" w:rsidRDefault="00F51BDD" w:rsidP="006B04A1">
      <w:pPr>
        <w:pStyle w:val="cjk"/>
        <w:spacing w:before="0" w:beforeAutospacing="0" w:after="0" w:afterAutospacing="0" w:line="403" w:lineRule="atLeast"/>
        <w:ind w:firstLineChars="200" w:firstLine="561"/>
        <w:rPr>
          <w:rFonts w:ascii="Times New Roman" w:eastAsia="標楷體" w:hAnsi="Times New Roman"/>
          <w:b/>
          <w:sz w:val="28"/>
        </w:rPr>
      </w:pPr>
      <w:r>
        <w:rPr>
          <w:rFonts w:ascii="標楷體" w:eastAsia="標楷體" w:hAnsi="標楷體" w:cs="Times New Roman" w:hint="eastAsia"/>
          <w:b/>
          <w:bCs/>
          <w:color w:val="000000"/>
          <w:sz w:val="28"/>
          <w:szCs w:val="28"/>
        </w:rPr>
        <w:t>二、</w:t>
      </w:r>
      <w:r w:rsidR="00035D13" w:rsidRPr="00035D13">
        <w:rPr>
          <w:rFonts w:ascii="Times New Roman" w:eastAsia="標楷體" w:hAnsi="Times New Roman" w:hint="eastAsia"/>
          <w:b/>
          <w:sz w:val="28"/>
        </w:rPr>
        <w:t>建構性別友善環境。</w:t>
      </w:r>
      <w:r w:rsidR="00035D13" w:rsidRPr="00035D13">
        <w:rPr>
          <w:rFonts w:ascii="Times New Roman" w:eastAsia="標楷體" w:hAnsi="Times New Roman" w:hint="eastAsia"/>
          <w:b/>
          <w:sz w:val="28"/>
        </w:rPr>
        <w:t>(8</w:t>
      </w:r>
      <w:r w:rsidR="00035D13" w:rsidRPr="00035D13">
        <w:rPr>
          <w:rFonts w:ascii="Times New Roman" w:eastAsia="標楷體" w:hAnsi="Times New Roman" w:hint="eastAsia"/>
          <w:b/>
          <w:sz w:val="28"/>
        </w:rPr>
        <w:t>分</w:t>
      </w:r>
      <w:r w:rsidR="00035D13" w:rsidRPr="00035D13">
        <w:rPr>
          <w:rFonts w:ascii="Times New Roman" w:eastAsia="標楷體" w:hAnsi="Times New Roman" w:hint="eastAsia"/>
          <w:b/>
          <w:sz w:val="28"/>
        </w:rPr>
        <w:t>)</w:t>
      </w:r>
    </w:p>
    <w:p w:rsidR="00035D13" w:rsidRPr="00035D13" w:rsidRDefault="00F51BDD" w:rsidP="00F51BDD">
      <w:pPr>
        <w:pStyle w:val="cjk"/>
        <w:spacing w:before="0" w:beforeAutospacing="0" w:after="0" w:afterAutospacing="0" w:line="403" w:lineRule="atLeast"/>
        <w:ind w:firstLineChars="405" w:firstLine="1134"/>
        <w:rPr>
          <w:rFonts w:ascii="Times New Roman" w:eastAsia="標楷體" w:hAnsi="Times New Roman"/>
          <w:b/>
          <w:sz w:val="28"/>
        </w:rPr>
      </w:pPr>
      <w:r>
        <w:rPr>
          <w:rFonts w:ascii="Times New Roman" w:eastAsia="標楷體" w:hAnsi="Times New Roman" w:hint="eastAsia"/>
          <w:sz w:val="28"/>
          <w:szCs w:val="28"/>
        </w:rPr>
        <w:t>評分</w:t>
      </w:r>
      <w:r w:rsidR="006B04A1" w:rsidRPr="006B04A1">
        <w:rPr>
          <w:rFonts w:ascii="Times New Roman" w:eastAsia="標楷體" w:hAnsi="Times New Roman" w:hint="eastAsia"/>
          <w:sz w:val="28"/>
        </w:rPr>
        <w:t>說明</w:t>
      </w:r>
      <w:r w:rsidR="006B04A1" w:rsidRPr="006B04A1">
        <w:rPr>
          <w:rFonts w:ascii="Times New Roman" w:eastAsia="標楷體" w:hAnsi="Times New Roman" w:hint="eastAsia"/>
          <w:sz w:val="28"/>
        </w:rPr>
        <w:t>:</w:t>
      </w:r>
      <w:r w:rsidR="00035D13" w:rsidRPr="006B04A1">
        <w:rPr>
          <w:rFonts w:ascii="Times New Roman" w:eastAsia="標楷體" w:hAnsi="Times New Roman" w:hint="eastAsia"/>
          <w:sz w:val="28"/>
        </w:rPr>
        <w:t>1</w:t>
      </w:r>
      <w:r w:rsidR="00035D13" w:rsidRPr="006B04A1">
        <w:rPr>
          <w:rFonts w:ascii="Times New Roman" w:eastAsia="標楷體" w:hAnsi="Times New Roman"/>
          <w:sz w:val="28"/>
        </w:rPr>
        <w:t>.</w:t>
      </w:r>
      <w:r w:rsidR="00035D13" w:rsidRPr="00035D13">
        <w:rPr>
          <w:rFonts w:ascii="Times New Roman" w:eastAsia="標楷體" w:hAnsi="Times New Roman" w:hint="eastAsia"/>
          <w:sz w:val="28"/>
        </w:rPr>
        <w:t>推動之政策措施。</w:t>
      </w:r>
      <w:r w:rsidR="00035D13" w:rsidRPr="00035D13">
        <w:rPr>
          <w:rFonts w:ascii="Times New Roman" w:eastAsia="標楷體" w:hAnsi="Times New Roman" w:hint="eastAsia"/>
          <w:sz w:val="28"/>
        </w:rPr>
        <w:t>(4</w:t>
      </w:r>
      <w:r w:rsidR="00035D13" w:rsidRPr="00035D13">
        <w:rPr>
          <w:rFonts w:ascii="Times New Roman" w:eastAsia="標楷體" w:hAnsi="Times New Roman" w:hint="eastAsia"/>
          <w:sz w:val="28"/>
        </w:rPr>
        <w:t>分</w:t>
      </w:r>
      <w:r w:rsidR="00035D13" w:rsidRPr="00035D13">
        <w:rPr>
          <w:rFonts w:ascii="Times New Roman" w:eastAsia="標楷體" w:hAnsi="Times New Roman" w:hint="eastAsia"/>
          <w:sz w:val="28"/>
        </w:rPr>
        <w:t>)</w:t>
      </w:r>
      <w:r w:rsidR="00035D13" w:rsidRPr="00035D13">
        <w:rPr>
          <w:rFonts w:ascii="Times New Roman" w:eastAsia="標楷體" w:hAnsi="Times New Roman" w:hint="eastAsia"/>
          <w:b/>
          <w:sz w:val="28"/>
        </w:rPr>
        <w:t xml:space="preserve"> </w:t>
      </w:r>
      <w:r w:rsidR="00035D13" w:rsidRPr="006B04A1">
        <w:rPr>
          <w:rFonts w:ascii="Times New Roman" w:eastAsia="標楷體" w:hAnsi="Times New Roman"/>
          <w:b/>
          <w:sz w:val="28"/>
          <w:highlight w:val="yellow"/>
        </w:rPr>
        <w:t>(</w:t>
      </w:r>
      <w:r w:rsidR="00035D13" w:rsidRPr="006B04A1">
        <w:rPr>
          <w:rFonts w:ascii="Times New Roman" w:eastAsia="標楷體" w:hAnsi="Times New Roman" w:hint="eastAsia"/>
          <w:b/>
          <w:sz w:val="28"/>
          <w:highlight w:val="yellow"/>
        </w:rPr>
        <w:t>辦理單位</w:t>
      </w:r>
      <w:r w:rsidR="00035D13" w:rsidRPr="006B04A1">
        <w:rPr>
          <w:rFonts w:ascii="Times New Roman" w:eastAsia="標楷體" w:hAnsi="Times New Roman" w:hint="eastAsia"/>
          <w:b/>
          <w:sz w:val="28"/>
          <w:highlight w:val="yellow"/>
        </w:rPr>
        <w:t>:</w:t>
      </w:r>
      <w:r w:rsidR="00035D13" w:rsidRPr="00035D13">
        <w:rPr>
          <w:rFonts w:ascii="Times New Roman" w:eastAsia="標楷體" w:hAnsi="Times New Roman" w:hint="eastAsia"/>
          <w:b/>
          <w:sz w:val="28"/>
          <w:highlight w:val="yellow"/>
        </w:rPr>
        <w:t>環資局、交旅局、工務處及教育處、衛福局</w:t>
      </w:r>
      <w:r w:rsidR="00035D13" w:rsidRPr="006B04A1">
        <w:rPr>
          <w:rFonts w:ascii="Times New Roman" w:eastAsia="標楷體" w:hAnsi="Times New Roman" w:hint="eastAsia"/>
          <w:b/>
          <w:sz w:val="28"/>
          <w:highlight w:val="yellow"/>
        </w:rPr>
        <w:t>)</w:t>
      </w:r>
    </w:p>
    <w:p w:rsidR="00035D13" w:rsidRDefault="00035D13" w:rsidP="00F51BDD">
      <w:pPr>
        <w:pStyle w:val="cjk"/>
        <w:spacing w:before="0" w:beforeAutospacing="0" w:after="0" w:afterAutospacing="0" w:line="403" w:lineRule="atLeast"/>
        <w:ind w:firstLineChars="911" w:firstLine="2551"/>
        <w:rPr>
          <w:rFonts w:ascii="Times New Roman" w:eastAsia="標楷體" w:hAnsi="Times New Roman"/>
          <w:sz w:val="28"/>
        </w:rPr>
      </w:pPr>
      <w:r w:rsidRPr="00035D13">
        <w:rPr>
          <w:rFonts w:ascii="Times New Roman" w:eastAsia="標楷體" w:hAnsi="Times New Roman" w:hint="eastAsia"/>
          <w:sz w:val="28"/>
        </w:rPr>
        <w:t>依品質及執行成效評分，每項最高</w:t>
      </w:r>
      <w:r w:rsidRPr="00035D13">
        <w:rPr>
          <w:rFonts w:ascii="Times New Roman" w:eastAsia="標楷體" w:hAnsi="Times New Roman" w:hint="eastAsia"/>
          <w:sz w:val="28"/>
        </w:rPr>
        <w:t>2</w:t>
      </w:r>
      <w:r w:rsidRPr="00035D13">
        <w:rPr>
          <w:rFonts w:ascii="Times New Roman" w:eastAsia="標楷體" w:hAnsi="Times New Roman" w:hint="eastAsia"/>
          <w:sz w:val="28"/>
        </w:rPr>
        <w:t>分；加總最高至</w:t>
      </w:r>
      <w:r w:rsidRPr="00035D13">
        <w:rPr>
          <w:rFonts w:ascii="Times New Roman" w:eastAsia="標楷體" w:hAnsi="Times New Roman" w:hint="eastAsia"/>
          <w:sz w:val="28"/>
        </w:rPr>
        <w:t>4</w:t>
      </w:r>
      <w:r w:rsidRPr="00035D13">
        <w:rPr>
          <w:rFonts w:ascii="Times New Roman" w:eastAsia="標楷體" w:hAnsi="Times New Roman" w:hint="eastAsia"/>
          <w:sz w:val="28"/>
        </w:rPr>
        <w:t>分。</w:t>
      </w:r>
    </w:p>
    <w:p w:rsidR="00DE5DE9" w:rsidRDefault="00690932" w:rsidP="00690932">
      <w:pPr>
        <w:pStyle w:val="cjk"/>
        <w:spacing w:before="0" w:beforeAutospacing="0" w:after="0" w:afterAutospacing="0" w:line="403" w:lineRule="atLeast"/>
        <w:ind w:leftChars="636" w:left="1416" w:hangingChars="6" w:hanging="17"/>
        <w:rPr>
          <w:rFonts w:ascii="Times New Roman" w:eastAsia="標楷體" w:hAnsi="Times New Roman"/>
          <w:sz w:val="28"/>
        </w:rPr>
      </w:pPr>
      <w:r w:rsidRPr="0038030D">
        <w:rPr>
          <w:rFonts w:ascii="標楷體" w:eastAsia="標楷體" w:hAnsi="標楷體" w:hint="eastAsia"/>
          <w:color w:val="FF0000"/>
          <w:sz w:val="28"/>
          <w:szCs w:val="28"/>
        </w:rPr>
        <w:t>因連江縣以觀光立縣，遊客步道無障礙設置相對重要，</w:t>
      </w:r>
      <w:r w:rsidR="001217D8">
        <w:rPr>
          <w:rFonts w:ascii="標楷體" w:eastAsia="標楷體" w:hAnsi="標楷體" w:hint="eastAsia"/>
          <w:color w:val="FF0000"/>
          <w:sz w:val="28"/>
          <w:szCs w:val="28"/>
        </w:rPr>
        <w:t>對於東莒鄉佛</w:t>
      </w:r>
      <w:r>
        <w:rPr>
          <w:rFonts w:ascii="標楷體" w:eastAsia="標楷體" w:hAnsi="標楷體" w:hint="eastAsia"/>
          <w:color w:val="FF0000"/>
          <w:sz w:val="28"/>
          <w:szCs w:val="28"/>
        </w:rPr>
        <w:t>手步道至大埔聚落中間路段規畫人行道無障礙設置改善，本府工務處對於無障礙通路做了坡度、寛度等用心設計工程，也提供圖面說明。</w:t>
      </w:r>
      <w:hyperlink r:id="rId37" w:history="1">
        <w:r w:rsidR="00D3653F" w:rsidRPr="00D3653F">
          <w:rPr>
            <w:rStyle w:val="aa"/>
            <w:rFonts w:ascii="標楷體" w:eastAsia="標楷體" w:hAnsi="標楷體" w:hint="eastAsia"/>
            <w:sz w:val="28"/>
            <w:szCs w:val="28"/>
          </w:rPr>
          <w:t>(</w:t>
        </w:r>
        <w:r w:rsidR="00D3653F" w:rsidRPr="00D3653F">
          <w:rPr>
            <w:rStyle w:val="aa"/>
            <w:rFonts w:ascii="標楷體" w:eastAsia="標楷體" w:hAnsi="標楷體"/>
            <w:sz w:val="28"/>
            <w:szCs w:val="28"/>
          </w:rPr>
          <w:t>如附件)</w:t>
        </w:r>
      </w:hyperlink>
    </w:p>
    <w:p w:rsidR="00F51BDD" w:rsidRDefault="00F51BDD" w:rsidP="00F51BDD">
      <w:pPr>
        <w:pStyle w:val="cjk"/>
        <w:spacing w:before="0" w:beforeAutospacing="0" w:after="0" w:afterAutospacing="0" w:line="403" w:lineRule="atLeast"/>
        <w:ind w:leftChars="515" w:left="1413" w:hangingChars="100" w:hanging="280"/>
        <w:rPr>
          <w:rFonts w:ascii="Times New Roman" w:eastAsia="標楷體" w:hAnsi="Times New Roman"/>
          <w:sz w:val="28"/>
          <w:szCs w:val="28"/>
        </w:rPr>
      </w:pPr>
    </w:p>
    <w:p w:rsidR="00DE5DE9" w:rsidRPr="006B04A1" w:rsidRDefault="00F51BDD" w:rsidP="00F51BDD">
      <w:pPr>
        <w:pStyle w:val="cjk"/>
        <w:spacing w:before="0" w:beforeAutospacing="0" w:after="0" w:afterAutospacing="0" w:line="403" w:lineRule="atLeast"/>
        <w:ind w:leftChars="515" w:left="1413" w:hangingChars="100" w:hanging="280"/>
        <w:rPr>
          <w:rFonts w:ascii="標楷體" w:eastAsia="標楷體" w:hAnsi="標楷體" w:cs="Times New Roman"/>
          <w:b/>
          <w:bCs/>
          <w:color w:val="000000"/>
          <w:sz w:val="28"/>
          <w:szCs w:val="28"/>
        </w:rPr>
      </w:pPr>
      <w:r>
        <w:rPr>
          <w:rFonts w:ascii="Times New Roman" w:eastAsia="標楷體" w:hAnsi="Times New Roman" w:hint="eastAsia"/>
          <w:sz w:val="28"/>
          <w:szCs w:val="28"/>
        </w:rPr>
        <w:lastRenderedPageBreak/>
        <w:t>評分</w:t>
      </w:r>
      <w:r w:rsidR="00DE5DE9" w:rsidRPr="00DE5DE9">
        <w:rPr>
          <w:rFonts w:ascii="標楷體" w:eastAsia="標楷體" w:hAnsi="標楷體" w:cs="Times New Roman" w:hint="eastAsia"/>
          <w:bCs/>
          <w:color w:val="000000"/>
          <w:sz w:val="28"/>
          <w:szCs w:val="28"/>
        </w:rPr>
        <w:t>說明:</w:t>
      </w:r>
      <w:r w:rsidR="00DE5DE9" w:rsidRPr="00DE5DE9">
        <w:rPr>
          <w:rFonts w:ascii="標楷體" w:eastAsia="標楷體" w:hAnsi="標楷體" w:cs="Times New Roman"/>
          <w:bCs/>
          <w:color w:val="000000"/>
          <w:sz w:val="28"/>
          <w:szCs w:val="28"/>
        </w:rPr>
        <w:t>2.</w:t>
      </w:r>
      <w:r w:rsidR="006B04A1" w:rsidRPr="006B04A1">
        <w:rPr>
          <w:rFonts w:ascii="標楷體" w:eastAsia="標楷體" w:hAnsi="標楷體" w:cs="Times New Roman" w:hint="eastAsia"/>
          <w:bCs/>
          <w:color w:val="000000"/>
          <w:sz w:val="28"/>
          <w:szCs w:val="28"/>
        </w:rPr>
        <w:t xml:space="preserve">一級單位及所屬一級機關推動或辦理政策措施之機關涵蓋率。(2分) </w:t>
      </w:r>
      <w:r w:rsidR="00DE5DE9" w:rsidRPr="006B04A1">
        <w:rPr>
          <w:rFonts w:ascii="Times New Roman" w:eastAsia="標楷體" w:hAnsi="Times New Roman"/>
          <w:b/>
          <w:sz w:val="28"/>
          <w:highlight w:val="yellow"/>
        </w:rPr>
        <w:t>(</w:t>
      </w:r>
      <w:r w:rsidR="00DE5DE9" w:rsidRPr="006B04A1">
        <w:rPr>
          <w:rFonts w:ascii="Times New Roman" w:eastAsia="標楷體" w:hAnsi="Times New Roman" w:hint="eastAsia"/>
          <w:b/>
          <w:sz w:val="28"/>
          <w:highlight w:val="yellow"/>
        </w:rPr>
        <w:t>辦理單位</w:t>
      </w:r>
      <w:r w:rsidR="00DE5DE9" w:rsidRPr="00DE5DE9">
        <w:rPr>
          <w:rFonts w:ascii="Times New Roman" w:eastAsia="標楷體" w:hAnsi="Times New Roman" w:hint="eastAsia"/>
          <w:b/>
          <w:sz w:val="28"/>
          <w:highlight w:val="yellow"/>
        </w:rPr>
        <w:t>:</w:t>
      </w:r>
      <w:r w:rsidR="00DE5DE9" w:rsidRPr="006B04A1">
        <w:rPr>
          <w:rFonts w:ascii="標楷體" w:eastAsia="標楷體" w:hAnsi="標楷體" w:cs="Times New Roman" w:hint="eastAsia"/>
          <w:b/>
          <w:bCs/>
          <w:color w:val="000000"/>
          <w:sz w:val="28"/>
          <w:szCs w:val="28"/>
          <w:highlight w:val="yellow"/>
        </w:rPr>
        <w:t>環資局、交旅局、工務處及教育處、衛福局</w:t>
      </w:r>
      <w:r w:rsidR="00DE5DE9" w:rsidRPr="00DE5DE9">
        <w:rPr>
          <w:rFonts w:ascii="標楷體" w:eastAsia="標楷體" w:hAnsi="標楷體" w:cs="Times New Roman" w:hint="eastAsia"/>
          <w:b/>
          <w:bCs/>
          <w:color w:val="000000"/>
          <w:sz w:val="28"/>
          <w:szCs w:val="28"/>
          <w:highlight w:val="yellow"/>
        </w:rPr>
        <w:t>)</w:t>
      </w:r>
    </w:p>
    <w:p w:rsidR="006B04A1" w:rsidRPr="00DE5DE9" w:rsidRDefault="006B04A1" w:rsidP="00F51BDD">
      <w:pPr>
        <w:pStyle w:val="cjk"/>
        <w:spacing w:before="0" w:beforeAutospacing="0" w:after="0" w:afterAutospacing="0" w:line="403" w:lineRule="atLeast"/>
        <w:ind w:leftChars="1224" w:left="2693"/>
        <w:rPr>
          <w:rFonts w:ascii="標楷體" w:eastAsia="標楷體" w:hAnsi="標楷體" w:cs="Times New Roman"/>
          <w:bCs/>
          <w:color w:val="000000"/>
          <w:sz w:val="28"/>
          <w:szCs w:val="28"/>
        </w:rPr>
      </w:pPr>
      <w:r w:rsidRPr="00DE5DE9">
        <w:rPr>
          <w:rFonts w:ascii="標楷體" w:eastAsia="標楷體" w:hAnsi="標楷體" w:cs="Times New Roman" w:hint="eastAsia"/>
          <w:bCs/>
          <w:color w:val="000000"/>
          <w:sz w:val="28"/>
          <w:szCs w:val="28"/>
        </w:rPr>
        <w:t>達50%以上2分、40%以上未達50% 1.5分、30%以上未達40% 1分、20%以上未達30%0.5分、</w:t>
      </w:r>
      <w:r w:rsidRPr="0003414F">
        <w:rPr>
          <w:rFonts w:ascii="標楷體" w:eastAsia="標楷體" w:hAnsi="標楷體" w:cs="Times New Roman" w:hint="eastAsia"/>
          <w:bCs/>
          <w:color w:val="FF0000"/>
          <w:sz w:val="28"/>
          <w:szCs w:val="28"/>
        </w:rPr>
        <w:t>未達20%0分</w:t>
      </w:r>
      <w:r w:rsidRPr="00DE5DE9">
        <w:rPr>
          <w:rFonts w:ascii="標楷體" w:eastAsia="標楷體" w:hAnsi="標楷體" w:cs="Times New Roman" w:hint="eastAsia"/>
          <w:bCs/>
          <w:color w:val="000000"/>
          <w:sz w:val="28"/>
          <w:szCs w:val="28"/>
        </w:rPr>
        <w:t>。</w:t>
      </w:r>
    </w:p>
    <w:p w:rsidR="001A494A" w:rsidRDefault="001A494A" w:rsidP="00F51BDD">
      <w:pPr>
        <w:ind w:leftChars="644" w:left="1417"/>
        <w:rPr>
          <w:rFonts w:eastAsiaTheme="minorEastAsia" w:hint="eastAsia"/>
          <w:sz w:val="24"/>
        </w:rPr>
      </w:pPr>
      <w:r>
        <w:rPr>
          <w:rFonts w:ascii="Times New Roman" w:eastAsia="標楷體" w:hAnsi="Times New Roman" w:hint="eastAsia"/>
          <w:color w:val="FF0000"/>
          <w:sz w:val="28"/>
          <w:szCs w:val="28"/>
        </w:rPr>
        <w:t>本</w:t>
      </w:r>
      <w:r w:rsidRPr="00DB089B">
        <w:rPr>
          <w:rFonts w:ascii="Times New Roman" w:eastAsia="標楷體" w:hAnsi="Times New Roman" w:hint="eastAsia"/>
          <w:color w:val="FF0000"/>
          <w:sz w:val="28"/>
          <w:szCs w:val="28"/>
        </w:rPr>
        <w:t>府扣除主計及政風後</w:t>
      </w:r>
      <w:r w:rsidRPr="00DB089B">
        <w:rPr>
          <w:rFonts w:ascii="Times New Roman" w:eastAsia="標楷體" w:hAnsi="Times New Roman"/>
          <w:color w:val="FF0000"/>
          <w:sz w:val="28"/>
          <w:szCs w:val="28"/>
        </w:rPr>
        <w:t>一級單位及所屬一級機關</w:t>
      </w:r>
      <w:r>
        <w:rPr>
          <w:rFonts w:ascii="Times New Roman" w:eastAsia="標楷體" w:hAnsi="Times New Roman" w:hint="eastAsia"/>
          <w:color w:val="FF0000"/>
          <w:sz w:val="28"/>
          <w:szCs w:val="28"/>
        </w:rPr>
        <w:t>共有</w:t>
      </w:r>
      <w:r>
        <w:rPr>
          <w:rFonts w:ascii="Times New Roman" w:eastAsia="標楷體" w:hAnsi="Times New Roman" w:hint="eastAsia"/>
          <w:color w:val="FF0000"/>
          <w:sz w:val="28"/>
          <w:szCs w:val="28"/>
        </w:rPr>
        <w:t>1</w:t>
      </w:r>
      <w:r>
        <w:rPr>
          <w:rFonts w:ascii="Times New Roman" w:eastAsia="標楷體" w:hAnsi="Times New Roman"/>
          <w:color w:val="FF0000"/>
          <w:sz w:val="28"/>
          <w:szCs w:val="28"/>
        </w:rPr>
        <w:t>3</w:t>
      </w:r>
      <w:r>
        <w:rPr>
          <w:rFonts w:ascii="Times New Roman" w:eastAsia="標楷體" w:hAnsi="Times New Roman" w:hint="eastAsia"/>
          <w:color w:val="FF0000"/>
          <w:sz w:val="28"/>
          <w:szCs w:val="28"/>
        </w:rPr>
        <w:t>個，遊客步道</w:t>
      </w:r>
      <w:r w:rsidRPr="00DB089B">
        <w:rPr>
          <w:rFonts w:ascii="Times New Roman" w:eastAsia="標楷體" w:hAnsi="Times New Roman" w:hint="eastAsia"/>
          <w:color w:val="FF0000"/>
          <w:sz w:val="28"/>
          <w:szCs w:val="28"/>
        </w:rPr>
        <w:t>無障礙設施設置</w:t>
      </w:r>
      <w:r>
        <w:rPr>
          <w:rFonts w:ascii="Times New Roman" w:eastAsia="標楷體" w:hAnsi="Times New Roman" w:hint="eastAsia"/>
          <w:color w:val="FF0000"/>
          <w:sz w:val="28"/>
          <w:szCs w:val="28"/>
        </w:rPr>
        <w:t>政策措施涵蓋了工務處及莒光公所</w:t>
      </w:r>
      <w:r>
        <w:rPr>
          <w:rFonts w:ascii="標楷體" w:eastAsia="標楷體" w:hAnsi="標楷體" w:hint="eastAsia"/>
          <w:color w:val="FF0000"/>
          <w:sz w:val="28"/>
          <w:szCs w:val="28"/>
        </w:rPr>
        <w:t>共</w:t>
      </w:r>
      <w:r>
        <w:rPr>
          <w:rFonts w:ascii="標楷體" w:eastAsia="標楷體" w:hAnsi="標楷體"/>
          <w:color w:val="FF0000"/>
          <w:sz w:val="28"/>
          <w:szCs w:val="28"/>
        </w:rPr>
        <w:t>2</w:t>
      </w:r>
      <w:r>
        <w:rPr>
          <w:rFonts w:ascii="標楷體" w:eastAsia="標楷體" w:hAnsi="標楷體" w:hint="eastAsia"/>
          <w:color w:val="FF0000"/>
          <w:sz w:val="28"/>
          <w:szCs w:val="28"/>
        </w:rPr>
        <w:t>個機關單位</w:t>
      </w:r>
      <w:r>
        <w:rPr>
          <w:rFonts w:ascii="Times New Roman" w:eastAsia="標楷體" w:hAnsi="Times New Roman" w:hint="eastAsia"/>
          <w:color w:val="FF0000"/>
          <w:sz w:val="28"/>
          <w:szCs w:val="28"/>
        </w:rPr>
        <w:t>。</w:t>
      </w:r>
      <w:r>
        <w:rPr>
          <w:rFonts w:ascii="Times New Roman" w:eastAsia="標楷體" w:hAnsi="Times New Roman"/>
          <w:color w:val="FF0000"/>
          <w:sz w:val="28"/>
          <w:szCs w:val="28"/>
        </w:rPr>
        <w:t>2/13=15.38%</w:t>
      </w:r>
    </w:p>
    <w:p w:rsidR="001A494A" w:rsidRDefault="001A494A" w:rsidP="00F51BDD">
      <w:pPr>
        <w:pStyle w:val="a3"/>
        <w:spacing w:line="400" w:lineRule="exact"/>
        <w:ind w:firstLineChars="101" w:firstLine="283"/>
        <w:jc w:val="both"/>
        <w:rPr>
          <w:rFonts w:ascii="Times New Roman" w:eastAsia="標楷體" w:hAnsi="Times New Roman"/>
          <w:color w:val="FF0000"/>
          <w:sz w:val="28"/>
          <w:szCs w:val="28"/>
        </w:rPr>
      </w:pPr>
    </w:p>
    <w:p w:rsidR="00F51BDD" w:rsidRDefault="00F51BDD" w:rsidP="00F51BDD">
      <w:pPr>
        <w:pStyle w:val="a3"/>
        <w:spacing w:line="400" w:lineRule="exact"/>
        <w:ind w:firstLineChars="101" w:firstLine="283"/>
        <w:jc w:val="both"/>
        <w:rPr>
          <w:rFonts w:ascii="Times New Roman" w:eastAsia="標楷體" w:hAnsi="Times New Roman"/>
          <w:color w:val="FF0000"/>
          <w:sz w:val="28"/>
          <w:szCs w:val="28"/>
        </w:rPr>
      </w:pPr>
    </w:p>
    <w:p w:rsidR="002D403B" w:rsidRDefault="002D403B" w:rsidP="002D403B">
      <w:pPr>
        <w:rPr>
          <w:rFonts w:eastAsiaTheme="minorEastAsia" w:hint="eastAsia"/>
          <w:sz w:val="24"/>
        </w:rPr>
      </w:pPr>
    </w:p>
    <w:p w:rsidR="00043DBA" w:rsidRPr="00BD5807" w:rsidRDefault="00F51BDD" w:rsidP="00F51BDD">
      <w:pPr>
        <w:pStyle w:val="a4"/>
        <w:spacing w:line="403" w:lineRule="atLeast"/>
        <w:ind w:leftChars="100" w:left="220" w:firstLineChars="17" w:firstLine="48"/>
        <w:rPr>
          <w:rFonts w:ascii="新細明體" w:eastAsia="新細明體" w:hAnsi="新細明體" w:cs="新細明體"/>
          <w:sz w:val="28"/>
          <w:szCs w:val="28"/>
        </w:rPr>
      </w:pPr>
      <w:r w:rsidRPr="00BD5807">
        <w:rPr>
          <w:rFonts w:ascii="Times New Roman" w:eastAsia="標楷體" w:hAnsi="Times New Roman" w:hint="eastAsia"/>
          <w:b/>
          <w:sz w:val="28"/>
          <w:szCs w:val="28"/>
          <w:shd w:val="pct15" w:color="auto" w:fill="FFFFFF"/>
        </w:rPr>
        <w:t>陸</w:t>
      </w:r>
      <w:r w:rsidRPr="00BD5807">
        <w:rPr>
          <w:rFonts w:ascii="標楷體" w:eastAsia="標楷體" w:hAnsi="標楷體" w:hint="eastAsia"/>
          <w:b/>
          <w:sz w:val="28"/>
          <w:szCs w:val="28"/>
          <w:shd w:val="pct15" w:color="auto" w:fill="FFFFFF"/>
        </w:rPr>
        <w:t>、</w:t>
      </w:r>
      <w:r w:rsidR="00D3653F" w:rsidRPr="00BD5807">
        <w:rPr>
          <w:rFonts w:ascii="Times New Roman" w:eastAsia="標楷體" w:hAnsi="Times New Roman"/>
          <w:b/>
          <w:sz w:val="28"/>
          <w:szCs w:val="28"/>
          <w:shd w:val="pct15" w:color="auto" w:fill="FFFFFF"/>
        </w:rPr>
        <w:t>CEDAW</w:t>
      </w:r>
      <w:r w:rsidR="00D3653F" w:rsidRPr="00BD5807">
        <w:rPr>
          <w:rFonts w:ascii="Times New Roman" w:eastAsia="標楷體" w:hAnsi="Times New Roman"/>
          <w:b/>
          <w:sz w:val="28"/>
          <w:szCs w:val="28"/>
          <w:shd w:val="pct15" w:color="auto" w:fill="FFFFFF"/>
        </w:rPr>
        <w:t>及其他性別平等宣導。</w:t>
      </w:r>
    </w:p>
    <w:p w:rsidR="002D403B" w:rsidRPr="00D3653F" w:rsidRDefault="002D403B" w:rsidP="00D3653F">
      <w:pPr>
        <w:ind w:firstLineChars="300" w:firstLine="1080"/>
        <w:rPr>
          <w:rFonts w:eastAsiaTheme="minorEastAsia" w:hint="eastAsia"/>
          <w:sz w:val="36"/>
          <w:szCs w:val="36"/>
          <w:shd w:val="pct15" w:color="auto" w:fill="FFFFFF"/>
        </w:rPr>
      </w:pPr>
    </w:p>
    <w:p w:rsidR="002D403B" w:rsidRDefault="00EF452A" w:rsidP="00D3653F">
      <w:pPr>
        <w:ind w:firstLineChars="400" w:firstLine="1121"/>
        <w:rPr>
          <w:rFonts w:ascii="Times New Roman" w:eastAsia="標楷體" w:hAnsi="Times New Roman"/>
          <w:b/>
          <w:sz w:val="28"/>
          <w:szCs w:val="28"/>
        </w:rPr>
      </w:pPr>
      <w:r>
        <w:rPr>
          <w:rFonts w:ascii="Times New Roman" w:eastAsia="標楷體" w:hAnsi="Times New Roman" w:hint="eastAsia"/>
          <w:b/>
          <w:sz w:val="28"/>
          <w:szCs w:val="28"/>
        </w:rPr>
        <w:t>一</w:t>
      </w:r>
      <w:r>
        <w:rPr>
          <w:rFonts w:ascii="標楷體" w:eastAsia="標楷體" w:hAnsi="標楷體" w:hint="eastAsia"/>
          <w:b/>
          <w:sz w:val="28"/>
          <w:szCs w:val="28"/>
        </w:rPr>
        <w:t>、</w:t>
      </w:r>
      <w:r w:rsidR="00D3653F">
        <w:rPr>
          <w:rFonts w:ascii="Times New Roman" w:eastAsia="標楷體" w:hAnsi="Times New Roman"/>
          <w:b/>
          <w:sz w:val="28"/>
          <w:szCs w:val="28"/>
        </w:rPr>
        <w:t>CEDAW</w:t>
      </w:r>
      <w:r w:rsidR="00D3653F">
        <w:rPr>
          <w:rFonts w:ascii="Times New Roman" w:eastAsia="標楷體" w:hAnsi="Times New Roman"/>
          <w:b/>
          <w:sz w:val="28"/>
          <w:szCs w:val="28"/>
        </w:rPr>
        <w:t>宣導。</w:t>
      </w:r>
      <w:r w:rsidR="00D3653F">
        <w:rPr>
          <w:rFonts w:ascii="Times New Roman" w:eastAsia="標楷體" w:hAnsi="Times New Roman"/>
          <w:b/>
          <w:sz w:val="28"/>
          <w:szCs w:val="28"/>
        </w:rPr>
        <w:t>(4</w:t>
      </w:r>
      <w:r w:rsidR="00D3653F">
        <w:rPr>
          <w:rFonts w:ascii="Times New Roman" w:eastAsia="標楷體" w:hAnsi="Times New Roman"/>
          <w:b/>
          <w:sz w:val="28"/>
          <w:szCs w:val="28"/>
        </w:rPr>
        <w:t>分</w:t>
      </w:r>
      <w:r w:rsidR="00D3653F">
        <w:rPr>
          <w:rFonts w:ascii="Times New Roman" w:eastAsia="標楷體" w:hAnsi="Times New Roman"/>
          <w:b/>
          <w:sz w:val="28"/>
          <w:szCs w:val="28"/>
        </w:rPr>
        <w:t>)</w:t>
      </w:r>
      <w:r w:rsidR="00373E7A" w:rsidRPr="00373E7A">
        <w:rPr>
          <w:rFonts w:ascii="Times New Roman" w:eastAsia="標楷體" w:hAnsi="Times New Roman"/>
          <w:b/>
          <w:sz w:val="28"/>
          <w:highlight w:val="yellow"/>
        </w:rPr>
        <w:t xml:space="preserve"> </w:t>
      </w:r>
      <w:r w:rsidR="00373E7A" w:rsidRPr="006B04A1">
        <w:rPr>
          <w:rFonts w:ascii="Times New Roman" w:eastAsia="標楷體" w:hAnsi="Times New Roman"/>
          <w:b/>
          <w:sz w:val="28"/>
          <w:highlight w:val="yellow"/>
        </w:rPr>
        <w:t>(</w:t>
      </w:r>
      <w:r w:rsidR="00373E7A" w:rsidRPr="006B04A1">
        <w:rPr>
          <w:rFonts w:ascii="Times New Roman" w:eastAsia="標楷體" w:hAnsi="Times New Roman" w:hint="eastAsia"/>
          <w:b/>
          <w:sz w:val="28"/>
          <w:highlight w:val="yellow"/>
        </w:rPr>
        <w:t>辦理單位</w:t>
      </w:r>
      <w:r w:rsidR="00373E7A" w:rsidRPr="00043DBA">
        <w:rPr>
          <w:rFonts w:ascii="Times New Roman" w:eastAsia="標楷體" w:hAnsi="Times New Roman" w:hint="eastAsia"/>
          <w:b/>
          <w:sz w:val="28"/>
          <w:highlight w:val="yellow"/>
        </w:rPr>
        <w:t>:</w:t>
      </w:r>
      <w:r w:rsidR="00373E7A" w:rsidRPr="00043DBA">
        <w:rPr>
          <w:rFonts w:ascii="標楷體" w:eastAsia="標楷體" w:hAnsi="標楷體" w:cs="新細明體" w:hint="eastAsia"/>
          <w:b/>
          <w:sz w:val="28"/>
          <w:szCs w:val="28"/>
          <w:highlight w:val="yellow"/>
        </w:rPr>
        <w:t>教育處</w:t>
      </w:r>
      <w:r w:rsidR="00A647CB">
        <w:rPr>
          <w:rFonts w:ascii="標楷體" w:eastAsia="標楷體" w:hAnsi="標楷體" w:cs="新細明體" w:hint="eastAsia"/>
          <w:b/>
          <w:sz w:val="28"/>
          <w:szCs w:val="28"/>
          <w:highlight w:val="yellow"/>
        </w:rPr>
        <w:t>、</w:t>
      </w:r>
      <w:r w:rsidR="00373E7A" w:rsidRPr="00043DBA">
        <w:rPr>
          <w:rFonts w:ascii="標楷體" w:eastAsia="標楷體" w:hAnsi="標楷體" w:cs="新細明體" w:hint="eastAsia"/>
          <w:b/>
          <w:sz w:val="28"/>
          <w:szCs w:val="28"/>
          <w:highlight w:val="yellow"/>
        </w:rPr>
        <w:t>民政處</w:t>
      </w:r>
      <w:r w:rsidR="00A647CB">
        <w:rPr>
          <w:rFonts w:ascii="標楷體" w:eastAsia="標楷體" w:hAnsi="標楷體" w:cs="新細明體" w:hint="eastAsia"/>
          <w:b/>
          <w:sz w:val="28"/>
          <w:szCs w:val="28"/>
          <w:highlight w:val="yellow"/>
        </w:rPr>
        <w:t>、</w:t>
      </w:r>
      <w:r w:rsidR="00373E7A" w:rsidRPr="00043DBA">
        <w:rPr>
          <w:rFonts w:ascii="標楷體" w:eastAsia="標楷體" w:hAnsi="標楷體" w:cs="新細明體" w:hint="eastAsia"/>
          <w:b/>
          <w:sz w:val="28"/>
          <w:szCs w:val="28"/>
          <w:highlight w:val="yellow"/>
        </w:rPr>
        <w:t>衛福局)</w:t>
      </w:r>
    </w:p>
    <w:p w:rsidR="000648BB" w:rsidRPr="00974AE4" w:rsidRDefault="00EF452A" w:rsidP="000648BB">
      <w:pPr>
        <w:spacing w:line="400" w:lineRule="exact"/>
        <w:ind w:firstLineChars="400" w:firstLine="1120"/>
      </w:pPr>
      <w:r>
        <w:rPr>
          <w:rFonts w:ascii="標楷體" w:eastAsia="標楷體" w:hAnsi="標楷體" w:hint="eastAsia"/>
          <w:sz w:val="28"/>
          <w:szCs w:val="28"/>
        </w:rPr>
        <w:t>評分</w:t>
      </w:r>
      <w:r w:rsidR="000648BB">
        <w:rPr>
          <w:rFonts w:ascii="標楷體" w:eastAsia="標楷體" w:hAnsi="標楷體" w:hint="eastAsia"/>
          <w:sz w:val="28"/>
          <w:szCs w:val="28"/>
        </w:rPr>
        <w:t>說明:</w:t>
      </w:r>
      <w:r w:rsidR="000648BB" w:rsidRPr="0034407C">
        <w:rPr>
          <w:rFonts w:ascii="標楷體" w:eastAsia="標楷體" w:hAnsi="標楷體"/>
          <w:sz w:val="28"/>
          <w:szCs w:val="28"/>
        </w:rPr>
        <w:t>CEDAW 相關宣導，依品質及執行成效評 分，每項最高1分；加總最高至4分。</w:t>
      </w:r>
      <w:hyperlink r:id="rId38" w:history="1">
        <w:r w:rsidR="00075BD2" w:rsidRPr="00075BD2">
          <w:rPr>
            <w:rStyle w:val="aa"/>
            <w:rFonts w:ascii="標楷體" w:eastAsia="標楷體" w:hAnsi="標楷體" w:hint="eastAsia"/>
            <w:sz w:val="28"/>
            <w:szCs w:val="28"/>
          </w:rPr>
          <w:t>(如附件</w:t>
        </w:r>
        <w:r w:rsidR="00075BD2" w:rsidRPr="00075BD2">
          <w:rPr>
            <w:rStyle w:val="aa"/>
            <w:rFonts w:ascii="標楷體" w:eastAsia="標楷體" w:hAnsi="標楷體"/>
            <w:sz w:val="28"/>
            <w:szCs w:val="28"/>
          </w:rPr>
          <w:t>)</w:t>
        </w:r>
      </w:hyperlink>
    </w:p>
    <w:p w:rsidR="00655A1E" w:rsidRDefault="00EF452A" w:rsidP="00655A1E">
      <w:pPr>
        <w:pStyle w:val="a3"/>
        <w:spacing w:line="400" w:lineRule="exact"/>
        <w:ind w:leftChars="515" w:left="1416" w:hangingChars="101" w:hanging="283"/>
        <w:jc w:val="both"/>
        <w:rPr>
          <w:rFonts w:ascii="標楷體" w:eastAsia="標楷體" w:hAnsi="標楷體"/>
          <w:color w:val="FF0000"/>
          <w:sz w:val="28"/>
          <w:szCs w:val="28"/>
        </w:rPr>
      </w:pPr>
      <w:r>
        <w:rPr>
          <w:rFonts w:ascii="標楷體" w:eastAsia="標楷體" w:hAnsi="標楷體"/>
          <w:color w:val="FF0000"/>
          <w:sz w:val="28"/>
          <w:szCs w:val="28"/>
        </w:rPr>
        <w:t>(</w:t>
      </w:r>
      <w:r>
        <w:rPr>
          <w:rFonts w:ascii="標楷體" w:eastAsia="標楷體" w:hAnsi="標楷體" w:hint="eastAsia"/>
          <w:color w:val="FF0000"/>
          <w:sz w:val="28"/>
          <w:szCs w:val="28"/>
        </w:rPr>
        <w:t>一</w:t>
      </w:r>
      <w:r>
        <w:rPr>
          <w:rFonts w:ascii="標楷體" w:eastAsia="標楷體" w:hAnsi="標楷體"/>
          <w:color w:val="FF0000"/>
          <w:sz w:val="28"/>
          <w:szCs w:val="28"/>
        </w:rPr>
        <w:t>)</w:t>
      </w:r>
      <w:r w:rsidR="00655A1E">
        <w:rPr>
          <w:rFonts w:ascii="標楷體" w:eastAsia="標楷體" w:hAnsi="標楷體" w:hint="eastAsia"/>
          <w:color w:val="FF0000"/>
          <w:sz w:val="28"/>
          <w:szCs w:val="28"/>
        </w:rPr>
        <w:t>為讓更多民眾了解C</w:t>
      </w:r>
      <w:r w:rsidR="00655A1E">
        <w:rPr>
          <w:rFonts w:ascii="標楷體" w:eastAsia="標楷體" w:hAnsi="標楷體"/>
          <w:color w:val="FF0000"/>
          <w:sz w:val="28"/>
          <w:szCs w:val="28"/>
        </w:rPr>
        <w:t>ED</w:t>
      </w:r>
      <w:r w:rsidR="00655A1E">
        <w:rPr>
          <w:rFonts w:ascii="標楷體" w:eastAsia="標楷體" w:hAnsi="標楷體" w:hint="eastAsia"/>
          <w:color w:val="FF0000"/>
          <w:sz w:val="28"/>
          <w:szCs w:val="28"/>
        </w:rPr>
        <w:t>A</w:t>
      </w:r>
      <w:r w:rsidR="00655A1E">
        <w:rPr>
          <w:rFonts w:ascii="標楷體" w:eastAsia="標楷體" w:hAnsi="標楷體"/>
          <w:color w:val="FF0000"/>
          <w:sz w:val="28"/>
          <w:szCs w:val="28"/>
        </w:rPr>
        <w:t>W</w:t>
      </w:r>
      <w:r w:rsidR="00655A1E">
        <w:rPr>
          <w:rFonts w:ascii="標楷體" w:eastAsia="標楷體" w:hAnsi="標楷體" w:hint="eastAsia"/>
          <w:color w:val="FF0000"/>
          <w:sz w:val="28"/>
          <w:szCs w:val="28"/>
        </w:rPr>
        <w:t>，連江縣衛生福利局提供自製C</w:t>
      </w:r>
      <w:r w:rsidR="00655A1E">
        <w:rPr>
          <w:rFonts w:ascii="標楷體" w:eastAsia="標楷體" w:hAnsi="標楷體"/>
          <w:color w:val="FF0000"/>
          <w:sz w:val="28"/>
          <w:szCs w:val="28"/>
        </w:rPr>
        <w:t>EDAW</w:t>
      </w:r>
      <w:r w:rsidR="00655A1E">
        <w:rPr>
          <w:rFonts w:ascii="標楷體" w:eastAsia="標楷體" w:hAnsi="標楷體" w:hint="eastAsia"/>
          <w:color w:val="FF0000"/>
          <w:sz w:val="28"/>
          <w:szCs w:val="28"/>
        </w:rPr>
        <w:t>媒材，除了讓各相關單位作為向民眾宣導的材料參考，並讓連江縣縣民也可在連江縣網站上獲得C</w:t>
      </w:r>
      <w:r w:rsidR="00655A1E">
        <w:rPr>
          <w:rFonts w:ascii="標楷體" w:eastAsia="標楷體" w:hAnsi="標楷體"/>
          <w:color w:val="FF0000"/>
          <w:sz w:val="28"/>
          <w:szCs w:val="28"/>
        </w:rPr>
        <w:t>EDAW</w:t>
      </w:r>
      <w:r w:rsidR="00655A1E">
        <w:rPr>
          <w:rFonts w:ascii="標楷體" w:eastAsia="標楷體" w:hAnsi="標楷體" w:hint="eastAsia"/>
          <w:color w:val="FF0000"/>
          <w:sz w:val="28"/>
          <w:szCs w:val="28"/>
        </w:rPr>
        <w:t>訊息。</w:t>
      </w:r>
    </w:p>
    <w:p w:rsidR="00655A1E" w:rsidRDefault="00EF452A" w:rsidP="00655A1E">
      <w:pPr>
        <w:pStyle w:val="a3"/>
        <w:spacing w:line="400" w:lineRule="exact"/>
        <w:ind w:leftChars="515" w:left="1416" w:hangingChars="101" w:hanging="283"/>
        <w:jc w:val="both"/>
        <w:rPr>
          <w:rFonts w:ascii="標楷體" w:eastAsia="標楷體" w:hAnsi="標楷體"/>
          <w:color w:val="FF0000"/>
          <w:sz w:val="28"/>
          <w:szCs w:val="28"/>
        </w:rPr>
      </w:pPr>
      <w:r>
        <w:rPr>
          <w:rFonts w:ascii="標楷體" w:eastAsia="標楷體" w:hAnsi="標楷體"/>
          <w:color w:val="FF0000"/>
          <w:sz w:val="28"/>
          <w:szCs w:val="28"/>
        </w:rPr>
        <w:t>(</w:t>
      </w:r>
      <w:r>
        <w:rPr>
          <w:rFonts w:ascii="標楷體" w:eastAsia="標楷體" w:hAnsi="標楷體" w:hint="eastAsia"/>
          <w:color w:val="FF0000"/>
          <w:sz w:val="28"/>
          <w:szCs w:val="28"/>
        </w:rPr>
        <w:t>二</w:t>
      </w:r>
      <w:r>
        <w:rPr>
          <w:rFonts w:ascii="標楷體" w:eastAsia="標楷體" w:hAnsi="標楷體"/>
          <w:color w:val="FF0000"/>
          <w:sz w:val="28"/>
          <w:szCs w:val="28"/>
        </w:rPr>
        <w:t>)</w:t>
      </w:r>
      <w:r w:rsidR="00655A1E">
        <w:rPr>
          <w:rFonts w:ascii="標楷體" w:eastAsia="標楷體" w:hAnsi="標楷體" w:hint="eastAsia"/>
          <w:color w:val="FF0000"/>
          <w:sz w:val="28"/>
          <w:szCs w:val="28"/>
        </w:rPr>
        <w:t>C</w:t>
      </w:r>
      <w:r w:rsidR="00655A1E">
        <w:rPr>
          <w:rFonts w:ascii="標楷體" w:eastAsia="標楷體" w:hAnsi="標楷體"/>
          <w:color w:val="FF0000"/>
          <w:sz w:val="28"/>
          <w:szCs w:val="28"/>
        </w:rPr>
        <w:t>EDAW</w:t>
      </w:r>
      <w:r w:rsidR="00655A1E">
        <w:rPr>
          <w:rFonts w:ascii="標楷體" w:eastAsia="標楷體" w:hAnsi="標楷體" w:hint="eastAsia"/>
          <w:color w:val="FF0000"/>
          <w:sz w:val="28"/>
          <w:szCs w:val="28"/>
        </w:rPr>
        <w:t>條文引用第2條、第5條，應用在案例對於弱勢婦女，透過立法確保婦女的基本的權利。</w:t>
      </w:r>
    </w:p>
    <w:p w:rsidR="00655A1E" w:rsidRDefault="00EF452A" w:rsidP="00655A1E">
      <w:pPr>
        <w:pStyle w:val="a3"/>
        <w:spacing w:line="400" w:lineRule="exact"/>
        <w:ind w:leftChars="515" w:left="1416" w:hangingChars="101" w:hanging="283"/>
        <w:jc w:val="both"/>
        <w:rPr>
          <w:rFonts w:ascii="標楷體" w:eastAsia="標楷體" w:hAnsi="標楷體"/>
          <w:color w:val="FF0000"/>
          <w:sz w:val="28"/>
          <w:szCs w:val="28"/>
        </w:rPr>
      </w:pPr>
      <w:r>
        <w:rPr>
          <w:rFonts w:ascii="標楷體" w:eastAsia="標楷體" w:hAnsi="標楷體"/>
          <w:color w:val="FF0000"/>
          <w:sz w:val="28"/>
          <w:szCs w:val="28"/>
        </w:rPr>
        <w:t>(</w:t>
      </w:r>
      <w:r>
        <w:rPr>
          <w:rFonts w:ascii="標楷體" w:eastAsia="標楷體" w:hAnsi="標楷體" w:hint="eastAsia"/>
          <w:color w:val="FF0000"/>
          <w:sz w:val="28"/>
          <w:szCs w:val="28"/>
        </w:rPr>
        <w:t>三</w:t>
      </w:r>
      <w:r>
        <w:rPr>
          <w:rFonts w:ascii="標楷體" w:eastAsia="標楷體" w:hAnsi="標楷體"/>
          <w:color w:val="FF0000"/>
          <w:sz w:val="28"/>
          <w:szCs w:val="28"/>
        </w:rPr>
        <w:t>)</w:t>
      </w:r>
      <w:r w:rsidR="00655A1E">
        <w:rPr>
          <w:rFonts w:ascii="標楷體" w:eastAsia="標楷體" w:hAnsi="標楷體" w:hint="eastAsia"/>
          <w:color w:val="FF0000"/>
          <w:sz w:val="28"/>
          <w:szCs w:val="28"/>
        </w:rPr>
        <w:t>另外，引用C</w:t>
      </w:r>
      <w:r w:rsidR="00655A1E">
        <w:rPr>
          <w:rFonts w:ascii="標楷體" w:eastAsia="標楷體" w:hAnsi="標楷體"/>
          <w:color w:val="FF0000"/>
          <w:sz w:val="28"/>
          <w:szCs w:val="28"/>
        </w:rPr>
        <w:t>EDAW</w:t>
      </w:r>
      <w:r w:rsidR="00655A1E">
        <w:rPr>
          <w:rFonts w:ascii="標楷體" w:eastAsia="標楷體" w:hAnsi="標楷體" w:hint="eastAsia"/>
          <w:color w:val="FF0000"/>
          <w:sz w:val="28"/>
          <w:szCs w:val="28"/>
        </w:rPr>
        <w:t>第3次國家報告第6</w:t>
      </w:r>
      <w:r w:rsidR="00655A1E">
        <w:rPr>
          <w:rFonts w:ascii="標楷體" w:eastAsia="標楷體" w:hAnsi="標楷體"/>
          <w:color w:val="FF0000"/>
          <w:sz w:val="28"/>
          <w:szCs w:val="28"/>
        </w:rPr>
        <w:t>4</w:t>
      </w:r>
      <w:r w:rsidR="00655A1E">
        <w:rPr>
          <w:rFonts w:ascii="標楷體" w:eastAsia="標楷體" w:hAnsi="標楷體" w:hint="eastAsia"/>
          <w:color w:val="FF0000"/>
          <w:sz w:val="28"/>
          <w:szCs w:val="28"/>
        </w:rPr>
        <w:t>點及第6</w:t>
      </w:r>
      <w:r w:rsidR="00655A1E">
        <w:rPr>
          <w:rFonts w:ascii="標楷體" w:eastAsia="標楷體" w:hAnsi="標楷體"/>
          <w:color w:val="FF0000"/>
          <w:sz w:val="28"/>
          <w:szCs w:val="28"/>
        </w:rPr>
        <w:t>5</w:t>
      </w:r>
      <w:r w:rsidR="00DC0514">
        <w:rPr>
          <w:rFonts w:ascii="標楷體" w:eastAsia="標楷體" w:hAnsi="標楷體" w:hint="eastAsia"/>
          <w:color w:val="FF0000"/>
          <w:sz w:val="28"/>
          <w:szCs w:val="28"/>
        </w:rPr>
        <w:t>點結論</w:t>
      </w:r>
      <w:r w:rsidR="00655A1E">
        <w:rPr>
          <w:rFonts w:ascii="標楷體" w:eastAsia="標楷體" w:hAnsi="標楷體" w:hint="eastAsia"/>
          <w:color w:val="FF0000"/>
          <w:sz w:val="28"/>
          <w:szCs w:val="28"/>
        </w:rPr>
        <w:t>性意見與建議，考量未婚婦女較易陷入經濟困境，現行依</w:t>
      </w:r>
      <w:r w:rsidR="00655A1E" w:rsidRPr="0001611F">
        <w:rPr>
          <w:rFonts w:ascii="標楷體" w:eastAsia="標楷體" w:hAnsi="標楷體" w:hint="eastAsia"/>
          <w:color w:val="FF0000"/>
          <w:sz w:val="28"/>
          <w:szCs w:val="28"/>
        </w:rPr>
        <w:t>「特</w:t>
      </w:r>
      <w:r w:rsidR="00655A1E">
        <w:rPr>
          <w:rFonts w:ascii="標楷體" w:eastAsia="標楷體" w:hAnsi="標楷體" w:hint="eastAsia"/>
          <w:color w:val="FF0000"/>
          <w:sz w:val="28"/>
          <w:szCs w:val="28"/>
        </w:rPr>
        <w:t>殊境遇家庭扶助條例</w:t>
      </w:r>
      <w:r w:rsidR="00655A1E" w:rsidRPr="0001611F">
        <w:rPr>
          <w:rFonts w:ascii="標楷體" w:eastAsia="標楷體" w:hAnsi="標楷體" w:hint="eastAsia"/>
          <w:color w:val="FF0000"/>
          <w:sz w:val="28"/>
          <w:szCs w:val="28"/>
        </w:rPr>
        <w:t>」</w:t>
      </w:r>
      <w:r w:rsidR="00655A1E">
        <w:rPr>
          <w:rFonts w:ascii="標楷體" w:eastAsia="標楷體" w:hAnsi="標楷體" w:hint="eastAsia"/>
          <w:color w:val="FF0000"/>
          <w:sz w:val="28"/>
          <w:szCs w:val="28"/>
        </w:rPr>
        <w:t>可提供經濟弱勢且遭逢特殊境遇之婦女給予緊生活扶助措施，以協助暫度困境，解決生活困難。</w:t>
      </w:r>
    </w:p>
    <w:p w:rsidR="00D3653F" w:rsidRDefault="00EF452A" w:rsidP="00655A1E">
      <w:pPr>
        <w:ind w:leftChars="515" w:left="1416" w:hangingChars="101" w:hanging="283"/>
        <w:rPr>
          <w:rFonts w:ascii="標楷體" w:eastAsia="標楷體" w:hAnsi="標楷體"/>
          <w:color w:val="FF0000"/>
          <w:sz w:val="28"/>
          <w:szCs w:val="28"/>
        </w:rPr>
      </w:pPr>
      <w:r>
        <w:rPr>
          <w:rFonts w:ascii="標楷體" w:eastAsia="標楷體" w:hAnsi="標楷體"/>
          <w:color w:val="FF0000"/>
          <w:sz w:val="28"/>
          <w:szCs w:val="28"/>
        </w:rPr>
        <w:t>(</w:t>
      </w:r>
      <w:r>
        <w:rPr>
          <w:rFonts w:ascii="標楷體" w:eastAsia="標楷體" w:hAnsi="標楷體" w:hint="eastAsia"/>
          <w:color w:val="FF0000"/>
          <w:sz w:val="28"/>
          <w:szCs w:val="28"/>
        </w:rPr>
        <w:t>四</w:t>
      </w:r>
      <w:r>
        <w:rPr>
          <w:rFonts w:ascii="標楷體" w:eastAsia="標楷體" w:hAnsi="標楷體"/>
          <w:color w:val="FF0000"/>
          <w:sz w:val="28"/>
          <w:szCs w:val="28"/>
        </w:rPr>
        <w:t>)</w:t>
      </w:r>
      <w:r w:rsidR="00655A1E">
        <w:rPr>
          <w:rFonts w:ascii="標楷體" w:eastAsia="標楷體" w:hAnsi="標楷體" w:hint="eastAsia"/>
          <w:color w:val="FF0000"/>
          <w:sz w:val="28"/>
          <w:szCs w:val="28"/>
        </w:rPr>
        <w:t>預計這項宣導對於連江縣縣民整體有廣泛的宣導效果。</w:t>
      </w:r>
    </w:p>
    <w:p w:rsidR="00EF452A" w:rsidRPr="00EF452A" w:rsidRDefault="00EF452A" w:rsidP="00655A1E">
      <w:pPr>
        <w:ind w:leftChars="515" w:left="1416" w:hangingChars="101" w:hanging="283"/>
        <w:rPr>
          <w:rFonts w:ascii="Times New Roman" w:eastAsia="標楷體" w:hAnsi="Times New Roman"/>
          <w:b/>
          <w:sz w:val="28"/>
          <w:szCs w:val="28"/>
        </w:rPr>
      </w:pPr>
    </w:p>
    <w:p w:rsidR="00373E7A" w:rsidRPr="00373E7A" w:rsidRDefault="00EF452A" w:rsidP="00373E7A">
      <w:pPr>
        <w:pStyle w:val="a4"/>
        <w:spacing w:line="403" w:lineRule="atLeast"/>
        <w:ind w:leftChars="100" w:left="220" w:firstLineChars="300" w:firstLine="841"/>
        <w:rPr>
          <w:rFonts w:ascii="新細明體" w:eastAsia="新細明體" w:hAnsi="新細明體" w:cs="新細明體"/>
          <w:sz w:val="24"/>
          <w:szCs w:val="24"/>
        </w:rPr>
      </w:pPr>
      <w:r>
        <w:rPr>
          <w:rFonts w:ascii="Times New Roman" w:eastAsia="標楷體" w:hAnsi="Times New Roman" w:hint="eastAsia"/>
          <w:b/>
          <w:sz w:val="28"/>
          <w:szCs w:val="28"/>
          <w:u w:val="single"/>
        </w:rPr>
        <w:t>二</w:t>
      </w:r>
      <w:r>
        <w:rPr>
          <w:rFonts w:ascii="標楷體" w:eastAsia="標楷體" w:hAnsi="標楷體" w:hint="eastAsia"/>
          <w:b/>
          <w:sz w:val="28"/>
          <w:szCs w:val="28"/>
          <w:u w:val="single"/>
        </w:rPr>
        <w:t>、</w:t>
      </w:r>
      <w:r w:rsidR="008B7026">
        <w:rPr>
          <w:rFonts w:ascii="Times New Roman" w:eastAsia="標楷體" w:hAnsi="Times New Roman"/>
          <w:b/>
          <w:sz w:val="28"/>
          <w:szCs w:val="28"/>
        </w:rPr>
        <w:t>其他性別平等宣導。</w:t>
      </w:r>
      <w:r w:rsidR="008B7026">
        <w:rPr>
          <w:rFonts w:ascii="Times New Roman" w:eastAsia="標楷體" w:hAnsi="Times New Roman"/>
          <w:b/>
          <w:sz w:val="28"/>
          <w:szCs w:val="28"/>
        </w:rPr>
        <w:t>(4</w:t>
      </w:r>
      <w:r w:rsidR="008B7026">
        <w:rPr>
          <w:rFonts w:ascii="Times New Roman" w:eastAsia="標楷體" w:hAnsi="Times New Roman"/>
          <w:b/>
          <w:sz w:val="28"/>
          <w:szCs w:val="28"/>
        </w:rPr>
        <w:t>分</w:t>
      </w:r>
      <w:r w:rsidR="008B7026">
        <w:rPr>
          <w:rFonts w:ascii="Times New Roman" w:eastAsia="標楷體" w:hAnsi="Times New Roman"/>
          <w:b/>
          <w:sz w:val="28"/>
          <w:szCs w:val="28"/>
        </w:rPr>
        <w:t>)</w:t>
      </w:r>
      <w:r w:rsidR="00373E7A" w:rsidRPr="00373E7A">
        <w:rPr>
          <w:rFonts w:ascii="標楷體" w:eastAsia="標楷體" w:hAnsi="標楷體" w:hint="eastAsia"/>
          <w:b/>
          <w:bCs/>
          <w:color w:val="FF0000"/>
          <w:sz w:val="28"/>
          <w:szCs w:val="28"/>
          <w:shd w:val="clear" w:color="auto" w:fill="FFFFFF"/>
        </w:rPr>
        <w:t xml:space="preserve"> </w:t>
      </w:r>
      <w:r w:rsidR="00373E7A" w:rsidRPr="006B04A1">
        <w:rPr>
          <w:rFonts w:ascii="Times New Roman" w:eastAsia="標楷體" w:hAnsi="Times New Roman"/>
          <w:b/>
          <w:sz w:val="28"/>
          <w:highlight w:val="yellow"/>
        </w:rPr>
        <w:t>(</w:t>
      </w:r>
      <w:r w:rsidR="00373E7A" w:rsidRPr="006B04A1">
        <w:rPr>
          <w:rFonts w:ascii="Times New Roman" w:eastAsia="標楷體" w:hAnsi="Times New Roman" w:hint="eastAsia"/>
          <w:b/>
          <w:sz w:val="28"/>
          <w:highlight w:val="yellow"/>
        </w:rPr>
        <w:t>辦理單位</w:t>
      </w:r>
      <w:r w:rsidR="00373E7A" w:rsidRPr="00373E7A">
        <w:rPr>
          <w:rFonts w:ascii="Times New Roman" w:eastAsia="標楷體" w:hAnsi="Times New Roman" w:hint="eastAsia"/>
          <w:b/>
          <w:sz w:val="28"/>
          <w:highlight w:val="yellow"/>
        </w:rPr>
        <w:t>:</w:t>
      </w:r>
      <w:r w:rsidR="00373E7A" w:rsidRPr="00373E7A">
        <w:rPr>
          <w:rFonts w:ascii="標楷體" w:eastAsia="標楷體" w:hAnsi="標楷體" w:cs="新細明體" w:hint="eastAsia"/>
          <w:b/>
          <w:bCs/>
          <w:sz w:val="28"/>
          <w:szCs w:val="28"/>
          <w:highlight w:val="yellow"/>
          <w:shd w:val="clear" w:color="auto" w:fill="FFFFFF"/>
        </w:rPr>
        <w:t>教育處</w:t>
      </w:r>
      <w:r w:rsidR="00A647CB">
        <w:rPr>
          <w:rFonts w:ascii="標楷體" w:eastAsia="標楷體" w:hAnsi="標楷體" w:cs="新細明體" w:hint="eastAsia"/>
          <w:b/>
          <w:bCs/>
          <w:sz w:val="28"/>
          <w:szCs w:val="28"/>
          <w:highlight w:val="yellow"/>
          <w:shd w:val="clear" w:color="auto" w:fill="FFFFFF"/>
        </w:rPr>
        <w:t>、</w:t>
      </w:r>
      <w:r w:rsidR="00373E7A" w:rsidRPr="00373E7A">
        <w:rPr>
          <w:rFonts w:ascii="標楷體" w:eastAsia="標楷體" w:hAnsi="標楷體" w:cs="新細明體" w:hint="eastAsia"/>
          <w:b/>
          <w:bCs/>
          <w:sz w:val="28"/>
          <w:szCs w:val="28"/>
          <w:highlight w:val="yellow"/>
          <w:shd w:val="clear" w:color="auto" w:fill="FFFFFF"/>
        </w:rPr>
        <w:t>民政處</w:t>
      </w:r>
      <w:r w:rsidR="00A647CB">
        <w:rPr>
          <w:rFonts w:ascii="標楷體" w:eastAsia="標楷體" w:hAnsi="標楷體" w:cs="新細明體" w:hint="eastAsia"/>
          <w:b/>
          <w:bCs/>
          <w:sz w:val="28"/>
          <w:szCs w:val="28"/>
          <w:highlight w:val="yellow"/>
          <w:shd w:val="clear" w:color="auto" w:fill="FFFFFF"/>
        </w:rPr>
        <w:t>、</w:t>
      </w:r>
      <w:r w:rsidR="00373E7A" w:rsidRPr="00373E7A">
        <w:rPr>
          <w:rFonts w:ascii="標楷體" w:eastAsia="標楷體" w:hAnsi="標楷體" w:cs="新細明體" w:hint="eastAsia"/>
          <w:b/>
          <w:bCs/>
          <w:sz w:val="28"/>
          <w:szCs w:val="28"/>
          <w:highlight w:val="yellow"/>
          <w:shd w:val="clear" w:color="auto" w:fill="FFFFFF"/>
        </w:rPr>
        <w:t>衛福局)</w:t>
      </w:r>
    </w:p>
    <w:p w:rsidR="000648BB" w:rsidRPr="00373E7A" w:rsidRDefault="000648BB" w:rsidP="00D3653F">
      <w:pPr>
        <w:ind w:firstLineChars="400" w:firstLine="1120"/>
        <w:rPr>
          <w:rFonts w:ascii="Times New Roman" w:eastAsia="標楷體" w:hAnsi="Times New Roman"/>
          <w:sz w:val="28"/>
          <w:szCs w:val="28"/>
        </w:rPr>
      </w:pPr>
    </w:p>
    <w:p w:rsidR="008B7026" w:rsidRDefault="00EF452A" w:rsidP="008B7026">
      <w:pPr>
        <w:pStyle w:val="a4"/>
        <w:spacing w:line="400" w:lineRule="exact"/>
        <w:ind w:leftChars="100" w:left="220" w:firstLineChars="300" w:firstLine="840"/>
      </w:pPr>
      <w:r>
        <w:rPr>
          <w:rFonts w:ascii="標楷體" w:eastAsia="標楷體" w:hAnsi="標楷體" w:hint="eastAsia"/>
          <w:sz w:val="28"/>
          <w:szCs w:val="28"/>
        </w:rPr>
        <w:t>評分</w:t>
      </w:r>
      <w:r w:rsidR="008B7026">
        <w:rPr>
          <w:rFonts w:ascii="Times New Roman" w:eastAsia="標楷體" w:hAnsi="Times New Roman" w:hint="eastAsia"/>
          <w:sz w:val="28"/>
          <w:szCs w:val="28"/>
        </w:rPr>
        <w:t>說明</w:t>
      </w:r>
      <w:r w:rsidR="008B7026">
        <w:rPr>
          <w:rFonts w:ascii="Times New Roman" w:eastAsia="標楷體" w:hAnsi="Times New Roman" w:hint="eastAsia"/>
          <w:sz w:val="28"/>
          <w:szCs w:val="28"/>
        </w:rPr>
        <w:t>:</w:t>
      </w:r>
      <w:r w:rsidR="008B7026">
        <w:rPr>
          <w:rFonts w:ascii="Times New Roman" w:eastAsia="標楷體" w:hAnsi="Times New Roman"/>
          <w:sz w:val="28"/>
          <w:szCs w:val="28"/>
        </w:rPr>
        <w:t>非屬</w:t>
      </w:r>
      <w:r w:rsidR="008B7026">
        <w:rPr>
          <w:rFonts w:ascii="Times New Roman" w:eastAsia="標楷體" w:hAnsi="Times New Roman"/>
          <w:sz w:val="28"/>
          <w:szCs w:val="28"/>
        </w:rPr>
        <w:t>CEDAW</w:t>
      </w:r>
      <w:r w:rsidR="008B7026">
        <w:rPr>
          <w:rFonts w:ascii="Times New Roman" w:eastAsia="標楷體" w:hAnsi="Times New Roman"/>
          <w:sz w:val="28"/>
          <w:szCs w:val="28"/>
        </w:rPr>
        <w:t>之其他性別平等宣導，依品質及執行成效評分，每項最高</w:t>
      </w:r>
      <w:r w:rsidR="008B7026">
        <w:rPr>
          <w:rFonts w:ascii="Times New Roman" w:eastAsia="標楷體" w:hAnsi="Times New Roman"/>
          <w:sz w:val="28"/>
          <w:szCs w:val="28"/>
        </w:rPr>
        <w:t>1</w:t>
      </w:r>
      <w:r w:rsidR="008B7026">
        <w:rPr>
          <w:rFonts w:ascii="Times New Roman" w:eastAsia="標楷體" w:hAnsi="Times New Roman"/>
          <w:sz w:val="28"/>
          <w:szCs w:val="28"/>
        </w:rPr>
        <w:t>分；加總最高至</w:t>
      </w:r>
      <w:r w:rsidR="008B7026">
        <w:rPr>
          <w:rFonts w:ascii="Times New Roman" w:eastAsia="標楷體" w:hAnsi="Times New Roman"/>
          <w:sz w:val="28"/>
          <w:szCs w:val="28"/>
        </w:rPr>
        <w:t>4</w:t>
      </w:r>
      <w:r w:rsidR="008B7026">
        <w:rPr>
          <w:rFonts w:ascii="Times New Roman" w:eastAsia="標楷體" w:hAnsi="Times New Roman"/>
          <w:sz w:val="28"/>
          <w:szCs w:val="28"/>
        </w:rPr>
        <w:t>分。</w:t>
      </w:r>
    </w:p>
    <w:p w:rsidR="000648BB" w:rsidRPr="008B7026" w:rsidRDefault="000648BB" w:rsidP="00D3653F">
      <w:pPr>
        <w:ind w:firstLineChars="400" w:firstLine="1121"/>
        <w:rPr>
          <w:rFonts w:ascii="Times New Roman" w:eastAsia="標楷體" w:hAnsi="Times New Roman"/>
          <w:b/>
          <w:sz w:val="28"/>
          <w:szCs w:val="28"/>
        </w:rPr>
      </w:pPr>
    </w:p>
    <w:p w:rsidR="005413EF" w:rsidRPr="00170E99" w:rsidRDefault="00170E99" w:rsidP="00170E99">
      <w:pPr>
        <w:pStyle w:val="a3"/>
        <w:spacing w:line="400" w:lineRule="exact"/>
        <w:ind w:leftChars="469" w:left="1032"/>
        <w:rPr>
          <w:rFonts w:ascii="標楷體" w:eastAsia="標楷體" w:hAnsi="標楷體"/>
          <w:color w:val="002060"/>
          <w:sz w:val="28"/>
          <w:szCs w:val="28"/>
        </w:rPr>
      </w:pPr>
      <w:r>
        <w:rPr>
          <w:rFonts w:ascii="標楷體" w:eastAsia="標楷體" w:hAnsi="標楷體" w:hint="eastAsia"/>
          <w:color w:val="FF0000"/>
          <w:sz w:val="28"/>
          <w:szCs w:val="28"/>
        </w:rPr>
        <w:lastRenderedPageBreak/>
        <w:t>(一</w:t>
      </w:r>
      <w:r>
        <w:rPr>
          <w:rFonts w:ascii="標楷體" w:eastAsia="標楷體" w:hAnsi="標楷體"/>
          <w:color w:val="FF0000"/>
          <w:sz w:val="28"/>
          <w:szCs w:val="28"/>
        </w:rPr>
        <w:t>)</w:t>
      </w:r>
      <w:r w:rsidR="005413EF" w:rsidRPr="00EF452A">
        <w:rPr>
          <w:rFonts w:ascii="標楷體" w:eastAsia="標楷體" w:hAnsi="標楷體" w:hint="eastAsia"/>
          <w:color w:val="FF0000"/>
          <w:sz w:val="28"/>
          <w:szCs w:val="28"/>
        </w:rPr>
        <w:t>以研習方式辦理「</w:t>
      </w:r>
      <w:r w:rsidR="005413EF" w:rsidRPr="00EF452A">
        <w:rPr>
          <w:rFonts w:ascii="標楷體" w:eastAsia="標楷體" w:hAnsi="標楷體"/>
          <w:color w:val="FF0000"/>
          <w:sz w:val="28"/>
          <w:szCs w:val="28"/>
        </w:rPr>
        <w:t>團體幹部女力研習營</w:t>
      </w:r>
      <w:r w:rsidR="005413EF" w:rsidRPr="00EF452A">
        <w:rPr>
          <w:rFonts w:ascii="標楷體" w:eastAsia="標楷體" w:hAnsi="標楷體" w:hint="eastAsia"/>
          <w:color w:val="FF0000"/>
          <w:sz w:val="28"/>
          <w:szCs w:val="28"/>
        </w:rPr>
        <w:t>」宣導活動，藉以提升婦女權益性平。</w:t>
      </w:r>
      <w:hyperlink r:id="rId39" w:history="1">
        <w:r w:rsidR="00075BD2" w:rsidRPr="00170E99">
          <w:rPr>
            <w:rStyle w:val="aa"/>
            <w:rFonts w:ascii="標楷體" w:eastAsia="標楷體" w:hAnsi="標楷體" w:hint="eastAsia"/>
            <w:color w:val="002060"/>
            <w:sz w:val="28"/>
            <w:szCs w:val="28"/>
          </w:rPr>
          <w:t>(如附件</w:t>
        </w:r>
        <w:r w:rsidR="00075BD2" w:rsidRPr="00170E99">
          <w:rPr>
            <w:rStyle w:val="aa"/>
            <w:rFonts w:ascii="標楷體" w:eastAsia="標楷體" w:hAnsi="標楷體"/>
            <w:color w:val="002060"/>
            <w:sz w:val="28"/>
            <w:szCs w:val="28"/>
          </w:rPr>
          <w:t>)</w:t>
        </w:r>
      </w:hyperlink>
    </w:p>
    <w:p w:rsidR="005413EF" w:rsidRPr="00170E99" w:rsidRDefault="00170E99" w:rsidP="00170E99">
      <w:pPr>
        <w:pStyle w:val="a3"/>
        <w:spacing w:line="400" w:lineRule="exact"/>
        <w:ind w:leftChars="469" w:left="1558" w:hangingChars="188" w:hanging="526"/>
        <w:rPr>
          <w:rFonts w:ascii="標楷體" w:eastAsia="標楷體" w:hAnsi="標楷體"/>
          <w:color w:val="002060"/>
          <w:sz w:val="28"/>
          <w:szCs w:val="28"/>
        </w:rPr>
      </w:pPr>
      <w:r>
        <w:rPr>
          <w:rFonts w:ascii="標楷體" w:eastAsia="標楷體" w:hAnsi="標楷體" w:hint="eastAsia"/>
          <w:color w:val="FF0000"/>
          <w:sz w:val="28"/>
          <w:szCs w:val="28"/>
        </w:rPr>
        <w:t>(二</w:t>
      </w:r>
      <w:r>
        <w:rPr>
          <w:rFonts w:ascii="標楷體" w:eastAsia="標楷體" w:hAnsi="標楷體"/>
          <w:color w:val="FF0000"/>
          <w:sz w:val="28"/>
          <w:szCs w:val="28"/>
        </w:rPr>
        <w:t>)</w:t>
      </w:r>
      <w:r w:rsidR="005413EF" w:rsidRPr="00EF452A">
        <w:rPr>
          <w:rFonts w:ascii="標楷體" w:eastAsia="標楷體" w:hAnsi="標楷體" w:hint="eastAsia"/>
          <w:color w:val="FF0000"/>
          <w:sz w:val="28"/>
          <w:szCs w:val="28"/>
        </w:rPr>
        <w:t>以</w:t>
      </w:r>
      <w:r w:rsidR="005413EF" w:rsidRPr="00EF452A">
        <w:rPr>
          <w:rFonts w:ascii="微軟正黑體" w:eastAsia="微軟正黑體" w:hAnsi="微軟正黑體" w:hint="eastAsia"/>
          <w:color w:val="FF0000"/>
          <w:sz w:val="28"/>
          <w:szCs w:val="28"/>
        </w:rPr>
        <w:t>「</w:t>
      </w:r>
      <w:r w:rsidR="005413EF" w:rsidRPr="00EF452A">
        <w:rPr>
          <w:rFonts w:ascii="標楷體" w:eastAsia="標楷體" w:hAnsi="標楷體" w:hint="eastAsia"/>
          <w:color w:val="FF0000"/>
          <w:sz w:val="28"/>
          <w:szCs w:val="28"/>
        </w:rPr>
        <w:t>性別平權與尊重</w:t>
      </w:r>
      <w:r w:rsidR="005413EF" w:rsidRPr="00EF452A">
        <w:rPr>
          <w:rFonts w:ascii="微軟正黑體" w:eastAsia="微軟正黑體" w:hAnsi="微軟正黑體" w:hint="eastAsia"/>
          <w:color w:val="FF0000"/>
          <w:sz w:val="28"/>
          <w:szCs w:val="28"/>
        </w:rPr>
        <w:t>」</w:t>
      </w:r>
      <w:r w:rsidR="005413EF" w:rsidRPr="00EF452A">
        <w:rPr>
          <w:rFonts w:ascii="標楷體" w:eastAsia="標楷體" w:hAnsi="標楷體" w:hint="eastAsia"/>
          <w:color w:val="FF0000"/>
          <w:sz w:val="28"/>
          <w:szCs w:val="28"/>
        </w:rPr>
        <w:t>海報創作，辦理性別平權與尊重海報創作，喚起家庭、校園性別平權重視。</w:t>
      </w:r>
      <w:hyperlink r:id="rId40" w:history="1">
        <w:r w:rsidR="00075BD2" w:rsidRPr="00170E99">
          <w:rPr>
            <w:rStyle w:val="aa"/>
            <w:rFonts w:ascii="標楷體" w:eastAsia="標楷體" w:hAnsi="標楷體" w:hint="eastAsia"/>
            <w:color w:val="002060"/>
            <w:sz w:val="28"/>
            <w:szCs w:val="28"/>
          </w:rPr>
          <w:t>(如附件</w:t>
        </w:r>
        <w:r w:rsidR="00075BD2" w:rsidRPr="00170E99">
          <w:rPr>
            <w:rStyle w:val="aa"/>
            <w:rFonts w:ascii="標楷體" w:eastAsia="標楷體" w:hAnsi="標楷體"/>
            <w:color w:val="002060"/>
            <w:sz w:val="28"/>
            <w:szCs w:val="28"/>
          </w:rPr>
          <w:t>)</w:t>
        </w:r>
      </w:hyperlink>
    </w:p>
    <w:p w:rsidR="005413EF" w:rsidRPr="00170E99" w:rsidRDefault="00170E99" w:rsidP="00170E99">
      <w:pPr>
        <w:pStyle w:val="a3"/>
        <w:spacing w:line="400" w:lineRule="exact"/>
        <w:ind w:leftChars="469" w:left="1558" w:hangingChars="188" w:hanging="526"/>
        <w:rPr>
          <w:rFonts w:ascii="標楷體" w:eastAsia="標楷體" w:hAnsi="標楷體"/>
          <w:color w:val="002060"/>
          <w:sz w:val="28"/>
          <w:szCs w:val="28"/>
        </w:rPr>
      </w:pPr>
      <w:r>
        <w:rPr>
          <w:rFonts w:ascii="標楷體" w:eastAsia="標楷體" w:hAnsi="標楷體" w:hint="eastAsia"/>
          <w:color w:val="FF0000"/>
          <w:sz w:val="28"/>
          <w:szCs w:val="28"/>
        </w:rPr>
        <w:t>(三</w:t>
      </w:r>
      <w:r>
        <w:rPr>
          <w:rFonts w:ascii="標楷體" w:eastAsia="標楷體" w:hAnsi="標楷體"/>
          <w:color w:val="FF0000"/>
          <w:sz w:val="28"/>
          <w:szCs w:val="28"/>
        </w:rPr>
        <w:t>)</w:t>
      </w:r>
      <w:r w:rsidR="005413EF" w:rsidRPr="00EF452A">
        <w:rPr>
          <w:rFonts w:ascii="標楷體" w:eastAsia="標楷體" w:hAnsi="標楷體" w:hint="eastAsia"/>
          <w:color w:val="FF0000"/>
          <w:sz w:val="28"/>
          <w:szCs w:val="28"/>
        </w:rPr>
        <w:t>透過健行活動，由主持人向參與活動人說明及宣導性別工作平等，並結合有奬徵答，以提高民眾參與的興致。</w:t>
      </w:r>
      <w:hyperlink r:id="rId41" w:history="1">
        <w:r w:rsidR="00075BD2" w:rsidRPr="00170E99">
          <w:rPr>
            <w:rStyle w:val="aa"/>
            <w:rFonts w:ascii="標楷體" w:eastAsia="標楷體" w:hAnsi="標楷體" w:hint="eastAsia"/>
            <w:color w:val="002060"/>
            <w:sz w:val="28"/>
            <w:szCs w:val="28"/>
          </w:rPr>
          <w:t>(如附件</w:t>
        </w:r>
        <w:r w:rsidR="00075BD2" w:rsidRPr="00170E99">
          <w:rPr>
            <w:rStyle w:val="aa"/>
            <w:rFonts w:ascii="標楷體" w:eastAsia="標楷體" w:hAnsi="標楷體"/>
            <w:color w:val="002060"/>
            <w:sz w:val="28"/>
            <w:szCs w:val="28"/>
          </w:rPr>
          <w:t>)</w:t>
        </w:r>
      </w:hyperlink>
    </w:p>
    <w:p w:rsidR="005413EF" w:rsidRPr="00170E99" w:rsidRDefault="00170E99" w:rsidP="00170E99">
      <w:pPr>
        <w:pStyle w:val="a3"/>
        <w:spacing w:line="400" w:lineRule="exact"/>
        <w:ind w:leftChars="469" w:left="1558" w:hangingChars="188" w:hanging="526"/>
        <w:rPr>
          <w:rFonts w:ascii="標楷體" w:eastAsia="標楷體" w:hAnsi="標楷體"/>
          <w:color w:val="002060"/>
          <w:sz w:val="28"/>
          <w:szCs w:val="28"/>
        </w:rPr>
      </w:pPr>
      <w:r>
        <w:rPr>
          <w:rFonts w:ascii="標楷體" w:eastAsia="標楷體" w:hAnsi="標楷體" w:hint="eastAsia"/>
          <w:color w:val="FF0000"/>
          <w:sz w:val="28"/>
          <w:szCs w:val="28"/>
        </w:rPr>
        <w:t>(四</w:t>
      </w:r>
      <w:r>
        <w:rPr>
          <w:rFonts w:ascii="標楷體" w:eastAsia="標楷體" w:hAnsi="標楷體"/>
          <w:color w:val="FF0000"/>
          <w:sz w:val="28"/>
          <w:szCs w:val="28"/>
        </w:rPr>
        <w:t>)</w:t>
      </w:r>
      <w:r w:rsidR="005413EF" w:rsidRPr="00EF452A">
        <w:rPr>
          <w:rFonts w:ascii="標楷體" w:eastAsia="標楷體" w:hAnsi="標楷體" w:hint="eastAsia"/>
          <w:color w:val="FF0000"/>
          <w:sz w:val="28"/>
          <w:szCs w:val="28"/>
        </w:rPr>
        <w:t>以親子接力運動會模式，辦理</w:t>
      </w:r>
      <w:r w:rsidR="005413EF" w:rsidRPr="00EF452A">
        <w:rPr>
          <w:rFonts w:ascii="微軟正黑體" w:eastAsia="微軟正黑體" w:hAnsi="微軟正黑體" w:hint="eastAsia"/>
          <w:color w:val="FF0000"/>
          <w:sz w:val="28"/>
          <w:szCs w:val="28"/>
        </w:rPr>
        <w:t>「</w:t>
      </w:r>
      <w:r w:rsidR="005413EF" w:rsidRPr="00EF452A">
        <w:rPr>
          <w:rFonts w:ascii="標楷體" w:eastAsia="標楷體" w:hAnsi="標楷體" w:hint="eastAsia"/>
          <w:color w:val="FF0000"/>
          <w:sz w:val="28"/>
          <w:szCs w:val="28"/>
        </w:rPr>
        <w:t>神力女子運動會</w:t>
      </w:r>
      <w:r w:rsidR="005413EF" w:rsidRPr="00EF452A">
        <w:rPr>
          <w:rFonts w:ascii="微軟正黑體" w:eastAsia="微軟正黑體" w:hAnsi="微軟正黑體" w:hint="eastAsia"/>
          <w:color w:val="FF0000"/>
          <w:sz w:val="28"/>
          <w:szCs w:val="28"/>
        </w:rPr>
        <w:t>」</w:t>
      </w:r>
      <w:r w:rsidR="005413EF" w:rsidRPr="00EF452A">
        <w:rPr>
          <w:rFonts w:ascii="標楷體" w:eastAsia="標楷體" w:hAnsi="標楷體" w:hint="eastAsia"/>
          <w:color w:val="FF0000"/>
          <w:sz w:val="28"/>
          <w:szCs w:val="28"/>
        </w:rPr>
        <w:t>，藉由關卡需分工合作傳達家務分工的重要性。</w:t>
      </w:r>
      <w:hyperlink r:id="rId42" w:history="1">
        <w:r w:rsidR="00075BD2" w:rsidRPr="00170E99">
          <w:rPr>
            <w:rStyle w:val="aa"/>
            <w:rFonts w:ascii="標楷體" w:eastAsia="標楷體" w:hAnsi="標楷體" w:hint="eastAsia"/>
            <w:color w:val="002060"/>
            <w:sz w:val="28"/>
            <w:szCs w:val="28"/>
          </w:rPr>
          <w:t>(如附件</w:t>
        </w:r>
        <w:r w:rsidR="00075BD2" w:rsidRPr="00170E99">
          <w:rPr>
            <w:rStyle w:val="aa"/>
            <w:rFonts w:ascii="標楷體" w:eastAsia="標楷體" w:hAnsi="標楷體"/>
            <w:color w:val="002060"/>
            <w:sz w:val="28"/>
            <w:szCs w:val="28"/>
          </w:rPr>
          <w:t>)</w:t>
        </w:r>
      </w:hyperlink>
    </w:p>
    <w:p w:rsidR="000648BB" w:rsidRDefault="00170E99" w:rsidP="00170E99">
      <w:pPr>
        <w:pStyle w:val="a4"/>
        <w:ind w:leftChars="469" w:left="1032" w:firstLine="0"/>
        <w:rPr>
          <w:rStyle w:val="aa"/>
          <w:rFonts w:ascii="標楷體" w:eastAsia="標楷體" w:hAnsi="標楷體"/>
          <w:color w:val="002060"/>
          <w:sz w:val="28"/>
          <w:szCs w:val="28"/>
        </w:rPr>
      </w:pPr>
      <w:r>
        <w:rPr>
          <w:rFonts w:ascii="標楷體" w:eastAsia="標楷體" w:hAnsi="標楷體" w:hint="eastAsia"/>
          <w:color w:val="FF0000"/>
          <w:sz w:val="28"/>
          <w:szCs w:val="28"/>
        </w:rPr>
        <w:t>(五</w:t>
      </w:r>
      <w:r>
        <w:rPr>
          <w:rFonts w:ascii="標楷體" w:eastAsia="標楷體" w:hAnsi="標楷體"/>
          <w:color w:val="FF0000"/>
          <w:sz w:val="28"/>
          <w:szCs w:val="28"/>
        </w:rPr>
        <w:t>)</w:t>
      </w:r>
      <w:r w:rsidR="005413EF" w:rsidRPr="00EF452A">
        <w:rPr>
          <w:rFonts w:ascii="標楷體" w:eastAsia="標楷體" w:hAnsi="標楷體" w:hint="eastAsia"/>
          <w:color w:val="FF0000"/>
          <w:sz w:val="28"/>
          <w:szCs w:val="28"/>
        </w:rPr>
        <w:t>刋登小學生性平之作文宣導，讓性平觀念從小深化。</w:t>
      </w:r>
      <w:hyperlink r:id="rId43" w:history="1">
        <w:r w:rsidR="00075BD2" w:rsidRPr="00170E99">
          <w:rPr>
            <w:rStyle w:val="aa"/>
            <w:rFonts w:ascii="標楷體" w:eastAsia="標楷體" w:hAnsi="標楷體" w:hint="eastAsia"/>
            <w:color w:val="002060"/>
            <w:sz w:val="28"/>
            <w:szCs w:val="28"/>
          </w:rPr>
          <w:t>(如附件</w:t>
        </w:r>
        <w:r w:rsidR="00075BD2" w:rsidRPr="00170E99">
          <w:rPr>
            <w:rStyle w:val="aa"/>
            <w:rFonts w:ascii="標楷體" w:eastAsia="標楷體" w:hAnsi="標楷體"/>
            <w:color w:val="002060"/>
            <w:sz w:val="28"/>
            <w:szCs w:val="28"/>
          </w:rPr>
          <w:t>)</w:t>
        </w:r>
      </w:hyperlink>
    </w:p>
    <w:p w:rsidR="00212F49" w:rsidRPr="00212F49" w:rsidRDefault="00212F49" w:rsidP="00AA6223">
      <w:pPr>
        <w:pStyle w:val="cjk"/>
        <w:spacing w:line="403" w:lineRule="atLeast"/>
        <w:ind w:leftChars="452" w:left="1599" w:hangingChars="252" w:hanging="605"/>
        <w:rPr>
          <w:color w:val="FF0000"/>
        </w:rPr>
      </w:pPr>
    </w:p>
    <w:p w:rsidR="00212F49" w:rsidRPr="00C27096" w:rsidRDefault="00212F49" w:rsidP="00170E99">
      <w:pPr>
        <w:pStyle w:val="a4"/>
        <w:ind w:leftChars="469" w:left="1032" w:firstLine="0"/>
        <w:rPr>
          <w:rFonts w:ascii="Times New Roman" w:eastAsia="標楷體" w:hAnsi="Times New Roman"/>
          <w:b/>
          <w:color w:val="FF0000"/>
          <w:sz w:val="28"/>
          <w:szCs w:val="28"/>
        </w:rPr>
      </w:pPr>
    </w:p>
    <w:p w:rsidR="000648BB" w:rsidRPr="00C27096" w:rsidRDefault="000648BB" w:rsidP="00D3653F">
      <w:pPr>
        <w:ind w:firstLineChars="400" w:firstLine="1121"/>
        <w:rPr>
          <w:rFonts w:ascii="Times New Roman" w:eastAsia="標楷體" w:hAnsi="Times New Roman"/>
          <w:b/>
          <w:color w:val="FF0000"/>
          <w:sz w:val="28"/>
          <w:szCs w:val="28"/>
        </w:rPr>
      </w:pPr>
    </w:p>
    <w:p w:rsidR="000648BB" w:rsidRPr="00BD5807" w:rsidRDefault="008406DC" w:rsidP="00781440">
      <w:pPr>
        <w:ind w:firstLineChars="300" w:firstLine="841"/>
        <w:rPr>
          <w:rFonts w:ascii="Times New Roman" w:eastAsia="標楷體" w:hAnsi="Times New Roman"/>
          <w:b/>
          <w:color w:val="000000"/>
          <w:sz w:val="28"/>
          <w:szCs w:val="28"/>
          <w:shd w:val="pct15" w:color="auto" w:fill="FFFFFF"/>
        </w:rPr>
      </w:pPr>
      <w:r w:rsidRPr="00BD5807">
        <w:rPr>
          <w:rFonts w:ascii="Times New Roman" w:eastAsia="標楷體" w:hAnsi="Times New Roman" w:hint="eastAsia"/>
          <w:b/>
          <w:color w:val="000000"/>
          <w:sz w:val="28"/>
          <w:szCs w:val="28"/>
          <w:shd w:val="pct15" w:color="auto" w:fill="FFFFFF"/>
        </w:rPr>
        <w:t>柒</w:t>
      </w:r>
      <w:r w:rsidRPr="00BD5807">
        <w:rPr>
          <w:rFonts w:ascii="標楷體" w:eastAsia="標楷體" w:hAnsi="標楷體" w:hint="eastAsia"/>
          <w:b/>
          <w:color w:val="000000"/>
          <w:sz w:val="28"/>
          <w:szCs w:val="28"/>
          <w:shd w:val="pct15" w:color="auto" w:fill="FFFFFF"/>
        </w:rPr>
        <w:t>、</w:t>
      </w:r>
      <w:r w:rsidR="00781440" w:rsidRPr="00BD5807">
        <w:rPr>
          <w:rFonts w:ascii="Times New Roman" w:eastAsia="標楷體" w:hAnsi="Times New Roman"/>
          <w:b/>
          <w:color w:val="000000"/>
          <w:sz w:val="28"/>
          <w:szCs w:val="28"/>
          <w:shd w:val="pct15" w:color="auto" w:fill="FFFFFF"/>
        </w:rPr>
        <w:t>加分項目。</w:t>
      </w:r>
    </w:p>
    <w:p w:rsidR="003A253C" w:rsidRDefault="00B01B1F" w:rsidP="00B01B1F">
      <w:pPr>
        <w:pStyle w:val="a3"/>
        <w:spacing w:line="400" w:lineRule="exact"/>
        <w:ind w:leftChars="451" w:left="1559" w:hanging="567"/>
        <w:rPr>
          <w:rFonts w:ascii="標楷體" w:eastAsia="標楷體" w:hAnsi="標楷體" w:cs="新細明體"/>
          <w:color w:val="000000" w:themeColor="text1"/>
          <w:sz w:val="32"/>
          <w:szCs w:val="32"/>
        </w:rPr>
      </w:pPr>
      <w:r>
        <w:rPr>
          <w:rFonts w:ascii="Times New Roman" w:eastAsia="標楷體" w:hAnsi="Times New Roman" w:hint="eastAsia"/>
          <w:color w:val="000000"/>
          <w:sz w:val="28"/>
          <w:szCs w:val="28"/>
        </w:rPr>
        <w:t>一</w:t>
      </w:r>
      <w:r>
        <w:rPr>
          <w:rFonts w:ascii="標楷體" w:eastAsia="標楷體" w:hAnsi="標楷體" w:hint="eastAsia"/>
          <w:color w:val="000000"/>
          <w:sz w:val="28"/>
          <w:szCs w:val="28"/>
        </w:rPr>
        <w:t>、</w:t>
      </w:r>
      <w:r w:rsidR="003A253C" w:rsidRPr="00BD1B3C">
        <w:rPr>
          <w:rFonts w:ascii="標楷體" w:eastAsia="標楷體" w:hAnsi="標楷體"/>
          <w:sz w:val="28"/>
          <w:szCs w:val="28"/>
        </w:rPr>
        <w:t>依轄</w:t>
      </w:r>
      <w:r w:rsidR="003A253C" w:rsidRPr="00BD1B3C">
        <w:rPr>
          <w:rFonts w:ascii="標楷體" w:eastAsia="標楷體" w:hAnsi="標楷體" w:hint="eastAsia"/>
          <w:sz w:val="28"/>
          <w:szCs w:val="28"/>
        </w:rPr>
        <w:t>內</w:t>
      </w:r>
      <w:r w:rsidR="003A253C">
        <w:rPr>
          <w:rFonts w:ascii="Times New Roman" w:eastAsia="標楷體" w:hAnsi="Times New Roman"/>
          <w:color w:val="000000"/>
          <w:sz w:val="28"/>
          <w:szCs w:val="28"/>
        </w:rPr>
        <w:t>社經發展狀況與不同性別人口需求，或針對重要性別平等議題，主動規劃與推動性別平等措施。</w:t>
      </w:r>
      <w:r w:rsidR="003A253C">
        <w:rPr>
          <w:rFonts w:ascii="Times New Roman" w:eastAsia="標楷體" w:hAnsi="Times New Roman"/>
          <w:color w:val="000000"/>
          <w:sz w:val="28"/>
          <w:szCs w:val="28"/>
        </w:rPr>
        <w:t>(1</w:t>
      </w:r>
      <w:r w:rsidR="003A253C">
        <w:rPr>
          <w:rFonts w:ascii="Times New Roman" w:eastAsia="標楷體" w:hAnsi="Times New Roman"/>
          <w:color w:val="000000"/>
          <w:sz w:val="28"/>
          <w:szCs w:val="28"/>
        </w:rPr>
        <w:t>分</w:t>
      </w:r>
      <w:r w:rsidR="003A253C">
        <w:rPr>
          <w:rFonts w:ascii="Times New Roman" w:eastAsia="標楷體" w:hAnsi="Times New Roman"/>
          <w:color w:val="000000"/>
          <w:sz w:val="28"/>
          <w:szCs w:val="28"/>
        </w:rPr>
        <w:t>)</w:t>
      </w:r>
      <w:r w:rsidR="003A253C">
        <w:rPr>
          <w:rFonts w:ascii="Times New Roman" w:eastAsia="標楷體" w:hAnsi="Times New Roman"/>
          <w:color w:val="000000"/>
          <w:sz w:val="28"/>
          <w:szCs w:val="28"/>
        </w:rPr>
        <w:t>每項措施最高</w:t>
      </w:r>
      <w:r w:rsidR="003A253C">
        <w:rPr>
          <w:rFonts w:ascii="Times New Roman" w:eastAsia="標楷體" w:hAnsi="Times New Roman"/>
          <w:color w:val="000000"/>
          <w:sz w:val="28"/>
          <w:szCs w:val="28"/>
        </w:rPr>
        <w:t>0.5</w:t>
      </w:r>
      <w:r w:rsidR="003A253C">
        <w:rPr>
          <w:rFonts w:ascii="Times New Roman" w:eastAsia="標楷體" w:hAnsi="Times New Roman"/>
          <w:color w:val="000000"/>
          <w:sz w:val="28"/>
          <w:szCs w:val="28"/>
        </w:rPr>
        <w:t>分；加總最高至</w:t>
      </w:r>
      <w:r w:rsidR="003A253C">
        <w:rPr>
          <w:rFonts w:ascii="Times New Roman" w:eastAsia="標楷體" w:hAnsi="Times New Roman"/>
          <w:color w:val="000000"/>
          <w:sz w:val="28"/>
          <w:szCs w:val="28"/>
        </w:rPr>
        <w:t>1</w:t>
      </w:r>
      <w:r w:rsidR="003A253C">
        <w:rPr>
          <w:rFonts w:ascii="Times New Roman" w:eastAsia="標楷體" w:hAnsi="Times New Roman"/>
          <w:color w:val="000000"/>
          <w:sz w:val="28"/>
          <w:szCs w:val="28"/>
        </w:rPr>
        <w:t>分。</w:t>
      </w:r>
      <w:r w:rsidR="00A9244F" w:rsidRPr="006B04A1">
        <w:rPr>
          <w:rFonts w:ascii="Times New Roman" w:eastAsia="標楷體" w:hAnsi="Times New Roman"/>
          <w:b/>
          <w:sz w:val="28"/>
          <w:highlight w:val="yellow"/>
        </w:rPr>
        <w:t>(</w:t>
      </w:r>
      <w:r w:rsidR="00A9244F" w:rsidRPr="006B04A1">
        <w:rPr>
          <w:rFonts w:ascii="Times New Roman" w:eastAsia="標楷體" w:hAnsi="Times New Roman" w:hint="eastAsia"/>
          <w:b/>
          <w:sz w:val="28"/>
          <w:highlight w:val="yellow"/>
        </w:rPr>
        <w:t>辦理單位</w:t>
      </w:r>
      <w:r w:rsidR="00A9244F" w:rsidRPr="00373E7A">
        <w:rPr>
          <w:rFonts w:ascii="Times New Roman" w:eastAsia="標楷體" w:hAnsi="Times New Roman" w:hint="eastAsia"/>
          <w:b/>
          <w:sz w:val="28"/>
          <w:highlight w:val="yellow"/>
        </w:rPr>
        <w:t>:</w:t>
      </w:r>
      <w:r w:rsidR="00A9244F">
        <w:rPr>
          <w:rFonts w:ascii="Times New Roman" w:eastAsia="標楷體" w:hAnsi="Times New Roman" w:hint="eastAsia"/>
          <w:b/>
          <w:sz w:val="28"/>
          <w:highlight w:val="yellow"/>
        </w:rPr>
        <w:t>各局處</w:t>
      </w:r>
      <w:r w:rsidR="00A9244F" w:rsidRPr="00373E7A">
        <w:rPr>
          <w:rFonts w:ascii="標楷體" w:eastAsia="標楷體" w:hAnsi="標楷體" w:cs="新細明體" w:hint="eastAsia"/>
          <w:b/>
          <w:bCs/>
          <w:sz w:val="28"/>
          <w:szCs w:val="28"/>
          <w:highlight w:val="yellow"/>
          <w:shd w:val="clear" w:color="auto" w:fill="FFFFFF"/>
        </w:rPr>
        <w:t>)</w:t>
      </w:r>
      <w:r w:rsidR="00A9244F" w:rsidRPr="008415D0">
        <w:rPr>
          <w:rFonts w:ascii="標楷體" w:eastAsia="標楷體" w:hAnsi="標楷體" w:cs="新細明體" w:hint="eastAsia"/>
          <w:color w:val="000000" w:themeColor="text1"/>
          <w:sz w:val="32"/>
          <w:szCs w:val="32"/>
          <w:highlight w:val="magenta"/>
        </w:rPr>
        <w:t>本題無資料作答</w:t>
      </w:r>
    </w:p>
    <w:p w:rsidR="003A253C" w:rsidRDefault="00B01B1F" w:rsidP="00582C65">
      <w:pPr>
        <w:pStyle w:val="a3"/>
        <w:spacing w:line="400" w:lineRule="exact"/>
        <w:ind w:leftChars="451" w:left="992" w:firstLine="1"/>
      </w:pPr>
      <w:r>
        <w:rPr>
          <w:rFonts w:ascii="Times New Roman" w:eastAsia="標楷體" w:hAnsi="Times New Roman" w:hint="eastAsia"/>
          <w:color w:val="000000"/>
          <w:sz w:val="28"/>
          <w:szCs w:val="28"/>
        </w:rPr>
        <w:t>二</w:t>
      </w:r>
      <w:r w:rsidR="003A253C">
        <w:rPr>
          <w:rFonts w:ascii="Times New Roman" w:eastAsia="標楷體" w:hAnsi="Times New Roman"/>
          <w:color w:val="000000"/>
          <w:sz w:val="28"/>
          <w:szCs w:val="28"/>
        </w:rPr>
        <w:t>、補助或自行辦理與性別議題有關之研究。</w:t>
      </w:r>
      <w:r w:rsidR="003A253C">
        <w:rPr>
          <w:rFonts w:ascii="Times New Roman" w:eastAsia="標楷體" w:hAnsi="Times New Roman"/>
          <w:color w:val="000000"/>
          <w:sz w:val="28"/>
          <w:szCs w:val="28"/>
        </w:rPr>
        <w:t>(1</w:t>
      </w:r>
      <w:r w:rsidR="003A253C">
        <w:rPr>
          <w:rFonts w:ascii="Times New Roman" w:eastAsia="標楷體" w:hAnsi="Times New Roman"/>
          <w:color w:val="000000"/>
          <w:sz w:val="28"/>
          <w:szCs w:val="28"/>
        </w:rPr>
        <w:t>分</w:t>
      </w:r>
      <w:r w:rsidR="003A253C">
        <w:rPr>
          <w:rFonts w:ascii="Times New Roman" w:eastAsia="標楷體" w:hAnsi="Times New Roman"/>
          <w:color w:val="000000"/>
          <w:sz w:val="28"/>
          <w:szCs w:val="28"/>
        </w:rPr>
        <w:t>)</w:t>
      </w:r>
      <w:r w:rsidR="003A253C">
        <w:rPr>
          <w:rFonts w:ascii="Times New Roman" w:eastAsia="標楷體" w:hAnsi="Times New Roman"/>
          <w:b/>
          <w:color w:val="FF0000"/>
          <w:sz w:val="28"/>
          <w:szCs w:val="28"/>
          <w:shd w:val="clear" w:color="auto" w:fill="FFFFFF"/>
        </w:rPr>
        <w:t xml:space="preserve"> </w:t>
      </w:r>
      <w:r w:rsidR="00A9244F" w:rsidRPr="006B04A1">
        <w:rPr>
          <w:rFonts w:ascii="Times New Roman" w:eastAsia="標楷體" w:hAnsi="Times New Roman"/>
          <w:b/>
          <w:sz w:val="28"/>
          <w:highlight w:val="yellow"/>
        </w:rPr>
        <w:t>(</w:t>
      </w:r>
      <w:r w:rsidR="00A9244F" w:rsidRPr="006B04A1">
        <w:rPr>
          <w:rFonts w:ascii="Times New Roman" w:eastAsia="標楷體" w:hAnsi="Times New Roman" w:hint="eastAsia"/>
          <w:b/>
          <w:sz w:val="28"/>
          <w:highlight w:val="yellow"/>
        </w:rPr>
        <w:t>辦理單位</w:t>
      </w:r>
      <w:r w:rsidR="00A9244F" w:rsidRPr="00373E7A">
        <w:rPr>
          <w:rFonts w:ascii="Times New Roman" w:eastAsia="標楷體" w:hAnsi="Times New Roman" w:hint="eastAsia"/>
          <w:b/>
          <w:sz w:val="28"/>
          <w:highlight w:val="yellow"/>
        </w:rPr>
        <w:t>:</w:t>
      </w:r>
      <w:r w:rsidR="00A9244F">
        <w:rPr>
          <w:rFonts w:ascii="Times New Roman" w:eastAsia="標楷體" w:hAnsi="Times New Roman" w:hint="eastAsia"/>
          <w:b/>
          <w:sz w:val="28"/>
          <w:highlight w:val="yellow"/>
        </w:rPr>
        <w:t>各局處</w:t>
      </w:r>
      <w:r w:rsidR="00A9244F" w:rsidRPr="00373E7A">
        <w:rPr>
          <w:rFonts w:ascii="標楷體" w:eastAsia="標楷體" w:hAnsi="標楷體" w:cs="新細明體" w:hint="eastAsia"/>
          <w:b/>
          <w:bCs/>
          <w:sz w:val="28"/>
          <w:szCs w:val="28"/>
          <w:highlight w:val="yellow"/>
          <w:shd w:val="clear" w:color="auto" w:fill="FFFFFF"/>
        </w:rPr>
        <w:t>)</w:t>
      </w:r>
      <w:r w:rsidR="00A9244F" w:rsidRPr="008415D0">
        <w:rPr>
          <w:rFonts w:ascii="標楷體" w:eastAsia="標楷體" w:hAnsi="標楷體" w:cs="新細明體" w:hint="eastAsia"/>
          <w:color w:val="000000" w:themeColor="text1"/>
          <w:sz w:val="32"/>
          <w:szCs w:val="32"/>
          <w:highlight w:val="magenta"/>
        </w:rPr>
        <w:t>本題無資料作答</w:t>
      </w:r>
    </w:p>
    <w:p w:rsidR="003A253C" w:rsidRDefault="003A253C" w:rsidP="00B01B1F">
      <w:pPr>
        <w:pStyle w:val="a3"/>
        <w:spacing w:line="400" w:lineRule="exact"/>
        <w:ind w:leftChars="709" w:left="2127" w:hanging="567"/>
        <w:rPr>
          <w:rFonts w:ascii="Times New Roman" w:eastAsia="標楷體" w:hAnsi="Times New Roman"/>
          <w:color w:val="000000"/>
          <w:sz w:val="28"/>
          <w:szCs w:val="28"/>
        </w:rPr>
      </w:pPr>
      <w:r>
        <w:rPr>
          <w:rFonts w:ascii="Times New Roman" w:eastAsia="標楷體" w:hAnsi="Times New Roman"/>
          <w:color w:val="000000"/>
          <w:sz w:val="28"/>
          <w:szCs w:val="28"/>
        </w:rPr>
        <w:t>研究報告須於評核期間完成，每案視研究運用於政策情形最高</w:t>
      </w:r>
      <w:r>
        <w:rPr>
          <w:rFonts w:ascii="Times New Roman" w:eastAsia="標楷體" w:hAnsi="Times New Roman"/>
          <w:color w:val="000000"/>
          <w:sz w:val="28"/>
          <w:szCs w:val="28"/>
        </w:rPr>
        <w:t>0.5</w:t>
      </w:r>
      <w:r>
        <w:rPr>
          <w:rFonts w:ascii="Times New Roman" w:eastAsia="標楷體" w:hAnsi="Times New Roman"/>
          <w:color w:val="000000"/>
          <w:sz w:val="28"/>
          <w:szCs w:val="28"/>
        </w:rPr>
        <w:t>分；加總最高至</w:t>
      </w:r>
      <w:r>
        <w:rPr>
          <w:rFonts w:ascii="Times New Roman" w:eastAsia="標楷體" w:hAnsi="Times New Roman"/>
          <w:color w:val="000000"/>
          <w:sz w:val="28"/>
          <w:szCs w:val="28"/>
        </w:rPr>
        <w:t>1</w:t>
      </w:r>
      <w:r>
        <w:rPr>
          <w:rFonts w:ascii="Times New Roman" w:eastAsia="標楷體" w:hAnsi="Times New Roman"/>
          <w:color w:val="000000"/>
          <w:sz w:val="28"/>
          <w:szCs w:val="28"/>
        </w:rPr>
        <w:t>分。</w:t>
      </w:r>
    </w:p>
    <w:p w:rsidR="003A253C" w:rsidRDefault="00B01B1F" w:rsidP="00582C65">
      <w:pPr>
        <w:pStyle w:val="a3"/>
        <w:spacing w:line="400" w:lineRule="exact"/>
        <w:ind w:leftChars="451" w:left="992" w:firstLine="1"/>
      </w:pPr>
      <w:r>
        <w:rPr>
          <w:rFonts w:ascii="標楷體" w:eastAsia="標楷體" w:hAnsi="標楷體" w:cs="Calibri" w:hint="eastAsia"/>
          <w:color w:val="000000"/>
          <w:sz w:val="28"/>
          <w:szCs w:val="28"/>
        </w:rPr>
        <w:t>三、</w:t>
      </w:r>
      <w:r w:rsidR="003A253C">
        <w:rPr>
          <w:rFonts w:ascii="標楷體" w:eastAsia="標楷體" w:hAnsi="標楷體" w:cs="Calibri"/>
          <w:color w:val="000000"/>
          <w:sz w:val="28"/>
          <w:szCs w:val="28"/>
        </w:rPr>
        <w:t>性別電影院</w:t>
      </w:r>
      <w:r w:rsidR="003A253C">
        <w:rPr>
          <w:rFonts w:ascii="Times New Roman" w:eastAsia="Gulim" w:hAnsi="Times New Roman"/>
          <w:sz w:val="28"/>
          <w:szCs w:val="28"/>
        </w:rPr>
        <w:t>(</w:t>
      </w:r>
      <w:r w:rsidR="003A253C">
        <w:rPr>
          <w:rFonts w:ascii="標楷體" w:eastAsia="標楷體" w:hAnsi="標楷體" w:cs="Calibri"/>
          <w:sz w:val="28"/>
          <w:szCs w:val="28"/>
        </w:rPr>
        <w:t>含映後座談會</w:t>
      </w:r>
      <w:r w:rsidR="003A253C">
        <w:rPr>
          <w:rFonts w:ascii="Times New Roman" w:eastAsia="Gulim" w:hAnsi="Times New Roman"/>
          <w:sz w:val="28"/>
          <w:szCs w:val="28"/>
        </w:rPr>
        <w:t>)</w:t>
      </w:r>
      <w:r w:rsidR="003A253C">
        <w:rPr>
          <w:rFonts w:ascii="標楷體" w:eastAsia="標楷體" w:hAnsi="標楷體" w:cs="Calibri"/>
          <w:sz w:val="28"/>
          <w:szCs w:val="28"/>
        </w:rPr>
        <w:t>或讀書會活動成果。</w:t>
      </w:r>
      <w:r w:rsidR="003A253C">
        <w:rPr>
          <w:rFonts w:ascii="Times New Roman" w:eastAsia="Gulim" w:hAnsi="Times New Roman"/>
          <w:sz w:val="28"/>
          <w:szCs w:val="28"/>
        </w:rPr>
        <w:t>(1</w:t>
      </w:r>
      <w:r w:rsidR="003A253C">
        <w:rPr>
          <w:rFonts w:ascii="標楷體" w:eastAsia="標楷體" w:hAnsi="標楷體" w:cs="Calibri"/>
          <w:sz w:val="28"/>
          <w:szCs w:val="28"/>
        </w:rPr>
        <w:t>分</w:t>
      </w:r>
      <w:r w:rsidR="003A253C">
        <w:rPr>
          <w:rFonts w:ascii="Times New Roman" w:eastAsia="Gulim" w:hAnsi="Times New Roman"/>
          <w:sz w:val="28"/>
          <w:szCs w:val="28"/>
        </w:rPr>
        <w:t>)</w:t>
      </w:r>
      <w:r w:rsidR="003A253C">
        <w:rPr>
          <w:rFonts w:ascii="Times New Roman" w:eastAsia="標楷體" w:hAnsi="Times New Roman"/>
          <w:b/>
          <w:color w:val="FF0000"/>
          <w:sz w:val="28"/>
          <w:szCs w:val="28"/>
          <w:shd w:val="clear" w:color="auto" w:fill="FFFFFF"/>
        </w:rPr>
        <w:t xml:space="preserve"> </w:t>
      </w:r>
      <w:r w:rsidR="00A9244F" w:rsidRPr="006B04A1">
        <w:rPr>
          <w:rFonts w:ascii="Times New Roman" w:eastAsia="標楷體" w:hAnsi="Times New Roman"/>
          <w:b/>
          <w:sz w:val="28"/>
          <w:highlight w:val="yellow"/>
        </w:rPr>
        <w:t>(</w:t>
      </w:r>
      <w:r w:rsidR="00A9244F" w:rsidRPr="006B04A1">
        <w:rPr>
          <w:rFonts w:ascii="Times New Roman" w:eastAsia="標楷體" w:hAnsi="Times New Roman" w:hint="eastAsia"/>
          <w:b/>
          <w:sz w:val="28"/>
          <w:highlight w:val="yellow"/>
        </w:rPr>
        <w:t>辦理單位</w:t>
      </w:r>
      <w:r w:rsidR="00A9244F" w:rsidRPr="00373E7A">
        <w:rPr>
          <w:rFonts w:ascii="Times New Roman" w:eastAsia="標楷體" w:hAnsi="Times New Roman" w:hint="eastAsia"/>
          <w:b/>
          <w:sz w:val="28"/>
          <w:highlight w:val="yellow"/>
        </w:rPr>
        <w:t>:</w:t>
      </w:r>
      <w:r w:rsidR="00A9244F">
        <w:rPr>
          <w:rFonts w:ascii="Times New Roman" w:eastAsia="標楷體" w:hAnsi="Times New Roman" w:hint="eastAsia"/>
          <w:b/>
          <w:sz w:val="28"/>
          <w:highlight w:val="yellow"/>
        </w:rPr>
        <w:t>文化局</w:t>
      </w:r>
      <w:r w:rsidR="00A9244F">
        <w:rPr>
          <w:rFonts w:ascii="標楷體" w:eastAsia="標楷體" w:hAnsi="標楷體" w:hint="eastAsia"/>
          <w:b/>
          <w:sz w:val="28"/>
          <w:highlight w:val="yellow"/>
        </w:rPr>
        <w:t>、</w:t>
      </w:r>
      <w:r w:rsidR="00A9244F">
        <w:rPr>
          <w:rFonts w:ascii="Times New Roman" w:eastAsia="標楷體" w:hAnsi="Times New Roman" w:hint="eastAsia"/>
          <w:b/>
          <w:sz w:val="28"/>
          <w:highlight w:val="yellow"/>
        </w:rPr>
        <w:t>衛福局</w:t>
      </w:r>
      <w:r w:rsidR="00A9244F" w:rsidRPr="00373E7A">
        <w:rPr>
          <w:rFonts w:ascii="標楷體" w:eastAsia="標楷體" w:hAnsi="標楷體" w:cs="新細明體" w:hint="eastAsia"/>
          <w:b/>
          <w:bCs/>
          <w:sz w:val="28"/>
          <w:szCs w:val="28"/>
          <w:highlight w:val="yellow"/>
          <w:shd w:val="clear" w:color="auto" w:fill="FFFFFF"/>
        </w:rPr>
        <w:t>)</w:t>
      </w:r>
    </w:p>
    <w:p w:rsidR="003A253C" w:rsidRDefault="003A253C" w:rsidP="00B01B1F">
      <w:pPr>
        <w:pStyle w:val="a3"/>
        <w:widowControl/>
        <w:spacing w:line="400" w:lineRule="exact"/>
        <w:ind w:leftChars="709" w:left="2127" w:hanging="567"/>
        <w:rPr>
          <w:rFonts w:ascii="標楷體" w:eastAsia="標楷體" w:hAnsi="標楷體" w:cs="Calibri"/>
          <w:color w:val="000000"/>
          <w:sz w:val="28"/>
          <w:szCs w:val="28"/>
        </w:rPr>
      </w:pPr>
      <w:r>
        <w:rPr>
          <w:rFonts w:ascii="標楷體" w:eastAsia="標楷體" w:hAnsi="標楷體" w:cs="Calibri"/>
          <w:sz w:val="28"/>
          <w:szCs w:val="28"/>
        </w:rPr>
        <w:t>依電影院</w:t>
      </w:r>
      <w:r>
        <w:rPr>
          <w:rFonts w:ascii="Times New Roman" w:eastAsia="Gulim" w:hAnsi="Times New Roman"/>
          <w:sz w:val="28"/>
          <w:szCs w:val="28"/>
        </w:rPr>
        <w:t>(</w:t>
      </w:r>
      <w:r>
        <w:rPr>
          <w:rFonts w:ascii="標楷體" w:eastAsia="標楷體" w:hAnsi="標楷體" w:cs="Calibri"/>
          <w:sz w:val="28"/>
          <w:szCs w:val="28"/>
        </w:rPr>
        <w:t>含映後座談會</w:t>
      </w:r>
      <w:r>
        <w:rPr>
          <w:rFonts w:ascii="Times New Roman" w:eastAsia="Gulim" w:hAnsi="Times New Roman"/>
          <w:sz w:val="28"/>
          <w:szCs w:val="28"/>
        </w:rPr>
        <w:t>)</w:t>
      </w:r>
      <w:r>
        <w:rPr>
          <w:rFonts w:ascii="標楷體" w:eastAsia="標楷體" w:hAnsi="標楷體" w:cs="Calibri"/>
          <w:color w:val="000000"/>
          <w:sz w:val="28"/>
          <w:szCs w:val="28"/>
        </w:rPr>
        <w:t>及讀書會辦理場次及效益評分，最高</w:t>
      </w:r>
      <w:r>
        <w:rPr>
          <w:rFonts w:ascii="Times New Roman" w:eastAsia="Gulim" w:hAnsi="Times New Roman"/>
          <w:color w:val="000000"/>
          <w:sz w:val="28"/>
          <w:szCs w:val="28"/>
        </w:rPr>
        <w:t>1</w:t>
      </w:r>
      <w:r>
        <w:rPr>
          <w:rFonts w:ascii="標楷體" w:eastAsia="標楷體" w:hAnsi="標楷體" w:cs="Calibri"/>
          <w:color w:val="000000"/>
          <w:sz w:val="28"/>
          <w:szCs w:val="28"/>
        </w:rPr>
        <w:t>分。</w:t>
      </w:r>
    </w:p>
    <w:p w:rsidR="003A253C" w:rsidRPr="00EF51C8" w:rsidRDefault="00B01B1F" w:rsidP="00B01B1F">
      <w:pPr>
        <w:pStyle w:val="a3"/>
        <w:widowControl/>
        <w:spacing w:line="400" w:lineRule="exact"/>
        <w:ind w:leftChars="445" w:left="1406" w:hanging="427"/>
        <w:rPr>
          <w:rFonts w:ascii="標楷體" w:eastAsia="標楷體" w:hAnsi="標楷體"/>
          <w:color w:val="FF0000"/>
        </w:rPr>
      </w:pPr>
      <w:r>
        <w:rPr>
          <w:rFonts w:ascii="標楷體" w:eastAsia="標楷體" w:hAnsi="標楷體" w:hint="eastAsia"/>
          <w:color w:val="FF0000"/>
        </w:rPr>
        <w:t>三、</w:t>
      </w:r>
      <w:r w:rsidR="003A253C" w:rsidRPr="00EF51C8">
        <w:rPr>
          <w:rFonts w:ascii="標楷體" w:eastAsia="標楷體" w:hAnsi="標楷體" w:hint="eastAsia"/>
          <w:color w:val="FF0000"/>
        </w:rPr>
        <w:t>疫</w:t>
      </w:r>
      <w:r w:rsidR="003A253C">
        <w:rPr>
          <w:rFonts w:ascii="標楷體" w:eastAsia="標楷體" w:hAnsi="標楷體" w:hint="eastAsia"/>
          <w:color w:val="FF0000"/>
        </w:rPr>
        <w:t>情</w:t>
      </w:r>
      <w:r w:rsidR="003A253C" w:rsidRPr="00EF51C8">
        <w:rPr>
          <w:rFonts w:ascii="標楷體" w:eastAsia="標楷體" w:hAnsi="標楷體" w:hint="eastAsia"/>
          <w:color w:val="FF0000"/>
        </w:rPr>
        <w:t>期間仍不忘宣導性別平等，藉由電影放映「祝我好孕」有關孕婦、「楨姊」有關新住民、「柔柔」身心障礙之影片，體悟生活中不同弱勢族群之議題，關心生活周遭之問題。</w:t>
      </w:r>
      <w:hyperlink r:id="rId44" w:history="1">
        <w:r w:rsidR="008D159D" w:rsidRPr="008D159D">
          <w:rPr>
            <w:rStyle w:val="aa"/>
            <w:rFonts w:ascii="標楷體" w:eastAsia="標楷體" w:hAnsi="標楷體" w:hint="eastAsia"/>
          </w:rPr>
          <w:t>(如附件</w:t>
        </w:r>
        <w:r w:rsidR="008D159D" w:rsidRPr="008D159D">
          <w:rPr>
            <w:rStyle w:val="aa"/>
            <w:rFonts w:ascii="標楷體" w:eastAsia="標楷體" w:hAnsi="標楷體"/>
          </w:rPr>
          <w:t>)</w:t>
        </w:r>
      </w:hyperlink>
    </w:p>
    <w:p w:rsidR="003A253C" w:rsidRDefault="00B01B1F" w:rsidP="00B919B7">
      <w:pPr>
        <w:pStyle w:val="a3"/>
        <w:spacing w:line="400" w:lineRule="exact"/>
        <w:ind w:leftChars="451" w:left="992" w:firstLine="1"/>
      </w:pPr>
      <w:r>
        <w:rPr>
          <w:rFonts w:ascii="Times New Roman" w:eastAsia="標楷體" w:hAnsi="Times New Roman" w:hint="eastAsia"/>
          <w:color w:val="000000"/>
          <w:sz w:val="28"/>
          <w:szCs w:val="28"/>
        </w:rPr>
        <w:t>四</w:t>
      </w:r>
      <w:r>
        <w:rPr>
          <w:rFonts w:ascii="標楷體" w:eastAsia="標楷體" w:hAnsi="標楷體" w:hint="eastAsia"/>
          <w:color w:val="000000"/>
          <w:sz w:val="28"/>
          <w:szCs w:val="28"/>
        </w:rPr>
        <w:t>、</w:t>
      </w:r>
      <w:r w:rsidR="003A253C">
        <w:rPr>
          <w:rFonts w:ascii="Times New Roman" w:eastAsia="標楷體" w:hAnsi="Times New Roman"/>
          <w:color w:val="000000"/>
          <w:sz w:val="28"/>
          <w:szCs w:val="28"/>
        </w:rPr>
        <w:t>國際參與。</w:t>
      </w:r>
      <w:r w:rsidR="003A253C">
        <w:rPr>
          <w:rFonts w:ascii="Times New Roman" w:eastAsia="標楷體" w:hAnsi="Times New Roman"/>
          <w:color w:val="000000"/>
          <w:sz w:val="28"/>
          <w:szCs w:val="28"/>
        </w:rPr>
        <w:t>(1</w:t>
      </w:r>
      <w:r w:rsidR="003A253C">
        <w:rPr>
          <w:rFonts w:ascii="Times New Roman" w:eastAsia="標楷體" w:hAnsi="Times New Roman"/>
          <w:color w:val="000000"/>
          <w:sz w:val="28"/>
          <w:szCs w:val="28"/>
        </w:rPr>
        <w:t>分</w:t>
      </w:r>
      <w:r w:rsidR="003A253C">
        <w:rPr>
          <w:rFonts w:ascii="Times New Roman" w:eastAsia="標楷體" w:hAnsi="Times New Roman"/>
          <w:color w:val="000000"/>
          <w:sz w:val="28"/>
          <w:szCs w:val="28"/>
        </w:rPr>
        <w:t>) )</w:t>
      </w:r>
      <w:r w:rsidR="003A253C">
        <w:rPr>
          <w:rFonts w:ascii="Times New Roman" w:eastAsia="標楷體" w:hAnsi="Times New Roman"/>
          <w:b/>
          <w:color w:val="FF0000"/>
          <w:sz w:val="28"/>
          <w:szCs w:val="28"/>
          <w:shd w:val="clear" w:color="auto" w:fill="FFFFFF"/>
        </w:rPr>
        <w:t xml:space="preserve"> </w:t>
      </w:r>
      <w:r w:rsidR="00A9244F" w:rsidRPr="006B04A1">
        <w:rPr>
          <w:rFonts w:ascii="Times New Roman" w:eastAsia="標楷體" w:hAnsi="Times New Roman"/>
          <w:b/>
          <w:sz w:val="28"/>
          <w:highlight w:val="yellow"/>
        </w:rPr>
        <w:t>(</w:t>
      </w:r>
      <w:r w:rsidR="00A9244F" w:rsidRPr="006B04A1">
        <w:rPr>
          <w:rFonts w:ascii="Times New Roman" w:eastAsia="標楷體" w:hAnsi="Times New Roman" w:hint="eastAsia"/>
          <w:b/>
          <w:sz w:val="28"/>
          <w:highlight w:val="yellow"/>
        </w:rPr>
        <w:t>辦理單位</w:t>
      </w:r>
      <w:r w:rsidR="00A9244F" w:rsidRPr="00373E7A">
        <w:rPr>
          <w:rFonts w:ascii="Times New Roman" w:eastAsia="標楷體" w:hAnsi="Times New Roman" w:hint="eastAsia"/>
          <w:b/>
          <w:sz w:val="28"/>
          <w:highlight w:val="yellow"/>
        </w:rPr>
        <w:t>:</w:t>
      </w:r>
      <w:r w:rsidR="00A9244F">
        <w:rPr>
          <w:rFonts w:ascii="Times New Roman" w:eastAsia="標楷體" w:hAnsi="Times New Roman" w:hint="eastAsia"/>
          <w:b/>
          <w:sz w:val="28"/>
          <w:highlight w:val="yellow"/>
        </w:rPr>
        <w:t>各局處</w:t>
      </w:r>
      <w:r w:rsidR="00A9244F" w:rsidRPr="00373E7A">
        <w:rPr>
          <w:rFonts w:ascii="標楷體" w:eastAsia="標楷體" w:hAnsi="標楷體" w:cs="新細明體" w:hint="eastAsia"/>
          <w:b/>
          <w:bCs/>
          <w:sz w:val="28"/>
          <w:szCs w:val="28"/>
          <w:highlight w:val="yellow"/>
          <w:shd w:val="clear" w:color="auto" w:fill="FFFFFF"/>
        </w:rPr>
        <w:t>)</w:t>
      </w:r>
      <w:r w:rsidR="00B919B7" w:rsidRPr="008415D0">
        <w:rPr>
          <w:rFonts w:ascii="標楷體" w:eastAsia="標楷體" w:hAnsi="標楷體" w:cs="新細明體" w:hint="eastAsia"/>
          <w:color w:val="000000" w:themeColor="text1"/>
          <w:sz w:val="32"/>
          <w:szCs w:val="32"/>
          <w:highlight w:val="magenta"/>
        </w:rPr>
        <w:t>本題無資料作答</w:t>
      </w:r>
    </w:p>
    <w:p w:rsidR="003A253C" w:rsidRDefault="003A253C" w:rsidP="00B01B1F">
      <w:pPr>
        <w:pStyle w:val="a3"/>
        <w:spacing w:line="400" w:lineRule="exact"/>
        <w:ind w:leftChars="709" w:left="1560" w:firstLine="1"/>
      </w:pPr>
      <w:r>
        <w:rPr>
          <w:rFonts w:ascii="Times New Roman" w:eastAsia="標楷體" w:hAnsi="Times New Roman"/>
          <w:color w:val="000000"/>
          <w:sz w:val="28"/>
          <w:szCs w:val="28"/>
        </w:rPr>
        <w:t>依辦理之積極程度給分，自行辦理邀請國外性別平等專家學者交流</w:t>
      </w:r>
      <w:r>
        <w:rPr>
          <w:rFonts w:ascii="Times New Roman" w:eastAsia="標楷體" w:hAnsi="Times New Roman"/>
          <w:sz w:val="28"/>
          <w:szCs w:val="28"/>
        </w:rPr>
        <w:t>1</w:t>
      </w:r>
      <w:r>
        <w:rPr>
          <w:rFonts w:ascii="Times New Roman" w:eastAsia="標楷體" w:hAnsi="Times New Roman"/>
          <w:sz w:val="28"/>
          <w:szCs w:val="28"/>
        </w:rPr>
        <w:t>分</w:t>
      </w:r>
      <w:r>
        <w:rPr>
          <w:rFonts w:ascii="Times New Roman" w:eastAsia="標楷體" w:hAnsi="Times New Roman"/>
          <w:color w:val="000000"/>
          <w:sz w:val="28"/>
          <w:szCs w:val="28"/>
        </w:rPr>
        <w:t>；出國訪問性別平等機構、出國參加性別平等相關會議等給</w:t>
      </w:r>
      <w:r>
        <w:rPr>
          <w:rFonts w:ascii="Times New Roman" w:eastAsia="標楷體" w:hAnsi="Times New Roman"/>
          <w:color w:val="000000"/>
          <w:sz w:val="28"/>
          <w:szCs w:val="28"/>
        </w:rPr>
        <w:t>0.5</w:t>
      </w:r>
      <w:r>
        <w:rPr>
          <w:rFonts w:ascii="Times New Roman" w:eastAsia="標楷體" w:hAnsi="Times New Roman"/>
          <w:color w:val="000000"/>
          <w:sz w:val="28"/>
          <w:szCs w:val="28"/>
        </w:rPr>
        <w:t>分；參加或委託其他單位辦理國內舉辦之國際會議每項會議給</w:t>
      </w:r>
      <w:r>
        <w:rPr>
          <w:rFonts w:ascii="Times New Roman" w:eastAsia="標楷體" w:hAnsi="Times New Roman"/>
          <w:sz w:val="28"/>
          <w:szCs w:val="28"/>
        </w:rPr>
        <w:t>0.3</w:t>
      </w:r>
      <w:r>
        <w:rPr>
          <w:rFonts w:ascii="Times New Roman" w:eastAsia="標楷體" w:hAnsi="Times New Roman"/>
          <w:sz w:val="28"/>
          <w:szCs w:val="28"/>
        </w:rPr>
        <w:t>分</w:t>
      </w:r>
      <w:r>
        <w:rPr>
          <w:rFonts w:ascii="Times New Roman" w:eastAsia="標楷體" w:hAnsi="Times New Roman"/>
          <w:color w:val="000000"/>
          <w:sz w:val="28"/>
          <w:szCs w:val="28"/>
        </w:rPr>
        <w:t>；加總最高至</w:t>
      </w:r>
      <w:r>
        <w:rPr>
          <w:rFonts w:ascii="Times New Roman" w:eastAsia="標楷體" w:hAnsi="Times New Roman"/>
          <w:color w:val="000000"/>
          <w:sz w:val="28"/>
          <w:szCs w:val="28"/>
        </w:rPr>
        <w:lastRenderedPageBreak/>
        <w:t>1</w:t>
      </w:r>
      <w:r>
        <w:rPr>
          <w:rFonts w:ascii="Times New Roman" w:eastAsia="標楷體" w:hAnsi="Times New Roman"/>
          <w:color w:val="000000"/>
          <w:sz w:val="28"/>
          <w:szCs w:val="28"/>
        </w:rPr>
        <w:t>分。</w:t>
      </w:r>
    </w:p>
    <w:p w:rsidR="003A253C" w:rsidRPr="00D30F0B" w:rsidRDefault="00B01B1F" w:rsidP="00582C65">
      <w:pPr>
        <w:pStyle w:val="a3"/>
        <w:spacing w:line="400" w:lineRule="exact"/>
        <w:ind w:leftChars="451" w:left="992" w:firstLine="1"/>
        <w:rPr>
          <w:rFonts w:ascii="Times New Roman" w:eastAsia="標楷體" w:hAnsi="Times New Roman"/>
          <w:color w:val="000000"/>
          <w:sz w:val="28"/>
          <w:szCs w:val="28"/>
        </w:rPr>
      </w:pPr>
      <w:r>
        <w:rPr>
          <w:rFonts w:ascii="Times New Roman" w:eastAsia="標楷體" w:hAnsi="Times New Roman" w:hint="eastAsia"/>
          <w:color w:val="000000"/>
          <w:sz w:val="28"/>
          <w:szCs w:val="28"/>
        </w:rPr>
        <w:t>五</w:t>
      </w:r>
      <w:r>
        <w:rPr>
          <w:rFonts w:ascii="標楷體" w:eastAsia="標楷體" w:hAnsi="標楷體" w:hint="eastAsia"/>
          <w:color w:val="000000"/>
          <w:sz w:val="28"/>
          <w:szCs w:val="28"/>
        </w:rPr>
        <w:t>、</w:t>
      </w:r>
      <w:r w:rsidR="003A253C">
        <w:rPr>
          <w:rFonts w:ascii="Times New Roman" w:eastAsia="標楷體" w:hAnsi="Times New Roman"/>
          <w:color w:val="000000"/>
          <w:sz w:val="28"/>
          <w:szCs w:val="28"/>
        </w:rPr>
        <w:t>預算表件及作業機制。</w:t>
      </w:r>
      <w:r w:rsidR="003A253C">
        <w:rPr>
          <w:rFonts w:ascii="Times New Roman" w:eastAsia="標楷體" w:hAnsi="Times New Roman"/>
          <w:color w:val="000000"/>
          <w:sz w:val="28"/>
          <w:szCs w:val="28"/>
        </w:rPr>
        <w:t>(1</w:t>
      </w:r>
      <w:r w:rsidR="003A253C">
        <w:rPr>
          <w:rFonts w:ascii="Times New Roman" w:eastAsia="標楷體" w:hAnsi="Times New Roman"/>
          <w:color w:val="000000"/>
          <w:sz w:val="28"/>
          <w:szCs w:val="28"/>
        </w:rPr>
        <w:t>分</w:t>
      </w:r>
      <w:r w:rsidR="003A253C">
        <w:rPr>
          <w:rFonts w:ascii="Times New Roman" w:eastAsia="標楷體" w:hAnsi="Times New Roman"/>
          <w:color w:val="000000"/>
          <w:sz w:val="28"/>
          <w:szCs w:val="28"/>
        </w:rPr>
        <w:t>) )</w:t>
      </w:r>
      <w:r w:rsidR="00A9244F" w:rsidRPr="00A9244F">
        <w:rPr>
          <w:rFonts w:ascii="Times New Roman" w:eastAsia="標楷體" w:hAnsi="Times New Roman"/>
          <w:b/>
          <w:sz w:val="28"/>
          <w:highlight w:val="yellow"/>
        </w:rPr>
        <w:t xml:space="preserve"> </w:t>
      </w:r>
      <w:r w:rsidR="00A9244F" w:rsidRPr="006B04A1">
        <w:rPr>
          <w:rFonts w:ascii="Times New Roman" w:eastAsia="標楷體" w:hAnsi="Times New Roman"/>
          <w:b/>
          <w:sz w:val="28"/>
          <w:highlight w:val="yellow"/>
        </w:rPr>
        <w:t>(</w:t>
      </w:r>
      <w:r w:rsidR="00A9244F" w:rsidRPr="006B04A1">
        <w:rPr>
          <w:rFonts w:ascii="Times New Roman" w:eastAsia="標楷體" w:hAnsi="Times New Roman" w:hint="eastAsia"/>
          <w:b/>
          <w:sz w:val="28"/>
          <w:highlight w:val="yellow"/>
        </w:rPr>
        <w:t>辦理單位</w:t>
      </w:r>
      <w:r w:rsidR="00A9244F" w:rsidRPr="00373E7A">
        <w:rPr>
          <w:rFonts w:ascii="Times New Roman" w:eastAsia="標楷體" w:hAnsi="Times New Roman" w:hint="eastAsia"/>
          <w:b/>
          <w:sz w:val="28"/>
          <w:highlight w:val="yellow"/>
        </w:rPr>
        <w:t>:</w:t>
      </w:r>
      <w:r w:rsidR="00A9244F">
        <w:rPr>
          <w:rFonts w:ascii="Times New Roman" w:eastAsia="標楷體" w:hAnsi="Times New Roman" w:hint="eastAsia"/>
          <w:b/>
          <w:sz w:val="28"/>
          <w:highlight w:val="yellow"/>
        </w:rPr>
        <w:t>主計處</w:t>
      </w:r>
      <w:r w:rsidR="00A9244F" w:rsidRPr="00373E7A">
        <w:rPr>
          <w:rFonts w:ascii="標楷體" w:eastAsia="標楷體" w:hAnsi="標楷體" w:cs="新細明體" w:hint="eastAsia"/>
          <w:b/>
          <w:bCs/>
          <w:sz w:val="28"/>
          <w:szCs w:val="28"/>
          <w:highlight w:val="yellow"/>
          <w:shd w:val="clear" w:color="auto" w:fill="FFFFFF"/>
        </w:rPr>
        <w:t>)</w:t>
      </w:r>
    </w:p>
    <w:p w:rsidR="003A253C" w:rsidRDefault="003A253C" w:rsidP="00B01B1F">
      <w:pPr>
        <w:pStyle w:val="a3"/>
        <w:spacing w:line="400" w:lineRule="exact"/>
        <w:ind w:leftChars="709" w:left="2127" w:hanging="567"/>
        <w:rPr>
          <w:rFonts w:ascii="Times New Roman" w:eastAsia="標楷體" w:hAnsi="Times New Roman"/>
          <w:color w:val="000000"/>
          <w:sz w:val="28"/>
          <w:szCs w:val="28"/>
        </w:rPr>
      </w:pPr>
      <w:r>
        <w:rPr>
          <w:rFonts w:ascii="Times New Roman" w:eastAsia="標楷體" w:hAnsi="Times New Roman"/>
          <w:color w:val="000000"/>
          <w:sz w:val="28"/>
          <w:szCs w:val="28"/>
        </w:rPr>
        <w:t>訂有性別預算表件</w:t>
      </w:r>
      <w:r>
        <w:rPr>
          <w:rFonts w:ascii="Times New Roman" w:eastAsia="標楷體" w:hAnsi="Times New Roman"/>
          <w:color w:val="000000"/>
          <w:sz w:val="28"/>
          <w:szCs w:val="28"/>
        </w:rPr>
        <w:t>0.5</w:t>
      </w:r>
      <w:r>
        <w:rPr>
          <w:rFonts w:ascii="Times New Roman" w:eastAsia="標楷體" w:hAnsi="Times New Roman"/>
          <w:color w:val="000000"/>
          <w:sz w:val="28"/>
          <w:szCs w:val="28"/>
        </w:rPr>
        <w:t>分，訂有性別預算作業機制</w:t>
      </w:r>
      <w:r>
        <w:rPr>
          <w:rFonts w:ascii="Times New Roman" w:eastAsia="標楷體" w:hAnsi="Times New Roman"/>
          <w:color w:val="000000"/>
          <w:sz w:val="28"/>
          <w:szCs w:val="28"/>
        </w:rPr>
        <w:t>0.5</w:t>
      </w:r>
      <w:r>
        <w:rPr>
          <w:rFonts w:ascii="Times New Roman" w:eastAsia="標楷體" w:hAnsi="Times New Roman"/>
          <w:color w:val="000000"/>
          <w:sz w:val="28"/>
          <w:szCs w:val="28"/>
        </w:rPr>
        <w:t>分。</w:t>
      </w:r>
    </w:p>
    <w:p w:rsidR="003A253C" w:rsidRDefault="00B01B1F" w:rsidP="00582C65">
      <w:pPr>
        <w:pStyle w:val="a3"/>
        <w:spacing w:line="400" w:lineRule="exact"/>
        <w:ind w:leftChars="451" w:left="992" w:firstLine="1"/>
        <w:rPr>
          <w:rFonts w:ascii="Times New Roman" w:eastAsia="標楷體" w:hAnsi="Times New Roman"/>
          <w:color w:val="000000"/>
          <w:sz w:val="28"/>
          <w:szCs w:val="28"/>
        </w:rPr>
      </w:pPr>
      <w:r>
        <w:rPr>
          <w:rFonts w:ascii="標楷體" w:eastAsia="標楷體" w:hAnsi="標楷體" w:hint="eastAsia"/>
          <w:color w:val="FF0000"/>
          <w:sz w:val="28"/>
          <w:szCs w:val="28"/>
          <w:shd w:val="clear" w:color="auto" w:fill="FFFFFF"/>
        </w:rPr>
        <w:t>五、</w:t>
      </w:r>
      <w:r w:rsidR="003A253C" w:rsidRPr="007B176E">
        <w:rPr>
          <w:rFonts w:ascii="標楷體" w:eastAsia="標楷體" w:hAnsi="標楷體" w:hint="eastAsia"/>
          <w:color w:val="FF0000"/>
          <w:sz w:val="28"/>
          <w:szCs w:val="28"/>
          <w:shd w:val="clear" w:color="auto" w:fill="FFFFFF"/>
        </w:rPr>
        <w:t>提供1</w:t>
      </w:r>
      <w:r w:rsidR="003A253C" w:rsidRPr="007B176E">
        <w:rPr>
          <w:rFonts w:ascii="標楷體" w:eastAsia="標楷體" w:hAnsi="標楷體"/>
          <w:color w:val="FF0000"/>
          <w:sz w:val="28"/>
          <w:szCs w:val="28"/>
          <w:shd w:val="clear" w:color="auto" w:fill="FFFFFF"/>
        </w:rPr>
        <w:t>09-110</w:t>
      </w:r>
      <w:r w:rsidR="003A253C" w:rsidRPr="007B176E">
        <w:rPr>
          <w:rFonts w:ascii="標楷體" w:eastAsia="標楷體" w:hAnsi="標楷體" w:hint="eastAsia"/>
          <w:color w:val="FF0000"/>
          <w:sz w:val="28"/>
          <w:szCs w:val="28"/>
          <w:shd w:val="clear" w:color="auto" w:fill="FFFFFF"/>
        </w:rPr>
        <w:t>年性平預算</w:t>
      </w:r>
      <w:hyperlink r:id="rId45" w:history="1">
        <w:r w:rsidR="0016126D" w:rsidRPr="0016126D">
          <w:rPr>
            <w:rStyle w:val="aa"/>
            <w:rFonts w:ascii="標楷體" w:eastAsia="標楷體" w:hAnsi="標楷體" w:hint="eastAsia"/>
            <w:sz w:val="28"/>
            <w:szCs w:val="28"/>
            <w:shd w:val="clear" w:color="auto" w:fill="FFFFFF"/>
          </w:rPr>
          <w:t>(</w:t>
        </w:r>
        <w:r w:rsidR="0016126D" w:rsidRPr="0016126D">
          <w:rPr>
            <w:rStyle w:val="aa"/>
            <w:rFonts w:ascii="標楷體" w:eastAsia="標楷體" w:hAnsi="標楷體"/>
            <w:sz w:val="28"/>
            <w:szCs w:val="28"/>
            <w:shd w:val="clear" w:color="auto" w:fill="FFFFFF"/>
          </w:rPr>
          <w:t>如</w:t>
        </w:r>
        <w:r w:rsidR="0016126D" w:rsidRPr="0016126D">
          <w:rPr>
            <w:rStyle w:val="aa"/>
            <w:rFonts w:ascii="標楷體" w:eastAsia="標楷體" w:hAnsi="標楷體" w:hint="eastAsia"/>
            <w:sz w:val="28"/>
            <w:szCs w:val="28"/>
            <w:shd w:val="clear" w:color="auto" w:fill="FFFFFF"/>
          </w:rPr>
          <w:t>附件</w:t>
        </w:r>
        <w:r w:rsidR="0016126D" w:rsidRPr="0016126D">
          <w:rPr>
            <w:rStyle w:val="aa"/>
            <w:rFonts w:ascii="標楷體" w:eastAsia="標楷體" w:hAnsi="標楷體"/>
            <w:sz w:val="28"/>
            <w:szCs w:val="28"/>
            <w:shd w:val="clear" w:color="auto" w:fill="FFFFFF"/>
          </w:rPr>
          <w:t>)</w:t>
        </w:r>
      </w:hyperlink>
      <w:r w:rsidR="002C5AD9" w:rsidRPr="002C5AD9">
        <w:rPr>
          <w:rFonts w:ascii="標楷體" w:eastAsia="標楷體" w:hAnsi="標楷體" w:cs="新細明體" w:hint="eastAsia"/>
          <w:color w:val="000000" w:themeColor="text1"/>
          <w:sz w:val="32"/>
          <w:szCs w:val="32"/>
          <w:highlight w:val="magenta"/>
        </w:rPr>
        <w:t xml:space="preserve"> </w:t>
      </w:r>
      <w:r w:rsidR="002C5AD9" w:rsidRPr="008415D0">
        <w:rPr>
          <w:rFonts w:ascii="標楷體" w:eastAsia="標楷體" w:hAnsi="標楷體" w:cs="新細明體" w:hint="eastAsia"/>
          <w:color w:val="000000" w:themeColor="text1"/>
          <w:sz w:val="32"/>
          <w:szCs w:val="32"/>
          <w:highlight w:val="magenta"/>
        </w:rPr>
        <w:t>本題</w:t>
      </w:r>
      <w:r w:rsidR="002C5AD9">
        <w:rPr>
          <w:rFonts w:ascii="標楷體" w:eastAsia="標楷體" w:hAnsi="標楷體" w:cs="新細明體" w:hint="eastAsia"/>
          <w:color w:val="000000" w:themeColor="text1"/>
          <w:sz w:val="32"/>
          <w:szCs w:val="32"/>
          <w:highlight w:val="magenta"/>
        </w:rPr>
        <w:t>尚缺作業機制</w:t>
      </w:r>
      <w:r w:rsidR="002C5AD9" w:rsidRPr="008415D0">
        <w:rPr>
          <w:rFonts w:ascii="標楷體" w:eastAsia="標楷體" w:hAnsi="標楷體" w:cs="新細明體" w:hint="eastAsia"/>
          <w:color w:val="000000" w:themeColor="text1"/>
          <w:sz w:val="32"/>
          <w:szCs w:val="32"/>
          <w:highlight w:val="magenta"/>
        </w:rPr>
        <w:t>資料作答</w:t>
      </w:r>
    </w:p>
    <w:p w:rsidR="003A253C" w:rsidRDefault="00B01B1F" w:rsidP="00B01B1F">
      <w:pPr>
        <w:pStyle w:val="a3"/>
        <w:spacing w:line="400" w:lineRule="exact"/>
        <w:ind w:leftChars="460" w:left="1701" w:hangingChars="246" w:hanging="689"/>
        <w:rPr>
          <w:rFonts w:ascii="Times New Roman" w:eastAsia="標楷體" w:hAnsi="Times New Roman"/>
          <w:b/>
          <w:color w:val="FF0000"/>
          <w:sz w:val="28"/>
          <w:szCs w:val="28"/>
          <w:shd w:val="clear" w:color="auto" w:fill="FFFFFF"/>
        </w:rPr>
      </w:pPr>
      <w:r>
        <w:rPr>
          <w:rFonts w:ascii="Times New Roman" w:eastAsia="標楷體" w:hAnsi="Times New Roman" w:hint="eastAsia"/>
          <w:color w:val="000000"/>
          <w:sz w:val="28"/>
          <w:szCs w:val="28"/>
        </w:rPr>
        <w:t>六</w:t>
      </w:r>
      <w:r>
        <w:rPr>
          <w:rFonts w:ascii="標楷體" w:eastAsia="標楷體" w:hAnsi="標楷體" w:hint="eastAsia"/>
          <w:color w:val="000000"/>
          <w:sz w:val="28"/>
          <w:szCs w:val="28"/>
        </w:rPr>
        <w:t>、</w:t>
      </w:r>
      <w:r w:rsidR="003A253C">
        <w:rPr>
          <w:rFonts w:ascii="Times New Roman" w:eastAsia="標楷體" w:hAnsi="Times New Roman"/>
          <w:color w:val="000000"/>
          <w:sz w:val="28"/>
          <w:szCs w:val="28"/>
        </w:rPr>
        <w:t>預算籌編提報婦權會</w:t>
      </w:r>
      <w:r w:rsidR="003A253C">
        <w:rPr>
          <w:rFonts w:ascii="Times New Roman" w:eastAsia="標楷體" w:hAnsi="Times New Roman"/>
          <w:color w:val="000000"/>
          <w:sz w:val="28"/>
          <w:szCs w:val="28"/>
        </w:rPr>
        <w:t>/</w:t>
      </w:r>
      <w:r w:rsidR="003A253C">
        <w:rPr>
          <w:rFonts w:ascii="Times New Roman" w:eastAsia="標楷體" w:hAnsi="Times New Roman"/>
          <w:color w:val="000000"/>
          <w:sz w:val="28"/>
          <w:szCs w:val="28"/>
        </w:rPr>
        <w:t>性平會討論或經由外部性別平等專家學者檢視情形。</w:t>
      </w:r>
      <w:r w:rsidR="003A253C">
        <w:rPr>
          <w:rFonts w:ascii="Times New Roman" w:eastAsia="標楷體" w:hAnsi="Times New Roman"/>
          <w:color w:val="000000"/>
          <w:sz w:val="28"/>
          <w:szCs w:val="28"/>
        </w:rPr>
        <w:t>(1</w:t>
      </w:r>
      <w:r w:rsidR="003A253C">
        <w:rPr>
          <w:rFonts w:ascii="Times New Roman" w:eastAsia="標楷體" w:hAnsi="Times New Roman"/>
          <w:color w:val="000000"/>
          <w:sz w:val="28"/>
          <w:szCs w:val="28"/>
        </w:rPr>
        <w:t>分</w:t>
      </w:r>
      <w:r w:rsidR="003A253C">
        <w:rPr>
          <w:rFonts w:ascii="Times New Roman" w:eastAsia="標楷體" w:hAnsi="Times New Roman"/>
          <w:color w:val="000000"/>
          <w:sz w:val="28"/>
          <w:szCs w:val="28"/>
        </w:rPr>
        <w:t>)</w:t>
      </w:r>
      <w:r w:rsidR="00892BE0" w:rsidRPr="00B01B1F">
        <w:rPr>
          <w:rFonts w:ascii="Times New Roman" w:eastAsia="標楷體" w:hAnsi="Times New Roman"/>
          <w:b/>
          <w:sz w:val="28"/>
        </w:rPr>
        <w:t xml:space="preserve"> </w:t>
      </w:r>
      <w:r w:rsidRPr="00B01B1F">
        <w:rPr>
          <w:rFonts w:ascii="Times New Roman" w:eastAsia="標楷體" w:hAnsi="Times New Roman"/>
          <w:color w:val="000000"/>
          <w:sz w:val="28"/>
          <w:szCs w:val="28"/>
        </w:rPr>
        <w:t>有</w:t>
      </w:r>
      <w:r>
        <w:rPr>
          <w:rFonts w:ascii="Times New Roman" w:eastAsia="標楷體" w:hAnsi="Times New Roman"/>
          <w:color w:val="000000"/>
          <w:sz w:val="28"/>
          <w:szCs w:val="28"/>
        </w:rPr>
        <w:t>1</w:t>
      </w:r>
      <w:r>
        <w:rPr>
          <w:rFonts w:ascii="Times New Roman" w:eastAsia="標楷體" w:hAnsi="Times New Roman"/>
          <w:color w:val="000000"/>
          <w:sz w:val="28"/>
          <w:szCs w:val="28"/>
        </w:rPr>
        <w:t>分、無</w:t>
      </w:r>
      <w:r>
        <w:rPr>
          <w:rFonts w:ascii="Times New Roman" w:eastAsia="標楷體" w:hAnsi="Times New Roman"/>
          <w:color w:val="000000"/>
          <w:sz w:val="28"/>
          <w:szCs w:val="28"/>
        </w:rPr>
        <w:t>0</w:t>
      </w:r>
      <w:r>
        <w:rPr>
          <w:rFonts w:ascii="Times New Roman" w:eastAsia="標楷體" w:hAnsi="Times New Roman"/>
          <w:color w:val="000000"/>
          <w:sz w:val="28"/>
          <w:szCs w:val="28"/>
        </w:rPr>
        <w:t>分。</w:t>
      </w:r>
      <w:r w:rsidR="00892BE0" w:rsidRPr="006B04A1">
        <w:rPr>
          <w:rFonts w:ascii="Times New Roman" w:eastAsia="標楷體" w:hAnsi="Times New Roman"/>
          <w:b/>
          <w:sz w:val="28"/>
          <w:highlight w:val="yellow"/>
        </w:rPr>
        <w:t>(</w:t>
      </w:r>
      <w:r w:rsidR="00892BE0" w:rsidRPr="006B04A1">
        <w:rPr>
          <w:rFonts w:ascii="Times New Roman" w:eastAsia="標楷體" w:hAnsi="Times New Roman" w:hint="eastAsia"/>
          <w:b/>
          <w:sz w:val="28"/>
          <w:highlight w:val="yellow"/>
        </w:rPr>
        <w:t>辦理單位</w:t>
      </w:r>
      <w:r w:rsidR="00892BE0" w:rsidRPr="00373E7A">
        <w:rPr>
          <w:rFonts w:ascii="Times New Roman" w:eastAsia="標楷體" w:hAnsi="Times New Roman" w:hint="eastAsia"/>
          <w:b/>
          <w:sz w:val="28"/>
          <w:highlight w:val="yellow"/>
        </w:rPr>
        <w:t>:</w:t>
      </w:r>
      <w:r w:rsidR="00892BE0">
        <w:rPr>
          <w:rFonts w:ascii="Times New Roman" w:eastAsia="標楷體" w:hAnsi="Times New Roman" w:hint="eastAsia"/>
          <w:b/>
          <w:sz w:val="28"/>
          <w:highlight w:val="yellow"/>
        </w:rPr>
        <w:t>主計處</w:t>
      </w:r>
      <w:r w:rsidR="00892BE0" w:rsidRPr="00373E7A">
        <w:rPr>
          <w:rFonts w:ascii="標楷體" w:eastAsia="標楷體" w:hAnsi="標楷體" w:cs="新細明體" w:hint="eastAsia"/>
          <w:b/>
          <w:bCs/>
          <w:sz w:val="28"/>
          <w:szCs w:val="28"/>
          <w:highlight w:val="yellow"/>
          <w:shd w:val="clear" w:color="auto" w:fill="FFFFFF"/>
        </w:rPr>
        <w:t>)</w:t>
      </w:r>
    </w:p>
    <w:p w:rsidR="003A253C" w:rsidRPr="000859E3" w:rsidRDefault="00B01B1F" w:rsidP="00582C65">
      <w:pPr>
        <w:pStyle w:val="a3"/>
        <w:spacing w:line="400" w:lineRule="exact"/>
        <w:ind w:leftChars="451" w:left="992" w:firstLine="1"/>
        <w:rPr>
          <w:rFonts w:ascii="標楷體" w:eastAsia="標楷體" w:hAnsi="標楷體"/>
        </w:rPr>
      </w:pPr>
      <w:r>
        <w:rPr>
          <w:rFonts w:ascii="標楷體" w:eastAsia="標楷體" w:hAnsi="標楷體" w:hint="eastAsia"/>
          <w:color w:val="FF0000"/>
          <w:sz w:val="28"/>
          <w:szCs w:val="28"/>
          <w:shd w:val="clear" w:color="auto" w:fill="FFFFFF"/>
        </w:rPr>
        <w:t>六、</w:t>
      </w:r>
      <w:r w:rsidR="003A253C" w:rsidRPr="000859E3">
        <w:rPr>
          <w:rFonts w:ascii="標楷體" w:eastAsia="標楷體" w:hAnsi="標楷體" w:hint="eastAsia"/>
          <w:color w:val="FF0000"/>
          <w:sz w:val="28"/>
          <w:szCs w:val="28"/>
          <w:shd w:val="clear" w:color="auto" w:fill="FFFFFF"/>
        </w:rPr>
        <w:t>提供1</w:t>
      </w:r>
      <w:r w:rsidR="003A253C" w:rsidRPr="000859E3">
        <w:rPr>
          <w:rFonts w:ascii="標楷體" w:eastAsia="標楷體" w:hAnsi="標楷體"/>
          <w:color w:val="FF0000"/>
          <w:sz w:val="28"/>
          <w:szCs w:val="28"/>
          <w:shd w:val="clear" w:color="auto" w:fill="FFFFFF"/>
        </w:rPr>
        <w:t>10</w:t>
      </w:r>
      <w:r w:rsidR="003A253C" w:rsidRPr="000859E3">
        <w:rPr>
          <w:rFonts w:ascii="標楷體" w:eastAsia="標楷體" w:hAnsi="標楷體" w:hint="eastAsia"/>
          <w:color w:val="FF0000"/>
          <w:sz w:val="28"/>
          <w:szCs w:val="28"/>
          <w:shd w:val="clear" w:color="auto" w:fill="FFFFFF"/>
        </w:rPr>
        <w:t>年性平預算審議會議紀錄</w:t>
      </w:r>
      <w:hyperlink r:id="rId46" w:history="1">
        <w:r w:rsidR="003A253C" w:rsidRPr="0016126D">
          <w:rPr>
            <w:rStyle w:val="aa"/>
            <w:rFonts w:ascii="標楷體" w:eastAsia="標楷體" w:hAnsi="標楷體" w:hint="eastAsia"/>
            <w:sz w:val="28"/>
            <w:szCs w:val="28"/>
            <w:shd w:val="clear" w:color="auto" w:fill="FFFFFF"/>
          </w:rPr>
          <w:t>(如附件</w:t>
        </w:r>
        <w:r w:rsidR="003A253C" w:rsidRPr="0016126D">
          <w:rPr>
            <w:rStyle w:val="aa"/>
            <w:rFonts w:ascii="標楷體" w:eastAsia="標楷體" w:hAnsi="標楷體"/>
            <w:sz w:val="28"/>
            <w:szCs w:val="28"/>
            <w:shd w:val="clear" w:color="auto" w:fill="FFFFFF"/>
          </w:rPr>
          <w:t>)</w:t>
        </w:r>
      </w:hyperlink>
    </w:p>
    <w:p w:rsidR="003A253C" w:rsidRPr="00DC6D81" w:rsidRDefault="00B01B1F" w:rsidP="00CB0E44">
      <w:pPr>
        <w:pStyle w:val="a3"/>
        <w:spacing w:line="400" w:lineRule="exact"/>
        <w:ind w:leftChars="451" w:left="992" w:firstLine="1"/>
        <w:rPr>
          <w:rFonts w:ascii="Times New Roman" w:eastAsia="標楷體" w:hAnsi="Times New Roman"/>
          <w:color w:val="000000"/>
          <w:sz w:val="28"/>
          <w:szCs w:val="28"/>
        </w:rPr>
      </w:pPr>
      <w:r>
        <w:rPr>
          <w:rFonts w:ascii="Times New Roman" w:eastAsia="標楷體" w:hAnsi="Times New Roman" w:hint="eastAsia"/>
          <w:color w:val="000000"/>
          <w:sz w:val="28"/>
          <w:szCs w:val="28"/>
        </w:rPr>
        <w:t>七</w:t>
      </w:r>
      <w:r>
        <w:rPr>
          <w:rFonts w:ascii="標楷體" w:eastAsia="標楷體" w:hAnsi="標楷體" w:hint="eastAsia"/>
          <w:color w:val="000000"/>
          <w:sz w:val="28"/>
          <w:szCs w:val="28"/>
        </w:rPr>
        <w:t>、</w:t>
      </w:r>
      <w:r w:rsidR="003A253C">
        <w:rPr>
          <w:rFonts w:ascii="Times New Roman" w:eastAsia="標楷體" w:hAnsi="Times New Roman"/>
          <w:color w:val="000000"/>
          <w:sz w:val="28"/>
          <w:szCs w:val="28"/>
        </w:rPr>
        <w:t>新增性別分析且公開於機關網頁。</w:t>
      </w:r>
      <w:r w:rsidR="003A253C">
        <w:rPr>
          <w:rFonts w:ascii="Times New Roman" w:eastAsia="標楷體" w:hAnsi="Times New Roman"/>
          <w:color w:val="000000"/>
          <w:sz w:val="28"/>
          <w:szCs w:val="28"/>
        </w:rPr>
        <w:t>(1</w:t>
      </w:r>
      <w:r w:rsidR="003A253C">
        <w:rPr>
          <w:rFonts w:ascii="Times New Roman" w:eastAsia="標楷體" w:hAnsi="Times New Roman"/>
          <w:color w:val="000000"/>
          <w:sz w:val="28"/>
          <w:szCs w:val="28"/>
        </w:rPr>
        <w:t>分</w:t>
      </w:r>
      <w:r w:rsidR="003A253C">
        <w:rPr>
          <w:rFonts w:ascii="Times New Roman" w:eastAsia="標楷體" w:hAnsi="Times New Roman"/>
          <w:color w:val="000000"/>
          <w:sz w:val="28"/>
          <w:szCs w:val="28"/>
        </w:rPr>
        <w:t>) )</w:t>
      </w:r>
      <w:r w:rsidR="00470D98" w:rsidRPr="00A9244F">
        <w:rPr>
          <w:rFonts w:ascii="Times New Roman" w:eastAsia="標楷體" w:hAnsi="Times New Roman"/>
          <w:b/>
          <w:sz w:val="28"/>
          <w:highlight w:val="yellow"/>
        </w:rPr>
        <w:t xml:space="preserve"> </w:t>
      </w:r>
      <w:r w:rsidR="00470D98" w:rsidRPr="006B04A1">
        <w:rPr>
          <w:rFonts w:ascii="Times New Roman" w:eastAsia="標楷體" w:hAnsi="Times New Roman"/>
          <w:b/>
          <w:sz w:val="28"/>
          <w:highlight w:val="yellow"/>
        </w:rPr>
        <w:t>(</w:t>
      </w:r>
      <w:r w:rsidR="00470D98" w:rsidRPr="006B04A1">
        <w:rPr>
          <w:rFonts w:ascii="Times New Roman" w:eastAsia="標楷體" w:hAnsi="Times New Roman" w:hint="eastAsia"/>
          <w:b/>
          <w:sz w:val="28"/>
          <w:highlight w:val="yellow"/>
        </w:rPr>
        <w:t>辦理單位</w:t>
      </w:r>
      <w:r w:rsidR="00470D98" w:rsidRPr="00373E7A">
        <w:rPr>
          <w:rFonts w:ascii="Times New Roman" w:eastAsia="標楷體" w:hAnsi="Times New Roman" w:hint="eastAsia"/>
          <w:b/>
          <w:sz w:val="28"/>
          <w:highlight w:val="yellow"/>
        </w:rPr>
        <w:t>:</w:t>
      </w:r>
      <w:r w:rsidR="00470D98">
        <w:rPr>
          <w:rFonts w:ascii="Times New Roman" w:eastAsia="標楷體" w:hAnsi="Times New Roman" w:hint="eastAsia"/>
          <w:b/>
          <w:sz w:val="28"/>
          <w:highlight w:val="yellow"/>
        </w:rPr>
        <w:t>主計處</w:t>
      </w:r>
      <w:r w:rsidR="00470D98" w:rsidRPr="00373E7A">
        <w:rPr>
          <w:rFonts w:ascii="標楷體" w:eastAsia="標楷體" w:hAnsi="標楷體" w:cs="新細明體" w:hint="eastAsia"/>
          <w:b/>
          <w:bCs/>
          <w:sz w:val="28"/>
          <w:szCs w:val="28"/>
          <w:highlight w:val="yellow"/>
          <w:shd w:val="clear" w:color="auto" w:fill="FFFFFF"/>
        </w:rPr>
        <w:t>)</w:t>
      </w:r>
      <w:r w:rsidR="0016126D" w:rsidRPr="00DC6D81">
        <w:rPr>
          <w:rFonts w:ascii="Times New Roman" w:eastAsia="標楷體" w:hAnsi="Times New Roman"/>
          <w:color w:val="000000"/>
          <w:sz w:val="28"/>
          <w:szCs w:val="28"/>
        </w:rPr>
        <w:t xml:space="preserve"> </w:t>
      </w:r>
    </w:p>
    <w:p w:rsidR="003A253C" w:rsidRDefault="003A253C" w:rsidP="00B01B1F">
      <w:pPr>
        <w:pStyle w:val="a3"/>
        <w:spacing w:line="400" w:lineRule="exact"/>
        <w:ind w:leftChars="709" w:left="1560" w:firstLine="1"/>
        <w:rPr>
          <w:rFonts w:ascii="Times New Roman" w:eastAsia="標楷體" w:hAnsi="Times New Roman"/>
          <w:color w:val="000000"/>
          <w:sz w:val="28"/>
          <w:szCs w:val="28"/>
        </w:rPr>
      </w:pPr>
      <w:r>
        <w:rPr>
          <w:rFonts w:ascii="Times New Roman" w:eastAsia="標楷體" w:hAnsi="Times New Roman"/>
          <w:color w:val="000000"/>
          <w:sz w:val="28"/>
          <w:szCs w:val="28"/>
        </w:rPr>
        <w:t>每項性別分析最高</w:t>
      </w:r>
      <w:r>
        <w:rPr>
          <w:rFonts w:ascii="Times New Roman" w:eastAsia="標楷體" w:hAnsi="Times New Roman"/>
          <w:color w:val="000000"/>
          <w:sz w:val="28"/>
          <w:szCs w:val="28"/>
        </w:rPr>
        <w:t>0.5</w:t>
      </w:r>
      <w:r>
        <w:rPr>
          <w:rFonts w:ascii="Times New Roman" w:eastAsia="標楷體" w:hAnsi="Times New Roman"/>
          <w:color w:val="000000"/>
          <w:sz w:val="28"/>
          <w:szCs w:val="28"/>
        </w:rPr>
        <w:t>分；加總最高至</w:t>
      </w:r>
      <w:r>
        <w:rPr>
          <w:rFonts w:ascii="Times New Roman" w:eastAsia="標楷體" w:hAnsi="Times New Roman"/>
          <w:color w:val="000000"/>
          <w:sz w:val="28"/>
          <w:szCs w:val="28"/>
        </w:rPr>
        <w:t>1</w:t>
      </w:r>
      <w:r>
        <w:rPr>
          <w:rFonts w:ascii="Times New Roman" w:eastAsia="標楷體" w:hAnsi="Times New Roman"/>
          <w:color w:val="000000"/>
          <w:sz w:val="28"/>
          <w:szCs w:val="28"/>
        </w:rPr>
        <w:t>分。</w:t>
      </w:r>
    </w:p>
    <w:p w:rsidR="003A253C" w:rsidRPr="009F22F3" w:rsidRDefault="00B01B1F" w:rsidP="00B01B1F">
      <w:pPr>
        <w:pStyle w:val="a3"/>
        <w:spacing w:line="400" w:lineRule="exact"/>
        <w:ind w:leftChars="452" w:left="1560" w:hangingChars="202" w:hanging="566"/>
        <w:rPr>
          <w:rFonts w:ascii="標楷體" w:eastAsia="標楷體" w:hAnsi="標楷體"/>
          <w:color w:val="FF0000"/>
          <w:sz w:val="28"/>
          <w:szCs w:val="28"/>
        </w:rPr>
      </w:pPr>
      <w:r>
        <w:rPr>
          <w:rFonts w:ascii="標楷體" w:eastAsia="標楷體" w:hAnsi="標楷體" w:hint="eastAsia"/>
          <w:color w:val="FF0000"/>
          <w:sz w:val="28"/>
          <w:szCs w:val="28"/>
        </w:rPr>
        <w:t>七、</w:t>
      </w:r>
      <w:r w:rsidR="003A253C">
        <w:rPr>
          <w:rFonts w:ascii="標楷體" w:eastAsia="標楷體" w:hAnsi="標楷體" w:hint="eastAsia"/>
          <w:color w:val="FF0000"/>
          <w:sz w:val="28"/>
          <w:szCs w:val="28"/>
        </w:rPr>
        <w:t>本府性別統計分析皆於機關網頁的性平專區公告，其中包含1</w:t>
      </w:r>
      <w:r w:rsidR="003A253C">
        <w:rPr>
          <w:rFonts w:ascii="標楷體" w:eastAsia="標楷體" w:hAnsi="標楷體"/>
          <w:color w:val="FF0000"/>
          <w:sz w:val="28"/>
          <w:szCs w:val="28"/>
        </w:rPr>
        <w:t>.</w:t>
      </w:r>
      <w:r w:rsidR="003A253C">
        <w:rPr>
          <w:rFonts w:ascii="標楷體" w:eastAsia="標楷體" w:hAnsi="標楷體" w:hint="eastAsia"/>
          <w:color w:val="FF0000"/>
          <w:sz w:val="28"/>
          <w:szCs w:val="28"/>
        </w:rPr>
        <w:t>結婚人數中的初婚率、再婚率2</w:t>
      </w:r>
      <w:r w:rsidR="003A253C">
        <w:rPr>
          <w:rFonts w:ascii="標楷體" w:eastAsia="標楷體" w:hAnsi="標楷體"/>
          <w:color w:val="FF0000"/>
          <w:sz w:val="28"/>
          <w:szCs w:val="28"/>
        </w:rPr>
        <w:t>.</w:t>
      </w:r>
      <w:r w:rsidR="003A253C">
        <w:rPr>
          <w:rFonts w:ascii="標楷體" w:eastAsia="標楷體" w:hAnsi="標楷體" w:hint="eastAsia"/>
          <w:color w:val="FF0000"/>
          <w:sz w:val="28"/>
          <w:szCs w:val="28"/>
        </w:rPr>
        <w:t>死亡年齡中的罹患癌症死亡年齡、死亡率中的腫瘤死亡率及事故傷害死亡率。</w:t>
      </w:r>
      <w:r w:rsidR="008D159D">
        <w:rPr>
          <w:rFonts w:ascii="標楷體" w:eastAsia="標楷體" w:hAnsi="標楷體" w:hint="eastAsia"/>
          <w:color w:val="FF0000"/>
          <w:sz w:val="28"/>
          <w:szCs w:val="28"/>
        </w:rPr>
        <w:t>(</w:t>
      </w:r>
      <w:hyperlink r:id="rId47" w:history="1">
        <w:r w:rsidR="008D159D" w:rsidRPr="008D159D">
          <w:rPr>
            <w:rStyle w:val="aa"/>
            <w:rFonts w:ascii="標楷體" w:eastAsia="標楷體" w:hAnsi="標楷體" w:hint="eastAsia"/>
            <w:sz w:val="28"/>
            <w:szCs w:val="28"/>
          </w:rPr>
          <w:t>如附件1</w:t>
        </w:r>
      </w:hyperlink>
      <w:hyperlink r:id="rId48" w:history="1">
        <w:r w:rsidR="008D159D">
          <w:rPr>
            <w:rStyle w:val="aa"/>
            <w:rFonts w:ascii="標楷體" w:eastAsia="標楷體" w:hAnsi="標楷體"/>
            <w:sz w:val="28"/>
            <w:szCs w:val="28"/>
          </w:rPr>
          <w:t xml:space="preserve">. </w:t>
        </w:r>
        <w:r w:rsidR="008D159D" w:rsidRPr="008D159D">
          <w:rPr>
            <w:rStyle w:val="aa"/>
            <w:rFonts w:ascii="標楷體" w:eastAsia="標楷體" w:hAnsi="標楷體"/>
            <w:sz w:val="28"/>
            <w:szCs w:val="28"/>
          </w:rPr>
          <w:t>2)</w:t>
        </w:r>
      </w:hyperlink>
    </w:p>
    <w:p w:rsidR="003A253C" w:rsidRDefault="00B01B1F" w:rsidP="00470D98">
      <w:pPr>
        <w:pStyle w:val="a3"/>
        <w:spacing w:line="400" w:lineRule="exact"/>
        <w:ind w:leftChars="451" w:left="992" w:firstLine="1"/>
        <w:rPr>
          <w:rFonts w:ascii="Times New Roman" w:eastAsia="標楷體" w:hAnsi="Times New Roman"/>
          <w:b/>
          <w:color w:val="FF0000"/>
          <w:sz w:val="28"/>
          <w:szCs w:val="28"/>
          <w:shd w:val="clear" w:color="auto" w:fill="FFFFFF"/>
        </w:rPr>
      </w:pPr>
      <w:r>
        <w:rPr>
          <w:rFonts w:ascii="Times New Roman" w:eastAsia="標楷體" w:hAnsi="Times New Roman" w:hint="eastAsia"/>
          <w:color w:val="000000"/>
          <w:sz w:val="28"/>
          <w:szCs w:val="28"/>
        </w:rPr>
        <w:t>八</w:t>
      </w:r>
      <w:r>
        <w:rPr>
          <w:rFonts w:ascii="標楷體" w:eastAsia="標楷體" w:hAnsi="標楷體" w:hint="eastAsia"/>
          <w:color w:val="000000"/>
          <w:sz w:val="28"/>
          <w:szCs w:val="28"/>
        </w:rPr>
        <w:t>、</w:t>
      </w:r>
      <w:r w:rsidR="003A253C">
        <w:rPr>
          <w:rFonts w:ascii="Times New Roman" w:eastAsia="標楷體" w:hAnsi="Times New Roman"/>
          <w:color w:val="000000"/>
          <w:sz w:val="28"/>
          <w:szCs w:val="28"/>
        </w:rPr>
        <w:t>跨縣市合作交流。</w:t>
      </w:r>
      <w:r w:rsidR="003A253C">
        <w:rPr>
          <w:rFonts w:ascii="Times New Roman" w:eastAsia="標楷體" w:hAnsi="Times New Roman"/>
          <w:color w:val="000000"/>
          <w:sz w:val="28"/>
          <w:szCs w:val="28"/>
        </w:rPr>
        <w:t>(1</w:t>
      </w:r>
      <w:r w:rsidR="003A253C">
        <w:rPr>
          <w:rFonts w:ascii="Times New Roman" w:eastAsia="標楷體" w:hAnsi="Times New Roman"/>
          <w:color w:val="000000"/>
          <w:sz w:val="28"/>
          <w:szCs w:val="28"/>
        </w:rPr>
        <w:t>分</w:t>
      </w:r>
      <w:r w:rsidR="003A253C">
        <w:rPr>
          <w:rFonts w:ascii="Times New Roman" w:eastAsia="標楷體" w:hAnsi="Times New Roman"/>
          <w:color w:val="000000"/>
          <w:sz w:val="28"/>
          <w:szCs w:val="28"/>
        </w:rPr>
        <w:t>)</w:t>
      </w:r>
      <w:r w:rsidR="003A253C">
        <w:rPr>
          <w:rFonts w:ascii="Times New Roman" w:eastAsia="標楷體" w:hAnsi="Times New Roman"/>
          <w:b/>
          <w:color w:val="FF0000"/>
          <w:sz w:val="28"/>
          <w:szCs w:val="28"/>
          <w:shd w:val="clear" w:color="auto" w:fill="FFFFFF"/>
        </w:rPr>
        <w:t xml:space="preserve"> </w:t>
      </w:r>
      <w:r w:rsidR="00470D98" w:rsidRPr="006B04A1">
        <w:rPr>
          <w:rFonts w:ascii="Times New Roman" w:eastAsia="標楷體" w:hAnsi="Times New Roman"/>
          <w:b/>
          <w:sz w:val="28"/>
          <w:highlight w:val="yellow"/>
        </w:rPr>
        <w:t>(</w:t>
      </w:r>
      <w:r w:rsidR="00470D98" w:rsidRPr="006B04A1">
        <w:rPr>
          <w:rFonts w:ascii="Times New Roman" w:eastAsia="標楷體" w:hAnsi="Times New Roman" w:hint="eastAsia"/>
          <w:b/>
          <w:sz w:val="28"/>
          <w:highlight w:val="yellow"/>
        </w:rPr>
        <w:t>辦理單位</w:t>
      </w:r>
      <w:r w:rsidR="00470D98" w:rsidRPr="00373E7A">
        <w:rPr>
          <w:rFonts w:ascii="Times New Roman" w:eastAsia="標楷體" w:hAnsi="Times New Roman" w:hint="eastAsia"/>
          <w:b/>
          <w:sz w:val="28"/>
          <w:highlight w:val="yellow"/>
        </w:rPr>
        <w:t>:</w:t>
      </w:r>
      <w:r w:rsidR="00470D98">
        <w:rPr>
          <w:rFonts w:ascii="Times New Roman" w:eastAsia="標楷體" w:hAnsi="Times New Roman" w:hint="eastAsia"/>
          <w:b/>
          <w:sz w:val="28"/>
          <w:highlight w:val="yellow"/>
        </w:rPr>
        <w:t>各局處</w:t>
      </w:r>
      <w:r w:rsidR="00470D98" w:rsidRPr="00373E7A">
        <w:rPr>
          <w:rFonts w:ascii="標楷體" w:eastAsia="標楷體" w:hAnsi="標楷體" w:cs="新細明體" w:hint="eastAsia"/>
          <w:b/>
          <w:bCs/>
          <w:sz w:val="28"/>
          <w:szCs w:val="28"/>
          <w:highlight w:val="yellow"/>
          <w:shd w:val="clear" w:color="auto" w:fill="FFFFFF"/>
        </w:rPr>
        <w:t>)</w:t>
      </w:r>
    </w:p>
    <w:p w:rsidR="003A253C" w:rsidRDefault="003A253C" w:rsidP="00B01B1F">
      <w:pPr>
        <w:pStyle w:val="a3"/>
        <w:spacing w:line="400" w:lineRule="exact"/>
        <w:ind w:leftChars="709" w:left="2127" w:hanging="567"/>
        <w:rPr>
          <w:rFonts w:ascii="Times New Roman" w:eastAsia="標楷體" w:hAnsi="Times New Roman"/>
          <w:color w:val="000000"/>
          <w:sz w:val="28"/>
          <w:szCs w:val="28"/>
        </w:rPr>
      </w:pPr>
      <w:r>
        <w:rPr>
          <w:rFonts w:ascii="Times New Roman" w:eastAsia="標楷體" w:hAnsi="Times New Roman"/>
          <w:color w:val="000000"/>
          <w:sz w:val="28"/>
          <w:szCs w:val="28"/>
        </w:rPr>
        <w:t>依辦理品質及執行成效評分，最高</w:t>
      </w:r>
      <w:r>
        <w:rPr>
          <w:rFonts w:ascii="Times New Roman" w:eastAsia="標楷體" w:hAnsi="Times New Roman"/>
          <w:color w:val="000000"/>
          <w:sz w:val="28"/>
          <w:szCs w:val="28"/>
        </w:rPr>
        <w:t>1</w:t>
      </w:r>
      <w:r>
        <w:rPr>
          <w:rFonts w:ascii="Times New Roman" w:eastAsia="標楷體" w:hAnsi="Times New Roman"/>
          <w:color w:val="000000"/>
          <w:sz w:val="28"/>
          <w:szCs w:val="28"/>
        </w:rPr>
        <w:t>分。</w:t>
      </w:r>
    </w:p>
    <w:p w:rsidR="003A253C" w:rsidRPr="002F11FE" w:rsidRDefault="00B01B1F" w:rsidP="00582C65">
      <w:pPr>
        <w:pStyle w:val="a3"/>
        <w:spacing w:line="400" w:lineRule="exact"/>
        <w:ind w:leftChars="451" w:left="992" w:firstLine="1"/>
        <w:rPr>
          <w:rFonts w:ascii="標楷體" w:eastAsia="標楷體" w:hAnsi="標楷體"/>
          <w:color w:val="FF0000"/>
          <w:sz w:val="28"/>
          <w:szCs w:val="28"/>
        </w:rPr>
      </w:pPr>
      <w:r>
        <w:rPr>
          <w:rFonts w:ascii="標楷體" w:eastAsia="標楷體" w:hAnsi="標楷體" w:hint="eastAsia"/>
          <w:color w:val="FF0000"/>
          <w:sz w:val="28"/>
          <w:szCs w:val="28"/>
        </w:rPr>
        <w:t>八、</w:t>
      </w:r>
      <w:r w:rsidR="003A253C" w:rsidRPr="002F11FE">
        <w:rPr>
          <w:rFonts w:ascii="標楷體" w:eastAsia="標楷體" w:hAnsi="標楷體"/>
          <w:color w:val="FF0000"/>
          <w:sz w:val="28"/>
          <w:szCs w:val="28"/>
        </w:rPr>
        <w:t>辦理性別</w:t>
      </w:r>
      <w:r w:rsidR="003A253C">
        <w:rPr>
          <w:rFonts w:ascii="標楷體" w:eastAsia="標楷體" w:hAnsi="標楷體" w:hint="eastAsia"/>
          <w:color w:val="FF0000"/>
          <w:sz w:val="28"/>
          <w:szCs w:val="28"/>
        </w:rPr>
        <w:t>意識巡迴宣導-歡迎光臨我的家計畫，這次舉辦的合作參與者包含跨各島、跨局處、跨縣市，連江縣與高雄市女性權益促進會合作交流，增加對性平業務的互相切磋</w:t>
      </w:r>
      <w:r w:rsidR="003A253C" w:rsidRPr="002F11FE">
        <w:rPr>
          <w:rFonts w:ascii="標楷體" w:eastAsia="標楷體" w:hAnsi="標楷體"/>
          <w:color w:val="FF0000"/>
          <w:sz w:val="28"/>
          <w:szCs w:val="28"/>
        </w:rPr>
        <w:t>，</w:t>
      </w:r>
      <w:r w:rsidR="003A253C">
        <w:rPr>
          <w:rFonts w:ascii="標楷體" w:eastAsia="標楷體" w:hAnsi="標楷體" w:hint="eastAsia"/>
          <w:color w:val="FF0000"/>
          <w:sz w:val="28"/>
          <w:szCs w:val="28"/>
        </w:rPr>
        <w:t>作為下次辦理性平活動業務的改進意見及方向</w:t>
      </w:r>
      <w:r w:rsidR="003A253C" w:rsidRPr="002F11FE">
        <w:rPr>
          <w:rFonts w:ascii="標楷體" w:eastAsia="標楷體" w:hAnsi="標楷體"/>
          <w:color w:val="FF0000"/>
          <w:sz w:val="28"/>
          <w:szCs w:val="28"/>
        </w:rPr>
        <w:t>。</w:t>
      </w:r>
      <w:hyperlink r:id="rId49" w:history="1">
        <w:r w:rsidR="008D159D" w:rsidRPr="008D159D">
          <w:rPr>
            <w:rStyle w:val="aa"/>
            <w:rFonts w:ascii="標楷體" w:eastAsia="標楷體" w:hAnsi="標楷體" w:hint="eastAsia"/>
            <w:sz w:val="28"/>
            <w:szCs w:val="28"/>
          </w:rPr>
          <w:t>(如附件</w:t>
        </w:r>
        <w:r w:rsidR="008D159D" w:rsidRPr="008D159D">
          <w:rPr>
            <w:rStyle w:val="aa"/>
            <w:rFonts w:ascii="標楷體" w:eastAsia="標楷體" w:hAnsi="標楷體"/>
            <w:sz w:val="28"/>
            <w:szCs w:val="28"/>
          </w:rPr>
          <w:t>)</w:t>
        </w:r>
      </w:hyperlink>
    </w:p>
    <w:p w:rsidR="003A253C" w:rsidRPr="002F11FE" w:rsidRDefault="003A253C" w:rsidP="00582C65">
      <w:pPr>
        <w:pStyle w:val="a3"/>
        <w:spacing w:line="400" w:lineRule="exact"/>
        <w:ind w:leftChars="451" w:left="992" w:firstLine="1"/>
        <w:rPr>
          <w:rFonts w:ascii="標楷體" w:eastAsia="標楷體" w:hAnsi="標楷體"/>
          <w:b/>
          <w:color w:val="FF0000"/>
          <w:sz w:val="28"/>
          <w:szCs w:val="28"/>
        </w:rPr>
      </w:pPr>
    </w:p>
    <w:p w:rsidR="003A253C" w:rsidRPr="003A253C" w:rsidRDefault="003A253C" w:rsidP="00B01B1F">
      <w:pPr>
        <w:pStyle w:val="a3"/>
        <w:spacing w:line="400" w:lineRule="exact"/>
        <w:ind w:leftChars="451" w:left="992" w:firstLineChars="200" w:firstLine="560"/>
        <w:rPr>
          <w:rFonts w:ascii="標楷體" w:eastAsia="標楷體" w:hAnsi="標楷體"/>
          <w:color w:val="FF0000"/>
          <w:sz w:val="28"/>
          <w:szCs w:val="28"/>
        </w:rPr>
      </w:pPr>
      <w:r w:rsidRPr="002F11FE">
        <w:rPr>
          <w:rFonts w:ascii="標楷體" w:eastAsia="標楷體" w:hAnsi="標楷體" w:hint="eastAsia"/>
          <w:color w:val="FF0000"/>
          <w:sz w:val="28"/>
          <w:szCs w:val="28"/>
        </w:rPr>
        <w:t>連江縣參與1</w:t>
      </w:r>
      <w:r w:rsidRPr="002F11FE">
        <w:rPr>
          <w:rFonts w:ascii="標楷體" w:eastAsia="標楷體" w:hAnsi="標楷體"/>
          <w:color w:val="FF0000"/>
          <w:sz w:val="28"/>
          <w:szCs w:val="28"/>
        </w:rPr>
        <w:t>10</w:t>
      </w:r>
      <w:r w:rsidRPr="002F11FE">
        <w:rPr>
          <w:rFonts w:ascii="標楷體" w:eastAsia="標楷體" w:hAnsi="標楷體" w:hint="eastAsia"/>
          <w:color w:val="FF0000"/>
          <w:sz w:val="28"/>
          <w:szCs w:val="28"/>
        </w:rPr>
        <w:t>年「國際終止婦女受暴日 」，在11月</w:t>
      </w:r>
      <w:r>
        <w:rPr>
          <w:rFonts w:ascii="標楷體" w:eastAsia="標楷體" w:hAnsi="標楷體" w:hint="eastAsia"/>
          <w:color w:val="FF0000"/>
          <w:sz w:val="28"/>
          <w:szCs w:val="28"/>
        </w:rPr>
        <w:t>2</w:t>
      </w:r>
      <w:r>
        <w:rPr>
          <w:rFonts w:ascii="標楷體" w:eastAsia="標楷體" w:hAnsi="標楷體"/>
          <w:color w:val="FF0000"/>
          <w:sz w:val="28"/>
          <w:szCs w:val="28"/>
        </w:rPr>
        <w:t>5</w:t>
      </w:r>
      <w:r>
        <w:rPr>
          <w:rFonts w:ascii="標楷體" w:eastAsia="標楷體" w:hAnsi="標楷體" w:hint="eastAsia"/>
          <w:color w:val="FF0000"/>
          <w:sz w:val="28"/>
          <w:szCs w:val="28"/>
        </w:rPr>
        <w:t>日及1</w:t>
      </w:r>
      <w:r>
        <w:rPr>
          <w:rFonts w:ascii="標楷體" w:eastAsia="標楷體" w:hAnsi="標楷體"/>
          <w:color w:val="FF0000"/>
          <w:sz w:val="28"/>
          <w:szCs w:val="28"/>
        </w:rPr>
        <w:t>2</w:t>
      </w:r>
      <w:r>
        <w:rPr>
          <w:rFonts w:ascii="標楷體" w:eastAsia="標楷體" w:hAnsi="標楷體" w:hint="eastAsia"/>
          <w:color w:val="FF0000"/>
          <w:sz w:val="28"/>
          <w:szCs w:val="28"/>
        </w:rPr>
        <w:t>月1</w:t>
      </w:r>
      <w:r>
        <w:rPr>
          <w:rFonts w:ascii="標楷體" w:eastAsia="標楷體" w:hAnsi="標楷體"/>
          <w:color w:val="FF0000"/>
          <w:sz w:val="28"/>
          <w:szCs w:val="28"/>
        </w:rPr>
        <w:t>0</w:t>
      </w:r>
      <w:r>
        <w:rPr>
          <w:rFonts w:ascii="標楷體" w:eastAsia="標楷體" w:hAnsi="標楷體" w:hint="eastAsia"/>
          <w:color w:val="FF0000"/>
          <w:sz w:val="28"/>
          <w:szCs w:val="28"/>
        </w:rPr>
        <w:t>日二日，與各縣市串聯，在f</w:t>
      </w:r>
      <w:r>
        <w:rPr>
          <w:rFonts w:ascii="標楷體" w:eastAsia="標楷體" w:hAnsi="標楷體"/>
          <w:color w:val="FF0000"/>
          <w:sz w:val="28"/>
          <w:szCs w:val="28"/>
        </w:rPr>
        <w:t>b</w:t>
      </w:r>
      <w:r>
        <w:rPr>
          <w:rFonts w:ascii="標楷體" w:eastAsia="標楷體" w:hAnsi="標楷體" w:hint="eastAsia"/>
          <w:color w:val="FF0000"/>
          <w:sz w:val="28"/>
          <w:szCs w:val="28"/>
        </w:rPr>
        <w:t>上p</w:t>
      </w:r>
      <w:r>
        <w:rPr>
          <w:rFonts w:ascii="標楷體" w:eastAsia="標楷體" w:hAnsi="標楷體"/>
          <w:color w:val="FF0000"/>
          <w:sz w:val="28"/>
          <w:szCs w:val="28"/>
        </w:rPr>
        <w:t>o</w:t>
      </w:r>
      <w:r>
        <w:rPr>
          <w:rFonts w:ascii="標楷體" w:eastAsia="標楷體" w:hAnsi="標楷體" w:hint="eastAsia"/>
          <w:color w:val="FF0000"/>
          <w:sz w:val="28"/>
          <w:szCs w:val="28"/>
        </w:rPr>
        <w:t>文募集1</w:t>
      </w:r>
      <w:r>
        <w:rPr>
          <w:rFonts w:ascii="標楷體" w:eastAsia="標楷體" w:hAnsi="標楷體"/>
          <w:color w:val="FF0000"/>
          <w:sz w:val="28"/>
          <w:szCs w:val="28"/>
        </w:rPr>
        <w:t>00</w:t>
      </w:r>
      <w:r>
        <w:rPr>
          <w:rFonts w:ascii="標楷體" w:eastAsia="標楷體" w:hAnsi="標楷體" w:hint="eastAsia"/>
          <w:color w:val="FF0000"/>
          <w:sz w:val="28"/>
          <w:szCs w:val="28"/>
        </w:rPr>
        <w:t>人響應及至少2</w:t>
      </w:r>
      <w:r>
        <w:rPr>
          <w:rFonts w:ascii="標楷體" w:eastAsia="標楷體" w:hAnsi="標楷體"/>
          <w:color w:val="FF0000"/>
          <w:sz w:val="28"/>
          <w:szCs w:val="28"/>
        </w:rPr>
        <w:t>5</w:t>
      </w:r>
      <w:r>
        <w:rPr>
          <w:rFonts w:ascii="標楷體" w:eastAsia="標楷體" w:hAnsi="標楷體" w:hint="eastAsia"/>
          <w:color w:val="FF0000"/>
          <w:sz w:val="28"/>
          <w:szCs w:val="28"/>
        </w:rPr>
        <w:t>張照片，共同響應者於簽名板上簽名，於1</w:t>
      </w:r>
      <w:r>
        <w:rPr>
          <w:rFonts w:ascii="標楷體" w:eastAsia="標楷體" w:hAnsi="標楷體"/>
          <w:color w:val="FF0000"/>
          <w:sz w:val="28"/>
          <w:szCs w:val="28"/>
        </w:rPr>
        <w:t>2</w:t>
      </w:r>
      <w:r>
        <w:rPr>
          <w:rFonts w:ascii="標楷體" w:eastAsia="標楷體" w:hAnsi="標楷體" w:hint="eastAsia"/>
          <w:color w:val="FF0000"/>
          <w:sz w:val="28"/>
          <w:szCs w:val="28"/>
        </w:rPr>
        <w:t>月1</w:t>
      </w:r>
      <w:r>
        <w:rPr>
          <w:rFonts w:ascii="標楷體" w:eastAsia="標楷體" w:hAnsi="標楷體"/>
          <w:color w:val="FF0000"/>
          <w:sz w:val="28"/>
          <w:szCs w:val="28"/>
        </w:rPr>
        <w:t>0</w:t>
      </w:r>
      <w:r>
        <w:rPr>
          <w:rFonts w:ascii="標楷體" w:eastAsia="標楷體" w:hAnsi="標楷體" w:hint="eastAsia"/>
          <w:color w:val="FF0000"/>
          <w:sz w:val="28"/>
          <w:szCs w:val="28"/>
        </w:rPr>
        <w:t>日與各縣市串連將照片排字成縣市名字p</w:t>
      </w:r>
      <w:r>
        <w:rPr>
          <w:rFonts w:ascii="標楷體" w:eastAsia="標楷體" w:hAnsi="標楷體"/>
          <w:color w:val="FF0000"/>
          <w:sz w:val="28"/>
          <w:szCs w:val="28"/>
        </w:rPr>
        <w:t>o</w:t>
      </w:r>
      <w:r>
        <w:rPr>
          <w:rFonts w:ascii="標楷體" w:eastAsia="標楷體" w:hAnsi="標楷體" w:hint="eastAsia"/>
          <w:color w:val="FF0000"/>
          <w:sz w:val="28"/>
          <w:szCs w:val="28"/>
        </w:rPr>
        <w:t>文。</w:t>
      </w:r>
      <w:hyperlink r:id="rId50" w:history="1">
        <w:r w:rsidR="008D159D" w:rsidRPr="008D159D">
          <w:rPr>
            <w:rStyle w:val="aa"/>
            <w:rFonts w:ascii="標楷體" w:eastAsia="標楷體" w:hAnsi="標楷體" w:hint="eastAsia"/>
            <w:sz w:val="28"/>
            <w:szCs w:val="28"/>
          </w:rPr>
          <w:t>(如附件</w:t>
        </w:r>
        <w:r w:rsidR="008D159D" w:rsidRPr="008D159D">
          <w:rPr>
            <w:rStyle w:val="aa"/>
            <w:rFonts w:ascii="標楷體" w:eastAsia="標楷體" w:hAnsi="標楷體"/>
            <w:sz w:val="28"/>
            <w:szCs w:val="28"/>
          </w:rPr>
          <w:t>)</w:t>
        </w:r>
      </w:hyperlink>
    </w:p>
    <w:p w:rsidR="00470D98" w:rsidRDefault="00B01B1F" w:rsidP="00470D98">
      <w:pPr>
        <w:pStyle w:val="a3"/>
        <w:spacing w:line="400" w:lineRule="exact"/>
        <w:ind w:leftChars="451" w:left="992" w:firstLine="1"/>
        <w:rPr>
          <w:rFonts w:ascii="Times New Roman" w:eastAsia="標楷體" w:hAnsi="Times New Roman"/>
          <w:b/>
          <w:color w:val="FF0000"/>
          <w:sz w:val="28"/>
          <w:szCs w:val="28"/>
          <w:shd w:val="clear" w:color="auto" w:fill="FFFFFF"/>
        </w:rPr>
      </w:pPr>
      <w:r>
        <w:rPr>
          <w:rFonts w:ascii="Times New Roman" w:eastAsia="標楷體" w:hAnsi="Times New Roman" w:hint="eastAsia"/>
          <w:color w:val="000000"/>
          <w:sz w:val="28"/>
          <w:szCs w:val="28"/>
        </w:rPr>
        <w:t>九</w:t>
      </w:r>
      <w:r>
        <w:rPr>
          <w:rFonts w:ascii="標楷體" w:eastAsia="標楷體" w:hAnsi="標楷體" w:hint="eastAsia"/>
          <w:color w:val="000000"/>
          <w:sz w:val="28"/>
          <w:szCs w:val="28"/>
        </w:rPr>
        <w:t>、</w:t>
      </w:r>
      <w:r w:rsidR="003A253C">
        <w:rPr>
          <w:rFonts w:ascii="Times New Roman" w:eastAsia="標楷體" w:hAnsi="Times New Roman"/>
          <w:color w:val="000000"/>
          <w:sz w:val="28"/>
          <w:szCs w:val="28"/>
        </w:rPr>
        <w:t>參考「行政院性別平等會設置要點」，於婦女權益促進委員會</w:t>
      </w:r>
      <w:r w:rsidR="003A253C">
        <w:rPr>
          <w:rFonts w:ascii="Times New Roman" w:eastAsia="標楷體" w:hAnsi="Times New Roman"/>
          <w:color w:val="000000"/>
          <w:sz w:val="28"/>
          <w:szCs w:val="28"/>
        </w:rPr>
        <w:t>/</w:t>
      </w:r>
      <w:r w:rsidR="003A253C">
        <w:rPr>
          <w:rFonts w:ascii="Times New Roman" w:eastAsia="標楷體" w:hAnsi="Times New Roman"/>
          <w:color w:val="000000"/>
          <w:sz w:val="28"/>
          <w:szCs w:val="28"/>
        </w:rPr>
        <w:t>性別平等委員會設置要點，針對言行不具性別平等意識之委員訂定消極資格條件相關規定。</w:t>
      </w:r>
      <w:r w:rsidR="003A253C">
        <w:rPr>
          <w:rFonts w:ascii="Times New Roman" w:eastAsia="標楷體" w:hAnsi="Times New Roman"/>
          <w:color w:val="000000"/>
          <w:sz w:val="28"/>
          <w:szCs w:val="28"/>
        </w:rPr>
        <w:t>(1</w:t>
      </w:r>
      <w:r w:rsidR="003A253C">
        <w:rPr>
          <w:rFonts w:ascii="Times New Roman" w:eastAsia="標楷體" w:hAnsi="Times New Roman"/>
          <w:color w:val="000000"/>
          <w:sz w:val="28"/>
          <w:szCs w:val="28"/>
        </w:rPr>
        <w:t>分</w:t>
      </w:r>
      <w:r w:rsidR="003A253C">
        <w:rPr>
          <w:rFonts w:ascii="Times New Roman" w:eastAsia="標楷體" w:hAnsi="Times New Roman"/>
          <w:color w:val="000000"/>
          <w:sz w:val="28"/>
          <w:szCs w:val="28"/>
        </w:rPr>
        <w:t>)</w:t>
      </w:r>
      <w:r w:rsidR="003A253C">
        <w:rPr>
          <w:rFonts w:ascii="Times New Roman" w:eastAsia="標楷體" w:hAnsi="Times New Roman"/>
          <w:b/>
          <w:color w:val="FF0000"/>
          <w:sz w:val="28"/>
          <w:szCs w:val="28"/>
          <w:shd w:val="clear" w:color="auto" w:fill="FFFFFF"/>
        </w:rPr>
        <w:t xml:space="preserve"> </w:t>
      </w:r>
      <w:r w:rsidR="00470D98" w:rsidRPr="006B04A1">
        <w:rPr>
          <w:rFonts w:ascii="Times New Roman" w:eastAsia="標楷體" w:hAnsi="Times New Roman"/>
          <w:b/>
          <w:sz w:val="28"/>
          <w:highlight w:val="yellow"/>
        </w:rPr>
        <w:t>(</w:t>
      </w:r>
      <w:r w:rsidR="00470D98" w:rsidRPr="006B04A1">
        <w:rPr>
          <w:rFonts w:ascii="Times New Roman" w:eastAsia="標楷體" w:hAnsi="Times New Roman" w:hint="eastAsia"/>
          <w:b/>
          <w:sz w:val="28"/>
          <w:highlight w:val="yellow"/>
        </w:rPr>
        <w:t>辦理單位</w:t>
      </w:r>
      <w:r w:rsidR="00470D98" w:rsidRPr="00373E7A">
        <w:rPr>
          <w:rFonts w:ascii="Times New Roman" w:eastAsia="標楷體" w:hAnsi="Times New Roman" w:hint="eastAsia"/>
          <w:b/>
          <w:sz w:val="28"/>
          <w:highlight w:val="yellow"/>
        </w:rPr>
        <w:t>:</w:t>
      </w:r>
      <w:r w:rsidR="00470D98">
        <w:rPr>
          <w:rFonts w:ascii="Times New Roman" w:eastAsia="標楷體" w:hAnsi="Times New Roman" w:hint="eastAsia"/>
          <w:b/>
          <w:sz w:val="28"/>
          <w:highlight w:val="yellow"/>
        </w:rPr>
        <w:t>衛福局</w:t>
      </w:r>
      <w:r w:rsidR="00470D98" w:rsidRPr="00373E7A">
        <w:rPr>
          <w:rFonts w:ascii="標楷體" w:eastAsia="標楷體" w:hAnsi="標楷體" w:cs="新細明體" w:hint="eastAsia"/>
          <w:b/>
          <w:bCs/>
          <w:sz w:val="28"/>
          <w:szCs w:val="28"/>
          <w:highlight w:val="yellow"/>
          <w:shd w:val="clear" w:color="auto" w:fill="FFFFFF"/>
        </w:rPr>
        <w:t>)</w:t>
      </w:r>
    </w:p>
    <w:p w:rsidR="003A253C" w:rsidRDefault="00D666C0" w:rsidP="00470D98">
      <w:pPr>
        <w:pStyle w:val="a3"/>
        <w:spacing w:line="400" w:lineRule="exact"/>
        <w:ind w:leftChars="451" w:left="992" w:firstLine="1"/>
      </w:pPr>
      <w:r w:rsidRPr="008415D0">
        <w:rPr>
          <w:rFonts w:ascii="標楷體" w:eastAsia="標楷體" w:hAnsi="標楷體" w:cs="新細明體" w:hint="eastAsia"/>
          <w:color w:val="000000" w:themeColor="text1"/>
          <w:sz w:val="32"/>
          <w:szCs w:val="32"/>
          <w:highlight w:val="magenta"/>
        </w:rPr>
        <w:t>本題無資料作答</w:t>
      </w:r>
      <w:r w:rsidR="003A253C">
        <w:rPr>
          <w:rFonts w:ascii="Times New Roman" w:eastAsia="標楷體" w:hAnsi="Times New Roman"/>
          <w:b/>
          <w:color w:val="FF0000"/>
          <w:sz w:val="28"/>
          <w:szCs w:val="28"/>
          <w:shd w:val="clear" w:color="auto" w:fill="FFFFFF"/>
        </w:rPr>
        <w:t>衛福局社會科</w:t>
      </w:r>
      <w:r w:rsidR="003A253C">
        <w:rPr>
          <w:rFonts w:ascii="Times New Roman" w:eastAsia="標楷體" w:hAnsi="Times New Roman" w:hint="eastAsia"/>
          <w:b/>
          <w:color w:val="FF0000"/>
          <w:sz w:val="28"/>
          <w:szCs w:val="28"/>
          <w:shd w:val="clear" w:color="auto" w:fill="FFFFFF"/>
        </w:rPr>
        <w:t>於</w:t>
      </w:r>
      <w:r w:rsidR="003A253C">
        <w:rPr>
          <w:rFonts w:ascii="Times New Roman" w:eastAsia="標楷體" w:hAnsi="Times New Roman" w:hint="eastAsia"/>
          <w:b/>
          <w:color w:val="FF0000"/>
          <w:sz w:val="28"/>
          <w:szCs w:val="28"/>
          <w:shd w:val="clear" w:color="auto" w:fill="FFFFFF"/>
        </w:rPr>
        <w:t>1</w:t>
      </w:r>
      <w:r w:rsidR="003A253C">
        <w:rPr>
          <w:rFonts w:ascii="Times New Roman" w:eastAsia="標楷體" w:hAnsi="Times New Roman"/>
          <w:b/>
          <w:color w:val="FF0000"/>
          <w:sz w:val="28"/>
          <w:szCs w:val="28"/>
          <w:shd w:val="clear" w:color="auto" w:fill="FFFFFF"/>
        </w:rPr>
        <w:t>11</w:t>
      </w:r>
      <w:r w:rsidR="003A253C">
        <w:rPr>
          <w:rFonts w:ascii="Times New Roman" w:eastAsia="標楷體" w:hAnsi="Times New Roman" w:hint="eastAsia"/>
          <w:b/>
          <w:color w:val="FF0000"/>
          <w:sz w:val="28"/>
          <w:szCs w:val="28"/>
          <w:shd w:val="clear" w:color="auto" w:fill="FFFFFF"/>
        </w:rPr>
        <w:t>年開會後提供</w:t>
      </w:r>
      <w:r w:rsidR="003A253C">
        <w:rPr>
          <w:rFonts w:ascii="Times New Roman" w:eastAsia="標楷體" w:hAnsi="Times New Roman" w:hint="eastAsia"/>
          <w:b/>
          <w:color w:val="FF0000"/>
          <w:sz w:val="28"/>
          <w:szCs w:val="28"/>
          <w:shd w:val="clear" w:color="auto" w:fill="FFFFFF"/>
        </w:rPr>
        <w:t xml:space="preserve"> </w:t>
      </w:r>
    </w:p>
    <w:p w:rsidR="003A253C" w:rsidRPr="00781440" w:rsidRDefault="00B01B1F" w:rsidP="00582C65">
      <w:pPr>
        <w:ind w:leftChars="451" w:left="992" w:firstLine="1"/>
        <w:rPr>
          <w:rFonts w:ascii="Times New Roman" w:eastAsia="標楷體" w:hAnsi="Times New Roman"/>
          <w:b/>
          <w:sz w:val="36"/>
          <w:szCs w:val="36"/>
          <w:shd w:val="pct15" w:color="auto" w:fill="FFFFFF"/>
        </w:rPr>
      </w:pPr>
      <w:r>
        <w:rPr>
          <w:rFonts w:ascii="Times New Roman" w:eastAsia="標楷體" w:hAnsi="Times New Roman" w:hint="eastAsia"/>
          <w:color w:val="000000"/>
          <w:sz w:val="28"/>
          <w:szCs w:val="28"/>
        </w:rPr>
        <w:t>十</w:t>
      </w:r>
      <w:r>
        <w:rPr>
          <w:rFonts w:ascii="標楷體" w:eastAsia="標楷體" w:hAnsi="標楷體" w:hint="eastAsia"/>
          <w:color w:val="000000"/>
          <w:sz w:val="28"/>
          <w:szCs w:val="28"/>
        </w:rPr>
        <w:t>、</w:t>
      </w:r>
      <w:r w:rsidR="003A253C">
        <w:rPr>
          <w:rFonts w:ascii="Times New Roman" w:eastAsia="標楷體" w:hAnsi="Times New Roman"/>
          <w:color w:val="000000"/>
          <w:sz w:val="28"/>
          <w:szCs w:val="28"/>
        </w:rPr>
        <w:t>其他。</w:t>
      </w:r>
      <w:r w:rsidR="00470D98" w:rsidRPr="006B04A1">
        <w:rPr>
          <w:rFonts w:ascii="Times New Roman" w:eastAsia="標楷體" w:hAnsi="Times New Roman"/>
          <w:b/>
          <w:sz w:val="28"/>
          <w:highlight w:val="yellow"/>
        </w:rPr>
        <w:t>(</w:t>
      </w:r>
      <w:r w:rsidR="00470D98" w:rsidRPr="006B04A1">
        <w:rPr>
          <w:rFonts w:ascii="Times New Roman" w:eastAsia="標楷體" w:hAnsi="Times New Roman" w:hint="eastAsia"/>
          <w:b/>
          <w:sz w:val="28"/>
          <w:highlight w:val="yellow"/>
        </w:rPr>
        <w:t>辦理單位</w:t>
      </w:r>
      <w:r w:rsidR="00470D98" w:rsidRPr="00373E7A">
        <w:rPr>
          <w:rFonts w:ascii="Times New Roman" w:eastAsia="標楷體" w:hAnsi="Times New Roman" w:hint="eastAsia"/>
          <w:b/>
          <w:sz w:val="28"/>
          <w:highlight w:val="yellow"/>
        </w:rPr>
        <w:t>:</w:t>
      </w:r>
      <w:r w:rsidR="00470D98">
        <w:rPr>
          <w:rFonts w:ascii="Times New Roman" w:eastAsia="標楷體" w:hAnsi="Times New Roman" w:hint="eastAsia"/>
          <w:b/>
          <w:sz w:val="28"/>
          <w:highlight w:val="yellow"/>
        </w:rPr>
        <w:t>各局處</w:t>
      </w:r>
      <w:r w:rsidR="00470D98" w:rsidRPr="00373E7A">
        <w:rPr>
          <w:rFonts w:ascii="標楷體" w:eastAsia="標楷體" w:hAnsi="標楷體" w:cs="新細明體" w:hint="eastAsia"/>
          <w:b/>
          <w:bCs/>
          <w:sz w:val="28"/>
          <w:szCs w:val="28"/>
          <w:highlight w:val="yellow"/>
          <w:shd w:val="clear" w:color="auto" w:fill="FFFFFF"/>
        </w:rPr>
        <w:t>)</w:t>
      </w:r>
    </w:p>
    <w:p w:rsidR="000648BB" w:rsidRDefault="000648BB" w:rsidP="00D3653F">
      <w:pPr>
        <w:ind w:firstLineChars="400" w:firstLine="1121"/>
        <w:rPr>
          <w:rFonts w:ascii="Times New Roman" w:eastAsia="標楷體" w:hAnsi="Times New Roman"/>
          <w:b/>
          <w:sz w:val="28"/>
          <w:szCs w:val="28"/>
        </w:rPr>
      </w:pPr>
    </w:p>
    <w:p w:rsidR="000648BB" w:rsidRDefault="000648BB" w:rsidP="00D3653F">
      <w:pPr>
        <w:ind w:firstLineChars="400" w:firstLine="1121"/>
        <w:rPr>
          <w:rFonts w:ascii="Times New Roman" w:eastAsia="標楷體" w:hAnsi="Times New Roman"/>
          <w:b/>
          <w:sz w:val="28"/>
          <w:szCs w:val="28"/>
        </w:rPr>
      </w:pPr>
    </w:p>
    <w:p w:rsidR="00071306" w:rsidRPr="00BD5807" w:rsidRDefault="00D2236A" w:rsidP="00071306">
      <w:pPr>
        <w:ind w:firstLineChars="300" w:firstLine="841"/>
        <w:rPr>
          <w:rFonts w:ascii="Times New Roman" w:eastAsia="標楷體" w:hAnsi="Times New Roman"/>
          <w:b/>
          <w:color w:val="000000"/>
          <w:sz w:val="28"/>
          <w:szCs w:val="28"/>
          <w:shd w:val="pct15" w:color="auto" w:fill="FFFFFF"/>
        </w:rPr>
      </w:pPr>
      <w:r w:rsidRPr="00BD5807">
        <w:rPr>
          <w:rFonts w:ascii="Times New Roman" w:eastAsia="標楷體" w:hAnsi="Times New Roman" w:hint="eastAsia"/>
          <w:b/>
          <w:color w:val="000000"/>
          <w:sz w:val="28"/>
          <w:szCs w:val="28"/>
          <w:shd w:val="pct15" w:color="auto" w:fill="FFFFFF"/>
        </w:rPr>
        <w:t>捌</w:t>
      </w:r>
      <w:r w:rsidRPr="00BD5807">
        <w:rPr>
          <w:rFonts w:ascii="標楷體" w:eastAsia="標楷體" w:hAnsi="標楷體" w:hint="eastAsia"/>
          <w:b/>
          <w:color w:val="000000"/>
          <w:sz w:val="28"/>
          <w:szCs w:val="28"/>
          <w:shd w:val="pct15" w:color="auto" w:fill="FFFFFF"/>
        </w:rPr>
        <w:t>、</w:t>
      </w:r>
      <w:r w:rsidR="00071306" w:rsidRPr="00BD5807">
        <w:rPr>
          <w:rFonts w:ascii="Times New Roman" w:eastAsia="標楷體" w:hAnsi="Times New Roman" w:hint="eastAsia"/>
          <w:b/>
          <w:color w:val="000000"/>
          <w:sz w:val="28"/>
          <w:szCs w:val="28"/>
          <w:shd w:val="pct15" w:color="auto" w:fill="FFFFFF"/>
        </w:rPr>
        <w:t>扣</w:t>
      </w:r>
      <w:r w:rsidR="00071306" w:rsidRPr="00BD5807">
        <w:rPr>
          <w:rFonts w:ascii="Times New Roman" w:eastAsia="標楷體" w:hAnsi="Times New Roman"/>
          <w:b/>
          <w:color w:val="000000"/>
          <w:sz w:val="28"/>
          <w:szCs w:val="28"/>
          <w:shd w:val="pct15" w:color="auto" w:fill="FFFFFF"/>
        </w:rPr>
        <w:t>分項目。</w:t>
      </w:r>
    </w:p>
    <w:p w:rsidR="000648BB" w:rsidRDefault="000648BB" w:rsidP="00D3653F">
      <w:pPr>
        <w:ind w:firstLineChars="400" w:firstLine="1121"/>
        <w:rPr>
          <w:rFonts w:ascii="Times New Roman" w:eastAsia="標楷體" w:hAnsi="Times New Roman"/>
          <w:b/>
          <w:sz w:val="28"/>
          <w:szCs w:val="28"/>
        </w:rPr>
      </w:pPr>
    </w:p>
    <w:p w:rsidR="00071306" w:rsidRDefault="00B01B1F" w:rsidP="00B01B1F">
      <w:pPr>
        <w:pStyle w:val="a3"/>
        <w:spacing w:line="400" w:lineRule="exact"/>
        <w:ind w:leftChars="515" w:left="1699" w:hangingChars="202" w:hanging="566"/>
        <w:rPr>
          <w:rFonts w:ascii="Times New Roman" w:eastAsia="標楷體" w:hAnsi="Times New Roman"/>
          <w:b/>
          <w:color w:val="FF0000"/>
          <w:sz w:val="28"/>
          <w:szCs w:val="28"/>
          <w:shd w:val="clear" w:color="auto" w:fill="FFFFFF"/>
        </w:rPr>
      </w:pPr>
      <w:r>
        <w:rPr>
          <w:rFonts w:ascii="Times New Roman" w:eastAsia="標楷體" w:hAnsi="Times New Roman" w:hint="eastAsia"/>
          <w:color w:val="000000"/>
          <w:sz w:val="28"/>
          <w:szCs w:val="28"/>
        </w:rPr>
        <w:t>一</w:t>
      </w:r>
      <w:r>
        <w:rPr>
          <w:rFonts w:ascii="標楷體" w:eastAsia="標楷體" w:hAnsi="標楷體" w:hint="eastAsia"/>
          <w:color w:val="000000"/>
          <w:sz w:val="28"/>
          <w:szCs w:val="28"/>
        </w:rPr>
        <w:t>、</w:t>
      </w:r>
      <w:r w:rsidR="00071306">
        <w:rPr>
          <w:rFonts w:ascii="Times New Roman" w:eastAsia="標楷體" w:hAnsi="Times New Roman"/>
          <w:color w:val="000000"/>
          <w:sz w:val="28"/>
          <w:szCs w:val="28"/>
        </w:rPr>
        <w:t>性別工作平等法有關性別歧視之禁止相關規定，機關應依法辦理，未依法處理者予以扣分。</w:t>
      </w:r>
      <w:r w:rsidR="00071306">
        <w:rPr>
          <w:rFonts w:ascii="Times New Roman" w:eastAsia="標楷體" w:hAnsi="Times New Roman"/>
          <w:color w:val="000000"/>
          <w:sz w:val="28"/>
          <w:szCs w:val="28"/>
        </w:rPr>
        <w:t>(-2</w:t>
      </w:r>
      <w:r w:rsidR="00071306">
        <w:rPr>
          <w:rFonts w:ascii="Times New Roman" w:eastAsia="標楷體" w:hAnsi="Times New Roman"/>
          <w:color w:val="000000"/>
          <w:sz w:val="28"/>
          <w:szCs w:val="28"/>
        </w:rPr>
        <w:t>分</w:t>
      </w:r>
      <w:r w:rsidR="00071306">
        <w:rPr>
          <w:rFonts w:ascii="Times New Roman" w:eastAsia="標楷體" w:hAnsi="Times New Roman"/>
          <w:color w:val="000000"/>
          <w:sz w:val="28"/>
          <w:szCs w:val="28"/>
        </w:rPr>
        <w:t>) )</w:t>
      </w:r>
      <w:r w:rsidR="00071306">
        <w:rPr>
          <w:rFonts w:ascii="Times New Roman" w:eastAsia="標楷體" w:hAnsi="Times New Roman"/>
          <w:b/>
          <w:color w:val="FF0000"/>
          <w:sz w:val="28"/>
          <w:szCs w:val="28"/>
          <w:shd w:val="clear" w:color="auto" w:fill="FFFFFF"/>
        </w:rPr>
        <w:t xml:space="preserve"> </w:t>
      </w:r>
      <w:r w:rsidR="00470D98" w:rsidRPr="006B04A1">
        <w:rPr>
          <w:rFonts w:ascii="Times New Roman" w:eastAsia="標楷體" w:hAnsi="Times New Roman"/>
          <w:b/>
          <w:sz w:val="28"/>
          <w:highlight w:val="yellow"/>
        </w:rPr>
        <w:t>(</w:t>
      </w:r>
      <w:r w:rsidR="00470D98" w:rsidRPr="006B04A1">
        <w:rPr>
          <w:rFonts w:ascii="Times New Roman" w:eastAsia="標楷體" w:hAnsi="Times New Roman" w:hint="eastAsia"/>
          <w:b/>
          <w:sz w:val="28"/>
          <w:highlight w:val="yellow"/>
        </w:rPr>
        <w:t>辦理單位</w:t>
      </w:r>
      <w:r w:rsidR="00470D98" w:rsidRPr="00373E7A">
        <w:rPr>
          <w:rFonts w:ascii="Times New Roman" w:eastAsia="標楷體" w:hAnsi="Times New Roman" w:hint="eastAsia"/>
          <w:b/>
          <w:sz w:val="28"/>
          <w:highlight w:val="yellow"/>
        </w:rPr>
        <w:t>:</w:t>
      </w:r>
      <w:r w:rsidR="00470D98">
        <w:rPr>
          <w:rFonts w:ascii="Times New Roman" w:eastAsia="標楷體" w:hAnsi="Times New Roman" w:hint="eastAsia"/>
          <w:b/>
          <w:sz w:val="28"/>
          <w:highlight w:val="yellow"/>
        </w:rPr>
        <w:t>各局處</w:t>
      </w:r>
      <w:r w:rsidR="00470D98" w:rsidRPr="00373E7A">
        <w:rPr>
          <w:rFonts w:ascii="標楷體" w:eastAsia="標楷體" w:hAnsi="標楷體" w:cs="新細明體" w:hint="eastAsia"/>
          <w:b/>
          <w:bCs/>
          <w:sz w:val="28"/>
          <w:szCs w:val="28"/>
          <w:highlight w:val="yellow"/>
          <w:shd w:val="clear" w:color="auto" w:fill="FFFFFF"/>
        </w:rPr>
        <w:t>)</w:t>
      </w:r>
    </w:p>
    <w:p w:rsidR="00071306" w:rsidRDefault="00B01B1F" w:rsidP="00071306">
      <w:pPr>
        <w:pStyle w:val="a3"/>
        <w:spacing w:line="400" w:lineRule="exact"/>
        <w:ind w:leftChars="515" w:left="1133"/>
        <w:rPr>
          <w:rFonts w:ascii="標楷體" w:eastAsia="標楷體" w:hAnsi="標楷體"/>
          <w:color w:val="FF0000"/>
          <w:sz w:val="28"/>
          <w:szCs w:val="28"/>
          <w:shd w:val="clear" w:color="auto" w:fill="FFFFFF"/>
        </w:rPr>
      </w:pPr>
      <w:r>
        <w:rPr>
          <w:rFonts w:ascii="標楷體" w:eastAsia="標楷體" w:hAnsi="標楷體" w:hint="eastAsia"/>
          <w:color w:val="FF0000"/>
          <w:sz w:val="28"/>
          <w:szCs w:val="28"/>
          <w:shd w:val="clear" w:color="auto" w:fill="FFFFFF"/>
        </w:rPr>
        <w:t>一、</w:t>
      </w:r>
      <w:r w:rsidR="00071306" w:rsidRPr="00E640D1">
        <w:rPr>
          <w:rFonts w:ascii="標楷體" w:eastAsia="標楷體" w:hAnsi="標楷體"/>
          <w:color w:val="FF0000"/>
          <w:sz w:val="28"/>
          <w:szCs w:val="28"/>
          <w:shd w:val="clear" w:color="auto" w:fill="FFFFFF"/>
        </w:rPr>
        <w:t>109</w:t>
      </w:r>
      <w:r w:rsidR="00071306" w:rsidRPr="00E640D1">
        <w:rPr>
          <w:rFonts w:ascii="標楷體" w:eastAsia="標楷體" w:hAnsi="標楷體" w:hint="eastAsia"/>
          <w:color w:val="FF0000"/>
          <w:sz w:val="28"/>
          <w:szCs w:val="28"/>
          <w:shd w:val="clear" w:color="auto" w:fill="FFFFFF"/>
        </w:rPr>
        <w:t>及1</w:t>
      </w:r>
      <w:r w:rsidR="00071306" w:rsidRPr="00E640D1">
        <w:rPr>
          <w:rFonts w:ascii="標楷體" w:eastAsia="標楷體" w:hAnsi="標楷體"/>
          <w:color w:val="FF0000"/>
          <w:sz w:val="28"/>
          <w:szCs w:val="28"/>
          <w:shd w:val="clear" w:color="auto" w:fill="FFFFFF"/>
        </w:rPr>
        <w:t>10</w:t>
      </w:r>
      <w:r w:rsidR="00071306" w:rsidRPr="00E640D1">
        <w:rPr>
          <w:rFonts w:ascii="標楷體" w:eastAsia="標楷體" w:hAnsi="標楷體" w:hint="eastAsia"/>
          <w:color w:val="FF0000"/>
          <w:sz w:val="28"/>
          <w:szCs w:val="28"/>
          <w:shd w:val="clear" w:color="auto" w:fill="FFFFFF"/>
        </w:rPr>
        <w:t>年度皆未收到</w:t>
      </w:r>
      <w:r w:rsidR="00071306" w:rsidRPr="00D633FE">
        <w:rPr>
          <w:rFonts w:ascii="Times New Roman" w:eastAsia="標楷體" w:hAnsi="Times New Roman"/>
          <w:color w:val="FF0000"/>
          <w:sz w:val="28"/>
          <w:szCs w:val="28"/>
        </w:rPr>
        <w:t>性別歧視</w:t>
      </w:r>
      <w:r w:rsidR="00071306" w:rsidRPr="00E640D1">
        <w:rPr>
          <w:rFonts w:ascii="標楷體" w:eastAsia="標楷體" w:hAnsi="標楷體" w:hint="eastAsia"/>
          <w:color w:val="FF0000"/>
          <w:sz w:val="28"/>
          <w:szCs w:val="28"/>
          <w:shd w:val="clear" w:color="auto" w:fill="FFFFFF"/>
        </w:rPr>
        <w:t>申訴案件</w:t>
      </w:r>
      <w:hyperlink r:id="rId51" w:history="1">
        <w:r w:rsidR="00071306" w:rsidRPr="00D15A71">
          <w:rPr>
            <w:rStyle w:val="aa"/>
            <w:rFonts w:ascii="標楷體" w:eastAsia="標楷體" w:hAnsi="標楷體" w:hint="eastAsia"/>
            <w:sz w:val="28"/>
            <w:szCs w:val="28"/>
            <w:shd w:val="clear" w:color="auto" w:fill="FFFFFF"/>
          </w:rPr>
          <w:t>(詳如公告截圖</w:t>
        </w:r>
        <w:r w:rsidR="00D15A71" w:rsidRPr="00D15A71">
          <w:rPr>
            <w:rStyle w:val="aa"/>
            <w:rFonts w:ascii="標楷體" w:eastAsia="標楷體" w:hAnsi="標楷體" w:hint="eastAsia"/>
            <w:sz w:val="28"/>
            <w:szCs w:val="28"/>
            <w:shd w:val="clear" w:color="auto" w:fill="FFFFFF"/>
          </w:rPr>
          <w:t>)</w:t>
        </w:r>
      </w:hyperlink>
    </w:p>
    <w:p w:rsidR="00071306" w:rsidRDefault="00B01B1F" w:rsidP="00B01B1F">
      <w:pPr>
        <w:pStyle w:val="a3"/>
        <w:spacing w:line="400" w:lineRule="exact"/>
        <w:ind w:leftChars="515" w:left="1699" w:hangingChars="202" w:hanging="566"/>
        <w:rPr>
          <w:rFonts w:ascii="Times New Roman" w:eastAsia="標楷體" w:hAnsi="Times New Roman"/>
          <w:b/>
          <w:color w:val="FF0000"/>
          <w:sz w:val="28"/>
          <w:szCs w:val="28"/>
          <w:shd w:val="clear" w:color="auto" w:fill="FFFFFF"/>
        </w:rPr>
      </w:pPr>
      <w:r>
        <w:rPr>
          <w:rFonts w:ascii="Times New Roman" w:eastAsia="標楷體" w:hAnsi="Times New Roman" w:hint="eastAsia"/>
          <w:color w:val="000000"/>
          <w:sz w:val="28"/>
          <w:szCs w:val="28"/>
        </w:rPr>
        <w:t>二</w:t>
      </w:r>
      <w:r>
        <w:rPr>
          <w:rFonts w:ascii="標楷體" w:eastAsia="標楷體" w:hAnsi="標楷體" w:hint="eastAsia"/>
          <w:color w:val="000000"/>
          <w:sz w:val="28"/>
          <w:szCs w:val="28"/>
        </w:rPr>
        <w:t>、</w:t>
      </w:r>
      <w:r w:rsidR="00071306">
        <w:rPr>
          <w:rFonts w:ascii="Times New Roman" w:eastAsia="標楷體" w:hAnsi="Times New Roman"/>
          <w:color w:val="000000"/>
          <w:sz w:val="28"/>
          <w:szCs w:val="28"/>
        </w:rPr>
        <w:t>性別工作平等法有關性騷擾之防治相關規定，機關針對性騷擾案件應依法受理申訴及處理，未依法受理申訴及處理者予以扣分。</w:t>
      </w:r>
      <w:r w:rsidR="00071306">
        <w:rPr>
          <w:rFonts w:ascii="Times New Roman" w:eastAsia="標楷體" w:hAnsi="Times New Roman"/>
          <w:color w:val="000000"/>
          <w:sz w:val="28"/>
          <w:szCs w:val="28"/>
        </w:rPr>
        <w:t>(-2</w:t>
      </w:r>
      <w:r w:rsidR="00071306">
        <w:rPr>
          <w:rFonts w:ascii="Times New Roman" w:eastAsia="標楷體" w:hAnsi="Times New Roman"/>
          <w:color w:val="000000"/>
          <w:sz w:val="28"/>
          <w:szCs w:val="28"/>
        </w:rPr>
        <w:t>分</w:t>
      </w:r>
      <w:r w:rsidR="00071306">
        <w:rPr>
          <w:rFonts w:ascii="Times New Roman" w:eastAsia="標楷體" w:hAnsi="Times New Roman"/>
          <w:color w:val="000000"/>
          <w:sz w:val="28"/>
          <w:szCs w:val="28"/>
        </w:rPr>
        <w:t>)</w:t>
      </w:r>
      <w:r w:rsidR="00071306">
        <w:rPr>
          <w:rFonts w:ascii="Times New Roman" w:eastAsia="標楷體" w:hAnsi="Times New Roman"/>
          <w:b/>
          <w:color w:val="FF0000"/>
          <w:sz w:val="28"/>
          <w:szCs w:val="28"/>
          <w:shd w:val="clear" w:color="auto" w:fill="FFFFFF"/>
        </w:rPr>
        <w:t xml:space="preserve"> </w:t>
      </w:r>
      <w:r w:rsidR="00470D98" w:rsidRPr="006B04A1">
        <w:rPr>
          <w:rFonts w:ascii="Times New Roman" w:eastAsia="標楷體" w:hAnsi="Times New Roman"/>
          <w:b/>
          <w:sz w:val="28"/>
          <w:highlight w:val="yellow"/>
        </w:rPr>
        <w:t>(</w:t>
      </w:r>
      <w:r w:rsidR="00470D98" w:rsidRPr="006B04A1">
        <w:rPr>
          <w:rFonts w:ascii="Times New Roman" w:eastAsia="標楷體" w:hAnsi="Times New Roman" w:hint="eastAsia"/>
          <w:b/>
          <w:sz w:val="28"/>
          <w:highlight w:val="yellow"/>
        </w:rPr>
        <w:t>辦理單位</w:t>
      </w:r>
      <w:r w:rsidR="00470D98" w:rsidRPr="00373E7A">
        <w:rPr>
          <w:rFonts w:ascii="Times New Roman" w:eastAsia="標楷體" w:hAnsi="Times New Roman" w:hint="eastAsia"/>
          <w:b/>
          <w:sz w:val="28"/>
          <w:highlight w:val="yellow"/>
        </w:rPr>
        <w:t>:</w:t>
      </w:r>
      <w:r w:rsidR="00470D98">
        <w:rPr>
          <w:rFonts w:ascii="Times New Roman" w:eastAsia="標楷體" w:hAnsi="Times New Roman" w:hint="eastAsia"/>
          <w:b/>
          <w:sz w:val="28"/>
          <w:highlight w:val="yellow"/>
        </w:rPr>
        <w:t>各局處</w:t>
      </w:r>
      <w:r w:rsidR="00470D98" w:rsidRPr="00373E7A">
        <w:rPr>
          <w:rFonts w:ascii="標楷體" w:eastAsia="標楷體" w:hAnsi="標楷體" w:cs="新細明體" w:hint="eastAsia"/>
          <w:b/>
          <w:bCs/>
          <w:sz w:val="28"/>
          <w:szCs w:val="28"/>
          <w:highlight w:val="yellow"/>
          <w:shd w:val="clear" w:color="auto" w:fill="FFFFFF"/>
        </w:rPr>
        <w:t>)</w:t>
      </w:r>
    </w:p>
    <w:p w:rsidR="00071306" w:rsidRPr="00D23960" w:rsidRDefault="00B01B1F" w:rsidP="00071306">
      <w:pPr>
        <w:pStyle w:val="a3"/>
        <w:spacing w:line="400" w:lineRule="exact"/>
        <w:ind w:leftChars="515" w:left="1133"/>
        <w:rPr>
          <w:rFonts w:ascii="Times New Roman" w:eastAsia="標楷體" w:hAnsi="Times New Roman"/>
          <w:color w:val="FF0000"/>
          <w:sz w:val="28"/>
          <w:szCs w:val="28"/>
          <w:shd w:val="clear" w:color="auto" w:fill="FFFFFF"/>
        </w:rPr>
      </w:pPr>
      <w:r>
        <w:rPr>
          <w:rFonts w:ascii="標楷體" w:eastAsia="標楷體" w:hAnsi="標楷體" w:hint="eastAsia"/>
          <w:color w:val="FF0000"/>
          <w:sz w:val="28"/>
          <w:szCs w:val="28"/>
          <w:shd w:val="clear" w:color="auto" w:fill="FFFFFF"/>
        </w:rPr>
        <w:t>二、</w:t>
      </w:r>
      <w:r w:rsidR="00071306" w:rsidRPr="00E640D1">
        <w:rPr>
          <w:rFonts w:ascii="標楷體" w:eastAsia="標楷體" w:hAnsi="標楷體"/>
          <w:color w:val="FF0000"/>
          <w:sz w:val="28"/>
          <w:szCs w:val="28"/>
          <w:shd w:val="clear" w:color="auto" w:fill="FFFFFF"/>
        </w:rPr>
        <w:t>109</w:t>
      </w:r>
      <w:r w:rsidR="00071306" w:rsidRPr="00E640D1">
        <w:rPr>
          <w:rFonts w:ascii="標楷體" w:eastAsia="標楷體" w:hAnsi="標楷體" w:hint="eastAsia"/>
          <w:color w:val="FF0000"/>
          <w:sz w:val="28"/>
          <w:szCs w:val="28"/>
          <w:shd w:val="clear" w:color="auto" w:fill="FFFFFF"/>
        </w:rPr>
        <w:t>及1</w:t>
      </w:r>
      <w:r w:rsidR="00071306" w:rsidRPr="00E640D1">
        <w:rPr>
          <w:rFonts w:ascii="標楷體" w:eastAsia="標楷體" w:hAnsi="標楷體"/>
          <w:color w:val="FF0000"/>
          <w:sz w:val="28"/>
          <w:szCs w:val="28"/>
          <w:shd w:val="clear" w:color="auto" w:fill="FFFFFF"/>
        </w:rPr>
        <w:t>10</w:t>
      </w:r>
      <w:r w:rsidR="00071306" w:rsidRPr="00E640D1">
        <w:rPr>
          <w:rFonts w:ascii="標楷體" w:eastAsia="標楷體" w:hAnsi="標楷體" w:hint="eastAsia"/>
          <w:color w:val="FF0000"/>
          <w:sz w:val="28"/>
          <w:szCs w:val="28"/>
          <w:shd w:val="clear" w:color="auto" w:fill="FFFFFF"/>
        </w:rPr>
        <w:t>年度皆未收到</w:t>
      </w:r>
      <w:r w:rsidR="00071306" w:rsidRPr="00D633FE">
        <w:rPr>
          <w:rFonts w:ascii="Times New Roman" w:eastAsia="標楷體" w:hAnsi="Times New Roman"/>
          <w:color w:val="FF0000"/>
          <w:sz w:val="28"/>
          <w:szCs w:val="28"/>
        </w:rPr>
        <w:t>性騷擾</w:t>
      </w:r>
      <w:r w:rsidR="00071306" w:rsidRPr="00E640D1">
        <w:rPr>
          <w:rFonts w:ascii="標楷體" w:eastAsia="標楷體" w:hAnsi="標楷體" w:hint="eastAsia"/>
          <w:color w:val="FF0000"/>
          <w:sz w:val="28"/>
          <w:szCs w:val="28"/>
          <w:shd w:val="clear" w:color="auto" w:fill="FFFFFF"/>
        </w:rPr>
        <w:t>申訴案件</w:t>
      </w:r>
      <w:r w:rsidR="00071306">
        <w:rPr>
          <w:rFonts w:ascii="微軟正黑體" w:eastAsia="微軟正黑體" w:hAnsi="微軟正黑體" w:hint="eastAsia"/>
          <w:color w:val="FF0000"/>
          <w:sz w:val="28"/>
          <w:szCs w:val="28"/>
          <w:shd w:val="clear" w:color="auto" w:fill="FFFFFF"/>
        </w:rPr>
        <w:t>。</w:t>
      </w:r>
      <w:hyperlink r:id="rId52" w:history="1">
        <w:r w:rsidR="00071306" w:rsidRPr="00D15A71">
          <w:rPr>
            <w:rStyle w:val="aa"/>
            <w:rFonts w:ascii="標楷體" w:eastAsia="標楷體" w:hAnsi="標楷體" w:hint="eastAsia"/>
            <w:sz w:val="28"/>
            <w:szCs w:val="28"/>
            <w:shd w:val="clear" w:color="auto" w:fill="FFFFFF"/>
          </w:rPr>
          <w:t>(詳如公告截圖</w:t>
        </w:r>
        <w:r w:rsidR="00071306" w:rsidRPr="00D15A71">
          <w:rPr>
            <w:rStyle w:val="aa"/>
            <w:rFonts w:ascii="標楷體" w:eastAsia="標楷體" w:hAnsi="標楷體"/>
            <w:sz w:val="28"/>
            <w:szCs w:val="28"/>
            <w:shd w:val="clear" w:color="auto" w:fill="FFFFFF"/>
          </w:rPr>
          <w:t>)</w:t>
        </w:r>
      </w:hyperlink>
    </w:p>
    <w:p w:rsidR="00071306" w:rsidRDefault="00B01B1F" w:rsidP="00B01B1F">
      <w:pPr>
        <w:pStyle w:val="a3"/>
        <w:spacing w:line="400" w:lineRule="exact"/>
        <w:ind w:leftChars="515" w:left="1699" w:hangingChars="202" w:hanging="566"/>
        <w:rPr>
          <w:rFonts w:ascii="Times New Roman" w:eastAsia="標楷體" w:hAnsi="Times New Roman"/>
          <w:b/>
          <w:color w:val="FF0000"/>
          <w:sz w:val="28"/>
          <w:szCs w:val="28"/>
          <w:shd w:val="clear" w:color="auto" w:fill="FFFFFF"/>
        </w:rPr>
      </w:pPr>
      <w:r>
        <w:rPr>
          <w:rFonts w:ascii="Times New Roman" w:eastAsia="標楷體" w:hAnsi="Times New Roman" w:hint="eastAsia"/>
          <w:color w:val="000000"/>
          <w:sz w:val="28"/>
          <w:szCs w:val="28"/>
        </w:rPr>
        <w:t>三</w:t>
      </w:r>
      <w:r>
        <w:rPr>
          <w:rFonts w:ascii="標楷體" w:eastAsia="標楷體" w:hAnsi="標楷體" w:hint="eastAsia"/>
          <w:color w:val="000000"/>
          <w:sz w:val="28"/>
          <w:szCs w:val="28"/>
        </w:rPr>
        <w:t>、</w:t>
      </w:r>
      <w:r w:rsidR="00071306">
        <w:rPr>
          <w:rFonts w:ascii="Times New Roman" w:eastAsia="標楷體" w:hAnsi="Times New Roman"/>
          <w:color w:val="000000"/>
          <w:sz w:val="28"/>
          <w:szCs w:val="28"/>
        </w:rPr>
        <w:t>性別工作平等法有關促進工作平等措施相關規定，機關應依法辦理，未依法處理者予以扣分。</w:t>
      </w:r>
      <w:r w:rsidR="00071306">
        <w:rPr>
          <w:rFonts w:ascii="Times New Roman" w:eastAsia="標楷體" w:hAnsi="Times New Roman"/>
          <w:color w:val="000000"/>
          <w:sz w:val="28"/>
          <w:szCs w:val="28"/>
        </w:rPr>
        <w:t>(-2</w:t>
      </w:r>
      <w:r w:rsidR="00071306">
        <w:rPr>
          <w:rFonts w:ascii="Times New Roman" w:eastAsia="標楷體" w:hAnsi="Times New Roman"/>
          <w:color w:val="000000"/>
          <w:sz w:val="28"/>
          <w:szCs w:val="28"/>
        </w:rPr>
        <w:t>分</w:t>
      </w:r>
      <w:r w:rsidR="00071306">
        <w:rPr>
          <w:rFonts w:ascii="Times New Roman" w:eastAsia="標楷體" w:hAnsi="Times New Roman"/>
          <w:color w:val="000000"/>
          <w:sz w:val="28"/>
          <w:szCs w:val="28"/>
        </w:rPr>
        <w:t>)</w:t>
      </w:r>
      <w:r w:rsidR="00071306">
        <w:rPr>
          <w:rFonts w:ascii="Times New Roman" w:eastAsia="標楷體" w:hAnsi="Times New Roman"/>
          <w:b/>
          <w:color w:val="FF0000"/>
          <w:sz w:val="28"/>
          <w:szCs w:val="28"/>
          <w:shd w:val="clear" w:color="auto" w:fill="FFFFFF"/>
        </w:rPr>
        <w:t xml:space="preserve"> </w:t>
      </w:r>
      <w:r w:rsidR="00470D98" w:rsidRPr="006B04A1">
        <w:rPr>
          <w:rFonts w:ascii="Times New Roman" w:eastAsia="標楷體" w:hAnsi="Times New Roman"/>
          <w:b/>
          <w:sz w:val="28"/>
          <w:highlight w:val="yellow"/>
        </w:rPr>
        <w:t>(</w:t>
      </w:r>
      <w:r w:rsidR="00470D98" w:rsidRPr="006B04A1">
        <w:rPr>
          <w:rFonts w:ascii="Times New Roman" w:eastAsia="標楷體" w:hAnsi="Times New Roman" w:hint="eastAsia"/>
          <w:b/>
          <w:sz w:val="28"/>
          <w:highlight w:val="yellow"/>
        </w:rPr>
        <w:t>辦理單位</w:t>
      </w:r>
      <w:r w:rsidR="00470D98" w:rsidRPr="00373E7A">
        <w:rPr>
          <w:rFonts w:ascii="Times New Roman" w:eastAsia="標楷體" w:hAnsi="Times New Roman" w:hint="eastAsia"/>
          <w:b/>
          <w:sz w:val="28"/>
          <w:highlight w:val="yellow"/>
        </w:rPr>
        <w:t>:</w:t>
      </w:r>
      <w:r w:rsidR="00470D98">
        <w:rPr>
          <w:rFonts w:ascii="Times New Roman" w:eastAsia="標楷體" w:hAnsi="Times New Roman" w:hint="eastAsia"/>
          <w:b/>
          <w:sz w:val="28"/>
          <w:highlight w:val="yellow"/>
        </w:rPr>
        <w:t>各局處</w:t>
      </w:r>
      <w:r w:rsidR="00470D98" w:rsidRPr="00373E7A">
        <w:rPr>
          <w:rFonts w:ascii="標楷體" w:eastAsia="標楷體" w:hAnsi="標楷體" w:cs="新細明體" w:hint="eastAsia"/>
          <w:b/>
          <w:bCs/>
          <w:sz w:val="28"/>
          <w:szCs w:val="28"/>
          <w:highlight w:val="yellow"/>
          <w:shd w:val="clear" w:color="auto" w:fill="FFFFFF"/>
        </w:rPr>
        <w:t>)</w:t>
      </w:r>
    </w:p>
    <w:p w:rsidR="00071306" w:rsidRPr="00E640D1" w:rsidRDefault="00B01B1F" w:rsidP="00071306">
      <w:pPr>
        <w:pStyle w:val="a3"/>
        <w:spacing w:line="400" w:lineRule="exact"/>
        <w:ind w:leftChars="515" w:left="1133"/>
        <w:rPr>
          <w:rFonts w:ascii="標楷體" w:eastAsia="標楷體" w:hAnsi="標楷體"/>
        </w:rPr>
      </w:pPr>
      <w:r>
        <w:rPr>
          <w:rFonts w:ascii="標楷體" w:eastAsia="標楷體" w:hAnsi="標楷體" w:hint="eastAsia"/>
          <w:color w:val="FF0000"/>
          <w:sz w:val="28"/>
          <w:szCs w:val="28"/>
          <w:shd w:val="clear" w:color="auto" w:fill="FFFFFF"/>
        </w:rPr>
        <w:t>三、</w:t>
      </w:r>
      <w:r w:rsidR="00071306" w:rsidRPr="00E640D1">
        <w:rPr>
          <w:rFonts w:ascii="標楷體" w:eastAsia="標楷體" w:hAnsi="標楷體"/>
          <w:color w:val="FF0000"/>
          <w:sz w:val="28"/>
          <w:szCs w:val="28"/>
          <w:shd w:val="clear" w:color="auto" w:fill="FFFFFF"/>
        </w:rPr>
        <w:t>109</w:t>
      </w:r>
      <w:r w:rsidR="00071306" w:rsidRPr="00E640D1">
        <w:rPr>
          <w:rFonts w:ascii="標楷體" w:eastAsia="標楷體" w:hAnsi="標楷體" w:hint="eastAsia"/>
          <w:color w:val="FF0000"/>
          <w:sz w:val="28"/>
          <w:szCs w:val="28"/>
          <w:shd w:val="clear" w:color="auto" w:fill="FFFFFF"/>
        </w:rPr>
        <w:t>及1</w:t>
      </w:r>
      <w:r w:rsidR="00071306" w:rsidRPr="00E640D1">
        <w:rPr>
          <w:rFonts w:ascii="標楷體" w:eastAsia="標楷體" w:hAnsi="標楷體"/>
          <w:color w:val="FF0000"/>
          <w:sz w:val="28"/>
          <w:szCs w:val="28"/>
          <w:shd w:val="clear" w:color="auto" w:fill="FFFFFF"/>
        </w:rPr>
        <w:t>10</w:t>
      </w:r>
      <w:r w:rsidR="00071306" w:rsidRPr="00E640D1">
        <w:rPr>
          <w:rFonts w:ascii="標楷體" w:eastAsia="標楷體" w:hAnsi="標楷體" w:hint="eastAsia"/>
          <w:color w:val="FF0000"/>
          <w:sz w:val="28"/>
          <w:szCs w:val="28"/>
          <w:shd w:val="clear" w:color="auto" w:fill="FFFFFF"/>
        </w:rPr>
        <w:t>年度皆未收到</w:t>
      </w:r>
      <w:r w:rsidR="00071306" w:rsidRPr="00D633FE">
        <w:rPr>
          <w:rFonts w:ascii="Times New Roman" w:eastAsia="標楷體" w:hAnsi="Times New Roman"/>
          <w:color w:val="FF0000"/>
          <w:sz w:val="28"/>
          <w:szCs w:val="28"/>
        </w:rPr>
        <w:t>工作平等</w:t>
      </w:r>
      <w:r w:rsidR="00071306" w:rsidRPr="00E640D1">
        <w:rPr>
          <w:rFonts w:ascii="標楷體" w:eastAsia="標楷體" w:hAnsi="標楷體" w:hint="eastAsia"/>
          <w:color w:val="FF0000"/>
          <w:sz w:val="28"/>
          <w:szCs w:val="28"/>
          <w:shd w:val="clear" w:color="auto" w:fill="FFFFFF"/>
        </w:rPr>
        <w:t>申訴案件</w:t>
      </w:r>
      <w:hyperlink r:id="rId53" w:history="1">
        <w:r w:rsidR="00071306" w:rsidRPr="00D15A71">
          <w:rPr>
            <w:rStyle w:val="aa"/>
            <w:rFonts w:ascii="標楷體" w:eastAsia="標楷體" w:hAnsi="標楷體" w:hint="eastAsia"/>
            <w:sz w:val="28"/>
            <w:szCs w:val="28"/>
            <w:shd w:val="clear" w:color="auto" w:fill="FFFFFF"/>
          </w:rPr>
          <w:t>(詳如公告截圖</w:t>
        </w:r>
        <w:r w:rsidR="00071306" w:rsidRPr="00D15A71">
          <w:rPr>
            <w:rStyle w:val="aa"/>
            <w:rFonts w:ascii="標楷體" w:eastAsia="標楷體" w:hAnsi="標楷體"/>
            <w:sz w:val="28"/>
            <w:szCs w:val="28"/>
            <w:shd w:val="clear" w:color="auto" w:fill="FFFFFF"/>
          </w:rPr>
          <w:t>)</w:t>
        </w:r>
      </w:hyperlink>
    </w:p>
    <w:p w:rsidR="00071306" w:rsidRDefault="00B01B1F" w:rsidP="00B01B1F">
      <w:pPr>
        <w:pStyle w:val="a3"/>
        <w:spacing w:line="400" w:lineRule="exact"/>
        <w:ind w:leftChars="515" w:left="1416" w:hangingChars="101" w:hanging="283"/>
        <w:rPr>
          <w:rFonts w:ascii="Times New Roman" w:eastAsia="標楷體" w:hAnsi="Times New Roman"/>
          <w:b/>
          <w:color w:val="FF0000"/>
          <w:sz w:val="28"/>
          <w:szCs w:val="28"/>
          <w:shd w:val="clear" w:color="auto" w:fill="FFFFFF"/>
        </w:rPr>
      </w:pPr>
      <w:r>
        <w:rPr>
          <w:rFonts w:ascii="Times New Roman" w:eastAsia="標楷體" w:hAnsi="Times New Roman" w:hint="eastAsia"/>
          <w:color w:val="000000"/>
          <w:sz w:val="28"/>
          <w:szCs w:val="28"/>
        </w:rPr>
        <w:t>四</w:t>
      </w:r>
      <w:r>
        <w:rPr>
          <w:rFonts w:ascii="標楷體" w:eastAsia="標楷體" w:hAnsi="標楷體" w:hint="eastAsia"/>
          <w:color w:val="000000"/>
          <w:sz w:val="28"/>
          <w:szCs w:val="28"/>
        </w:rPr>
        <w:t>、</w:t>
      </w:r>
      <w:r w:rsidR="00071306">
        <w:rPr>
          <w:rFonts w:ascii="Times New Roman" w:eastAsia="標楷體" w:hAnsi="Times New Roman"/>
          <w:color w:val="000000"/>
          <w:sz w:val="28"/>
          <w:szCs w:val="28"/>
        </w:rPr>
        <w:t>性別平等教育法有關校園性侵害、性騷擾及性霸凌之防治相關規定，機關應依法辦理，未依法處理者予以扣分。</w:t>
      </w:r>
      <w:r w:rsidR="00071306">
        <w:rPr>
          <w:rFonts w:ascii="Times New Roman" w:eastAsia="標楷體" w:hAnsi="Times New Roman"/>
          <w:color w:val="000000"/>
          <w:sz w:val="28"/>
          <w:szCs w:val="28"/>
        </w:rPr>
        <w:t>(-2</w:t>
      </w:r>
      <w:r w:rsidR="00071306">
        <w:rPr>
          <w:rFonts w:ascii="Times New Roman" w:eastAsia="標楷體" w:hAnsi="Times New Roman"/>
          <w:color w:val="000000"/>
          <w:sz w:val="28"/>
          <w:szCs w:val="28"/>
        </w:rPr>
        <w:t>分</w:t>
      </w:r>
      <w:r w:rsidR="00071306">
        <w:rPr>
          <w:rFonts w:ascii="Times New Roman" w:eastAsia="標楷體" w:hAnsi="Times New Roman"/>
          <w:color w:val="000000"/>
          <w:sz w:val="28"/>
          <w:szCs w:val="28"/>
        </w:rPr>
        <w:t>)</w:t>
      </w:r>
      <w:r w:rsidR="00071306">
        <w:rPr>
          <w:rFonts w:ascii="Times New Roman" w:eastAsia="標楷體" w:hAnsi="Times New Roman"/>
          <w:b/>
          <w:color w:val="FF0000"/>
          <w:sz w:val="28"/>
          <w:szCs w:val="28"/>
          <w:shd w:val="clear" w:color="auto" w:fill="FFFFFF"/>
        </w:rPr>
        <w:t xml:space="preserve"> </w:t>
      </w:r>
      <w:r w:rsidR="00E814C7" w:rsidRPr="006B04A1">
        <w:rPr>
          <w:rFonts w:ascii="Times New Roman" w:eastAsia="標楷體" w:hAnsi="Times New Roman"/>
          <w:b/>
          <w:sz w:val="28"/>
          <w:highlight w:val="yellow"/>
        </w:rPr>
        <w:t>(</w:t>
      </w:r>
      <w:r w:rsidR="00E814C7" w:rsidRPr="006B04A1">
        <w:rPr>
          <w:rFonts w:ascii="Times New Roman" w:eastAsia="標楷體" w:hAnsi="Times New Roman" w:hint="eastAsia"/>
          <w:b/>
          <w:sz w:val="28"/>
          <w:highlight w:val="yellow"/>
        </w:rPr>
        <w:t>辦理單位</w:t>
      </w:r>
      <w:r w:rsidR="00E814C7" w:rsidRPr="00373E7A">
        <w:rPr>
          <w:rFonts w:ascii="Times New Roman" w:eastAsia="標楷體" w:hAnsi="Times New Roman" w:hint="eastAsia"/>
          <w:b/>
          <w:sz w:val="28"/>
          <w:highlight w:val="yellow"/>
        </w:rPr>
        <w:t>:</w:t>
      </w:r>
      <w:r w:rsidR="00E814C7">
        <w:rPr>
          <w:rFonts w:ascii="Times New Roman" w:eastAsia="標楷體" w:hAnsi="Times New Roman" w:hint="eastAsia"/>
          <w:b/>
          <w:sz w:val="28"/>
          <w:highlight w:val="yellow"/>
        </w:rPr>
        <w:t>教育處</w:t>
      </w:r>
      <w:r w:rsidR="00E814C7">
        <w:rPr>
          <w:rFonts w:ascii="標楷體" w:eastAsia="標楷體" w:hAnsi="標楷體" w:hint="eastAsia"/>
          <w:b/>
          <w:sz w:val="28"/>
          <w:highlight w:val="yellow"/>
        </w:rPr>
        <w:t>、學校</w:t>
      </w:r>
      <w:r w:rsidR="00E814C7" w:rsidRPr="00373E7A">
        <w:rPr>
          <w:rFonts w:ascii="標楷體" w:eastAsia="標楷體" w:hAnsi="標楷體" w:cs="新細明體" w:hint="eastAsia"/>
          <w:b/>
          <w:bCs/>
          <w:sz w:val="28"/>
          <w:szCs w:val="28"/>
          <w:highlight w:val="yellow"/>
          <w:shd w:val="clear" w:color="auto" w:fill="FFFFFF"/>
        </w:rPr>
        <w:t>)</w:t>
      </w:r>
    </w:p>
    <w:p w:rsidR="00071306" w:rsidRPr="005B715D" w:rsidRDefault="00B01B1F" w:rsidP="00F41FD7">
      <w:pPr>
        <w:pStyle w:val="a3"/>
        <w:spacing w:line="400" w:lineRule="exact"/>
        <w:ind w:leftChars="515" w:left="1699" w:hangingChars="202" w:hanging="566"/>
        <w:rPr>
          <w:rFonts w:ascii="標楷體" w:eastAsia="標楷體" w:hAnsi="標楷體"/>
          <w:color w:val="FF0000"/>
          <w:sz w:val="28"/>
          <w:szCs w:val="28"/>
          <w:shd w:val="clear" w:color="auto" w:fill="FFFFFF"/>
        </w:rPr>
      </w:pPr>
      <w:r>
        <w:rPr>
          <w:rFonts w:ascii="標楷體" w:eastAsia="標楷體" w:hAnsi="標楷體" w:hint="eastAsia"/>
          <w:color w:val="FF0000"/>
          <w:sz w:val="28"/>
          <w:szCs w:val="28"/>
          <w:shd w:val="clear" w:color="auto" w:fill="FFFFFF"/>
        </w:rPr>
        <w:t>四、</w:t>
      </w:r>
      <w:r w:rsidR="00071306">
        <w:rPr>
          <w:rFonts w:ascii="標楷體" w:eastAsia="標楷體" w:hAnsi="標楷體" w:hint="eastAsia"/>
          <w:color w:val="FF0000"/>
          <w:sz w:val="28"/>
          <w:szCs w:val="28"/>
          <w:shd w:val="clear" w:color="auto" w:fill="FFFFFF"/>
        </w:rPr>
        <w:t>連江縣性別平等教育委員會於1</w:t>
      </w:r>
      <w:r w:rsidR="00071306">
        <w:rPr>
          <w:rFonts w:ascii="標楷體" w:eastAsia="標楷體" w:hAnsi="標楷體"/>
          <w:color w:val="FF0000"/>
          <w:sz w:val="28"/>
          <w:szCs w:val="28"/>
          <w:shd w:val="clear" w:color="auto" w:fill="FFFFFF"/>
        </w:rPr>
        <w:t>09</w:t>
      </w:r>
      <w:r w:rsidR="00071306">
        <w:rPr>
          <w:rFonts w:ascii="標楷體" w:eastAsia="標楷體" w:hAnsi="標楷體" w:hint="eastAsia"/>
          <w:color w:val="FF0000"/>
          <w:sz w:val="28"/>
          <w:szCs w:val="28"/>
          <w:shd w:val="clear" w:color="auto" w:fill="FFFFFF"/>
        </w:rPr>
        <w:t>年及1</w:t>
      </w:r>
      <w:r w:rsidR="00071306">
        <w:rPr>
          <w:rFonts w:ascii="標楷體" w:eastAsia="標楷體" w:hAnsi="標楷體"/>
          <w:color w:val="FF0000"/>
          <w:sz w:val="28"/>
          <w:szCs w:val="28"/>
          <w:shd w:val="clear" w:color="auto" w:fill="FFFFFF"/>
        </w:rPr>
        <w:t>10</w:t>
      </w:r>
      <w:r w:rsidR="00071306">
        <w:rPr>
          <w:rFonts w:ascii="標楷體" w:eastAsia="標楷體" w:hAnsi="標楷體" w:hint="eastAsia"/>
          <w:color w:val="FF0000"/>
          <w:sz w:val="28"/>
          <w:szCs w:val="28"/>
          <w:shd w:val="clear" w:color="auto" w:fill="FFFFFF"/>
        </w:rPr>
        <w:t>年針對</w:t>
      </w:r>
      <w:r w:rsidR="00071306" w:rsidRPr="005B715D">
        <w:rPr>
          <w:rFonts w:ascii="標楷體" w:eastAsia="標楷體" w:hAnsi="標楷體" w:hint="eastAsia"/>
          <w:color w:val="FF0000"/>
          <w:sz w:val="28"/>
          <w:szCs w:val="28"/>
        </w:rPr>
        <w:t>疑似校園</w:t>
      </w:r>
      <w:r w:rsidR="00071306">
        <w:rPr>
          <w:rFonts w:ascii="標楷體" w:eastAsia="標楷體" w:hAnsi="標楷體" w:hint="eastAsia"/>
          <w:color w:val="FF0000"/>
          <w:sz w:val="28"/>
          <w:szCs w:val="28"/>
        </w:rPr>
        <w:t>學生</w:t>
      </w:r>
      <w:r w:rsidR="00071306" w:rsidRPr="005B715D">
        <w:rPr>
          <w:rFonts w:ascii="標楷體" w:eastAsia="標楷體" w:hAnsi="標楷體" w:hint="eastAsia"/>
          <w:color w:val="FF0000"/>
          <w:sz w:val="28"/>
          <w:szCs w:val="28"/>
        </w:rPr>
        <w:t>性侵害、性騷擾或性霸凌事件</w:t>
      </w:r>
      <w:r w:rsidR="00071306">
        <w:rPr>
          <w:rFonts w:ascii="標楷體" w:eastAsia="標楷體" w:hAnsi="標楷體" w:hint="eastAsia"/>
          <w:color w:val="FF0000"/>
          <w:sz w:val="28"/>
          <w:szCs w:val="28"/>
        </w:rPr>
        <w:t>透過會議審議討論處置方式，並依法給予相關人員懲處及輔導措施</w:t>
      </w:r>
      <w:r w:rsidR="00071306">
        <w:rPr>
          <w:rFonts w:ascii="微軟正黑體" w:eastAsia="微軟正黑體" w:hAnsi="微軟正黑體" w:hint="eastAsia"/>
          <w:color w:val="FF0000"/>
          <w:sz w:val="28"/>
          <w:szCs w:val="28"/>
        </w:rPr>
        <w:t>。</w:t>
      </w:r>
      <w:hyperlink r:id="rId54" w:history="1">
        <w:r w:rsidR="00071306" w:rsidRPr="00D15A71">
          <w:rPr>
            <w:rStyle w:val="aa"/>
            <w:rFonts w:ascii="標楷體" w:eastAsia="標楷體" w:hAnsi="標楷體" w:hint="eastAsia"/>
            <w:sz w:val="28"/>
            <w:szCs w:val="28"/>
          </w:rPr>
          <w:t>(如附件4會議紀錄</w:t>
        </w:r>
        <w:r w:rsidR="00071306" w:rsidRPr="00D15A71">
          <w:rPr>
            <w:rStyle w:val="aa"/>
            <w:rFonts w:ascii="標楷體" w:eastAsia="標楷體" w:hAnsi="標楷體"/>
            <w:sz w:val="28"/>
            <w:szCs w:val="28"/>
          </w:rPr>
          <w:t>)</w:t>
        </w:r>
      </w:hyperlink>
    </w:p>
    <w:p w:rsidR="00071306" w:rsidRDefault="00B01B1F" w:rsidP="00F41FD7">
      <w:pPr>
        <w:pStyle w:val="a3"/>
        <w:spacing w:line="400" w:lineRule="exact"/>
        <w:ind w:leftChars="514" w:left="1697" w:hangingChars="202" w:hanging="566"/>
        <w:rPr>
          <w:rFonts w:ascii="Times New Roman" w:eastAsia="標楷體" w:hAnsi="Times New Roman"/>
          <w:color w:val="000000"/>
          <w:sz w:val="28"/>
          <w:szCs w:val="28"/>
        </w:rPr>
      </w:pPr>
      <w:r>
        <w:rPr>
          <w:rFonts w:ascii="Times New Roman" w:eastAsia="標楷體" w:hAnsi="Times New Roman" w:hint="eastAsia"/>
          <w:color w:val="000000"/>
          <w:sz w:val="28"/>
          <w:szCs w:val="28"/>
        </w:rPr>
        <w:t>五</w:t>
      </w:r>
      <w:r>
        <w:rPr>
          <w:rFonts w:ascii="標楷體" w:eastAsia="標楷體" w:hAnsi="標楷體" w:hint="eastAsia"/>
          <w:color w:val="000000"/>
          <w:sz w:val="28"/>
          <w:szCs w:val="28"/>
        </w:rPr>
        <w:t>、</w:t>
      </w:r>
      <w:r w:rsidR="00071306">
        <w:rPr>
          <w:rFonts w:ascii="Times New Roman" w:eastAsia="標楷體" w:hAnsi="Times New Roman"/>
          <w:color w:val="000000"/>
          <w:sz w:val="28"/>
          <w:szCs w:val="28"/>
        </w:rPr>
        <w:t>違反消除對婦女一切形式歧視公約（</w:t>
      </w:r>
      <w:r w:rsidR="00071306">
        <w:rPr>
          <w:rFonts w:ascii="Times New Roman" w:eastAsia="標楷體" w:hAnsi="Times New Roman"/>
          <w:color w:val="000000"/>
          <w:sz w:val="28"/>
          <w:szCs w:val="28"/>
        </w:rPr>
        <w:t>CEDAW</w:t>
      </w:r>
      <w:r w:rsidR="00071306">
        <w:rPr>
          <w:rFonts w:ascii="Times New Roman" w:eastAsia="標楷體" w:hAnsi="Times New Roman"/>
          <w:color w:val="000000"/>
          <w:sz w:val="28"/>
          <w:szCs w:val="28"/>
        </w:rPr>
        <w:t>）或其施行法相關規定（不包含</w:t>
      </w:r>
      <w:r w:rsidR="00071306">
        <w:rPr>
          <w:rFonts w:ascii="Times New Roman" w:eastAsia="標楷體" w:hAnsi="Times New Roman"/>
          <w:color w:val="000000"/>
          <w:sz w:val="28"/>
          <w:szCs w:val="28"/>
        </w:rPr>
        <w:t>CEDAW</w:t>
      </w:r>
      <w:r w:rsidR="00071306">
        <w:rPr>
          <w:rFonts w:ascii="Times New Roman" w:eastAsia="標楷體" w:hAnsi="Times New Roman"/>
          <w:color w:val="000000"/>
          <w:sz w:val="28"/>
          <w:szCs w:val="28"/>
        </w:rPr>
        <w:t>施行法第</w:t>
      </w:r>
      <w:r w:rsidR="00071306">
        <w:rPr>
          <w:rFonts w:ascii="Times New Roman" w:eastAsia="標楷體" w:hAnsi="Times New Roman"/>
          <w:color w:val="000000"/>
          <w:sz w:val="28"/>
          <w:szCs w:val="28"/>
        </w:rPr>
        <w:t>8</w:t>
      </w:r>
      <w:r w:rsidR="00071306">
        <w:rPr>
          <w:rFonts w:ascii="Times New Roman" w:eastAsia="標楷體" w:hAnsi="Times New Roman"/>
          <w:color w:val="000000"/>
          <w:sz w:val="28"/>
          <w:szCs w:val="28"/>
        </w:rPr>
        <w:t>條）。</w:t>
      </w:r>
      <w:r w:rsidR="00071306">
        <w:rPr>
          <w:rFonts w:ascii="Times New Roman" w:eastAsia="標楷體" w:hAnsi="Times New Roman"/>
          <w:color w:val="000000"/>
          <w:sz w:val="28"/>
          <w:szCs w:val="28"/>
        </w:rPr>
        <w:t>(-2</w:t>
      </w:r>
      <w:r w:rsidR="00071306">
        <w:rPr>
          <w:rFonts w:ascii="Times New Roman" w:eastAsia="標楷體" w:hAnsi="Times New Roman"/>
          <w:color w:val="000000"/>
          <w:sz w:val="28"/>
          <w:szCs w:val="28"/>
        </w:rPr>
        <w:t>分</w:t>
      </w:r>
      <w:r w:rsidR="00071306">
        <w:rPr>
          <w:rFonts w:ascii="Times New Roman" w:eastAsia="標楷體" w:hAnsi="Times New Roman"/>
          <w:color w:val="000000"/>
          <w:sz w:val="28"/>
          <w:szCs w:val="28"/>
        </w:rPr>
        <w:t>)</w:t>
      </w:r>
      <w:r w:rsidR="00F20789" w:rsidRPr="00F20789">
        <w:rPr>
          <w:rFonts w:ascii="Times New Roman" w:eastAsia="標楷體" w:hAnsi="Times New Roman"/>
          <w:b/>
          <w:sz w:val="28"/>
          <w:highlight w:val="yellow"/>
        </w:rPr>
        <w:t xml:space="preserve"> </w:t>
      </w:r>
      <w:r w:rsidR="00F20789" w:rsidRPr="006B04A1">
        <w:rPr>
          <w:rFonts w:ascii="Times New Roman" w:eastAsia="標楷體" w:hAnsi="Times New Roman"/>
          <w:b/>
          <w:sz w:val="28"/>
          <w:highlight w:val="yellow"/>
        </w:rPr>
        <w:t>(</w:t>
      </w:r>
      <w:r w:rsidR="00F20789" w:rsidRPr="006B04A1">
        <w:rPr>
          <w:rFonts w:ascii="Times New Roman" w:eastAsia="標楷體" w:hAnsi="Times New Roman" w:hint="eastAsia"/>
          <w:b/>
          <w:sz w:val="28"/>
          <w:highlight w:val="yellow"/>
        </w:rPr>
        <w:t>辦理單位</w:t>
      </w:r>
      <w:r w:rsidR="00F20789" w:rsidRPr="00373E7A">
        <w:rPr>
          <w:rFonts w:ascii="Times New Roman" w:eastAsia="標楷體" w:hAnsi="Times New Roman" w:hint="eastAsia"/>
          <w:b/>
          <w:sz w:val="28"/>
          <w:highlight w:val="yellow"/>
        </w:rPr>
        <w:t>:</w:t>
      </w:r>
      <w:r w:rsidR="00F20789">
        <w:rPr>
          <w:rFonts w:ascii="Times New Roman" w:eastAsia="標楷體" w:hAnsi="Times New Roman" w:hint="eastAsia"/>
          <w:b/>
          <w:sz w:val="28"/>
          <w:highlight w:val="yellow"/>
        </w:rPr>
        <w:t>行政處法制科</w:t>
      </w:r>
      <w:r w:rsidR="00F20789" w:rsidRPr="00373E7A">
        <w:rPr>
          <w:rFonts w:ascii="標楷體" w:eastAsia="標楷體" w:hAnsi="標楷體" w:cs="新細明體" w:hint="eastAsia"/>
          <w:b/>
          <w:bCs/>
          <w:sz w:val="28"/>
          <w:szCs w:val="28"/>
          <w:highlight w:val="yellow"/>
          <w:shd w:val="clear" w:color="auto" w:fill="FFFFFF"/>
        </w:rPr>
        <w:t>)</w:t>
      </w:r>
    </w:p>
    <w:p w:rsidR="00071306" w:rsidRPr="009C7829" w:rsidRDefault="00B01B1F" w:rsidP="00071306">
      <w:pPr>
        <w:ind w:leftChars="515" w:left="1133"/>
        <w:rPr>
          <w:rFonts w:ascii="標楷體" w:eastAsia="標楷體" w:hAnsi="標楷體"/>
          <w:color w:val="FF0000"/>
          <w:sz w:val="28"/>
          <w:szCs w:val="28"/>
        </w:rPr>
      </w:pPr>
      <w:r>
        <w:rPr>
          <w:rFonts w:ascii="標楷體" w:eastAsia="標楷體" w:hAnsi="標楷體" w:hint="eastAsia"/>
          <w:color w:val="FF0000"/>
          <w:sz w:val="28"/>
          <w:szCs w:val="28"/>
        </w:rPr>
        <w:t>五、</w:t>
      </w:r>
      <w:r w:rsidR="00071306" w:rsidRPr="009C7829">
        <w:rPr>
          <w:rFonts w:ascii="標楷體" w:eastAsia="標楷體" w:hAnsi="標楷體" w:hint="eastAsia"/>
          <w:color w:val="FF0000"/>
          <w:sz w:val="28"/>
          <w:szCs w:val="28"/>
        </w:rPr>
        <w:t>無，本府相關作為無違反CEDAW或其施行法（不包含施行法第8條）相關規定之情事</w:t>
      </w:r>
      <w:hyperlink r:id="rId55" w:history="1">
        <w:r w:rsidR="00071306" w:rsidRPr="00D15A71">
          <w:rPr>
            <w:rStyle w:val="aa"/>
            <w:rFonts w:ascii="標楷體" w:eastAsia="標楷體" w:hAnsi="標楷體" w:hint="eastAsia"/>
            <w:sz w:val="28"/>
            <w:szCs w:val="28"/>
          </w:rPr>
          <w:t>（如附件5）</w:t>
        </w:r>
      </w:hyperlink>
      <w:r w:rsidR="00071306" w:rsidRPr="009C7829">
        <w:rPr>
          <w:rFonts w:ascii="標楷體" w:eastAsia="標楷體" w:hAnsi="標楷體" w:hint="eastAsia"/>
          <w:color w:val="FF0000"/>
          <w:sz w:val="28"/>
          <w:szCs w:val="28"/>
        </w:rPr>
        <w:t>。</w:t>
      </w:r>
    </w:p>
    <w:p w:rsidR="00071306" w:rsidRDefault="00B01B1F" w:rsidP="00F41FD7">
      <w:pPr>
        <w:pStyle w:val="a3"/>
        <w:spacing w:line="400" w:lineRule="exact"/>
        <w:ind w:leftChars="515" w:left="1699" w:hangingChars="202" w:hanging="566"/>
      </w:pPr>
      <w:r>
        <w:rPr>
          <w:rFonts w:ascii="Times New Roman" w:eastAsia="標楷體" w:hAnsi="Times New Roman" w:hint="eastAsia"/>
          <w:color w:val="000000"/>
          <w:sz w:val="28"/>
          <w:szCs w:val="28"/>
        </w:rPr>
        <w:t>六</w:t>
      </w:r>
      <w:r>
        <w:rPr>
          <w:rFonts w:ascii="標楷體" w:eastAsia="標楷體" w:hAnsi="標楷體" w:hint="eastAsia"/>
          <w:color w:val="000000"/>
          <w:sz w:val="28"/>
          <w:szCs w:val="28"/>
        </w:rPr>
        <w:t>、</w:t>
      </w:r>
      <w:r w:rsidR="00071306">
        <w:rPr>
          <w:rFonts w:ascii="Times New Roman" w:eastAsia="標楷體" w:hAnsi="Times New Roman"/>
          <w:color w:val="000000"/>
          <w:sz w:val="28"/>
          <w:szCs w:val="28"/>
        </w:rPr>
        <w:t>經檢視違反</w:t>
      </w:r>
      <w:r w:rsidR="00071306">
        <w:rPr>
          <w:rFonts w:ascii="Times New Roman" w:eastAsia="標楷體" w:hAnsi="Times New Roman"/>
          <w:color w:val="000000"/>
          <w:sz w:val="28"/>
          <w:szCs w:val="28"/>
        </w:rPr>
        <w:t>CEDAW</w:t>
      </w:r>
      <w:r w:rsidR="00071306">
        <w:rPr>
          <w:rFonts w:ascii="Times New Roman" w:eastAsia="標楷體" w:hAnsi="Times New Roman"/>
          <w:color w:val="000000"/>
          <w:sz w:val="28"/>
          <w:szCs w:val="28"/>
        </w:rPr>
        <w:t>施行法第</w:t>
      </w:r>
      <w:r w:rsidR="00071306">
        <w:rPr>
          <w:rFonts w:ascii="Times New Roman" w:eastAsia="標楷體" w:hAnsi="Times New Roman"/>
          <w:color w:val="000000"/>
          <w:sz w:val="28"/>
          <w:szCs w:val="28"/>
        </w:rPr>
        <w:t>8</w:t>
      </w:r>
      <w:r w:rsidR="00071306">
        <w:rPr>
          <w:rFonts w:ascii="Times New Roman" w:eastAsia="標楷體" w:hAnsi="Times New Roman"/>
          <w:color w:val="000000"/>
          <w:sz w:val="28"/>
          <w:szCs w:val="28"/>
        </w:rPr>
        <w:t>條應修正法規及行政措施尚未完成修正。</w:t>
      </w:r>
      <w:r w:rsidR="00071306">
        <w:rPr>
          <w:rFonts w:ascii="Times New Roman" w:eastAsia="標楷體" w:hAnsi="Times New Roman"/>
          <w:color w:val="000000"/>
          <w:sz w:val="28"/>
          <w:szCs w:val="28"/>
        </w:rPr>
        <w:t>(</w:t>
      </w:r>
      <w:r w:rsidR="00071306">
        <w:rPr>
          <w:rFonts w:ascii="Times New Roman" w:eastAsia="標楷體" w:hAnsi="Times New Roman"/>
          <w:color w:val="000000"/>
          <w:sz w:val="28"/>
          <w:szCs w:val="28"/>
        </w:rPr>
        <w:t>每項法規、行政措施扣</w:t>
      </w:r>
      <w:r w:rsidR="00071306">
        <w:rPr>
          <w:rFonts w:ascii="Times New Roman" w:eastAsia="標楷體" w:hAnsi="Times New Roman"/>
          <w:color w:val="000000"/>
          <w:sz w:val="28"/>
          <w:szCs w:val="28"/>
        </w:rPr>
        <w:t>1</w:t>
      </w:r>
      <w:r w:rsidR="00071306">
        <w:rPr>
          <w:rFonts w:ascii="Times New Roman" w:eastAsia="標楷體" w:hAnsi="Times New Roman"/>
          <w:color w:val="000000"/>
          <w:sz w:val="28"/>
          <w:szCs w:val="28"/>
        </w:rPr>
        <w:t>分</w:t>
      </w:r>
      <w:r w:rsidR="00D15A71">
        <w:rPr>
          <w:rFonts w:ascii="Times New Roman" w:eastAsia="標楷體" w:hAnsi="Times New Roman"/>
          <w:color w:val="000000"/>
          <w:sz w:val="28"/>
          <w:szCs w:val="28"/>
        </w:rPr>
        <w:t xml:space="preserve">) </w:t>
      </w:r>
      <w:r w:rsidR="003836C7" w:rsidRPr="006B04A1">
        <w:rPr>
          <w:rFonts w:ascii="Times New Roman" w:eastAsia="標楷體" w:hAnsi="Times New Roman"/>
          <w:b/>
          <w:sz w:val="28"/>
          <w:highlight w:val="yellow"/>
        </w:rPr>
        <w:t>(</w:t>
      </w:r>
      <w:r w:rsidR="003836C7" w:rsidRPr="006B04A1">
        <w:rPr>
          <w:rFonts w:ascii="Times New Roman" w:eastAsia="標楷體" w:hAnsi="Times New Roman" w:hint="eastAsia"/>
          <w:b/>
          <w:sz w:val="28"/>
          <w:highlight w:val="yellow"/>
        </w:rPr>
        <w:t>辦理單位</w:t>
      </w:r>
      <w:r w:rsidR="003836C7" w:rsidRPr="00373E7A">
        <w:rPr>
          <w:rFonts w:ascii="Times New Roman" w:eastAsia="標楷體" w:hAnsi="Times New Roman" w:hint="eastAsia"/>
          <w:b/>
          <w:sz w:val="28"/>
          <w:highlight w:val="yellow"/>
        </w:rPr>
        <w:t>:</w:t>
      </w:r>
      <w:r w:rsidR="003836C7">
        <w:rPr>
          <w:rFonts w:ascii="Times New Roman" w:eastAsia="標楷體" w:hAnsi="Times New Roman" w:hint="eastAsia"/>
          <w:b/>
          <w:sz w:val="28"/>
          <w:highlight w:val="yellow"/>
        </w:rPr>
        <w:t>行政處法制科</w:t>
      </w:r>
      <w:r w:rsidR="003836C7" w:rsidRPr="00373E7A">
        <w:rPr>
          <w:rFonts w:ascii="標楷體" w:eastAsia="標楷體" w:hAnsi="標楷體" w:cs="新細明體" w:hint="eastAsia"/>
          <w:b/>
          <w:bCs/>
          <w:sz w:val="28"/>
          <w:szCs w:val="28"/>
          <w:highlight w:val="yellow"/>
          <w:shd w:val="clear" w:color="auto" w:fill="FFFFFF"/>
        </w:rPr>
        <w:t>)</w:t>
      </w:r>
    </w:p>
    <w:p w:rsidR="00071306" w:rsidRPr="009C7829" w:rsidRDefault="00B01B1F" w:rsidP="00CE0FB6">
      <w:pPr>
        <w:ind w:leftChars="515" w:left="1699" w:hangingChars="202" w:hanging="566"/>
        <w:rPr>
          <w:rFonts w:ascii="標楷體" w:eastAsia="標楷體" w:hAnsi="標楷體"/>
          <w:color w:val="FF0000"/>
          <w:sz w:val="28"/>
          <w:szCs w:val="28"/>
        </w:rPr>
      </w:pPr>
      <w:r>
        <w:rPr>
          <w:rFonts w:ascii="標楷體" w:eastAsia="標楷體" w:hAnsi="標楷體" w:hint="eastAsia"/>
          <w:color w:val="FF0000"/>
          <w:sz w:val="28"/>
          <w:szCs w:val="28"/>
        </w:rPr>
        <w:t>六、</w:t>
      </w:r>
      <w:r w:rsidR="00257401">
        <w:rPr>
          <w:rFonts w:ascii="標楷體" w:eastAsia="標楷體" w:hAnsi="標楷體" w:hint="eastAsia"/>
          <w:color w:val="FF0000"/>
          <w:sz w:val="28"/>
          <w:szCs w:val="28"/>
        </w:rPr>
        <w:t>本府皆己完成</w:t>
      </w:r>
      <w:r w:rsidR="00071306" w:rsidRPr="009C7829">
        <w:rPr>
          <w:rFonts w:ascii="標楷體" w:eastAsia="標楷體" w:hAnsi="標楷體" w:hint="eastAsia"/>
          <w:color w:val="FF0000"/>
          <w:sz w:val="28"/>
          <w:szCs w:val="28"/>
        </w:rPr>
        <w:t>，本府業依「消除對婦女一切形式歧視公約（CEDAW）第34號至第37號一般性建議法規檢視作業」，辦理本府法令及行政措施檢視，並均已完成修正及報送性平處（</w:t>
      </w:r>
      <w:hyperlink r:id="rId56" w:history="1">
        <w:r w:rsidR="00071306" w:rsidRPr="0016518F">
          <w:rPr>
            <w:rStyle w:val="aa"/>
            <w:rFonts w:ascii="標楷體" w:eastAsia="標楷體" w:hAnsi="標楷體" w:hint="eastAsia"/>
            <w:sz w:val="28"/>
            <w:szCs w:val="28"/>
          </w:rPr>
          <w:t>附件</w:t>
        </w:r>
        <w:r w:rsidR="00071306" w:rsidRPr="0016518F">
          <w:rPr>
            <w:rStyle w:val="aa"/>
            <w:rFonts w:ascii="標楷體" w:eastAsia="標楷體" w:hAnsi="標楷體"/>
            <w:sz w:val="28"/>
            <w:szCs w:val="28"/>
          </w:rPr>
          <w:t>6-1</w:t>
        </w:r>
      </w:hyperlink>
      <w:r w:rsidR="00071306" w:rsidRPr="009C7829">
        <w:rPr>
          <w:rFonts w:ascii="標楷體" w:eastAsia="標楷體" w:hAnsi="標楷體" w:hint="eastAsia"/>
          <w:color w:val="FF0000"/>
          <w:sz w:val="28"/>
          <w:szCs w:val="28"/>
        </w:rPr>
        <w:t>、</w:t>
      </w:r>
      <w:hyperlink r:id="rId57" w:history="1">
        <w:r w:rsidR="00071306" w:rsidRPr="000333C3">
          <w:rPr>
            <w:rStyle w:val="aa"/>
            <w:rFonts w:ascii="標楷體" w:eastAsia="標楷體" w:hAnsi="標楷體" w:hint="eastAsia"/>
            <w:sz w:val="28"/>
            <w:szCs w:val="28"/>
          </w:rPr>
          <w:t>6</w:t>
        </w:r>
        <w:r w:rsidR="00071306" w:rsidRPr="000333C3">
          <w:rPr>
            <w:rStyle w:val="aa"/>
            <w:rFonts w:ascii="標楷體" w:eastAsia="標楷體" w:hAnsi="標楷體"/>
            <w:sz w:val="28"/>
            <w:szCs w:val="28"/>
          </w:rPr>
          <w:t>-2</w:t>
        </w:r>
      </w:hyperlink>
      <w:r w:rsidR="00071306" w:rsidRPr="009C7829">
        <w:rPr>
          <w:rFonts w:ascii="標楷體" w:eastAsia="標楷體" w:hAnsi="標楷體"/>
          <w:color w:val="FF0000"/>
          <w:sz w:val="28"/>
          <w:szCs w:val="28"/>
        </w:rPr>
        <w:t>）</w:t>
      </w:r>
      <w:r w:rsidR="00071306" w:rsidRPr="009C7829">
        <w:rPr>
          <w:rFonts w:ascii="標楷體" w:eastAsia="標楷體" w:hAnsi="標楷體" w:hint="eastAsia"/>
          <w:color w:val="FF0000"/>
          <w:sz w:val="28"/>
          <w:szCs w:val="28"/>
        </w:rPr>
        <w:t>另本府頒訂「連江縣政府性別影響評估標準作業程序」，爾後各機關制定自治條例，應完成法案性別影響評估作業，將</w:t>
      </w:r>
      <w:r w:rsidR="00071306" w:rsidRPr="009C7829">
        <w:rPr>
          <w:rFonts w:ascii="標楷體" w:eastAsia="標楷體" w:hAnsi="標楷體" w:hint="eastAsia"/>
          <w:color w:val="FF0000"/>
          <w:sz w:val="28"/>
          <w:szCs w:val="28"/>
        </w:rPr>
        <w:lastRenderedPageBreak/>
        <w:t>「性別影響評估檢視表」併同自治條例草案送行政處法制科審視</w:t>
      </w:r>
      <w:hyperlink r:id="rId58" w:history="1">
        <w:r w:rsidR="00071306" w:rsidRPr="0016518F">
          <w:rPr>
            <w:rStyle w:val="aa"/>
            <w:rFonts w:ascii="標楷體" w:eastAsia="標楷體" w:hAnsi="標楷體" w:hint="eastAsia"/>
            <w:sz w:val="28"/>
            <w:szCs w:val="28"/>
          </w:rPr>
          <w:t>（附件</w:t>
        </w:r>
        <w:r w:rsidR="00071306" w:rsidRPr="0016518F">
          <w:rPr>
            <w:rStyle w:val="aa"/>
            <w:rFonts w:ascii="標楷體" w:eastAsia="標楷體" w:hAnsi="標楷體"/>
            <w:sz w:val="28"/>
            <w:szCs w:val="28"/>
          </w:rPr>
          <w:t>6-3）</w:t>
        </w:r>
      </w:hyperlink>
      <w:r w:rsidR="00071306">
        <w:rPr>
          <w:rFonts w:ascii="標楷體" w:eastAsia="標楷體" w:hAnsi="標楷體" w:hint="eastAsia"/>
          <w:color w:val="FF0000"/>
          <w:sz w:val="28"/>
          <w:szCs w:val="28"/>
        </w:rPr>
        <w:t>。</w:t>
      </w:r>
    </w:p>
    <w:p w:rsidR="00071306" w:rsidRPr="009C7829" w:rsidRDefault="00071306" w:rsidP="00071306">
      <w:pPr>
        <w:pStyle w:val="a3"/>
        <w:spacing w:line="400" w:lineRule="exact"/>
        <w:ind w:leftChars="515" w:left="1133"/>
        <w:rPr>
          <w:rFonts w:ascii="Times New Roman" w:eastAsia="標楷體" w:hAnsi="Times New Roman"/>
          <w:color w:val="000000"/>
          <w:sz w:val="28"/>
          <w:szCs w:val="28"/>
        </w:rPr>
      </w:pPr>
    </w:p>
    <w:p w:rsidR="00071306" w:rsidRDefault="00071306" w:rsidP="00071306">
      <w:pPr>
        <w:pStyle w:val="a3"/>
        <w:spacing w:line="400" w:lineRule="exact"/>
        <w:rPr>
          <w:rFonts w:ascii="Times New Roman" w:eastAsia="標楷體" w:hAnsi="Times New Roman"/>
          <w:color w:val="000000"/>
          <w:sz w:val="28"/>
          <w:szCs w:val="28"/>
        </w:rPr>
      </w:pPr>
    </w:p>
    <w:p w:rsidR="00071306" w:rsidRPr="00071306" w:rsidRDefault="00071306" w:rsidP="00D3653F">
      <w:pPr>
        <w:ind w:firstLineChars="400" w:firstLine="1120"/>
        <w:rPr>
          <w:rFonts w:ascii="Times New Roman" w:eastAsia="標楷體" w:hAnsi="Times New Roman"/>
          <w:sz w:val="28"/>
          <w:szCs w:val="28"/>
        </w:rPr>
      </w:pPr>
    </w:p>
    <w:p w:rsidR="002D403B" w:rsidRPr="00D71902" w:rsidRDefault="002D403B" w:rsidP="002D403B">
      <w:pPr>
        <w:rPr>
          <w:rFonts w:eastAsiaTheme="minorEastAsia" w:hint="eastAsia"/>
          <w:sz w:val="24"/>
        </w:rPr>
      </w:pPr>
    </w:p>
    <w:sectPr w:rsidR="002D403B" w:rsidRPr="00D71902" w:rsidSect="00D71902">
      <w:footerReference w:type="default" r:id="rId59"/>
      <w:pgSz w:w="16838" w:h="11906" w:orient="landscape" w:code="9"/>
      <w:pgMar w:top="920" w:right="1060" w:bottom="940" w:left="1100" w:header="0" w:footer="80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427" w:rsidRDefault="00C76427">
      <w:r>
        <w:separator/>
      </w:r>
    </w:p>
  </w:endnote>
  <w:endnote w:type="continuationSeparator" w:id="0">
    <w:p w:rsidR="00C76427" w:rsidRDefault="00C76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JP Black">
    <w:altName w:val="Arial"/>
    <w:charset w:val="00"/>
    <w:family w:val="swiss"/>
    <w:pitch w:val="variable"/>
  </w:font>
  <w:font w:name="Noto Sans CJK JP Medium">
    <w:altName w:val="Arial"/>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roman"/>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932504"/>
      <w:docPartObj>
        <w:docPartGallery w:val="Page Numbers (Bottom of Page)"/>
        <w:docPartUnique/>
      </w:docPartObj>
    </w:sdtPr>
    <w:sdtContent>
      <w:p w:rsidR="00DD6E97" w:rsidRDefault="00DD6E97">
        <w:pPr>
          <w:pStyle w:val="a7"/>
          <w:jc w:val="right"/>
        </w:pPr>
        <w:r>
          <w:fldChar w:fldCharType="begin"/>
        </w:r>
        <w:r>
          <w:instrText>PAGE   \* MERGEFORMAT</w:instrText>
        </w:r>
        <w:r>
          <w:fldChar w:fldCharType="separate"/>
        </w:r>
        <w:r w:rsidR="005E3872" w:rsidRPr="005E3872">
          <w:rPr>
            <w:noProof/>
            <w:lang w:val="zh-TW"/>
          </w:rPr>
          <w:t>31</w:t>
        </w:r>
        <w:r>
          <w:fldChar w:fldCharType="end"/>
        </w:r>
      </w:p>
    </w:sdtContent>
  </w:sdt>
  <w:p w:rsidR="00DD6E97" w:rsidRDefault="00DD6E9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427" w:rsidRDefault="00C76427">
      <w:r>
        <w:separator/>
      </w:r>
    </w:p>
  </w:footnote>
  <w:footnote w:type="continuationSeparator" w:id="0">
    <w:p w:rsidR="00C76427" w:rsidRDefault="00C7642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B5614"/>
    <w:multiLevelType w:val="multilevel"/>
    <w:tmpl w:val="0D1C3070"/>
    <w:lvl w:ilvl="0">
      <w:start w:val="1"/>
      <w:numFmt w:val="decimal"/>
      <w:lvlText w:val="(%1)"/>
      <w:lvlJc w:val="left"/>
      <w:pPr>
        <w:tabs>
          <w:tab w:val="num" w:pos="710"/>
        </w:tabs>
        <w:ind w:left="1190" w:hanging="480"/>
      </w:pPr>
      <w:rPr>
        <w:color w:val="auto"/>
        <w:u w:val="none"/>
      </w:rPr>
    </w:lvl>
    <w:lvl w:ilvl="1">
      <w:start w:val="1"/>
      <w:numFmt w:val="ideographTraditional"/>
      <w:lvlText w:val="%2、"/>
      <w:lvlJc w:val="left"/>
      <w:pPr>
        <w:tabs>
          <w:tab w:val="num" w:pos="710"/>
        </w:tabs>
        <w:ind w:left="1670" w:hanging="480"/>
      </w:pPr>
    </w:lvl>
    <w:lvl w:ilvl="2">
      <w:start w:val="1"/>
      <w:numFmt w:val="lowerRoman"/>
      <w:lvlText w:val="%3."/>
      <w:lvlJc w:val="right"/>
      <w:pPr>
        <w:tabs>
          <w:tab w:val="num" w:pos="710"/>
        </w:tabs>
        <w:ind w:left="2150" w:hanging="480"/>
      </w:pPr>
    </w:lvl>
    <w:lvl w:ilvl="3">
      <w:start w:val="1"/>
      <w:numFmt w:val="decimal"/>
      <w:lvlText w:val="%4."/>
      <w:lvlJc w:val="left"/>
      <w:pPr>
        <w:tabs>
          <w:tab w:val="num" w:pos="710"/>
        </w:tabs>
        <w:ind w:left="2630" w:hanging="480"/>
      </w:pPr>
    </w:lvl>
    <w:lvl w:ilvl="4">
      <w:start w:val="1"/>
      <w:numFmt w:val="ideographTraditional"/>
      <w:lvlText w:val="%5、"/>
      <w:lvlJc w:val="left"/>
      <w:pPr>
        <w:tabs>
          <w:tab w:val="num" w:pos="710"/>
        </w:tabs>
        <w:ind w:left="3110" w:hanging="480"/>
      </w:pPr>
    </w:lvl>
    <w:lvl w:ilvl="5">
      <w:start w:val="1"/>
      <w:numFmt w:val="lowerRoman"/>
      <w:lvlText w:val="%6."/>
      <w:lvlJc w:val="right"/>
      <w:pPr>
        <w:tabs>
          <w:tab w:val="num" w:pos="710"/>
        </w:tabs>
        <w:ind w:left="3590" w:hanging="480"/>
      </w:pPr>
    </w:lvl>
    <w:lvl w:ilvl="6">
      <w:start w:val="1"/>
      <w:numFmt w:val="decimal"/>
      <w:lvlText w:val="%7."/>
      <w:lvlJc w:val="left"/>
      <w:pPr>
        <w:tabs>
          <w:tab w:val="num" w:pos="710"/>
        </w:tabs>
        <w:ind w:left="4070" w:hanging="480"/>
      </w:pPr>
    </w:lvl>
    <w:lvl w:ilvl="7">
      <w:start w:val="1"/>
      <w:numFmt w:val="ideographTraditional"/>
      <w:lvlText w:val="%8、"/>
      <w:lvlJc w:val="left"/>
      <w:pPr>
        <w:tabs>
          <w:tab w:val="num" w:pos="710"/>
        </w:tabs>
        <w:ind w:left="4550" w:hanging="480"/>
      </w:pPr>
    </w:lvl>
    <w:lvl w:ilvl="8">
      <w:start w:val="1"/>
      <w:numFmt w:val="lowerRoman"/>
      <w:lvlText w:val="%9."/>
      <w:lvlJc w:val="right"/>
      <w:pPr>
        <w:tabs>
          <w:tab w:val="num" w:pos="710"/>
        </w:tabs>
        <w:ind w:left="5030" w:hanging="480"/>
      </w:pPr>
    </w:lvl>
  </w:abstractNum>
  <w:abstractNum w:abstractNumId="1" w15:restartNumberingAfterBreak="0">
    <w:nsid w:val="4E264934"/>
    <w:multiLevelType w:val="hybridMultilevel"/>
    <w:tmpl w:val="C60AEC02"/>
    <w:lvl w:ilvl="0" w:tplc="E38C10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35D65B8"/>
    <w:multiLevelType w:val="hybridMultilevel"/>
    <w:tmpl w:val="0F3004EE"/>
    <w:lvl w:ilvl="0" w:tplc="E60E5F08">
      <w:start w:val="1"/>
      <w:numFmt w:val="taiwaneseCountingThousand"/>
      <w:lvlText w:val="(%1)"/>
      <w:lvlJc w:val="left"/>
      <w:pPr>
        <w:ind w:left="1898" w:hanging="480"/>
      </w:pPr>
      <w:rPr>
        <w:rFonts w:ascii="標楷體" w:hAnsi="標楷體"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3" w15:restartNumberingAfterBreak="0">
    <w:nsid w:val="6AB90052"/>
    <w:multiLevelType w:val="hybridMultilevel"/>
    <w:tmpl w:val="C4B6216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en-US" w:vendorID="64" w:dllVersion="131078" w:nlCheck="1" w:checkStyle="0"/>
  <w:activeWritingStyle w:appName="MSWord" w:lang="zh-TW" w:vendorID="64" w:dllVersion="131077"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EE6"/>
    <w:rsid w:val="00005C6E"/>
    <w:rsid w:val="00005E84"/>
    <w:rsid w:val="00025010"/>
    <w:rsid w:val="00031C63"/>
    <w:rsid w:val="000333C3"/>
    <w:rsid w:val="0003414F"/>
    <w:rsid w:val="0003575F"/>
    <w:rsid w:val="00035D13"/>
    <w:rsid w:val="000423D5"/>
    <w:rsid w:val="00043DBA"/>
    <w:rsid w:val="00054C02"/>
    <w:rsid w:val="00057D16"/>
    <w:rsid w:val="000604A3"/>
    <w:rsid w:val="000648BB"/>
    <w:rsid w:val="00071306"/>
    <w:rsid w:val="00071C79"/>
    <w:rsid w:val="000742A6"/>
    <w:rsid w:val="00075BD2"/>
    <w:rsid w:val="00084282"/>
    <w:rsid w:val="00085D2B"/>
    <w:rsid w:val="000913CB"/>
    <w:rsid w:val="000B7910"/>
    <w:rsid w:val="000C0BDB"/>
    <w:rsid w:val="000D1499"/>
    <w:rsid w:val="000E090B"/>
    <w:rsid w:val="000E77F6"/>
    <w:rsid w:val="000F2886"/>
    <w:rsid w:val="000F2E5C"/>
    <w:rsid w:val="001009A7"/>
    <w:rsid w:val="0010108C"/>
    <w:rsid w:val="001207D9"/>
    <w:rsid w:val="001217D8"/>
    <w:rsid w:val="00126058"/>
    <w:rsid w:val="00134338"/>
    <w:rsid w:val="00137D63"/>
    <w:rsid w:val="00141ABA"/>
    <w:rsid w:val="001444D3"/>
    <w:rsid w:val="001479A7"/>
    <w:rsid w:val="0016126D"/>
    <w:rsid w:val="0016518F"/>
    <w:rsid w:val="00170E99"/>
    <w:rsid w:val="001904FB"/>
    <w:rsid w:val="00194FB0"/>
    <w:rsid w:val="001975FD"/>
    <w:rsid w:val="001A2E4E"/>
    <w:rsid w:val="001A494A"/>
    <w:rsid w:val="001B6E43"/>
    <w:rsid w:val="001C4AA4"/>
    <w:rsid w:val="001C7288"/>
    <w:rsid w:val="001C7579"/>
    <w:rsid w:val="001D09A3"/>
    <w:rsid w:val="001D1AC3"/>
    <w:rsid w:val="001D71B8"/>
    <w:rsid w:val="001E1AAC"/>
    <w:rsid w:val="001E78C3"/>
    <w:rsid w:val="0021105E"/>
    <w:rsid w:val="00212F49"/>
    <w:rsid w:val="00214832"/>
    <w:rsid w:val="002274CB"/>
    <w:rsid w:val="00232AC7"/>
    <w:rsid w:val="002531FE"/>
    <w:rsid w:val="00257401"/>
    <w:rsid w:val="002711AF"/>
    <w:rsid w:val="002715FD"/>
    <w:rsid w:val="00271AF8"/>
    <w:rsid w:val="002827FF"/>
    <w:rsid w:val="002A1AB4"/>
    <w:rsid w:val="002B0373"/>
    <w:rsid w:val="002B1213"/>
    <w:rsid w:val="002B71A6"/>
    <w:rsid w:val="002C5AD9"/>
    <w:rsid w:val="002C7D74"/>
    <w:rsid w:val="002D403B"/>
    <w:rsid w:val="002E1613"/>
    <w:rsid w:val="002E2425"/>
    <w:rsid w:val="002E3D9C"/>
    <w:rsid w:val="002F535F"/>
    <w:rsid w:val="003074F1"/>
    <w:rsid w:val="00312A2A"/>
    <w:rsid w:val="00315186"/>
    <w:rsid w:val="00323175"/>
    <w:rsid w:val="003262E8"/>
    <w:rsid w:val="00347491"/>
    <w:rsid w:val="0036616F"/>
    <w:rsid w:val="00366F0E"/>
    <w:rsid w:val="00373E7A"/>
    <w:rsid w:val="003836C7"/>
    <w:rsid w:val="00385DB2"/>
    <w:rsid w:val="003915A2"/>
    <w:rsid w:val="00392468"/>
    <w:rsid w:val="0039341E"/>
    <w:rsid w:val="00397AE9"/>
    <w:rsid w:val="003A11DC"/>
    <w:rsid w:val="003A253C"/>
    <w:rsid w:val="003A36DC"/>
    <w:rsid w:val="003C1D09"/>
    <w:rsid w:val="003C3D9D"/>
    <w:rsid w:val="003C4DD7"/>
    <w:rsid w:val="003C66AC"/>
    <w:rsid w:val="003E01FF"/>
    <w:rsid w:val="003F4B49"/>
    <w:rsid w:val="00400A11"/>
    <w:rsid w:val="00404272"/>
    <w:rsid w:val="00411290"/>
    <w:rsid w:val="00415368"/>
    <w:rsid w:val="004268B1"/>
    <w:rsid w:val="004545DF"/>
    <w:rsid w:val="00466537"/>
    <w:rsid w:val="00470D98"/>
    <w:rsid w:val="00470FD3"/>
    <w:rsid w:val="00484809"/>
    <w:rsid w:val="00486816"/>
    <w:rsid w:val="004A45E5"/>
    <w:rsid w:val="004B7E77"/>
    <w:rsid w:val="004E4574"/>
    <w:rsid w:val="004F7C74"/>
    <w:rsid w:val="0051798C"/>
    <w:rsid w:val="00525E6D"/>
    <w:rsid w:val="00534B4D"/>
    <w:rsid w:val="005413EF"/>
    <w:rsid w:val="005542D2"/>
    <w:rsid w:val="00555B65"/>
    <w:rsid w:val="00560480"/>
    <w:rsid w:val="00561593"/>
    <w:rsid w:val="00564C16"/>
    <w:rsid w:val="005654DB"/>
    <w:rsid w:val="0057541B"/>
    <w:rsid w:val="00581BD6"/>
    <w:rsid w:val="00582C65"/>
    <w:rsid w:val="00591683"/>
    <w:rsid w:val="005965B2"/>
    <w:rsid w:val="005A4ABF"/>
    <w:rsid w:val="005B34A5"/>
    <w:rsid w:val="005D0EAA"/>
    <w:rsid w:val="005D245E"/>
    <w:rsid w:val="005E3872"/>
    <w:rsid w:val="005E45B9"/>
    <w:rsid w:val="00603DB4"/>
    <w:rsid w:val="00611589"/>
    <w:rsid w:val="00613509"/>
    <w:rsid w:val="0061697C"/>
    <w:rsid w:val="0062563C"/>
    <w:rsid w:val="0063666D"/>
    <w:rsid w:val="00655A1E"/>
    <w:rsid w:val="00657C63"/>
    <w:rsid w:val="00662F0D"/>
    <w:rsid w:val="00666749"/>
    <w:rsid w:val="00667395"/>
    <w:rsid w:val="00687EC1"/>
    <w:rsid w:val="00690932"/>
    <w:rsid w:val="006947F0"/>
    <w:rsid w:val="006A2546"/>
    <w:rsid w:val="006A3A84"/>
    <w:rsid w:val="006A3D6E"/>
    <w:rsid w:val="006A3F0D"/>
    <w:rsid w:val="006B04A1"/>
    <w:rsid w:val="006C378F"/>
    <w:rsid w:val="006D3AB1"/>
    <w:rsid w:val="006D6494"/>
    <w:rsid w:val="006D79CC"/>
    <w:rsid w:val="006E29D7"/>
    <w:rsid w:val="006E37CC"/>
    <w:rsid w:val="007029E7"/>
    <w:rsid w:val="007074D1"/>
    <w:rsid w:val="007325AC"/>
    <w:rsid w:val="007559C7"/>
    <w:rsid w:val="00760003"/>
    <w:rsid w:val="007629C4"/>
    <w:rsid w:val="00777425"/>
    <w:rsid w:val="00781440"/>
    <w:rsid w:val="00790A47"/>
    <w:rsid w:val="00797DAF"/>
    <w:rsid w:val="007A0C63"/>
    <w:rsid w:val="007A1036"/>
    <w:rsid w:val="007B34A8"/>
    <w:rsid w:val="007C1693"/>
    <w:rsid w:val="007D6B0B"/>
    <w:rsid w:val="007E4ED0"/>
    <w:rsid w:val="007F67B2"/>
    <w:rsid w:val="00804D63"/>
    <w:rsid w:val="0080543A"/>
    <w:rsid w:val="00812058"/>
    <w:rsid w:val="008406DC"/>
    <w:rsid w:val="008415D0"/>
    <w:rsid w:val="0084512A"/>
    <w:rsid w:val="008472E3"/>
    <w:rsid w:val="00854F5C"/>
    <w:rsid w:val="00855BD7"/>
    <w:rsid w:val="00856A02"/>
    <w:rsid w:val="00860A8C"/>
    <w:rsid w:val="00861CA3"/>
    <w:rsid w:val="008663C4"/>
    <w:rsid w:val="00882460"/>
    <w:rsid w:val="008834CA"/>
    <w:rsid w:val="0088501D"/>
    <w:rsid w:val="00892BE0"/>
    <w:rsid w:val="00893E54"/>
    <w:rsid w:val="00895FD0"/>
    <w:rsid w:val="008A4F52"/>
    <w:rsid w:val="008B7026"/>
    <w:rsid w:val="008C77A3"/>
    <w:rsid w:val="008D159D"/>
    <w:rsid w:val="008E375C"/>
    <w:rsid w:val="008F2280"/>
    <w:rsid w:val="008F779F"/>
    <w:rsid w:val="009009AA"/>
    <w:rsid w:val="00913B85"/>
    <w:rsid w:val="00917237"/>
    <w:rsid w:val="00927A77"/>
    <w:rsid w:val="00936778"/>
    <w:rsid w:val="00954CEA"/>
    <w:rsid w:val="009560F2"/>
    <w:rsid w:val="009577C7"/>
    <w:rsid w:val="00984235"/>
    <w:rsid w:val="00984391"/>
    <w:rsid w:val="009B0D6E"/>
    <w:rsid w:val="009B67CA"/>
    <w:rsid w:val="009C2FF3"/>
    <w:rsid w:val="009D08AE"/>
    <w:rsid w:val="009E5D9A"/>
    <w:rsid w:val="009E60C9"/>
    <w:rsid w:val="009E6212"/>
    <w:rsid w:val="009F52BF"/>
    <w:rsid w:val="00A0264D"/>
    <w:rsid w:val="00A04C41"/>
    <w:rsid w:val="00A102C0"/>
    <w:rsid w:val="00A109EF"/>
    <w:rsid w:val="00A120E0"/>
    <w:rsid w:val="00A156F6"/>
    <w:rsid w:val="00A26EFD"/>
    <w:rsid w:val="00A429B2"/>
    <w:rsid w:val="00A42BFA"/>
    <w:rsid w:val="00A4365A"/>
    <w:rsid w:val="00A50A19"/>
    <w:rsid w:val="00A548C6"/>
    <w:rsid w:val="00A647CB"/>
    <w:rsid w:val="00A82ED3"/>
    <w:rsid w:val="00A8784A"/>
    <w:rsid w:val="00A9244F"/>
    <w:rsid w:val="00AA6223"/>
    <w:rsid w:val="00AB5930"/>
    <w:rsid w:val="00AB7EB5"/>
    <w:rsid w:val="00AC1084"/>
    <w:rsid w:val="00AC1870"/>
    <w:rsid w:val="00AD09BE"/>
    <w:rsid w:val="00AE167C"/>
    <w:rsid w:val="00AE4E78"/>
    <w:rsid w:val="00B01B1F"/>
    <w:rsid w:val="00B101C4"/>
    <w:rsid w:val="00B21542"/>
    <w:rsid w:val="00B3569D"/>
    <w:rsid w:val="00B43AEC"/>
    <w:rsid w:val="00B62E51"/>
    <w:rsid w:val="00B810D5"/>
    <w:rsid w:val="00B90E55"/>
    <w:rsid w:val="00B919B7"/>
    <w:rsid w:val="00B91B50"/>
    <w:rsid w:val="00B954E5"/>
    <w:rsid w:val="00B96E11"/>
    <w:rsid w:val="00BA2CE1"/>
    <w:rsid w:val="00BA6480"/>
    <w:rsid w:val="00BD5807"/>
    <w:rsid w:val="00C03857"/>
    <w:rsid w:val="00C16B6D"/>
    <w:rsid w:val="00C17348"/>
    <w:rsid w:val="00C224B4"/>
    <w:rsid w:val="00C27096"/>
    <w:rsid w:val="00C3009F"/>
    <w:rsid w:val="00C34B0C"/>
    <w:rsid w:val="00C40F47"/>
    <w:rsid w:val="00C524D7"/>
    <w:rsid w:val="00C667E2"/>
    <w:rsid w:val="00C67005"/>
    <w:rsid w:val="00C75FF2"/>
    <w:rsid w:val="00C76427"/>
    <w:rsid w:val="00C82307"/>
    <w:rsid w:val="00C86616"/>
    <w:rsid w:val="00C9199D"/>
    <w:rsid w:val="00CA4941"/>
    <w:rsid w:val="00CA6183"/>
    <w:rsid w:val="00CA77CC"/>
    <w:rsid w:val="00CB0E44"/>
    <w:rsid w:val="00CD0166"/>
    <w:rsid w:val="00CE0FB6"/>
    <w:rsid w:val="00CE138F"/>
    <w:rsid w:val="00CE339D"/>
    <w:rsid w:val="00CF6849"/>
    <w:rsid w:val="00D071CF"/>
    <w:rsid w:val="00D10324"/>
    <w:rsid w:val="00D13EF3"/>
    <w:rsid w:val="00D15A71"/>
    <w:rsid w:val="00D2236A"/>
    <w:rsid w:val="00D25EE2"/>
    <w:rsid w:val="00D32E95"/>
    <w:rsid w:val="00D3653F"/>
    <w:rsid w:val="00D4574B"/>
    <w:rsid w:val="00D61078"/>
    <w:rsid w:val="00D666C0"/>
    <w:rsid w:val="00D671E3"/>
    <w:rsid w:val="00D71902"/>
    <w:rsid w:val="00D741BA"/>
    <w:rsid w:val="00D75DD9"/>
    <w:rsid w:val="00D81C40"/>
    <w:rsid w:val="00D92D9F"/>
    <w:rsid w:val="00D9653E"/>
    <w:rsid w:val="00DA20E3"/>
    <w:rsid w:val="00DA379C"/>
    <w:rsid w:val="00DC0514"/>
    <w:rsid w:val="00DD6E97"/>
    <w:rsid w:val="00DE3C82"/>
    <w:rsid w:val="00DE4E1A"/>
    <w:rsid w:val="00DE5DE9"/>
    <w:rsid w:val="00DE6F15"/>
    <w:rsid w:val="00DF7EE6"/>
    <w:rsid w:val="00E05CD1"/>
    <w:rsid w:val="00E11C8C"/>
    <w:rsid w:val="00E125A6"/>
    <w:rsid w:val="00E22956"/>
    <w:rsid w:val="00E2780E"/>
    <w:rsid w:val="00E3562D"/>
    <w:rsid w:val="00E6221C"/>
    <w:rsid w:val="00E6403C"/>
    <w:rsid w:val="00E651FB"/>
    <w:rsid w:val="00E74580"/>
    <w:rsid w:val="00E74EF3"/>
    <w:rsid w:val="00E807E4"/>
    <w:rsid w:val="00E814C7"/>
    <w:rsid w:val="00E81F47"/>
    <w:rsid w:val="00E873FF"/>
    <w:rsid w:val="00E979D9"/>
    <w:rsid w:val="00EB3573"/>
    <w:rsid w:val="00EB454B"/>
    <w:rsid w:val="00ED7FC5"/>
    <w:rsid w:val="00EE0A75"/>
    <w:rsid w:val="00EE6A17"/>
    <w:rsid w:val="00EF3BAB"/>
    <w:rsid w:val="00EF452A"/>
    <w:rsid w:val="00EF72D2"/>
    <w:rsid w:val="00F118C6"/>
    <w:rsid w:val="00F17762"/>
    <w:rsid w:val="00F20789"/>
    <w:rsid w:val="00F3362E"/>
    <w:rsid w:val="00F36D56"/>
    <w:rsid w:val="00F40476"/>
    <w:rsid w:val="00F41FD7"/>
    <w:rsid w:val="00F46D91"/>
    <w:rsid w:val="00F51BDD"/>
    <w:rsid w:val="00F52B56"/>
    <w:rsid w:val="00F6576D"/>
    <w:rsid w:val="00F72E10"/>
    <w:rsid w:val="00F74E07"/>
    <w:rsid w:val="00F75340"/>
    <w:rsid w:val="00F75BD8"/>
    <w:rsid w:val="00F8778F"/>
    <w:rsid w:val="00FB702F"/>
    <w:rsid w:val="00FC7D7D"/>
    <w:rsid w:val="00FE07B8"/>
    <w:rsid w:val="00FF12F6"/>
    <w:rsid w:val="00FF29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3405C"/>
  <w15:docId w15:val="{BBE38967-4EAA-41C1-8809-94B976DCA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Noto Sans CJK JP Black" w:eastAsia="Noto Sans CJK JP Black" w:hAnsi="Noto Sans CJK JP Black" w:cs="Noto Sans CJK JP Black"/>
      <w:lang w:eastAsia="zh-TW"/>
    </w:rPr>
  </w:style>
  <w:style w:type="paragraph" w:styleId="1">
    <w:name w:val="heading 1"/>
    <w:basedOn w:val="a"/>
    <w:uiPriority w:val="1"/>
    <w:qFormat/>
    <w:pPr>
      <w:spacing w:line="792" w:lineRule="exact"/>
      <w:ind w:right="133"/>
      <w:jc w:val="center"/>
      <w:outlineLvl w:val="0"/>
    </w:pPr>
    <w:rPr>
      <w:rFonts w:ascii="Noto Sans CJK JP Medium" w:eastAsia="Noto Sans CJK JP Medium" w:hAnsi="Noto Sans CJK JP Medium" w:cs="Noto Sans CJK JP Medium"/>
      <w:sz w:val="48"/>
      <w:szCs w:val="48"/>
    </w:rPr>
  </w:style>
  <w:style w:type="paragraph" w:styleId="2">
    <w:name w:val="heading 2"/>
    <w:basedOn w:val="a"/>
    <w:uiPriority w:val="1"/>
    <w:qFormat/>
    <w:pPr>
      <w:spacing w:line="561" w:lineRule="exact"/>
      <w:ind w:left="840"/>
      <w:outlineLvl w:val="1"/>
    </w:pPr>
    <w:rPr>
      <w:rFonts w:ascii="Noto Sans CJK JP Medium" w:eastAsia="Noto Sans CJK JP Medium" w:hAnsi="Noto Sans CJK JP Medium" w:cs="Noto Sans CJK JP Medium"/>
      <w:sz w:val="32"/>
      <w:szCs w:val="32"/>
    </w:rPr>
  </w:style>
  <w:style w:type="paragraph" w:styleId="3">
    <w:name w:val="heading 3"/>
    <w:basedOn w:val="a"/>
    <w:uiPriority w:val="1"/>
    <w:qFormat/>
    <w:pPr>
      <w:ind w:left="192"/>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720" w:lineRule="exact"/>
      <w:ind w:left="840"/>
    </w:pPr>
    <w:rPr>
      <w:sz w:val="36"/>
      <w:szCs w:val="36"/>
    </w:rPr>
  </w:style>
  <w:style w:type="paragraph" w:styleId="20">
    <w:name w:val="toc 2"/>
    <w:basedOn w:val="a"/>
    <w:uiPriority w:val="1"/>
    <w:qFormat/>
    <w:pPr>
      <w:spacing w:line="720" w:lineRule="exact"/>
      <w:ind w:left="1320"/>
    </w:pPr>
    <w:rPr>
      <w:sz w:val="36"/>
      <w:szCs w:val="36"/>
    </w:rPr>
  </w:style>
  <w:style w:type="paragraph" w:styleId="a3">
    <w:name w:val="Body Text"/>
    <w:basedOn w:val="a"/>
    <w:uiPriority w:val="1"/>
    <w:qFormat/>
    <w:rPr>
      <w:sz w:val="24"/>
      <w:szCs w:val="24"/>
    </w:rPr>
  </w:style>
  <w:style w:type="paragraph" w:styleId="a4">
    <w:name w:val="List Paragraph"/>
    <w:basedOn w:val="a"/>
    <w:uiPriority w:val="34"/>
    <w:qFormat/>
    <w:pPr>
      <w:ind w:left="1052" w:hanging="362"/>
    </w:pPr>
    <w:rPr>
      <w:rFonts w:ascii="Noto Sans CJK JP Medium" w:eastAsia="Noto Sans CJK JP Medium" w:hAnsi="Noto Sans CJK JP Medium" w:cs="Noto Sans CJK JP Medium"/>
    </w:rPr>
  </w:style>
  <w:style w:type="paragraph" w:customStyle="1" w:styleId="TableParagraph">
    <w:name w:val="Table Paragraph"/>
    <w:basedOn w:val="a"/>
    <w:uiPriority w:val="1"/>
    <w:qFormat/>
  </w:style>
  <w:style w:type="paragraph" w:styleId="a5">
    <w:name w:val="header"/>
    <w:basedOn w:val="a"/>
    <w:link w:val="a6"/>
    <w:uiPriority w:val="99"/>
    <w:unhideWhenUsed/>
    <w:rsid w:val="00C75FF2"/>
    <w:pPr>
      <w:tabs>
        <w:tab w:val="center" w:pos="4153"/>
        <w:tab w:val="right" w:pos="8306"/>
      </w:tabs>
      <w:snapToGrid w:val="0"/>
    </w:pPr>
    <w:rPr>
      <w:sz w:val="20"/>
      <w:szCs w:val="20"/>
    </w:rPr>
  </w:style>
  <w:style w:type="character" w:customStyle="1" w:styleId="a6">
    <w:name w:val="頁首 字元"/>
    <w:basedOn w:val="a0"/>
    <w:link w:val="a5"/>
    <w:uiPriority w:val="99"/>
    <w:rsid w:val="00C75FF2"/>
    <w:rPr>
      <w:rFonts w:ascii="Noto Sans CJK JP Black" w:eastAsia="Noto Sans CJK JP Black" w:hAnsi="Noto Sans CJK JP Black" w:cs="Noto Sans CJK JP Black"/>
      <w:sz w:val="20"/>
      <w:szCs w:val="20"/>
      <w:lang w:eastAsia="zh-TW"/>
    </w:rPr>
  </w:style>
  <w:style w:type="paragraph" w:styleId="a7">
    <w:name w:val="footer"/>
    <w:basedOn w:val="a"/>
    <w:link w:val="a8"/>
    <w:uiPriority w:val="99"/>
    <w:unhideWhenUsed/>
    <w:rsid w:val="00C75FF2"/>
    <w:pPr>
      <w:tabs>
        <w:tab w:val="center" w:pos="4153"/>
        <w:tab w:val="right" w:pos="8306"/>
      </w:tabs>
      <w:snapToGrid w:val="0"/>
    </w:pPr>
    <w:rPr>
      <w:sz w:val="20"/>
      <w:szCs w:val="20"/>
    </w:rPr>
  </w:style>
  <w:style w:type="character" w:customStyle="1" w:styleId="a8">
    <w:name w:val="頁尾 字元"/>
    <w:basedOn w:val="a0"/>
    <w:link w:val="a7"/>
    <w:uiPriority w:val="99"/>
    <w:rsid w:val="00C75FF2"/>
    <w:rPr>
      <w:rFonts w:ascii="Noto Sans CJK JP Black" w:eastAsia="Noto Sans CJK JP Black" w:hAnsi="Noto Sans CJK JP Black" w:cs="Noto Sans CJK JP Black"/>
      <w:sz w:val="20"/>
      <w:szCs w:val="20"/>
      <w:lang w:eastAsia="zh-TW"/>
    </w:rPr>
  </w:style>
  <w:style w:type="paragraph" w:customStyle="1" w:styleId="cjk">
    <w:name w:val="cjk"/>
    <w:basedOn w:val="a"/>
    <w:rsid w:val="00AB5930"/>
    <w:pPr>
      <w:widowControl/>
      <w:autoSpaceDE/>
      <w:autoSpaceDN/>
      <w:spacing w:before="100" w:beforeAutospacing="1" w:after="100" w:afterAutospacing="1"/>
    </w:pPr>
    <w:rPr>
      <w:rFonts w:ascii="新細明體" w:eastAsia="新細明體" w:hAnsi="新細明體" w:cs="新細明體"/>
      <w:sz w:val="24"/>
      <w:szCs w:val="24"/>
    </w:rPr>
  </w:style>
  <w:style w:type="table" w:styleId="a9">
    <w:name w:val="Table Grid"/>
    <w:basedOn w:val="a1"/>
    <w:uiPriority w:val="39"/>
    <w:rsid w:val="00D13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E651FB"/>
    <w:pPr>
      <w:suppressAutoHyphens/>
      <w:autoSpaceDN/>
      <w:textAlignment w:val="baseline"/>
    </w:pPr>
    <w:rPr>
      <w:rFonts w:ascii="標楷體" w:eastAsia="標楷體" w:hAnsi="標楷體" w:cs="標楷體"/>
      <w:color w:val="000000"/>
      <w:sz w:val="24"/>
      <w:szCs w:val="24"/>
      <w:lang w:eastAsia="zh-TW"/>
    </w:rPr>
  </w:style>
  <w:style w:type="character" w:styleId="aa">
    <w:name w:val="Hyperlink"/>
    <w:basedOn w:val="a0"/>
    <w:uiPriority w:val="99"/>
    <w:unhideWhenUsed/>
    <w:rsid w:val="006E37CC"/>
    <w:rPr>
      <w:color w:val="0000FF" w:themeColor="hyperlink"/>
      <w:u w:val="single"/>
    </w:rPr>
  </w:style>
  <w:style w:type="character" w:styleId="ab">
    <w:name w:val="FollowedHyperlink"/>
    <w:basedOn w:val="a0"/>
    <w:uiPriority w:val="99"/>
    <w:semiHidden/>
    <w:unhideWhenUsed/>
    <w:rsid w:val="006E37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69418">
      <w:bodyDiv w:val="1"/>
      <w:marLeft w:val="0"/>
      <w:marRight w:val="0"/>
      <w:marTop w:val="0"/>
      <w:marBottom w:val="0"/>
      <w:divBdr>
        <w:top w:val="none" w:sz="0" w:space="0" w:color="auto"/>
        <w:left w:val="none" w:sz="0" w:space="0" w:color="auto"/>
        <w:bottom w:val="none" w:sz="0" w:space="0" w:color="auto"/>
        <w:right w:val="none" w:sz="0" w:space="0" w:color="auto"/>
      </w:divBdr>
    </w:div>
    <w:div w:id="86000808">
      <w:bodyDiv w:val="1"/>
      <w:marLeft w:val="0"/>
      <w:marRight w:val="0"/>
      <w:marTop w:val="0"/>
      <w:marBottom w:val="0"/>
      <w:divBdr>
        <w:top w:val="none" w:sz="0" w:space="0" w:color="auto"/>
        <w:left w:val="none" w:sz="0" w:space="0" w:color="auto"/>
        <w:bottom w:val="none" w:sz="0" w:space="0" w:color="auto"/>
        <w:right w:val="none" w:sz="0" w:space="0" w:color="auto"/>
      </w:divBdr>
    </w:div>
    <w:div w:id="111749736">
      <w:bodyDiv w:val="1"/>
      <w:marLeft w:val="0"/>
      <w:marRight w:val="0"/>
      <w:marTop w:val="0"/>
      <w:marBottom w:val="0"/>
      <w:divBdr>
        <w:top w:val="none" w:sz="0" w:space="0" w:color="auto"/>
        <w:left w:val="none" w:sz="0" w:space="0" w:color="auto"/>
        <w:bottom w:val="none" w:sz="0" w:space="0" w:color="auto"/>
        <w:right w:val="none" w:sz="0" w:space="0" w:color="auto"/>
      </w:divBdr>
    </w:div>
    <w:div w:id="205878375">
      <w:bodyDiv w:val="1"/>
      <w:marLeft w:val="0"/>
      <w:marRight w:val="0"/>
      <w:marTop w:val="0"/>
      <w:marBottom w:val="0"/>
      <w:divBdr>
        <w:top w:val="none" w:sz="0" w:space="0" w:color="auto"/>
        <w:left w:val="none" w:sz="0" w:space="0" w:color="auto"/>
        <w:bottom w:val="none" w:sz="0" w:space="0" w:color="auto"/>
        <w:right w:val="none" w:sz="0" w:space="0" w:color="auto"/>
      </w:divBdr>
    </w:div>
    <w:div w:id="230435012">
      <w:bodyDiv w:val="1"/>
      <w:marLeft w:val="0"/>
      <w:marRight w:val="0"/>
      <w:marTop w:val="0"/>
      <w:marBottom w:val="0"/>
      <w:divBdr>
        <w:top w:val="none" w:sz="0" w:space="0" w:color="auto"/>
        <w:left w:val="none" w:sz="0" w:space="0" w:color="auto"/>
        <w:bottom w:val="none" w:sz="0" w:space="0" w:color="auto"/>
        <w:right w:val="none" w:sz="0" w:space="0" w:color="auto"/>
      </w:divBdr>
    </w:div>
    <w:div w:id="412507596">
      <w:bodyDiv w:val="1"/>
      <w:marLeft w:val="0"/>
      <w:marRight w:val="0"/>
      <w:marTop w:val="0"/>
      <w:marBottom w:val="0"/>
      <w:divBdr>
        <w:top w:val="none" w:sz="0" w:space="0" w:color="auto"/>
        <w:left w:val="none" w:sz="0" w:space="0" w:color="auto"/>
        <w:bottom w:val="none" w:sz="0" w:space="0" w:color="auto"/>
        <w:right w:val="none" w:sz="0" w:space="0" w:color="auto"/>
      </w:divBdr>
    </w:div>
    <w:div w:id="597300412">
      <w:bodyDiv w:val="1"/>
      <w:marLeft w:val="0"/>
      <w:marRight w:val="0"/>
      <w:marTop w:val="0"/>
      <w:marBottom w:val="0"/>
      <w:divBdr>
        <w:top w:val="none" w:sz="0" w:space="0" w:color="auto"/>
        <w:left w:val="none" w:sz="0" w:space="0" w:color="auto"/>
        <w:bottom w:val="none" w:sz="0" w:space="0" w:color="auto"/>
        <w:right w:val="none" w:sz="0" w:space="0" w:color="auto"/>
      </w:divBdr>
    </w:div>
    <w:div w:id="1092042394">
      <w:bodyDiv w:val="1"/>
      <w:marLeft w:val="0"/>
      <w:marRight w:val="0"/>
      <w:marTop w:val="0"/>
      <w:marBottom w:val="0"/>
      <w:divBdr>
        <w:top w:val="none" w:sz="0" w:space="0" w:color="auto"/>
        <w:left w:val="none" w:sz="0" w:space="0" w:color="auto"/>
        <w:bottom w:val="none" w:sz="0" w:space="0" w:color="auto"/>
        <w:right w:val="none" w:sz="0" w:space="0" w:color="auto"/>
      </w:divBdr>
    </w:div>
    <w:div w:id="1114402174">
      <w:bodyDiv w:val="1"/>
      <w:marLeft w:val="0"/>
      <w:marRight w:val="0"/>
      <w:marTop w:val="0"/>
      <w:marBottom w:val="0"/>
      <w:divBdr>
        <w:top w:val="none" w:sz="0" w:space="0" w:color="auto"/>
        <w:left w:val="none" w:sz="0" w:space="0" w:color="auto"/>
        <w:bottom w:val="none" w:sz="0" w:space="0" w:color="auto"/>
        <w:right w:val="none" w:sz="0" w:space="0" w:color="auto"/>
      </w:divBdr>
    </w:div>
    <w:div w:id="1155730025">
      <w:bodyDiv w:val="1"/>
      <w:marLeft w:val="0"/>
      <w:marRight w:val="0"/>
      <w:marTop w:val="0"/>
      <w:marBottom w:val="0"/>
      <w:divBdr>
        <w:top w:val="none" w:sz="0" w:space="0" w:color="auto"/>
        <w:left w:val="none" w:sz="0" w:space="0" w:color="auto"/>
        <w:bottom w:val="none" w:sz="0" w:space="0" w:color="auto"/>
        <w:right w:val="none" w:sz="0" w:space="0" w:color="auto"/>
      </w:divBdr>
    </w:div>
    <w:div w:id="1262375541">
      <w:bodyDiv w:val="1"/>
      <w:marLeft w:val="0"/>
      <w:marRight w:val="0"/>
      <w:marTop w:val="0"/>
      <w:marBottom w:val="0"/>
      <w:divBdr>
        <w:top w:val="none" w:sz="0" w:space="0" w:color="auto"/>
        <w:left w:val="none" w:sz="0" w:space="0" w:color="auto"/>
        <w:bottom w:val="none" w:sz="0" w:space="0" w:color="auto"/>
        <w:right w:val="none" w:sz="0" w:space="0" w:color="auto"/>
      </w:divBdr>
    </w:div>
    <w:div w:id="1297830913">
      <w:bodyDiv w:val="1"/>
      <w:marLeft w:val="0"/>
      <w:marRight w:val="0"/>
      <w:marTop w:val="0"/>
      <w:marBottom w:val="0"/>
      <w:divBdr>
        <w:top w:val="none" w:sz="0" w:space="0" w:color="auto"/>
        <w:left w:val="none" w:sz="0" w:space="0" w:color="auto"/>
        <w:bottom w:val="none" w:sz="0" w:space="0" w:color="auto"/>
        <w:right w:val="none" w:sz="0" w:space="0" w:color="auto"/>
      </w:divBdr>
    </w:div>
    <w:div w:id="1335493421">
      <w:bodyDiv w:val="1"/>
      <w:marLeft w:val="0"/>
      <w:marRight w:val="0"/>
      <w:marTop w:val="0"/>
      <w:marBottom w:val="0"/>
      <w:divBdr>
        <w:top w:val="none" w:sz="0" w:space="0" w:color="auto"/>
        <w:left w:val="none" w:sz="0" w:space="0" w:color="auto"/>
        <w:bottom w:val="none" w:sz="0" w:space="0" w:color="auto"/>
        <w:right w:val="none" w:sz="0" w:space="0" w:color="auto"/>
      </w:divBdr>
    </w:div>
    <w:div w:id="1356269155">
      <w:bodyDiv w:val="1"/>
      <w:marLeft w:val="0"/>
      <w:marRight w:val="0"/>
      <w:marTop w:val="0"/>
      <w:marBottom w:val="0"/>
      <w:divBdr>
        <w:top w:val="none" w:sz="0" w:space="0" w:color="auto"/>
        <w:left w:val="none" w:sz="0" w:space="0" w:color="auto"/>
        <w:bottom w:val="none" w:sz="0" w:space="0" w:color="auto"/>
        <w:right w:val="none" w:sz="0" w:space="0" w:color="auto"/>
      </w:divBdr>
    </w:div>
    <w:div w:id="1402168815">
      <w:bodyDiv w:val="1"/>
      <w:marLeft w:val="0"/>
      <w:marRight w:val="0"/>
      <w:marTop w:val="0"/>
      <w:marBottom w:val="0"/>
      <w:divBdr>
        <w:top w:val="none" w:sz="0" w:space="0" w:color="auto"/>
        <w:left w:val="none" w:sz="0" w:space="0" w:color="auto"/>
        <w:bottom w:val="none" w:sz="0" w:space="0" w:color="auto"/>
        <w:right w:val="none" w:sz="0" w:space="0" w:color="auto"/>
      </w:divBdr>
    </w:div>
    <w:div w:id="1518734006">
      <w:bodyDiv w:val="1"/>
      <w:marLeft w:val="0"/>
      <w:marRight w:val="0"/>
      <w:marTop w:val="0"/>
      <w:marBottom w:val="0"/>
      <w:divBdr>
        <w:top w:val="none" w:sz="0" w:space="0" w:color="auto"/>
        <w:left w:val="none" w:sz="0" w:space="0" w:color="auto"/>
        <w:bottom w:val="none" w:sz="0" w:space="0" w:color="auto"/>
        <w:right w:val="none" w:sz="0" w:space="0" w:color="auto"/>
      </w:divBdr>
    </w:div>
    <w:div w:id="1692030932">
      <w:bodyDiv w:val="1"/>
      <w:marLeft w:val="0"/>
      <w:marRight w:val="0"/>
      <w:marTop w:val="0"/>
      <w:marBottom w:val="0"/>
      <w:divBdr>
        <w:top w:val="none" w:sz="0" w:space="0" w:color="auto"/>
        <w:left w:val="none" w:sz="0" w:space="0" w:color="auto"/>
        <w:bottom w:val="none" w:sz="0" w:space="0" w:color="auto"/>
        <w:right w:val="none" w:sz="0" w:space="0" w:color="auto"/>
      </w:divBdr>
    </w:div>
    <w:div w:id="1778674488">
      <w:bodyDiv w:val="1"/>
      <w:marLeft w:val="0"/>
      <w:marRight w:val="0"/>
      <w:marTop w:val="0"/>
      <w:marBottom w:val="0"/>
      <w:divBdr>
        <w:top w:val="none" w:sz="0" w:space="0" w:color="auto"/>
        <w:left w:val="none" w:sz="0" w:space="0" w:color="auto"/>
        <w:bottom w:val="none" w:sz="0" w:space="0" w:color="auto"/>
        <w:right w:val="none" w:sz="0" w:space="0" w:color="auto"/>
      </w:divBdr>
    </w:div>
    <w:div w:id="1794597658">
      <w:bodyDiv w:val="1"/>
      <w:marLeft w:val="0"/>
      <w:marRight w:val="0"/>
      <w:marTop w:val="0"/>
      <w:marBottom w:val="0"/>
      <w:divBdr>
        <w:top w:val="none" w:sz="0" w:space="0" w:color="auto"/>
        <w:left w:val="none" w:sz="0" w:space="0" w:color="auto"/>
        <w:bottom w:val="none" w:sz="0" w:space="0" w:color="auto"/>
        <w:right w:val="none" w:sz="0" w:space="0" w:color="auto"/>
      </w:divBdr>
    </w:div>
    <w:div w:id="1822888464">
      <w:bodyDiv w:val="1"/>
      <w:marLeft w:val="0"/>
      <w:marRight w:val="0"/>
      <w:marTop w:val="0"/>
      <w:marBottom w:val="0"/>
      <w:divBdr>
        <w:top w:val="none" w:sz="0" w:space="0" w:color="auto"/>
        <w:left w:val="none" w:sz="0" w:space="0" w:color="auto"/>
        <w:bottom w:val="none" w:sz="0" w:space="0" w:color="auto"/>
        <w:right w:val="none" w:sz="0" w:space="0" w:color="auto"/>
      </w:divBdr>
    </w:div>
    <w:div w:id="1942372137">
      <w:bodyDiv w:val="1"/>
      <w:marLeft w:val="0"/>
      <w:marRight w:val="0"/>
      <w:marTop w:val="0"/>
      <w:marBottom w:val="0"/>
      <w:divBdr>
        <w:top w:val="none" w:sz="0" w:space="0" w:color="auto"/>
        <w:left w:val="none" w:sz="0" w:space="0" w:color="auto"/>
        <w:bottom w:val="none" w:sz="0" w:space="0" w:color="auto"/>
        <w:right w:val="none" w:sz="0" w:space="0" w:color="auto"/>
      </w:divBdr>
    </w:div>
    <w:div w:id="2108887479">
      <w:bodyDiv w:val="1"/>
      <w:marLeft w:val="0"/>
      <w:marRight w:val="0"/>
      <w:marTop w:val="0"/>
      <w:marBottom w:val="0"/>
      <w:divBdr>
        <w:top w:val="none" w:sz="0" w:space="0" w:color="auto"/>
        <w:left w:val="none" w:sz="0" w:space="0" w:color="auto"/>
        <w:bottom w:val="none" w:sz="0" w:space="0" w:color="auto"/>
        <w:right w:val="none" w:sz="0" w:space="0" w:color="auto"/>
      </w:divBdr>
    </w:div>
    <w:div w:id="2138404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19968;)3.&#24341;&#29992;CEDAW&#25351;&#24341;.docx" TargetMode="External"/><Relationship Id="rId39" Type="http://schemas.openxmlformats.org/officeDocument/2006/relationships/hyperlink" Target="(&#20108;)&#23459;&#23566;&#26041;&#24335;-&#30740;&#32722;-&#22296;&#39636;&#24185;&#37096;&#22899;&#21147;&#30740;&#32722;&#23459;&#23566;&#27963;&#21205;" TargetMode="External"/><Relationship Id="rId21" Type="http://schemas.openxmlformats.org/officeDocument/2006/relationships/image" Target="media/image13.png"/><Relationship Id="rId34" Type="http://schemas.openxmlformats.org/officeDocument/2006/relationships/hyperlink" Target="(&#19968;)2.&#26412;&#24220;&#19968;&#32026;&#21934;&#20301;&#22899;&#24615;&#20027;&#31649;&#21450;&#25152;&#23660;&#19968;&#32026;&#27231;&#38364;&#22899;&#24615;&#39318;&#38263;&#21517;&#20874;1110225.xlsx" TargetMode="External"/><Relationship Id="rId42" Type="http://schemas.openxmlformats.org/officeDocument/2006/relationships/hyperlink" Target="(&#20108;)&#23459;&#23566;&#26041;&#24335;-&#36939;&#21205;&#26371;-110&#35242;&#23376;&#25509;&#21147;&#23478;&#24237;&#21516;&#24515;&#36939;&#21205;&#26371;.pdf" TargetMode="External"/><Relationship Id="rId47" Type="http://schemas.openxmlformats.org/officeDocument/2006/relationships/hyperlink" Target="7-1.&#24615;&#21029;&#20844;&#21578;.docx" TargetMode="External"/><Relationship Id="rId50" Type="http://schemas.openxmlformats.org/officeDocument/2006/relationships/hyperlink" Target="8-2.&#36328;&#32291;&#24066;&#21512;&#20316;--1125&#22283;&#38555;&#32066;&#27490;&#23142;&#22899;&#21463;&#26292;&#26085;.pdf" TargetMode="External"/><Relationship Id="rId55" Type="http://schemas.openxmlformats.org/officeDocument/2006/relationships/hyperlink" Target="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19968;)3.&#20132;&#21449;&#27495;&#35222;&#35506;&#31243;.docx"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20108;)&#31532;&#19977;&#27425;&#22283;&#23478;&#22577;&#21578;&#20855;&#39636;&#20316;&#28858;-&#19981;&#21033;&#34389;&#22659;&#38598;&#22296;&#21214;&#24037;.docx" TargetMode="External"/><Relationship Id="rId37" Type="http://schemas.openxmlformats.org/officeDocument/2006/relationships/hyperlink" Target="(&#20108;)0315&#33682;&#20809;&#20315;&#25163;&#27493;&#36947;-&#28961;&#38556;&#31001;&#20154;&#34892;&#36947;(&#20989;).pdf" TargetMode="External"/><Relationship Id="rId40" Type="http://schemas.openxmlformats.org/officeDocument/2006/relationships/hyperlink" Target="(&#20108;)&#23459;&#23566;&#26041;&#24335;-&#28023;&#22577;&#21109;&#20316;-109&#24180;&#24230;&#39340;&#31062;&#20818;&#31461;&#32654;&#34899;&#21332;&#26371;&#36774;&#29702;&#12300;&#24615;&#21029;&#24179;&#27402;&#33287;&#23562;&#37325;-&#28023;&#22577;&#21109;&#20316;&#12301;&#35336;&#30059;&#26360;&#21450;&#25104;&#26524;&#22577;&#21578;" TargetMode="External"/><Relationship Id="rId45" Type="http://schemas.openxmlformats.org/officeDocument/2006/relationships/hyperlink" Target="5.109110&#24180;&#24230;&#24615;&#21029;&#38928;&#31639;.pdf" TargetMode="External"/><Relationship Id="rId53" Type="http://schemas.openxmlformats.org/officeDocument/2006/relationships/hyperlink" Target="3.&#36949;&#21453;&#24615;&#21029;&#24037;&#20316;&#24179;&#31561;&#19978;&#32178;&#20844;&#21578;.docx" TargetMode="External"/><Relationship Id="rId58" Type="http://schemas.openxmlformats.org/officeDocument/2006/relationships/hyperlink" Target="6-3"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hyperlink" Target="(&#20108;)&#24847;&#35672;&#22521;&#21147;&#35506;&#31243;-&#34907;&#31119;&#33287;&#21488;&#38651;&#21512;&#36774;&#22810;&#20803;&#24615;&#21029;&#26280;&#24615;&#39479;&#25854;&#38450;&#27835;&#23459;&#23566;&#27963;&#21205;.pdf" TargetMode="External"/><Relationship Id="rId22" Type="http://schemas.openxmlformats.org/officeDocument/2006/relationships/image" Target="media/image14.png"/><Relationship Id="rId27" Type="http://schemas.openxmlformats.org/officeDocument/2006/relationships/hyperlink" Target="(&#19968;)3.&#26283;&#34892;&#29305;&#21029;&#25514;&#26045;.docx" TargetMode="External"/><Relationship Id="rId30" Type="http://schemas.openxmlformats.org/officeDocument/2006/relationships/hyperlink" Target="(&#19968;)&#22810;&#20803;&#24615;&#21029;&#27402;&#30410;&#35506;&#31243;.docx" TargetMode="External"/><Relationship Id="rId35" Type="http://schemas.openxmlformats.org/officeDocument/2006/relationships/hyperlink" Target="(&#20108;)&#36899;&#27743;&#32291;-&#20219;&#21209;&#32232;&#32068;&#22996;&#21729;&#26371;&#36948;&#19977;&#20998;&#20043;&#19968;&#24615;&#21029;&#24409;&#25972;.docx" TargetMode="External"/><Relationship Id="rId43" Type="http://schemas.openxmlformats.org/officeDocument/2006/relationships/hyperlink" Target="(&#20108;)&#23459;&#23566;&#26041;&#24335;-&#21003;&#30331;&#23567;&#26379;&#21451;&#24615;&#24179;&#20316;&#25991;.docx" TargetMode="External"/><Relationship Id="rId48" Type="http://schemas.openxmlformats.org/officeDocument/2006/relationships/hyperlink" Target="7-2&#24615;&#21029;&#20998;&#26512;.xlsx" TargetMode="External"/><Relationship Id="rId56" Type="http://schemas.openxmlformats.org/officeDocument/2006/relationships/hyperlink" Target="6-1" TargetMode="External"/><Relationship Id="rId8" Type="http://schemas.openxmlformats.org/officeDocument/2006/relationships/image" Target="media/image1.png"/><Relationship Id="rId51" Type="http://schemas.openxmlformats.org/officeDocument/2006/relationships/hyperlink" Target="1.2.3.&#36949;&#21453;&#24615;&#21029;&#24037;&#20316;&#24179;&#31561;&#27861;&#19978;&#32178;&#20844;&#21578;&#25130;&#22294;1.doc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19968;)1.&#26412;&#24220;&#19968;&#32026;&#21934;&#20301;&#22899;&#24615;&#20027;&#31649;&#21450;&#25152;&#23660;&#19968;&#32026;&#27231;&#38364;&#22899;&#24615;&#39318;&#38263;&#21450;&#19968;&#32026;&#27231;&#38364;&#21103;&#39318;&#38263;&#21517;&#20874;1110225.xlsx" TargetMode="External"/><Relationship Id="rId38" Type="http://schemas.openxmlformats.org/officeDocument/2006/relationships/hyperlink" Target="(&#19968;)&#28040;&#38500;&#23565;&#23142;&#22899;&#19968;&#20999;&#27495;&#35222;&#20844;&#32004;&#23459;&#23566;&#23186;&#26448;.pptx" TargetMode="External"/><Relationship Id="rId46" Type="http://schemas.openxmlformats.org/officeDocument/2006/relationships/hyperlink" Target="6.110&#24180;&#24615;&#24179;&#26371;&#23529;&#35696;&#38928;&#31639;&#26371;&#35696;&#32000;&#37636;.pdf" TargetMode="External"/><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20108;)&#23459;&#23566;&#26041;&#24335;-&#20581;&#34892;&#21069;&#26377;&#22892;&#24501;&#31572;-&#36899;&#27743;&#32291;&#23142;&#22899;&#26371;&#36774;&#29702;&#24615;&#21029;&#24037;&#20316;&#24179;&#31561;&#23459;&#23566;&#20581;&#34892;&#27963;&#21205;&#25104;&#26524;&#22577;&#21578;&#34920;.pdf" TargetMode="External"/><Relationship Id="rId54" Type="http://schemas.openxmlformats.org/officeDocument/2006/relationships/hyperlink" Target="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22235;)&#24615;&#21029;&#32113;&#35336;&#36774;&#29702;&#24773;&#24418;" TargetMode="External"/><Relationship Id="rId28" Type="http://schemas.openxmlformats.org/officeDocument/2006/relationships/hyperlink" Target="(&#19968;)3.&#30452;&#38291;&#25509;&#27495;&#35222;&#35506;&#31243;.docx" TargetMode="External"/><Relationship Id="rId36" Type="http://schemas.openxmlformats.org/officeDocument/2006/relationships/hyperlink" Target="(&#19968;)1091123-&#21435;&#38500;&#24615;&#21029;&#21051;&#26495;&#21360;&#35937;&#33287;&#20559;&#35211;.pdf" TargetMode="External"/><Relationship Id="rId49" Type="http://schemas.openxmlformats.org/officeDocument/2006/relationships/hyperlink" Target="8-1.110CEDAW&#12300;&#24615;&#21029;&#24847;&#35672;&#24033;&#36852;&#23459;&#23566;-&#27489;&#36814;&#20809;&#33256;&#25105;&#30340;&#23478;&#12301;&#35336;&#30059;&#26360;(&#36328;&#23616;&#34389;&#21450;&#32291;&#24066;&#21512;&#20316;).pdf" TargetMode="External"/><Relationship Id="rId57" Type="http://schemas.openxmlformats.org/officeDocument/2006/relationships/hyperlink" Target="6-2" TargetMode="External"/><Relationship Id="rId10" Type="http://schemas.openxmlformats.org/officeDocument/2006/relationships/image" Target="media/image3.png"/><Relationship Id="rId31" Type="http://schemas.openxmlformats.org/officeDocument/2006/relationships/hyperlink" Target="(&#19968;)4.&#20154;&#20107;&#34389;CEDAW&#25945;&#26448;&#26696;&#20363;.pptx" TargetMode="External"/><Relationship Id="rId44" Type="http://schemas.openxmlformats.org/officeDocument/2006/relationships/hyperlink" Target="3.&#23621;&#23478;&#30475;&#38651;&#24433;&#35469;&#35672;&#22899;&#21147;.pdf" TargetMode="External"/><Relationship Id="rId52" Type="http://schemas.openxmlformats.org/officeDocument/2006/relationships/hyperlink" Target="1.2.3.&#36949;&#21453;&#24615;&#21029;&#24037;&#20316;&#24179;&#31561;&#27861;&#19978;&#32178;&#20844;&#21578;&#25130;&#22294;2.docx"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B531F-A530-43A4-A061-13C6E6330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2407</TotalTime>
  <Pages>32</Pages>
  <Words>1953</Words>
  <Characters>11134</Characters>
  <Application>Microsoft Office Word</Application>
  <DocSecurity>0</DocSecurity>
  <Lines>92</Lines>
  <Paragraphs>26</Paragraphs>
  <ScaleCrop>false</ScaleCrop>
  <Company/>
  <LinksUpToDate>false</LinksUpToDate>
  <CharactersWithSpaces>13061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PC-134</dc:creator>
  <cp:lastModifiedBy>PC</cp:lastModifiedBy>
  <cp:revision>297</cp:revision>
  <dcterms:created xsi:type="dcterms:W3CDTF">2022-05-18T03:24:00Z</dcterms:created>
  <dcterms:modified xsi:type="dcterms:W3CDTF">2022-06-27T02:57:00Z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LastSaved">
    <vt:filetime>2022-05-17T00:00:00Z</vt:filetime>
  </property>
</Properties>
</file>